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74B337" w14:textId="77777777" w:rsidR="00D41C97" w:rsidRDefault="00D41C97" w:rsidP="00D41C97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  <w:r w:rsidRPr="00D41C97">
        <w:drawing>
          <wp:anchor distT="0" distB="0" distL="114300" distR="114300" simplePos="0" relativeHeight="251658240" behindDoc="0" locked="0" layoutInCell="1" allowOverlap="1" wp14:anchorId="60213775" wp14:editId="75596C67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90575" cy="790575"/>
            <wp:effectExtent l="0" t="0" r="9525" b="9525"/>
            <wp:wrapSquare wrapText="bothSides"/>
            <wp:docPr id="1" name="Imagen 1" descr="C:\Users\sasar\AppData\Local\Microsoft\Windows\INetCache\Content.MSO\8841AEF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sar\AppData\Local\Microsoft\Windows\INetCache\Content.MSO\8841AEF7.t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0C2138" w14:textId="77777777" w:rsidR="00D41C97" w:rsidRDefault="00D41C97" w:rsidP="00D41C97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75632BD2" w14:textId="77777777" w:rsidR="00D41C97" w:rsidRDefault="00D41C97" w:rsidP="00D41C97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78950641" w14:textId="77777777" w:rsidR="00D41C97" w:rsidRPr="00D41C97" w:rsidRDefault="00D41C97" w:rsidP="00D41C97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EN BASE A LO ESTABLECIDO EN LA </w:t>
      </w:r>
      <w:r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FRACCIÓN X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ARTICULO 100 DE LA LEY DE AGUAS PARA EL ESTADO DE SAN LUIS POTOSÍ DE LAS </w:t>
      </w:r>
      <w:r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ATRIBUCIONES DEL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DIRECTOR GENERAL,</w:t>
      </w:r>
      <w:r w:rsidR="00377C15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Y ARTICULO 10 Y 21 DE LA </w:t>
      </w:r>
      <w:r w:rsidR="00377C15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LEY DE DEUDA PUBLICA DEL ESTADO Y  MUNICIPIOS DE SAN LUIS POTOSI</w:t>
      </w:r>
      <w:r w:rsidR="00377C15" w:rsidRPr="00377C15">
        <w:rPr>
          <w:rFonts w:ascii="Calibri" w:hAnsi="Calibri" w:cs="Calibri"/>
          <w:sz w:val="40"/>
          <w:szCs w:val="40"/>
        </w:rPr>
        <w:t> 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NO SUSCRIBIO CREDITOS O TÍTULOS DE CRÉDITO POR LO TANTO NO SE GENERO DEUDA PÚBLICA EN EL MES DE </w:t>
      </w:r>
      <w:r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AGOSTO 2019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EN EL ORGANISMO OPERADOR PARAMUNICIPAL DE AGUA POTABLE, ALCANTARILLADO Y SANEAMIENTO DESCENTRALIZADO DE LAS AUTORIDADES DEL AYUNTAMIENTO DE RIOVERDE, S.L.P</w:t>
      </w:r>
      <w:r w:rsidRPr="00D41C97">
        <w:rPr>
          <w:rFonts w:ascii="Calibri" w:eastAsia="Times New Roman" w:hAnsi="Calibri" w:cs="Calibri"/>
          <w:color w:val="000000"/>
          <w:sz w:val="44"/>
          <w:lang w:eastAsia="es-MX"/>
        </w:rPr>
        <w:t>.</w:t>
      </w:r>
    </w:p>
    <w:p w14:paraId="081DEC45" w14:textId="77777777" w:rsidR="00115824" w:rsidRDefault="00115824">
      <w:bookmarkStart w:id="0" w:name="_GoBack"/>
      <w:bookmarkEnd w:id="0"/>
    </w:p>
    <w:sectPr w:rsidR="001158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C97"/>
    <w:rsid w:val="00115824"/>
    <w:rsid w:val="00377C15"/>
    <w:rsid w:val="00D41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9F310"/>
  <w15:chartTrackingRefBased/>
  <w15:docId w15:val="{9C611EE7-4851-4BBA-8AC3-31D67536F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51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78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</dc:creator>
  <cp:keywords/>
  <dc:description/>
  <cp:lastModifiedBy>David F</cp:lastModifiedBy>
  <cp:revision>1</cp:revision>
  <dcterms:created xsi:type="dcterms:W3CDTF">2021-07-16T18:57:00Z</dcterms:created>
  <dcterms:modified xsi:type="dcterms:W3CDTF">2021-07-16T19:14:00Z</dcterms:modified>
</cp:coreProperties>
</file>