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0B09" w:rsidRPr="00C939B4" w:rsidRDefault="00C939B4" w:rsidP="00FA0B09">
      <w:pPr>
        <w:spacing w:after="0" w:line="240" w:lineRule="auto"/>
        <w:jc w:val="right"/>
        <w:rPr>
          <w:b/>
        </w:rPr>
      </w:pPr>
      <w:r w:rsidRPr="00C939B4">
        <w:rPr>
          <w:b/>
        </w:rPr>
        <w:t xml:space="preserve">Oficio No. </w:t>
      </w:r>
      <w:r w:rsidR="00F476A8">
        <w:rPr>
          <w:b/>
        </w:rPr>
        <w:t>CEEPAC/UIP/</w:t>
      </w:r>
      <w:r w:rsidR="00804AAD" w:rsidRPr="007B59E6">
        <w:rPr>
          <w:b/>
        </w:rPr>
        <w:t>0</w:t>
      </w:r>
      <w:r w:rsidR="007B59E6" w:rsidRPr="007B59E6">
        <w:rPr>
          <w:b/>
        </w:rPr>
        <w:t>19</w:t>
      </w:r>
      <w:r w:rsidR="004A69FF">
        <w:rPr>
          <w:b/>
        </w:rPr>
        <w:t>/20</w:t>
      </w:r>
      <w:r w:rsidR="003901C0">
        <w:rPr>
          <w:b/>
        </w:rPr>
        <w:t>20</w:t>
      </w:r>
    </w:p>
    <w:p w:rsidR="00FA0B09" w:rsidRDefault="00224768" w:rsidP="00FA0B09">
      <w:pPr>
        <w:spacing w:after="0" w:line="240" w:lineRule="auto"/>
        <w:jc w:val="right"/>
      </w:pPr>
      <w:r>
        <w:t>30</w:t>
      </w:r>
      <w:r w:rsidR="00F95234">
        <w:t xml:space="preserve"> de </w:t>
      </w:r>
      <w:r>
        <w:t>septiembre</w:t>
      </w:r>
      <w:r w:rsidR="003901C0">
        <w:t xml:space="preserve"> de 2020</w:t>
      </w:r>
    </w:p>
    <w:p w:rsidR="00F807B3" w:rsidRDefault="00F807B3" w:rsidP="00FA0B09">
      <w:pPr>
        <w:spacing w:after="0" w:line="240" w:lineRule="auto"/>
        <w:jc w:val="right"/>
      </w:pPr>
      <w:r w:rsidRPr="00B85B1A">
        <w:rPr>
          <w:b/>
        </w:rPr>
        <w:t>Asunto:</w:t>
      </w:r>
      <w:r>
        <w:t xml:space="preserve"> Informe </w:t>
      </w:r>
      <w:r w:rsidR="00B85B1A">
        <w:t>solicitudes</w:t>
      </w:r>
      <w:r w:rsidR="003824F8">
        <w:t xml:space="preserve"> ARCO</w:t>
      </w:r>
      <w:r w:rsidR="00B85B1A">
        <w:t xml:space="preserve"> y transferencia datos personales</w:t>
      </w:r>
    </w:p>
    <w:p w:rsidR="00FA0B09" w:rsidRDefault="00FA0B09" w:rsidP="00FA0B09">
      <w:pPr>
        <w:spacing w:after="0" w:line="240" w:lineRule="auto"/>
      </w:pPr>
    </w:p>
    <w:p w:rsidR="00AD7AA5" w:rsidRPr="00304CED" w:rsidRDefault="00A936BB" w:rsidP="00FA0B09">
      <w:pPr>
        <w:spacing w:after="0" w:line="240" w:lineRule="auto"/>
        <w:rPr>
          <w:b/>
        </w:rPr>
      </w:pPr>
      <w:r>
        <w:rPr>
          <w:b/>
        </w:rPr>
        <w:t>Lic.</w:t>
      </w:r>
      <w:r w:rsidR="00AD5B28">
        <w:rPr>
          <w:b/>
        </w:rPr>
        <w:t xml:space="preserve"> David Enrique Menchaca Zúñiga</w:t>
      </w:r>
      <w:r w:rsidR="00FA0B09" w:rsidRPr="00304CED">
        <w:rPr>
          <w:b/>
        </w:rPr>
        <w:t>.</w:t>
      </w:r>
    </w:p>
    <w:p w:rsidR="00FA0B09" w:rsidRPr="00304CED" w:rsidRDefault="00DD0EE4" w:rsidP="00FA0B09">
      <w:pPr>
        <w:spacing w:after="0" w:line="240" w:lineRule="auto"/>
        <w:rPr>
          <w:b/>
        </w:rPr>
      </w:pPr>
      <w:r>
        <w:rPr>
          <w:b/>
        </w:rPr>
        <w:t>Comisionad</w:t>
      </w:r>
      <w:r w:rsidR="00AD5B28">
        <w:rPr>
          <w:b/>
        </w:rPr>
        <w:t>o</w:t>
      </w:r>
      <w:r w:rsidR="00FA0B09" w:rsidRPr="00304CED">
        <w:rPr>
          <w:b/>
        </w:rPr>
        <w:t xml:space="preserve"> President</w:t>
      </w:r>
      <w:r w:rsidR="00AD5B28">
        <w:rPr>
          <w:b/>
        </w:rPr>
        <w:t>e</w:t>
      </w:r>
      <w:bookmarkStart w:id="0" w:name="_GoBack"/>
      <w:bookmarkEnd w:id="0"/>
      <w:r w:rsidR="00FA0B09" w:rsidRPr="00304CED">
        <w:rPr>
          <w:b/>
        </w:rPr>
        <w:t xml:space="preserve"> de la Comisión Estatal de Garantía </w:t>
      </w:r>
    </w:p>
    <w:p w:rsidR="00FA0B09" w:rsidRPr="00304CED" w:rsidRDefault="00FA0B09" w:rsidP="00FA0B09">
      <w:pPr>
        <w:spacing w:after="0" w:line="240" w:lineRule="auto"/>
        <w:rPr>
          <w:b/>
        </w:rPr>
      </w:pPr>
      <w:proofErr w:type="gramStart"/>
      <w:r w:rsidRPr="00304CED">
        <w:rPr>
          <w:b/>
        </w:rPr>
        <w:t>de</w:t>
      </w:r>
      <w:proofErr w:type="gramEnd"/>
      <w:r w:rsidRPr="00304CED">
        <w:rPr>
          <w:b/>
        </w:rPr>
        <w:t xml:space="preserve"> Acceso a la Información Pública del Estado de San Luis Potosí.</w:t>
      </w:r>
    </w:p>
    <w:p w:rsidR="00FA0B09" w:rsidRDefault="00FA0B09" w:rsidP="00FA0B09">
      <w:pPr>
        <w:spacing w:after="0" w:line="240" w:lineRule="auto"/>
      </w:pPr>
    </w:p>
    <w:p w:rsidR="00FA0B09" w:rsidRDefault="000E6033" w:rsidP="00CD51AF">
      <w:pPr>
        <w:spacing w:after="0" w:line="240" w:lineRule="auto"/>
        <w:jc w:val="both"/>
      </w:pPr>
      <w:r>
        <w:t>En atención al</w:t>
      </w:r>
      <w:r w:rsidR="00FA0B09">
        <w:t xml:space="preserve"> oficio </w:t>
      </w:r>
      <w:r w:rsidR="00CE61B7">
        <w:t>CEGAIP-</w:t>
      </w:r>
      <w:r w:rsidR="00863B4F">
        <w:t>0909/2017</w:t>
      </w:r>
      <w:r w:rsidR="00CE61B7">
        <w:t xml:space="preserve">, </w:t>
      </w:r>
      <w:r w:rsidR="00863B4F">
        <w:t>recibido el 15 de diciembre del año 2017</w:t>
      </w:r>
      <w:r w:rsidR="00CE61B7">
        <w:t>, relativo a informar d</w:t>
      </w:r>
      <w:r w:rsidR="00F807B3">
        <w:t>e</w:t>
      </w:r>
      <w:r w:rsidR="00CE61B7">
        <w:t xml:space="preserve"> manera mensua</w:t>
      </w:r>
      <w:r w:rsidR="00863B4F">
        <w:t xml:space="preserve">l sobre las solicitudes de personas para el ejercicio de los derechos </w:t>
      </w:r>
      <w:r w:rsidR="00CE61B7">
        <w:t xml:space="preserve"> ARCO, me permito comunicarle que este organismo electoral</w:t>
      </w:r>
      <w:r w:rsidR="00401682">
        <w:t xml:space="preserve"> no </w:t>
      </w:r>
      <w:r w:rsidR="002926A5">
        <w:t xml:space="preserve">recibió </w:t>
      </w:r>
      <w:r w:rsidR="00224768">
        <w:t>durante los meses de ma</w:t>
      </w:r>
      <w:r w:rsidR="00173EAD">
        <w:t xml:space="preserve">rzo, abril, mayo, junio, julio, </w:t>
      </w:r>
      <w:r w:rsidR="00224768">
        <w:t>agosto</w:t>
      </w:r>
      <w:r w:rsidR="00173EAD">
        <w:t xml:space="preserve"> y septiembre </w:t>
      </w:r>
      <w:r w:rsidR="00863B4F">
        <w:t>de 20</w:t>
      </w:r>
      <w:r w:rsidR="003901C0">
        <w:t>20</w:t>
      </w:r>
      <w:r w:rsidR="00863B4F">
        <w:t xml:space="preserve"> </w:t>
      </w:r>
      <w:r w:rsidR="00401682">
        <w:t>solicitud de tramitación de alguno de estos derechos respecto de la información que este Consejo recolecta para el ejercicio de sus funciones y que se les ha hecho saber a través de los avisos de privacidad al realizar la recolección de datos.</w:t>
      </w:r>
    </w:p>
    <w:p w:rsidR="00401682" w:rsidRDefault="00401682" w:rsidP="00FA0B09">
      <w:pPr>
        <w:spacing w:after="0" w:line="240" w:lineRule="auto"/>
      </w:pPr>
    </w:p>
    <w:tbl>
      <w:tblPr>
        <w:tblW w:w="10433" w:type="dxa"/>
        <w:tblInd w:w="-401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73"/>
        <w:gridCol w:w="572"/>
        <w:gridCol w:w="597"/>
        <w:gridCol w:w="684"/>
        <w:gridCol w:w="997"/>
        <w:gridCol w:w="853"/>
        <w:gridCol w:w="826"/>
        <w:gridCol w:w="852"/>
        <w:gridCol w:w="962"/>
        <w:gridCol w:w="742"/>
        <w:gridCol w:w="765"/>
        <w:gridCol w:w="670"/>
        <w:gridCol w:w="670"/>
        <w:gridCol w:w="670"/>
      </w:tblGrid>
      <w:tr w:rsidR="001A067E" w:rsidRPr="004A0FEE" w:rsidTr="007B59E6">
        <w:trPr>
          <w:trHeight w:val="352"/>
        </w:trPr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067E" w:rsidRPr="00773E4F" w:rsidRDefault="001A067E" w:rsidP="00594A5E">
            <w:pPr>
              <w:jc w:val="center"/>
              <w:rPr>
                <w:rFonts w:ascii="Calibri" w:hAnsi="Calibri"/>
                <w:sz w:val="12"/>
                <w:lang w:eastAsia="es-MX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067E" w:rsidRPr="00773E4F" w:rsidRDefault="001A067E" w:rsidP="00594A5E">
            <w:pPr>
              <w:jc w:val="center"/>
              <w:rPr>
                <w:rFonts w:ascii="Calibri" w:hAnsi="Calibri"/>
                <w:sz w:val="12"/>
                <w:lang w:eastAsia="es-MX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067E" w:rsidRPr="00773E4F" w:rsidRDefault="001A067E" w:rsidP="00594A5E">
            <w:pPr>
              <w:jc w:val="center"/>
              <w:rPr>
                <w:rFonts w:ascii="Calibri" w:hAnsi="Calibri"/>
                <w:sz w:val="12"/>
                <w:lang w:eastAsia="es-MX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067E" w:rsidRPr="00773E4F" w:rsidRDefault="001A067E" w:rsidP="00594A5E">
            <w:pPr>
              <w:jc w:val="center"/>
              <w:rPr>
                <w:rFonts w:ascii="Calibri" w:hAnsi="Calibri"/>
                <w:sz w:val="12"/>
                <w:lang w:eastAsia="es-MX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067E" w:rsidRPr="00773E4F" w:rsidRDefault="001A067E" w:rsidP="00594A5E">
            <w:pPr>
              <w:jc w:val="center"/>
              <w:rPr>
                <w:rFonts w:ascii="Calibri" w:hAnsi="Calibri"/>
                <w:sz w:val="12"/>
                <w:lang w:eastAsia="es-MX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067E" w:rsidRPr="00773E4F" w:rsidRDefault="001A067E" w:rsidP="00594A5E">
            <w:pPr>
              <w:jc w:val="center"/>
              <w:rPr>
                <w:rFonts w:ascii="Calibri" w:hAnsi="Calibri"/>
                <w:sz w:val="12"/>
                <w:lang w:eastAsia="es-MX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067E" w:rsidRPr="00773E4F" w:rsidRDefault="001A067E" w:rsidP="00594A5E">
            <w:pPr>
              <w:jc w:val="center"/>
              <w:rPr>
                <w:rFonts w:ascii="Calibri" w:hAnsi="Calibri"/>
                <w:sz w:val="12"/>
                <w:lang w:eastAsia="es-MX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067E" w:rsidRPr="00773E4F" w:rsidRDefault="001A067E" w:rsidP="00594A5E">
            <w:pPr>
              <w:jc w:val="center"/>
              <w:rPr>
                <w:rFonts w:ascii="Calibri" w:hAnsi="Calibri"/>
                <w:sz w:val="12"/>
                <w:lang w:eastAsia="es-MX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067E" w:rsidRPr="00773E4F" w:rsidRDefault="001A067E" w:rsidP="00594A5E">
            <w:pPr>
              <w:jc w:val="center"/>
              <w:rPr>
                <w:rFonts w:ascii="Calibri" w:hAnsi="Calibri"/>
                <w:sz w:val="12"/>
                <w:lang w:eastAsia="es-MX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067E" w:rsidRPr="00773E4F" w:rsidRDefault="001A067E" w:rsidP="00594A5E">
            <w:pPr>
              <w:jc w:val="center"/>
              <w:rPr>
                <w:rFonts w:ascii="Calibri" w:hAnsi="Calibri"/>
                <w:sz w:val="12"/>
                <w:lang w:eastAsia="es-MX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067E" w:rsidRPr="00773E4F" w:rsidRDefault="001A067E" w:rsidP="00594A5E">
            <w:pPr>
              <w:jc w:val="center"/>
              <w:rPr>
                <w:rFonts w:ascii="Calibri" w:hAnsi="Calibri"/>
                <w:sz w:val="12"/>
                <w:lang w:eastAsia="es-MX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067E" w:rsidRPr="00773E4F" w:rsidRDefault="001A067E" w:rsidP="00594A5E">
            <w:pPr>
              <w:jc w:val="center"/>
              <w:rPr>
                <w:rFonts w:ascii="Calibri" w:hAnsi="Calibri"/>
                <w:sz w:val="12"/>
                <w:lang w:eastAsia="es-MX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067E" w:rsidRPr="00773E4F" w:rsidRDefault="001A067E" w:rsidP="00594A5E">
            <w:pPr>
              <w:jc w:val="center"/>
              <w:rPr>
                <w:rFonts w:ascii="Calibri" w:hAnsi="Calibri"/>
                <w:sz w:val="12"/>
                <w:lang w:eastAsia="es-MX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067E" w:rsidRPr="00773E4F" w:rsidRDefault="001A067E" w:rsidP="00594A5E">
            <w:pPr>
              <w:jc w:val="center"/>
              <w:rPr>
                <w:rFonts w:ascii="Calibri" w:hAnsi="Calibri"/>
                <w:sz w:val="12"/>
                <w:lang w:eastAsia="es-MX"/>
              </w:rPr>
            </w:pPr>
          </w:p>
        </w:tc>
      </w:tr>
      <w:tr w:rsidR="001A067E" w:rsidRPr="004A0FEE" w:rsidTr="007B59E6">
        <w:trPr>
          <w:trHeight w:val="1007"/>
        </w:trPr>
        <w:tc>
          <w:tcPr>
            <w:tcW w:w="5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8DB4E3"/>
            <w:vAlign w:val="center"/>
            <w:hideMark/>
          </w:tcPr>
          <w:p w:rsidR="001A067E" w:rsidRPr="00773E4F" w:rsidRDefault="001A067E" w:rsidP="00594A5E">
            <w:pPr>
              <w:jc w:val="center"/>
              <w:rPr>
                <w:rFonts w:ascii="Calibri" w:hAnsi="Calibri"/>
                <w:b/>
                <w:bCs/>
                <w:sz w:val="12"/>
                <w:lang w:eastAsia="es-MX"/>
              </w:rPr>
            </w:pPr>
            <w:r w:rsidRPr="00773E4F">
              <w:rPr>
                <w:rFonts w:ascii="Calibri" w:hAnsi="Calibri"/>
                <w:b/>
                <w:bCs/>
                <w:sz w:val="12"/>
                <w:lang w:eastAsia="es-MX"/>
              </w:rPr>
              <w:t>FECHA DE REGISTRO</w:t>
            </w:r>
          </w:p>
        </w:tc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8DB4E3"/>
            <w:vAlign w:val="center"/>
            <w:hideMark/>
          </w:tcPr>
          <w:p w:rsidR="001A067E" w:rsidRPr="00773E4F" w:rsidRDefault="001A067E" w:rsidP="00594A5E">
            <w:pPr>
              <w:jc w:val="center"/>
              <w:rPr>
                <w:rFonts w:ascii="Calibri" w:hAnsi="Calibri"/>
                <w:b/>
                <w:bCs/>
                <w:sz w:val="12"/>
                <w:lang w:eastAsia="es-MX"/>
              </w:rPr>
            </w:pPr>
            <w:r w:rsidRPr="00773E4F">
              <w:rPr>
                <w:rFonts w:ascii="Calibri" w:hAnsi="Calibri"/>
                <w:b/>
                <w:bCs/>
                <w:sz w:val="12"/>
                <w:lang w:eastAsia="es-MX"/>
              </w:rPr>
              <w:t>No. DE FOLIO</w:t>
            </w:r>
          </w:p>
        </w:tc>
        <w:tc>
          <w:tcPr>
            <w:tcW w:w="5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8DB4E3"/>
            <w:vAlign w:val="center"/>
            <w:hideMark/>
          </w:tcPr>
          <w:p w:rsidR="001A067E" w:rsidRPr="004A0FEE" w:rsidRDefault="001A067E" w:rsidP="00594A5E">
            <w:pPr>
              <w:jc w:val="center"/>
              <w:rPr>
                <w:rFonts w:ascii="Calibri" w:hAnsi="Calibri"/>
                <w:b/>
                <w:bCs/>
                <w:sz w:val="12"/>
                <w:lang w:eastAsia="es-MX"/>
              </w:rPr>
            </w:pPr>
            <w:r w:rsidRPr="00773E4F">
              <w:rPr>
                <w:rFonts w:ascii="Calibri" w:hAnsi="Calibri"/>
                <w:b/>
                <w:bCs/>
                <w:sz w:val="12"/>
                <w:lang w:eastAsia="es-MX"/>
              </w:rPr>
              <w:t>SOLICITUD</w:t>
            </w:r>
          </w:p>
          <w:p w:rsidR="001A067E" w:rsidRPr="00773E4F" w:rsidRDefault="001A067E" w:rsidP="00594A5E">
            <w:pPr>
              <w:jc w:val="center"/>
              <w:rPr>
                <w:rFonts w:ascii="Calibri" w:hAnsi="Calibri"/>
                <w:b/>
                <w:bCs/>
                <w:sz w:val="12"/>
                <w:lang w:eastAsia="es-MX"/>
              </w:rPr>
            </w:pPr>
            <w:r w:rsidRPr="00773E4F">
              <w:rPr>
                <w:rFonts w:ascii="Calibri" w:hAnsi="Calibri"/>
                <w:b/>
                <w:bCs/>
                <w:sz w:val="12"/>
                <w:lang w:eastAsia="es-MX"/>
              </w:rPr>
              <w:t>ACEPTADA</w:t>
            </w:r>
          </w:p>
        </w:tc>
        <w:tc>
          <w:tcPr>
            <w:tcW w:w="6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8DB4E3"/>
            <w:vAlign w:val="center"/>
            <w:hideMark/>
          </w:tcPr>
          <w:p w:rsidR="001A067E" w:rsidRPr="00773E4F" w:rsidRDefault="001A067E" w:rsidP="00594A5E">
            <w:pPr>
              <w:jc w:val="center"/>
              <w:rPr>
                <w:rFonts w:ascii="Calibri" w:hAnsi="Calibri"/>
                <w:b/>
                <w:bCs/>
                <w:sz w:val="12"/>
                <w:lang w:eastAsia="es-MX"/>
              </w:rPr>
            </w:pPr>
            <w:r w:rsidRPr="00773E4F">
              <w:rPr>
                <w:rFonts w:ascii="Calibri" w:hAnsi="Calibri"/>
                <w:b/>
                <w:bCs/>
                <w:sz w:val="12"/>
                <w:lang w:eastAsia="es-MX"/>
              </w:rPr>
              <w:t>SOLICITUD DESECHADA</w:t>
            </w:r>
          </w:p>
        </w:tc>
        <w:tc>
          <w:tcPr>
            <w:tcW w:w="9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8DB4E3"/>
            <w:vAlign w:val="center"/>
            <w:hideMark/>
          </w:tcPr>
          <w:p w:rsidR="001A067E" w:rsidRPr="00773E4F" w:rsidRDefault="001A067E" w:rsidP="00594A5E">
            <w:pPr>
              <w:jc w:val="center"/>
              <w:rPr>
                <w:rFonts w:ascii="Calibri" w:hAnsi="Calibri"/>
                <w:b/>
                <w:bCs/>
                <w:sz w:val="12"/>
                <w:lang w:eastAsia="es-MX"/>
              </w:rPr>
            </w:pPr>
            <w:r w:rsidRPr="00773E4F">
              <w:rPr>
                <w:rFonts w:ascii="Calibri" w:hAnsi="Calibri"/>
                <w:b/>
                <w:bCs/>
                <w:sz w:val="12"/>
                <w:lang w:eastAsia="es-MX"/>
              </w:rPr>
              <w:t xml:space="preserve">SOLICITUD NO PRESENTADA </w:t>
            </w:r>
            <w:r w:rsidRPr="00773E4F">
              <w:rPr>
                <w:rFonts w:ascii="Calibri" w:hAnsi="Calibri"/>
                <w:sz w:val="12"/>
                <w:lang w:eastAsia="es-MX"/>
              </w:rPr>
              <w:t>(por incumplimiento a requerimiento)</w:t>
            </w:r>
          </w:p>
        </w:tc>
        <w:tc>
          <w:tcPr>
            <w:tcW w:w="701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B8CCE4"/>
            <w:vAlign w:val="center"/>
            <w:hideMark/>
          </w:tcPr>
          <w:p w:rsidR="001A067E" w:rsidRPr="00773E4F" w:rsidRDefault="001A067E" w:rsidP="00594A5E">
            <w:pPr>
              <w:jc w:val="center"/>
              <w:rPr>
                <w:rFonts w:ascii="Calibri" w:hAnsi="Calibri"/>
                <w:sz w:val="12"/>
                <w:lang w:eastAsia="es-MX"/>
              </w:rPr>
            </w:pPr>
            <w:r w:rsidRPr="00773E4F">
              <w:rPr>
                <w:rFonts w:ascii="Calibri" w:hAnsi="Calibri"/>
                <w:sz w:val="12"/>
                <w:lang w:eastAsia="es-MX"/>
              </w:rPr>
              <w:t>MEDIO EN QUE INGRESO</w:t>
            </w:r>
          </w:p>
        </w:tc>
      </w:tr>
      <w:tr w:rsidR="001A067E" w:rsidRPr="004A0FEE" w:rsidTr="007B59E6">
        <w:trPr>
          <w:trHeight w:val="806"/>
        </w:trPr>
        <w:tc>
          <w:tcPr>
            <w:tcW w:w="5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A067E" w:rsidRPr="00773E4F" w:rsidRDefault="001A067E" w:rsidP="00594A5E">
            <w:pPr>
              <w:rPr>
                <w:rFonts w:ascii="Calibri" w:hAnsi="Calibri"/>
                <w:b/>
                <w:bCs/>
                <w:sz w:val="12"/>
                <w:lang w:eastAsia="es-MX"/>
              </w:rPr>
            </w:pPr>
          </w:p>
        </w:tc>
        <w:tc>
          <w:tcPr>
            <w:tcW w:w="5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A067E" w:rsidRPr="00773E4F" w:rsidRDefault="001A067E" w:rsidP="00594A5E">
            <w:pPr>
              <w:rPr>
                <w:rFonts w:ascii="Calibri" w:hAnsi="Calibri"/>
                <w:b/>
                <w:bCs/>
                <w:sz w:val="12"/>
                <w:lang w:eastAsia="es-MX"/>
              </w:rPr>
            </w:pPr>
          </w:p>
        </w:tc>
        <w:tc>
          <w:tcPr>
            <w:tcW w:w="5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A067E" w:rsidRPr="00773E4F" w:rsidRDefault="001A067E" w:rsidP="00594A5E">
            <w:pPr>
              <w:rPr>
                <w:rFonts w:ascii="Calibri" w:hAnsi="Calibri"/>
                <w:b/>
                <w:bCs/>
                <w:sz w:val="12"/>
                <w:lang w:eastAsia="es-MX"/>
              </w:rPr>
            </w:pPr>
          </w:p>
        </w:tc>
        <w:tc>
          <w:tcPr>
            <w:tcW w:w="6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A067E" w:rsidRPr="00773E4F" w:rsidRDefault="001A067E" w:rsidP="00594A5E">
            <w:pPr>
              <w:rPr>
                <w:rFonts w:ascii="Calibri" w:hAnsi="Calibri"/>
                <w:b/>
                <w:bCs/>
                <w:sz w:val="12"/>
                <w:lang w:eastAsia="es-MX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A067E" w:rsidRPr="00773E4F" w:rsidRDefault="001A067E" w:rsidP="00594A5E">
            <w:pPr>
              <w:rPr>
                <w:rFonts w:ascii="Calibri" w:hAnsi="Calibri"/>
                <w:b/>
                <w:bCs/>
                <w:sz w:val="12"/>
                <w:lang w:eastAsia="es-MX"/>
              </w:rPr>
            </w:pPr>
          </w:p>
        </w:tc>
        <w:tc>
          <w:tcPr>
            <w:tcW w:w="85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8CCE4"/>
            <w:vAlign w:val="center"/>
            <w:hideMark/>
          </w:tcPr>
          <w:p w:rsidR="001A067E" w:rsidRPr="00773E4F" w:rsidRDefault="001A067E" w:rsidP="00594A5E">
            <w:pPr>
              <w:jc w:val="center"/>
              <w:rPr>
                <w:rFonts w:ascii="Calibri" w:hAnsi="Calibri"/>
                <w:sz w:val="12"/>
                <w:lang w:eastAsia="es-MX"/>
              </w:rPr>
            </w:pPr>
            <w:r w:rsidRPr="00773E4F">
              <w:rPr>
                <w:rFonts w:ascii="Calibri" w:hAnsi="Calibri"/>
                <w:sz w:val="12"/>
                <w:lang w:eastAsia="es-MX"/>
              </w:rPr>
              <w:t>PERSONALMENTE</w:t>
            </w:r>
          </w:p>
        </w:tc>
        <w:tc>
          <w:tcPr>
            <w:tcW w:w="8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8CCE4"/>
            <w:vAlign w:val="center"/>
            <w:hideMark/>
          </w:tcPr>
          <w:p w:rsidR="001A067E" w:rsidRPr="00773E4F" w:rsidRDefault="001A067E" w:rsidP="00594A5E">
            <w:pPr>
              <w:jc w:val="center"/>
              <w:rPr>
                <w:rFonts w:ascii="Calibri" w:hAnsi="Calibri"/>
                <w:sz w:val="12"/>
                <w:lang w:eastAsia="es-MX"/>
              </w:rPr>
            </w:pPr>
            <w:r w:rsidRPr="00773E4F">
              <w:rPr>
                <w:rFonts w:ascii="Calibri" w:hAnsi="Calibri"/>
                <w:sz w:val="12"/>
                <w:lang w:eastAsia="es-MX"/>
              </w:rPr>
              <w:t>CORREO ELECTRONICO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8CCE4"/>
            <w:vAlign w:val="center"/>
            <w:hideMark/>
          </w:tcPr>
          <w:p w:rsidR="001A067E" w:rsidRPr="00773E4F" w:rsidRDefault="001A067E" w:rsidP="00594A5E">
            <w:pPr>
              <w:jc w:val="center"/>
              <w:rPr>
                <w:rFonts w:ascii="Calibri" w:hAnsi="Calibri"/>
                <w:sz w:val="12"/>
                <w:lang w:eastAsia="es-MX"/>
              </w:rPr>
            </w:pPr>
            <w:r w:rsidRPr="00773E4F">
              <w:rPr>
                <w:rFonts w:ascii="Calibri" w:hAnsi="Calibri"/>
                <w:sz w:val="12"/>
                <w:lang w:eastAsia="es-MX"/>
              </w:rPr>
              <w:t>SISTEMA INFORMATICO (PTN)</w:t>
            </w:r>
          </w:p>
        </w:tc>
        <w:tc>
          <w:tcPr>
            <w:tcW w:w="9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8CCE4"/>
            <w:vAlign w:val="center"/>
            <w:hideMark/>
          </w:tcPr>
          <w:p w:rsidR="001A067E" w:rsidRPr="00773E4F" w:rsidRDefault="001A067E" w:rsidP="00594A5E">
            <w:pPr>
              <w:jc w:val="center"/>
              <w:rPr>
                <w:rFonts w:ascii="Calibri" w:hAnsi="Calibri"/>
                <w:sz w:val="12"/>
                <w:lang w:eastAsia="es-MX"/>
              </w:rPr>
            </w:pPr>
            <w:r w:rsidRPr="00773E4F">
              <w:rPr>
                <w:rFonts w:ascii="Calibri" w:hAnsi="Calibri"/>
                <w:sz w:val="12"/>
                <w:lang w:eastAsia="es-MX"/>
              </w:rPr>
              <w:t xml:space="preserve">SISTEMA DE TRANSPARENCIA DE S.L.P </w:t>
            </w:r>
          </w:p>
        </w:tc>
        <w:tc>
          <w:tcPr>
            <w:tcW w:w="7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8CCE4"/>
            <w:vAlign w:val="center"/>
            <w:hideMark/>
          </w:tcPr>
          <w:p w:rsidR="001A067E" w:rsidRPr="00773E4F" w:rsidRDefault="001A067E" w:rsidP="00594A5E">
            <w:pPr>
              <w:jc w:val="center"/>
              <w:rPr>
                <w:rFonts w:ascii="Calibri" w:hAnsi="Calibri"/>
                <w:sz w:val="12"/>
                <w:lang w:eastAsia="es-MX"/>
              </w:rPr>
            </w:pPr>
            <w:r w:rsidRPr="00773E4F">
              <w:rPr>
                <w:rFonts w:ascii="Calibri" w:hAnsi="Calibri"/>
                <w:sz w:val="12"/>
                <w:lang w:eastAsia="es-MX"/>
              </w:rPr>
              <w:t xml:space="preserve">VÍA TELEFONICA </w:t>
            </w:r>
          </w:p>
        </w:tc>
        <w:tc>
          <w:tcPr>
            <w:tcW w:w="7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8CCE4"/>
            <w:vAlign w:val="center"/>
            <w:hideMark/>
          </w:tcPr>
          <w:p w:rsidR="001A067E" w:rsidRPr="00773E4F" w:rsidRDefault="001A067E" w:rsidP="00594A5E">
            <w:pPr>
              <w:jc w:val="center"/>
              <w:rPr>
                <w:rFonts w:ascii="Calibri" w:hAnsi="Calibri"/>
                <w:sz w:val="12"/>
                <w:lang w:eastAsia="es-MX"/>
              </w:rPr>
            </w:pPr>
            <w:r w:rsidRPr="00773E4F">
              <w:rPr>
                <w:rFonts w:ascii="Calibri" w:hAnsi="Calibri"/>
                <w:sz w:val="12"/>
                <w:lang w:eastAsia="es-MX"/>
              </w:rPr>
              <w:t>MEDIO MOVIL DE MENSAJERIA</w:t>
            </w:r>
          </w:p>
        </w:tc>
        <w:tc>
          <w:tcPr>
            <w:tcW w:w="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8CCE4"/>
            <w:vAlign w:val="center"/>
            <w:hideMark/>
          </w:tcPr>
          <w:p w:rsidR="001A067E" w:rsidRPr="00773E4F" w:rsidRDefault="001A067E" w:rsidP="00594A5E">
            <w:pPr>
              <w:jc w:val="center"/>
              <w:rPr>
                <w:rFonts w:ascii="Calibri" w:hAnsi="Calibri"/>
                <w:sz w:val="12"/>
                <w:lang w:eastAsia="es-MX"/>
              </w:rPr>
            </w:pPr>
            <w:r w:rsidRPr="00773E4F">
              <w:rPr>
                <w:rFonts w:ascii="Calibri" w:hAnsi="Calibri"/>
                <w:sz w:val="12"/>
                <w:lang w:eastAsia="es-MX"/>
              </w:rPr>
              <w:t xml:space="preserve">PAGINA WEB DEL SUJETO OBLIGADO </w:t>
            </w:r>
          </w:p>
        </w:tc>
        <w:tc>
          <w:tcPr>
            <w:tcW w:w="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8CCE4"/>
            <w:vAlign w:val="center"/>
            <w:hideMark/>
          </w:tcPr>
          <w:p w:rsidR="001A067E" w:rsidRPr="00773E4F" w:rsidRDefault="001A067E" w:rsidP="00594A5E">
            <w:pPr>
              <w:jc w:val="center"/>
              <w:rPr>
                <w:rFonts w:ascii="Calibri" w:hAnsi="Calibri"/>
                <w:sz w:val="12"/>
                <w:lang w:eastAsia="es-MX"/>
              </w:rPr>
            </w:pPr>
            <w:r w:rsidRPr="00773E4F">
              <w:rPr>
                <w:rFonts w:ascii="Calibri" w:hAnsi="Calibri"/>
                <w:sz w:val="12"/>
                <w:lang w:eastAsia="es-MX"/>
              </w:rPr>
              <w:t xml:space="preserve">SERVICIO POSTAL </w:t>
            </w:r>
          </w:p>
        </w:tc>
        <w:tc>
          <w:tcPr>
            <w:tcW w:w="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8CCE4"/>
            <w:vAlign w:val="center"/>
            <w:hideMark/>
          </w:tcPr>
          <w:p w:rsidR="001A067E" w:rsidRPr="00773E4F" w:rsidRDefault="001A067E" w:rsidP="00594A5E">
            <w:pPr>
              <w:jc w:val="center"/>
              <w:rPr>
                <w:rFonts w:ascii="Calibri" w:hAnsi="Calibri"/>
                <w:sz w:val="12"/>
                <w:lang w:eastAsia="es-MX"/>
              </w:rPr>
            </w:pPr>
            <w:r w:rsidRPr="00773E4F">
              <w:rPr>
                <w:rFonts w:ascii="Calibri" w:hAnsi="Calibri"/>
                <w:sz w:val="12"/>
                <w:lang w:eastAsia="es-MX"/>
              </w:rPr>
              <w:t xml:space="preserve">OTRO MEDIO </w:t>
            </w:r>
          </w:p>
        </w:tc>
      </w:tr>
      <w:tr w:rsidR="007B59E6" w:rsidRPr="004A0FEE" w:rsidTr="007B59E6">
        <w:trPr>
          <w:trHeight w:val="806"/>
        </w:trPr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B59E6" w:rsidRPr="00773E4F" w:rsidRDefault="007B59E6" w:rsidP="007B59E6">
            <w:pPr>
              <w:rPr>
                <w:rFonts w:ascii="Calibri" w:hAnsi="Calibri"/>
                <w:b/>
                <w:bCs/>
                <w:sz w:val="12"/>
                <w:lang w:eastAsia="es-MX"/>
              </w:rPr>
            </w:pPr>
            <w:r>
              <w:rPr>
                <w:rFonts w:ascii="Calibri" w:hAnsi="Calibri"/>
                <w:b/>
                <w:bCs/>
                <w:sz w:val="12"/>
                <w:lang w:eastAsia="es-MX"/>
              </w:rPr>
              <w:t>No se recibieron solicitudes periodo marzo – agosto 2020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B59E6" w:rsidRDefault="007B59E6" w:rsidP="007B59E6">
            <w:r w:rsidRPr="00DF4699">
              <w:rPr>
                <w:rFonts w:ascii="Calibri" w:hAnsi="Calibri"/>
                <w:b/>
                <w:bCs/>
                <w:sz w:val="12"/>
                <w:lang w:eastAsia="es-MX"/>
              </w:rPr>
              <w:t>No se recibieron solicitudes periodo marzo – agosto 2020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B59E6" w:rsidRDefault="007B59E6" w:rsidP="007B59E6">
            <w:r w:rsidRPr="00DF4699">
              <w:rPr>
                <w:rFonts w:ascii="Calibri" w:hAnsi="Calibri"/>
                <w:b/>
                <w:bCs/>
                <w:sz w:val="12"/>
                <w:lang w:eastAsia="es-MX"/>
              </w:rPr>
              <w:t>No se recibieron solicitudes periodo marzo – agosto 2020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B59E6" w:rsidRDefault="007B59E6" w:rsidP="007B59E6">
            <w:r w:rsidRPr="00DF4699">
              <w:rPr>
                <w:rFonts w:ascii="Calibri" w:hAnsi="Calibri"/>
                <w:b/>
                <w:bCs/>
                <w:sz w:val="12"/>
                <w:lang w:eastAsia="es-MX"/>
              </w:rPr>
              <w:t>No se recibieron solicitudes periodo marzo – agosto 2020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B59E6" w:rsidRDefault="007B59E6" w:rsidP="007B59E6">
            <w:r w:rsidRPr="00DF4699">
              <w:rPr>
                <w:rFonts w:ascii="Calibri" w:hAnsi="Calibri"/>
                <w:b/>
                <w:bCs/>
                <w:sz w:val="12"/>
                <w:lang w:eastAsia="es-MX"/>
              </w:rPr>
              <w:t>No se recibieron solicitudes periodo marzo – agosto 2020</w:t>
            </w:r>
          </w:p>
        </w:tc>
        <w:tc>
          <w:tcPr>
            <w:tcW w:w="85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8CCE4"/>
          </w:tcPr>
          <w:p w:rsidR="007B59E6" w:rsidRDefault="007B59E6" w:rsidP="007B59E6">
            <w:r w:rsidRPr="00DF4699">
              <w:rPr>
                <w:rFonts w:ascii="Calibri" w:hAnsi="Calibri"/>
                <w:b/>
                <w:bCs/>
                <w:sz w:val="12"/>
                <w:lang w:eastAsia="es-MX"/>
              </w:rPr>
              <w:t>No se recibieron solicitudes periodo marzo – agosto 2020</w:t>
            </w:r>
          </w:p>
        </w:tc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8CCE4"/>
          </w:tcPr>
          <w:p w:rsidR="007B59E6" w:rsidRDefault="007B59E6" w:rsidP="007B59E6">
            <w:r w:rsidRPr="00DF4699">
              <w:rPr>
                <w:rFonts w:ascii="Calibri" w:hAnsi="Calibri"/>
                <w:b/>
                <w:bCs/>
                <w:sz w:val="12"/>
                <w:lang w:eastAsia="es-MX"/>
              </w:rPr>
              <w:t>No se recibieron solicitudes periodo marzo – agosto 2020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8CCE4"/>
          </w:tcPr>
          <w:p w:rsidR="007B59E6" w:rsidRDefault="007B59E6" w:rsidP="007B59E6">
            <w:r w:rsidRPr="00DF4699">
              <w:rPr>
                <w:rFonts w:ascii="Calibri" w:hAnsi="Calibri"/>
                <w:b/>
                <w:bCs/>
                <w:sz w:val="12"/>
                <w:lang w:eastAsia="es-MX"/>
              </w:rPr>
              <w:t>No se recibieron solicitudes periodo marzo – agosto 2020</w:t>
            </w:r>
          </w:p>
        </w:tc>
        <w:tc>
          <w:tcPr>
            <w:tcW w:w="96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8CCE4"/>
          </w:tcPr>
          <w:p w:rsidR="007B59E6" w:rsidRDefault="007B59E6" w:rsidP="007B59E6">
            <w:r w:rsidRPr="00DF4699">
              <w:rPr>
                <w:rFonts w:ascii="Calibri" w:hAnsi="Calibri"/>
                <w:b/>
                <w:bCs/>
                <w:sz w:val="12"/>
                <w:lang w:eastAsia="es-MX"/>
              </w:rPr>
              <w:t>No se recibieron solicitudes periodo marzo – agosto 2020</w:t>
            </w:r>
          </w:p>
        </w:tc>
        <w:tc>
          <w:tcPr>
            <w:tcW w:w="74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8CCE4"/>
          </w:tcPr>
          <w:p w:rsidR="007B59E6" w:rsidRDefault="007B59E6" w:rsidP="007B59E6">
            <w:r w:rsidRPr="00DF4699">
              <w:rPr>
                <w:rFonts w:ascii="Calibri" w:hAnsi="Calibri"/>
                <w:b/>
                <w:bCs/>
                <w:sz w:val="12"/>
                <w:lang w:eastAsia="es-MX"/>
              </w:rPr>
              <w:t>No se recibieron solicitudes periodo marzo – agosto 2020</w:t>
            </w:r>
          </w:p>
        </w:tc>
        <w:tc>
          <w:tcPr>
            <w:tcW w:w="76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8CCE4"/>
          </w:tcPr>
          <w:p w:rsidR="007B59E6" w:rsidRDefault="007B59E6" w:rsidP="007B59E6">
            <w:r w:rsidRPr="00DF4699">
              <w:rPr>
                <w:rFonts w:ascii="Calibri" w:hAnsi="Calibri"/>
                <w:b/>
                <w:bCs/>
                <w:sz w:val="12"/>
                <w:lang w:eastAsia="es-MX"/>
              </w:rPr>
              <w:t>No se recibieron solicitudes periodo marzo – agosto 2020</w:t>
            </w:r>
          </w:p>
        </w:tc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8CCE4"/>
          </w:tcPr>
          <w:p w:rsidR="007B59E6" w:rsidRDefault="007B59E6" w:rsidP="007B59E6">
            <w:r w:rsidRPr="00DF4699">
              <w:rPr>
                <w:rFonts w:ascii="Calibri" w:hAnsi="Calibri"/>
                <w:b/>
                <w:bCs/>
                <w:sz w:val="12"/>
                <w:lang w:eastAsia="es-MX"/>
              </w:rPr>
              <w:t>No se recibieron solicitudes periodo marzo – agosto 2020</w:t>
            </w:r>
          </w:p>
        </w:tc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8CCE4"/>
          </w:tcPr>
          <w:p w:rsidR="007B59E6" w:rsidRDefault="007B59E6" w:rsidP="007B59E6">
            <w:r w:rsidRPr="00DF4699">
              <w:rPr>
                <w:rFonts w:ascii="Calibri" w:hAnsi="Calibri"/>
                <w:b/>
                <w:bCs/>
                <w:sz w:val="12"/>
                <w:lang w:eastAsia="es-MX"/>
              </w:rPr>
              <w:t>No se recibieron solicitudes periodo marzo – agosto 2020</w:t>
            </w:r>
          </w:p>
        </w:tc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8CCE4"/>
          </w:tcPr>
          <w:p w:rsidR="007B59E6" w:rsidRDefault="007B59E6" w:rsidP="007B59E6">
            <w:r w:rsidRPr="00DF4699">
              <w:rPr>
                <w:rFonts w:ascii="Calibri" w:hAnsi="Calibri"/>
                <w:b/>
                <w:bCs/>
                <w:sz w:val="12"/>
                <w:lang w:eastAsia="es-MX"/>
              </w:rPr>
              <w:t>No se recibieron solicitudes periodo marzo – agosto 2020</w:t>
            </w:r>
          </w:p>
        </w:tc>
      </w:tr>
    </w:tbl>
    <w:p w:rsidR="00401682" w:rsidRDefault="00401682" w:rsidP="00FA0B09">
      <w:pPr>
        <w:spacing w:after="0" w:line="240" w:lineRule="auto"/>
      </w:pPr>
    </w:p>
    <w:p w:rsidR="00401682" w:rsidRDefault="00401682" w:rsidP="00CD51AF">
      <w:pPr>
        <w:spacing w:after="0" w:line="240" w:lineRule="auto"/>
        <w:jc w:val="both"/>
      </w:pPr>
      <w:r>
        <w:t>Por lo que corresponde a la transferencia de información que realiza este organismo electoral con otros entes tanto del sector público como del privado me permito comunicarle que las Direcciones Ejecutivas y órganos técnicos de este Consejo reportan haber realizado tra</w:t>
      </w:r>
      <w:r w:rsidR="007B59E6">
        <w:t>nsferencia durante los meses de marzo, abril, mayo, junio, julio</w:t>
      </w:r>
      <w:r w:rsidR="00173EAD">
        <w:t>,</w:t>
      </w:r>
      <w:r w:rsidR="007B59E6">
        <w:t xml:space="preserve"> agosto </w:t>
      </w:r>
      <w:r w:rsidR="00173EAD">
        <w:t xml:space="preserve">y septiembre </w:t>
      </w:r>
      <w:r w:rsidR="003901C0">
        <w:t>de 2020</w:t>
      </w:r>
      <w:r>
        <w:t xml:space="preserve"> de lo siguiente:</w:t>
      </w:r>
    </w:p>
    <w:p w:rsidR="00401682" w:rsidRDefault="00401682" w:rsidP="00CD51AF">
      <w:pPr>
        <w:spacing w:after="0" w:line="240" w:lineRule="auto"/>
        <w:jc w:val="both"/>
      </w:pPr>
    </w:p>
    <w:tbl>
      <w:tblPr>
        <w:tblW w:w="9671" w:type="dxa"/>
        <w:tblInd w:w="-1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60"/>
        <w:gridCol w:w="1987"/>
        <w:gridCol w:w="1672"/>
        <w:gridCol w:w="1941"/>
        <w:gridCol w:w="2411"/>
      </w:tblGrid>
      <w:tr w:rsidR="00173EAD" w:rsidRPr="005C5F3B" w:rsidTr="00CD6A87">
        <w:trPr>
          <w:trHeight w:val="658"/>
        </w:trPr>
        <w:tc>
          <w:tcPr>
            <w:tcW w:w="967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b/>
                <w:bCs/>
                <w:color w:val="000000"/>
                <w:lang w:eastAsia="es-MX"/>
              </w:rPr>
              <w:t xml:space="preserve">TRANSFERENCIAS DE DATOS PERSONALES </w:t>
            </w:r>
          </w:p>
        </w:tc>
      </w:tr>
      <w:tr w:rsidR="00173EAD" w:rsidRPr="005C5F3B" w:rsidTr="00CD6A87">
        <w:trPr>
          <w:trHeight w:val="748"/>
        </w:trPr>
        <w:tc>
          <w:tcPr>
            <w:tcW w:w="166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b/>
                <w:bCs/>
                <w:color w:val="000000"/>
                <w:lang w:eastAsia="es-MX"/>
              </w:rPr>
              <w:t>Fecha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b/>
                <w:bCs/>
                <w:color w:val="000000"/>
                <w:lang w:eastAsia="es-MX"/>
              </w:rPr>
              <w:t>Entidad que transfiera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b/>
                <w:bCs/>
                <w:color w:val="000000"/>
                <w:lang w:eastAsia="es-MX"/>
              </w:rPr>
              <w:t xml:space="preserve">Entidad que recibe transferencia 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b/>
                <w:bCs/>
                <w:color w:val="000000"/>
                <w:lang w:eastAsia="es-MX"/>
              </w:rPr>
              <w:t>Nombre de expediente transferido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b/>
                <w:bCs/>
                <w:color w:val="000000"/>
                <w:lang w:eastAsia="es-MX"/>
              </w:rPr>
              <w:t xml:space="preserve">Tipo de datos personales </w:t>
            </w:r>
          </w:p>
        </w:tc>
      </w:tr>
      <w:tr w:rsidR="00173EAD" w:rsidRPr="005C5F3B" w:rsidTr="00CD6A87">
        <w:trPr>
          <w:trHeight w:val="1666"/>
        </w:trPr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lastRenderedPageBreak/>
              <w:t>4 de marzo de 2020</w:t>
            </w:r>
          </w:p>
        </w:tc>
        <w:tc>
          <w:tcPr>
            <w:tcW w:w="1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Consejo Estatal Electoral y de Participación Ciudadana</w:t>
            </w:r>
          </w:p>
        </w:tc>
        <w:tc>
          <w:tcPr>
            <w:tcW w:w="1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Secretaria de Finanzas del Estado  de San Luis Potosí</w:t>
            </w:r>
          </w:p>
        </w:tc>
        <w:tc>
          <w:tcPr>
            <w:tcW w:w="19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Archivos electrónicos XML de los recibos de </w:t>
            </w: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Nómina</w:t>
            </w: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del mes de </w:t>
            </w:r>
            <w:proofErr w:type="gramStart"/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Febrero</w:t>
            </w:r>
            <w:proofErr w:type="gramEnd"/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2020 para el cálculo del Impuesto Sobre </w:t>
            </w: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Nómina</w:t>
            </w: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.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Nombre, RFC, CURP, Fecha de inicio de relación laboral, Número de seguridad social, Salario Diario Integrado, Puesto, Departamento, Percepciones, Deducciones</w:t>
            </w:r>
          </w:p>
        </w:tc>
      </w:tr>
      <w:tr w:rsidR="00173EAD" w:rsidRPr="005C5F3B" w:rsidTr="00CD6A87">
        <w:trPr>
          <w:trHeight w:val="1666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12 de marzo de 2020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Consejo Estatal Electoral y de Participación Ciudadana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Subdelegación del Instituto Mexicano del Seguro Social Poniente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Archivo electrónico SUA para el pago de las Cuotas Obrero Patronales del mes de Febrero y 1° Bimestre de 2020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Número de seguridad social, Salario Diario Integrado, Nombre, CURP </w:t>
            </w:r>
          </w:p>
        </w:tc>
      </w:tr>
      <w:tr w:rsidR="00173EAD" w:rsidRPr="005C5F3B" w:rsidTr="00CD6A87">
        <w:trPr>
          <w:trHeight w:val="1666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17 de marzo de 2020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Consejo Estatal Electoral y de Participación Ciudadana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Secretaria de Hacienda y </w:t>
            </w: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Crédito</w:t>
            </w: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Público 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Nómina</w:t>
            </w: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de la 1° quincena de </w:t>
            </w:r>
            <w:proofErr w:type="gramStart"/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Marzo</w:t>
            </w:r>
            <w:proofErr w:type="gramEnd"/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del 2020. P.5, G.O. Y EVENTUAL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Nombre, RFC, CURP, Fecha de inicio de relación laboral, Número de seguridad social, Salario Diario Integrado, Puesto, Departamento, Percepciones, Deducciones</w:t>
            </w:r>
          </w:p>
        </w:tc>
      </w:tr>
      <w:tr w:rsidR="00173EAD" w:rsidRPr="005C5F3B" w:rsidTr="00CD6A87">
        <w:trPr>
          <w:trHeight w:val="1666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25 de marzo de 2020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Consejo Estatal Electoral y de Participación Ciudadana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Secretaria de Hacienda y </w:t>
            </w: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Crédito</w:t>
            </w: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Público 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Nómina</w:t>
            </w: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de la 2° quincena de </w:t>
            </w:r>
            <w:proofErr w:type="gramStart"/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Marzo</w:t>
            </w:r>
            <w:proofErr w:type="gramEnd"/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del 2020. P.6, G.O. Y EVENTUAL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Nombre, RFC, CURP, Fecha de inicio de relación laboral, Número de seguridad social, Salario Diario Integrado, Puesto, Departamento, Percepciones, Deducciones</w:t>
            </w:r>
          </w:p>
        </w:tc>
      </w:tr>
      <w:tr w:rsidR="00173EAD" w:rsidRPr="005C5F3B" w:rsidTr="00CD6A87">
        <w:trPr>
          <w:trHeight w:val="1666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4 de abril de 2020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Consejo Estatal Electoral y de Participación Ciudadana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Secretaria de Finanzas del Estado  de San Luis Potosí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Archivos electrónicos XML de los recibos de </w:t>
            </w: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Nómina</w:t>
            </w: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del mes de Marzo 2020 para el </w:t>
            </w:r>
            <w:proofErr w:type="spellStart"/>
            <w:proofErr w:type="gramStart"/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calculo</w:t>
            </w:r>
            <w:proofErr w:type="spellEnd"/>
            <w:proofErr w:type="gramEnd"/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del Impuesto Sobre </w:t>
            </w: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Nómina</w:t>
            </w: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Nombre, RFC, CURP, Fecha de inicio de relación laboral, Número de seguridad social, Salario Diario Integrado, Puesto, Departamento, Percepciones, Deducciones</w:t>
            </w:r>
          </w:p>
        </w:tc>
      </w:tr>
      <w:tr w:rsidR="00173EAD" w:rsidRPr="005C5F3B" w:rsidTr="00CD6A87">
        <w:trPr>
          <w:trHeight w:val="1666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3 de abril de 2020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Consejo Estatal Electoral y de Participación Ciudadana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Subdelegación del Instituto Mexicano del Seguro Social Poniente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Archivo electrónico SUA para el pago de las Cuotas Obrero Patronales del mes de Marzo de 2020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Número de seguridad social, Salario Diario Integrado, Nombre, CURP </w:t>
            </w:r>
          </w:p>
        </w:tc>
      </w:tr>
      <w:tr w:rsidR="00173EAD" w:rsidRPr="005C5F3B" w:rsidTr="00CD6A87">
        <w:trPr>
          <w:trHeight w:val="1666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lastRenderedPageBreak/>
              <w:t>13 de abril de 2020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Consejo Estatal Electoral y de Participación Ciudadana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Secretaria de Hacienda y </w:t>
            </w: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Crédito</w:t>
            </w: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Público 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Nómina</w:t>
            </w: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de la 1° quincena de </w:t>
            </w:r>
            <w:proofErr w:type="gramStart"/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Abril</w:t>
            </w:r>
            <w:proofErr w:type="gramEnd"/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del 2020. P.7, G.O. Y EVENTUAL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Nombre, RFC, CURP, Fecha de inicio de relación laboral, Número de seguridad social, Salario Diario Integrado, Puesto, Departamento, Percepciones, Deducciones</w:t>
            </w:r>
          </w:p>
        </w:tc>
      </w:tr>
      <w:tr w:rsidR="00173EAD" w:rsidRPr="005C5F3B" w:rsidTr="00CD6A87">
        <w:trPr>
          <w:trHeight w:val="1666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13 de mayo de 2020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Consejo Estatal Electoral y de Participación Ciudadana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Secretaria de Finanzas del Estado  de San Luis Potosí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Archivos electrónicos XML de los recibos de </w:t>
            </w: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Nómina</w:t>
            </w: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del mes de </w:t>
            </w:r>
            <w:proofErr w:type="gramStart"/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Abril</w:t>
            </w:r>
            <w:proofErr w:type="gramEnd"/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2020 para el cálculo del Impuesto Sobre </w:t>
            </w: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Nómina</w:t>
            </w: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Nombre, RFC, CURP, Fecha de inicio de relación laboral, Número de seguridad social, Salario Diario Integrado, Puesto, Departamento, Percepciones, Deducciones</w:t>
            </w:r>
          </w:p>
        </w:tc>
      </w:tr>
      <w:tr w:rsidR="00173EAD" w:rsidRPr="005C5F3B" w:rsidTr="00CD6A87">
        <w:trPr>
          <w:trHeight w:val="1666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11 de mayo de 2020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Consejo Estatal Electoral y de Participación Ciudadana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Subdelegación del Instituto Mexicano del Seguro Social Poniente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Archivo electrónico SUA para el pago de las Cuotas Obrero Patronales del mes de Abril y 2° bimestre de 2020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Número de seguridad social, Salario Diario Integrado, Nombre, CURP </w:t>
            </w:r>
          </w:p>
        </w:tc>
      </w:tr>
      <w:tr w:rsidR="00173EAD" w:rsidRPr="005C5F3B" w:rsidTr="00CD6A87">
        <w:trPr>
          <w:trHeight w:val="1666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4 de mayo de 2020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Consejo Estatal Electoral y de Participación Ciudadana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Secretaria de Hacienda y </w:t>
            </w: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Crédito</w:t>
            </w: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Público 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Nómina</w:t>
            </w: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de la 2° quincena de </w:t>
            </w:r>
            <w:proofErr w:type="gramStart"/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Abril</w:t>
            </w:r>
            <w:proofErr w:type="gramEnd"/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del 2020. P.8, G.O. Y EVENTUAL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Nombre, RFC, CURP, Fecha de inicio de relación laboral, Número de seguridad social, Salario Diario Integrado, Puesto, Departamento, Percepciones, Deducciones</w:t>
            </w:r>
          </w:p>
        </w:tc>
      </w:tr>
      <w:tr w:rsidR="00173EAD" w:rsidRPr="005C5F3B" w:rsidTr="00CD6A87">
        <w:trPr>
          <w:trHeight w:val="1666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19 de mayo de 2020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Consejo Estatal Electoral y de Participación Ciudadana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Secretaria de Hacienda y </w:t>
            </w: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Crédito</w:t>
            </w: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Público 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Nómina</w:t>
            </w: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de la 1° quincena de </w:t>
            </w:r>
            <w:proofErr w:type="gramStart"/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Mayo</w:t>
            </w:r>
            <w:proofErr w:type="gramEnd"/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del 2020. P.9, G.O. Y EVENTUAL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Nombre, RFC, CURP, Fecha de inicio de relación laboral, Número de seguridad social, Salario Diario Integrado, Puesto, Departamento, Percepciones, Deducciones</w:t>
            </w:r>
          </w:p>
        </w:tc>
      </w:tr>
      <w:tr w:rsidR="00173EAD" w:rsidRPr="005C5F3B" w:rsidTr="00CD6A87">
        <w:trPr>
          <w:trHeight w:val="1666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8 de junio de 2020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Consejo Estatal Electoral y de Participación Ciudadana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Secretaria de Finanzas del Estado  de San Luis Potosí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Archivos electrónicos XML de los recibos de </w:t>
            </w: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Nómina</w:t>
            </w: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del mes de </w:t>
            </w:r>
            <w:proofErr w:type="gramStart"/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Mayo</w:t>
            </w:r>
            <w:proofErr w:type="gramEnd"/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2020 para el cálculo del </w:t>
            </w: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lastRenderedPageBreak/>
              <w:t xml:space="preserve">Impuesto Sobre </w:t>
            </w: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Nómina</w:t>
            </w: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lastRenderedPageBreak/>
              <w:t xml:space="preserve">Nombre, RFC, CURP, Fecha de inicio de relación laboral, Número de seguridad social, Salario Diario Integrado, Puesto, Departamento, </w:t>
            </w: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lastRenderedPageBreak/>
              <w:t>Percepciones, Deducciones</w:t>
            </w:r>
          </w:p>
        </w:tc>
      </w:tr>
      <w:tr w:rsidR="00173EAD" w:rsidRPr="005C5F3B" w:rsidTr="00CD6A87">
        <w:trPr>
          <w:trHeight w:val="1666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lastRenderedPageBreak/>
              <w:t>2 de junio de 2020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Consejo Estatal Electoral y de Participación Ciudadana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Subdelegación del Instituto Mexicano del Seguro Social Poniente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Archivo electrónico SUA para el pago de las Cuotas Obrero Patronales del mes de Mayo de 2020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Número de seguridad social, Salario Diario Integrado, Nombre, CURP </w:t>
            </w:r>
          </w:p>
        </w:tc>
      </w:tr>
      <w:tr w:rsidR="00173EAD" w:rsidRPr="005C5F3B" w:rsidTr="00CD6A87">
        <w:trPr>
          <w:trHeight w:val="1666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1 de junio de 2020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Consejo Estatal Electoral y de Participación Ciudadana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Secretaria de Hacienda y </w:t>
            </w: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Crédito</w:t>
            </w: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Público 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Nómina</w:t>
            </w: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de la 2° quincena de </w:t>
            </w:r>
            <w:proofErr w:type="gramStart"/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Mayo</w:t>
            </w:r>
            <w:proofErr w:type="gramEnd"/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del 2020. P.10, G.O. Y EVENTUAL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Nombre, RFC, CURP, Fecha de inicio de relación laboral, Número de seguridad social, Salario Diario Integrado, Puesto, Departamento, Percepciones, Deducciones</w:t>
            </w:r>
          </w:p>
        </w:tc>
      </w:tr>
      <w:tr w:rsidR="00173EAD" w:rsidRPr="005C5F3B" w:rsidTr="00CD6A87">
        <w:trPr>
          <w:trHeight w:val="1666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15 de junio de 2020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Consejo Estatal Electoral y de Participación Ciudadana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Secretaria de Hacienda y </w:t>
            </w: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Crédito</w:t>
            </w: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Público 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Nómina</w:t>
            </w: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de la 1° quincena de </w:t>
            </w:r>
            <w:proofErr w:type="gramStart"/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Junio</w:t>
            </w:r>
            <w:proofErr w:type="gramEnd"/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del 2020. P.11, G.O. Y EVENTUAL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Nombre, RFC, CURP, Fecha de inicio de relación laboral, Número de seguridad social, Salario Diario Integrado, Puesto, Departamento, Percepciones, Deducciones</w:t>
            </w:r>
          </w:p>
        </w:tc>
      </w:tr>
      <w:tr w:rsidR="00173EAD" w:rsidRPr="005C5F3B" w:rsidTr="00CD6A87">
        <w:trPr>
          <w:trHeight w:val="1666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3 de julio de 2020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Consejo Estatal Electoral y de Participación Ciudadana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Secretaria de Finanzas del Estado  de San Luis Potosí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Archivos electrónicos XML de los recibos de </w:t>
            </w: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Nómina</w:t>
            </w: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del mes de </w:t>
            </w:r>
            <w:proofErr w:type="gramStart"/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Junio</w:t>
            </w:r>
            <w:proofErr w:type="gramEnd"/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2020 para el cálculo del Impuesto Sobre </w:t>
            </w: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Nómina</w:t>
            </w: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Nombre, RFC, CURP, Fecha de inicio de relación laboral, Número de seguridad social, Salario Diario Integrado, Puesto, Departamento, Percepciones, Deducciones</w:t>
            </w:r>
          </w:p>
        </w:tc>
      </w:tr>
      <w:tr w:rsidR="00173EAD" w:rsidRPr="005C5F3B" w:rsidTr="00CD6A87">
        <w:trPr>
          <w:trHeight w:val="1666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3 de julio de 2020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Consejo Estatal Electoral y de Participación Ciudadana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Subdelegación del Instituto Mexicano del Seguro Social Poniente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Archivo electrónico SUA para el pago de las Cuotas Obrero Patronales del mes de Junio 3 Bimestre  de 2020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Número de seguridad social, Salario Diario Integrado, Nombre, CURP </w:t>
            </w:r>
          </w:p>
        </w:tc>
      </w:tr>
      <w:tr w:rsidR="00173EAD" w:rsidRPr="005C5F3B" w:rsidTr="00CD6A87">
        <w:trPr>
          <w:trHeight w:val="1666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lastRenderedPageBreak/>
              <w:t>8 de julio de 2020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Consejo Estatal Electoral y de Participación Ciudadana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Secretaria de Hacienda y </w:t>
            </w: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Crédito</w:t>
            </w: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Público 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Ajuste al calendario 2020. </w:t>
            </w:r>
            <w:proofErr w:type="spellStart"/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P.Ext</w:t>
            </w:r>
            <w:proofErr w:type="spellEnd"/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. 33, G.O.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Nombre, RFC, CURP, Fecha de inicio de relación laboral, Número de seguridad social, Salario Diario Integrado, Puesto, Departamento, Percepciones, Deducciones</w:t>
            </w:r>
          </w:p>
        </w:tc>
      </w:tr>
      <w:tr w:rsidR="00173EAD" w:rsidRPr="005C5F3B" w:rsidTr="00CD6A87">
        <w:trPr>
          <w:trHeight w:val="1666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14 de julio de 2020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Consejo Estatal Electoral y de Participación Ciudadana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Secretaria de Hacienda y </w:t>
            </w: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Crédito</w:t>
            </w: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Público 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Bono Vacacional del 1° periodo de 2020. </w:t>
            </w:r>
            <w:proofErr w:type="spellStart"/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P.Ext</w:t>
            </w:r>
            <w:proofErr w:type="spellEnd"/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. 34, G.O.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Nombre, RFC, CURP, Fecha de inicio de relación laboral, Número de seguridad social, Salario Diario Integrado, Puesto, Departamento, Percepciones, Deducciones</w:t>
            </w:r>
          </w:p>
        </w:tc>
      </w:tr>
      <w:tr w:rsidR="00173EAD" w:rsidRPr="005C5F3B" w:rsidTr="00CD6A87">
        <w:trPr>
          <w:trHeight w:val="1666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2 de julio de 2020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Consejo Estatal Electoral y de Participación Ciudadana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Secretaria de Hacienda y </w:t>
            </w: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Crédito</w:t>
            </w: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Público 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Nómina</w:t>
            </w: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de la 2° quincena de </w:t>
            </w:r>
            <w:proofErr w:type="gramStart"/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Junio</w:t>
            </w:r>
            <w:proofErr w:type="gramEnd"/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del 2020. P.12, G.O. Y EVENTUAL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Nombre, RFC, CURP, Fecha de inicio de relación laboral, Número de seguridad social, Salario Diario Integrado, Puesto, Departamento, Percepciones, Deducciones</w:t>
            </w:r>
          </w:p>
        </w:tc>
      </w:tr>
      <w:tr w:rsidR="00173EAD" w:rsidRPr="005C5F3B" w:rsidTr="00CD6A87">
        <w:trPr>
          <w:trHeight w:val="1666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16 de julio de 2020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Consejo Estatal Electoral y de Participación Ciudadana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Secretaria de Hacienda y </w:t>
            </w: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Crédito</w:t>
            </w: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Público 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Nómina</w:t>
            </w: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de la 1° quincena de </w:t>
            </w:r>
            <w:proofErr w:type="gramStart"/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Julio</w:t>
            </w:r>
            <w:proofErr w:type="gramEnd"/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del 2020. P.13, G.O. Y EVENTUAL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Nombre, RFC, CURP, Fecha de inicio de relación laboral, Número de seguridad social, Salario Diario Integrado, Puesto, Departamento, Percepciones, Deducciones</w:t>
            </w:r>
          </w:p>
        </w:tc>
      </w:tr>
      <w:tr w:rsidR="00173EAD" w:rsidRPr="005C5F3B" w:rsidTr="00CD6A87">
        <w:trPr>
          <w:trHeight w:val="1666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10 de agosto de 2020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Consejo Estatal Electoral y de Participación Ciudadana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Secretaria de Finanzas del Estado  de San Luis Potosí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Archivos electrónicos XML de los recibos de </w:t>
            </w: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Nómina</w:t>
            </w: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del mes de Julio 2020 para el </w:t>
            </w:r>
            <w:proofErr w:type="spellStart"/>
            <w:proofErr w:type="gramStart"/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calculo</w:t>
            </w:r>
            <w:proofErr w:type="spellEnd"/>
            <w:proofErr w:type="gramEnd"/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del Impuesto Sobre </w:t>
            </w: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Nómina</w:t>
            </w: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Nombre, RFC, CURP, Fecha de inicio de relación laboral, Número de seguridad social, Salario Diario Integrado, Puesto, Departamento, Percepciones, Deducciones</w:t>
            </w:r>
          </w:p>
        </w:tc>
      </w:tr>
      <w:tr w:rsidR="00173EAD" w:rsidRPr="005C5F3B" w:rsidTr="00CD6A87">
        <w:trPr>
          <w:trHeight w:val="1666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lastRenderedPageBreak/>
              <w:t>12 de agosto de 2020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Consejo Estatal Electoral y de Participación Ciudadana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Subdelegación del Instituto Mexicano del Seguro Social Poniente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Archivo electrónico SUA para el pago de las Cuotas Obrero Patronales del mes de Julio de 2020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Número de seguridad social, Salario Diario Integrado, Nombre, CURP </w:t>
            </w:r>
          </w:p>
        </w:tc>
      </w:tr>
      <w:tr w:rsidR="00173EAD" w:rsidRPr="005C5F3B" w:rsidTr="00CD6A87">
        <w:trPr>
          <w:trHeight w:val="1666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3 de agosto de 2020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Consejo Estatal Electoral y de Participación Ciudadana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Secretaria de Hacienda y </w:t>
            </w: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Crédito</w:t>
            </w: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Público 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Nómina</w:t>
            </w: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de la 2° quincena de </w:t>
            </w:r>
            <w:proofErr w:type="gramStart"/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Julio</w:t>
            </w:r>
            <w:proofErr w:type="gramEnd"/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del 2020. P.14, G.O. Y EVENTUAL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Nombre, RFC, CURP, Fecha de inicio de relación laboral, Número de seguridad social, Salario Diario Integrado, Puesto, Departamento, Percepciones, Deducciones</w:t>
            </w:r>
          </w:p>
        </w:tc>
      </w:tr>
      <w:tr w:rsidR="00173EAD" w:rsidRPr="005C5F3B" w:rsidTr="00CD6A87">
        <w:trPr>
          <w:trHeight w:val="1666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18 de agosto de 2020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Consejo Estatal Electoral y de Participación Ciudadana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Secretaria de Hacienda y </w:t>
            </w: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Crédito</w:t>
            </w: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Público 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Nómina</w:t>
            </w: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de la 1° quincena de </w:t>
            </w:r>
            <w:proofErr w:type="gramStart"/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Agosto</w:t>
            </w:r>
            <w:proofErr w:type="gramEnd"/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del 2020. P.15, G.O. Y EVENTUAL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Nombre, RFC, CURP, Fecha de inicio de relación laboral, Número de seguridad social, Salario Diario Integrado, Puesto, Departamento, Percepciones, Deducciones</w:t>
            </w:r>
          </w:p>
        </w:tc>
      </w:tr>
      <w:tr w:rsidR="00173EAD" w:rsidRPr="005C5F3B" w:rsidTr="00CD6A87">
        <w:trPr>
          <w:trHeight w:val="1666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8 de septiembre de 2020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Consejo Estatal Electoral y de Participación Ciudadana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Secretaria de Finanzas del Estado  de San Luis Potosí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Archivos electrónicos XML de los recibos de </w:t>
            </w: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Nómina</w:t>
            </w: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del mes de Agosto 2020 para el </w:t>
            </w:r>
            <w:proofErr w:type="spellStart"/>
            <w:proofErr w:type="gramStart"/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calculo</w:t>
            </w:r>
            <w:proofErr w:type="spellEnd"/>
            <w:proofErr w:type="gramEnd"/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del Impuesto Sobre </w:t>
            </w: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Nómina</w:t>
            </w: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Nombre, RFC, CURP, Fecha de inicio de relación laboral, Número de seguridad social, Salario Diario Integrado, Puesto, Departamento, Percepciones, Deducciones</w:t>
            </w:r>
          </w:p>
        </w:tc>
      </w:tr>
      <w:tr w:rsidR="00173EAD" w:rsidRPr="005C5F3B" w:rsidTr="00CD6A87">
        <w:trPr>
          <w:trHeight w:val="1666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4 de septiembre de 2020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Consejo Estatal Electoral y de Participación Ciudadana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Subdelegación del Instituto Mexicano del Seguro Social Poniente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Archivo electrónico SUA para el pago de las Cuotas Obrero Patronales del mes de Agosto y 4° Bimestre de 2020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Número de seguridad social, Salario Diario Integrado, Nombre, CURP </w:t>
            </w:r>
          </w:p>
        </w:tc>
      </w:tr>
      <w:tr w:rsidR="00173EAD" w:rsidRPr="005C5F3B" w:rsidTr="00CD6A87">
        <w:trPr>
          <w:trHeight w:val="1666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7 de septiembre de 2020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Consejo Estatal Electoral y de Participación Ciudadana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Secretaria de Hacienda y Crédito Público 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Nómina de la 2° quincena de </w:t>
            </w:r>
            <w:proofErr w:type="gramStart"/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Agosto</w:t>
            </w:r>
            <w:proofErr w:type="gramEnd"/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del 2020. P.16, G.O. Y EVENTUAL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Nombre, RFC, CURP, Fecha de inicio de relación laboral, Número de seguridad social, Salario Diario Integrado, Puesto, Departamento, Percepciones, Deducciones</w:t>
            </w:r>
          </w:p>
        </w:tc>
      </w:tr>
      <w:tr w:rsidR="00173EAD" w:rsidRPr="005C5F3B" w:rsidTr="00CD6A87">
        <w:trPr>
          <w:trHeight w:val="1666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lastRenderedPageBreak/>
              <w:t>15 de septiembre de 2020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Consejo Estatal Electoral y de Participación Ciudadana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Secretaria de Hacienda y Crédito Público 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Nómina de la 1° quincena de </w:t>
            </w:r>
            <w:proofErr w:type="gramStart"/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Septiembre</w:t>
            </w:r>
            <w:proofErr w:type="gramEnd"/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del 2020. P.17, G.O. Y EVENTUAL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EAD" w:rsidRPr="005C5F3B" w:rsidRDefault="00173EAD" w:rsidP="00CD6A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C5F3B">
              <w:rPr>
                <w:rFonts w:ascii="Calibri" w:eastAsia="Times New Roman" w:hAnsi="Calibri" w:cs="Times New Roman"/>
                <w:color w:val="000000"/>
                <w:lang w:eastAsia="es-MX"/>
              </w:rPr>
              <w:t>Nombre, RFC, CURP, Fecha de inicio de relación laboral, Número de seguridad social, Salario Diario Integrado, Puesto, Departamento, Percepciones, Deducciones</w:t>
            </w:r>
          </w:p>
        </w:tc>
      </w:tr>
    </w:tbl>
    <w:p w:rsidR="006634A7" w:rsidRDefault="006634A7" w:rsidP="00CD51AF">
      <w:pPr>
        <w:spacing w:after="0" w:line="240" w:lineRule="auto"/>
        <w:jc w:val="both"/>
      </w:pPr>
    </w:p>
    <w:p w:rsidR="00173EAD" w:rsidRDefault="00173EAD" w:rsidP="00CD51AF">
      <w:pPr>
        <w:spacing w:after="0" w:line="240" w:lineRule="auto"/>
        <w:jc w:val="both"/>
      </w:pPr>
    </w:p>
    <w:p w:rsidR="00B81922" w:rsidRDefault="00B81922" w:rsidP="00CD51AF">
      <w:pPr>
        <w:spacing w:after="0" w:line="240" w:lineRule="auto"/>
        <w:jc w:val="both"/>
      </w:pPr>
      <w:r>
        <w:t>Por lo anteriormente expuesto solicito a esa Comisión Estatal de Garantía y Acceso a la Información Pública, se tenga a este organismo electoral por rindiendo el informe correspondiente a las solicitudes relacionadas con los derechos ARCO así como transferencias de datos personales realizadas</w:t>
      </w:r>
      <w:r w:rsidR="00F178AA">
        <w:t xml:space="preserve"> durante el </w:t>
      </w:r>
      <w:r w:rsidR="003C5521">
        <w:t xml:space="preserve">periodo marzo – </w:t>
      </w:r>
      <w:r w:rsidR="00173EAD">
        <w:t>septiembre</w:t>
      </w:r>
      <w:r w:rsidR="003C5521">
        <w:t xml:space="preserve"> </w:t>
      </w:r>
      <w:r w:rsidR="003901C0">
        <w:t>de 2020</w:t>
      </w:r>
      <w:r w:rsidR="00F178AA">
        <w:t>.</w:t>
      </w:r>
    </w:p>
    <w:p w:rsidR="00F178AA" w:rsidRDefault="00F178AA" w:rsidP="00CD51AF">
      <w:pPr>
        <w:spacing w:after="0" w:line="240" w:lineRule="auto"/>
        <w:jc w:val="both"/>
        <w:rPr>
          <w:b/>
        </w:rPr>
      </w:pPr>
    </w:p>
    <w:p w:rsidR="00173EAD" w:rsidRPr="00B8038D" w:rsidRDefault="00173EAD" w:rsidP="00CD51AF">
      <w:pPr>
        <w:spacing w:after="0" w:line="240" w:lineRule="auto"/>
        <w:jc w:val="both"/>
        <w:rPr>
          <w:b/>
        </w:rPr>
      </w:pPr>
    </w:p>
    <w:p w:rsidR="00C177F6" w:rsidRDefault="00C177F6" w:rsidP="00FA0B09">
      <w:pPr>
        <w:spacing w:after="0" w:line="240" w:lineRule="auto"/>
        <w:rPr>
          <w:b/>
        </w:rPr>
      </w:pPr>
    </w:p>
    <w:p w:rsidR="00F178AA" w:rsidRPr="00B8038D" w:rsidRDefault="00F178AA" w:rsidP="00FA0B09">
      <w:pPr>
        <w:spacing w:after="0" w:line="240" w:lineRule="auto"/>
        <w:rPr>
          <w:b/>
        </w:rPr>
      </w:pPr>
      <w:r w:rsidRPr="00B8038D">
        <w:rPr>
          <w:b/>
        </w:rPr>
        <w:t>Atentamente.</w:t>
      </w:r>
    </w:p>
    <w:p w:rsidR="00F178AA" w:rsidRDefault="00F178AA" w:rsidP="00FA0B09">
      <w:pPr>
        <w:spacing w:after="0" w:line="240" w:lineRule="auto"/>
      </w:pPr>
    </w:p>
    <w:p w:rsidR="00F178AA" w:rsidRDefault="00F178AA" w:rsidP="00FA0B09">
      <w:pPr>
        <w:spacing w:after="0" w:line="240" w:lineRule="auto"/>
      </w:pPr>
    </w:p>
    <w:p w:rsidR="006634A7" w:rsidRDefault="006634A7" w:rsidP="00FA0B09">
      <w:pPr>
        <w:spacing w:after="0" w:line="240" w:lineRule="auto"/>
      </w:pPr>
    </w:p>
    <w:p w:rsidR="00F178AA" w:rsidRPr="00304CED" w:rsidRDefault="003901C0" w:rsidP="00FA0B09">
      <w:pPr>
        <w:spacing w:after="0" w:line="240" w:lineRule="auto"/>
        <w:rPr>
          <w:b/>
        </w:rPr>
      </w:pPr>
      <w:r>
        <w:rPr>
          <w:b/>
        </w:rPr>
        <w:t>Mtro.</w:t>
      </w:r>
      <w:r w:rsidR="00F178AA" w:rsidRPr="00304CED">
        <w:rPr>
          <w:b/>
        </w:rPr>
        <w:t xml:space="preserve"> Juan Manuel Ramírez García</w:t>
      </w:r>
    </w:p>
    <w:p w:rsidR="00F178AA" w:rsidRDefault="00B8038D" w:rsidP="00FA0B09">
      <w:pPr>
        <w:spacing w:after="0" w:line="240" w:lineRule="auto"/>
      </w:pPr>
      <w:r>
        <w:rPr>
          <w:b/>
        </w:rPr>
        <w:t>Director</w:t>
      </w:r>
      <w:r w:rsidR="00F178AA" w:rsidRPr="00304CED">
        <w:rPr>
          <w:b/>
        </w:rPr>
        <w:t xml:space="preserve"> de la Unidad de Información</w:t>
      </w:r>
      <w:r w:rsidR="004F657B">
        <w:rPr>
          <w:b/>
        </w:rPr>
        <w:t xml:space="preserve"> Pública</w:t>
      </w:r>
      <w:r w:rsidR="00F178AA" w:rsidRPr="00304CED">
        <w:rPr>
          <w:b/>
        </w:rPr>
        <w:t>.</w:t>
      </w:r>
    </w:p>
    <w:sectPr w:rsidR="00F178AA" w:rsidSect="00C939B4">
      <w:footerReference w:type="default" r:id="rId7"/>
      <w:pgSz w:w="12240" w:h="15840"/>
      <w:pgMar w:top="2410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90A33" w:rsidRDefault="00990A33" w:rsidP="001A067E">
      <w:pPr>
        <w:spacing w:after="0" w:line="240" w:lineRule="auto"/>
      </w:pPr>
      <w:r>
        <w:separator/>
      </w:r>
    </w:p>
  </w:endnote>
  <w:endnote w:type="continuationSeparator" w:id="0">
    <w:p w:rsidR="00990A33" w:rsidRDefault="00990A33" w:rsidP="001A06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59575861"/>
      <w:docPartObj>
        <w:docPartGallery w:val="Page Numbers (Bottom of Page)"/>
        <w:docPartUnique/>
      </w:docPartObj>
    </w:sdtPr>
    <w:sdtEndPr/>
    <w:sdtContent>
      <w:p w:rsidR="001A067E" w:rsidRDefault="001A067E">
        <w:pPr>
          <w:pStyle w:val="Piedep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D5B28" w:rsidRPr="00AD5B28">
          <w:rPr>
            <w:noProof/>
            <w:lang w:val="es-ES"/>
          </w:rPr>
          <w:t>7</w:t>
        </w:r>
        <w:r>
          <w:fldChar w:fldCharType="end"/>
        </w:r>
      </w:p>
    </w:sdtContent>
  </w:sdt>
  <w:p w:rsidR="001A067E" w:rsidRDefault="001A067E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90A33" w:rsidRDefault="00990A33" w:rsidP="001A067E">
      <w:pPr>
        <w:spacing w:after="0" w:line="240" w:lineRule="auto"/>
      </w:pPr>
      <w:r>
        <w:separator/>
      </w:r>
    </w:p>
  </w:footnote>
  <w:footnote w:type="continuationSeparator" w:id="0">
    <w:p w:rsidR="00990A33" w:rsidRDefault="00990A33" w:rsidP="001A067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0B09"/>
    <w:rsid w:val="00076F7E"/>
    <w:rsid w:val="000C1221"/>
    <w:rsid w:val="000C7646"/>
    <w:rsid w:val="000E6033"/>
    <w:rsid w:val="00173EAD"/>
    <w:rsid w:val="001A067E"/>
    <w:rsid w:val="001A0BEC"/>
    <w:rsid w:val="001F5FBF"/>
    <w:rsid w:val="00224768"/>
    <w:rsid w:val="0026587F"/>
    <w:rsid w:val="002926A5"/>
    <w:rsid w:val="002C54BE"/>
    <w:rsid w:val="00302506"/>
    <w:rsid w:val="00304CED"/>
    <w:rsid w:val="003824F8"/>
    <w:rsid w:val="003901C0"/>
    <w:rsid w:val="003C5521"/>
    <w:rsid w:val="00401682"/>
    <w:rsid w:val="004738FF"/>
    <w:rsid w:val="004808FA"/>
    <w:rsid w:val="0048399A"/>
    <w:rsid w:val="00486756"/>
    <w:rsid w:val="004A69FF"/>
    <w:rsid w:val="004F5BA8"/>
    <w:rsid w:val="004F657B"/>
    <w:rsid w:val="0052275F"/>
    <w:rsid w:val="00532854"/>
    <w:rsid w:val="00564AD7"/>
    <w:rsid w:val="005A390D"/>
    <w:rsid w:val="005A5DED"/>
    <w:rsid w:val="0060061C"/>
    <w:rsid w:val="00640676"/>
    <w:rsid w:val="00652D46"/>
    <w:rsid w:val="006634A7"/>
    <w:rsid w:val="0067510A"/>
    <w:rsid w:val="00696208"/>
    <w:rsid w:val="006B0C0D"/>
    <w:rsid w:val="00765E52"/>
    <w:rsid w:val="00767901"/>
    <w:rsid w:val="007B59E6"/>
    <w:rsid w:val="00804AAD"/>
    <w:rsid w:val="008605C2"/>
    <w:rsid w:val="0086082B"/>
    <w:rsid w:val="00863B4F"/>
    <w:rsid w:val="008A37D4"/>
    <w:rsid w:val="008E1250"/>
    <w:rsid w:val="008F5C8A"/>
    <w:rsid w:val="00963A08"/>
    <w:rsid w:val="009756A9"/>
    <w:rsid w:val="00990A33"/>
    <w:rsid w:val="009C0693"/>
    <w:rsid w:val="009D45E2"/>
    <w:rsid w:val="00A13A04"/>
    <w:rsid w:val="00A936BB"/>
    <w:rsid w:val="00AD5B28"/>
    <w:rsid w:val="00AD7AA5"/>
    <w:rsid w:val="00B5622F"/>
    <w:rsid w:val="00B73DE9"/>
    <w:rsid w:val="00B8038D"/>
    <w:rsid w:val="00B81922"/>
    <w:rsid w:val="00B85B1A"/>
    <w:rsid w:val="00BD700B"/>
    <w:rsid w:val="00C177F6"/>
    <w:rsid w:val="00C23B86"/>
    <w:rsid w:val="00C3141B"/>
    <w:rsid w:val="00C43FB1"/>
    <w:rsid w:val="00C5638C"/>
    <w:rsid w:val="00C74543"/>
    <w:rsid w:val="00C939B4"/>
    <w:rsid w:val="00CA3FCC"/>
    <w:rsid w:val="00CA79AF"/>
    <w:rsid w:val="00CB2207"/>
    <w:rsid w:val="00CD51AF"/>
    <w:rsid w:val="00CE61B7"/>
    <w:rsid w:val="00D76924"/>
    <w:rsid w:val="00DD0EE4"/>
    <w:rsid w:val="00DD4B53"/>
    <w:rsid w:val="00DF2C0D"/>
    <w:rsid w:val="00E3746A"/>
    <w:rsid w:val="00EA30DF"/>
    <w:rsid w:val="00EB391C"/>
    <w:rsid w:val="00EE257A"/>
    <w:rsid w:val="00EF0839"/>
    <w:rsid w:val="00F178AA"/>
    <w:rsid w:val="00F476A8"/>
    <w:rsid w:val="00F807B3"/>
    <w:rsid w:val="00F95234"/>
    <w:rsid w:val="00FA0B09"/>
    <w:rsid w:val="00FB0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4D289EC-EE77-4ED2-89E2-5B314BE0D3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40168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1A067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A067E"/>
  </w:style>
  <w:style w:type="paragraph" w:styleId="Piedepgina">
    <w:name w:val="footer"/>
    <w:basedOn w:val="Normal"/>
    <w:link w:val="PiedepginaCar"/>
    <w:uiPriority w:val="99"/>
    <w:unhideWhenUsed/>
    <w:rsid w:val="001A067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A067E"/>
  </w:style>
  <w:style w:type="paragraph" w:styleId="Textodeglobo">
    <w:name w:val="Balloon Text"/>
    <w:basedOn w:val="Normal"/>
    <w:link w:val="TextodegloboCar"/>
    <w:uiPriority w:val="99"/>
    <w:semiHidden/>
    <w:unhideWhenUsed/>
    <w:rsid w:val="00DD0EE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D0EE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093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601FC9-68A3-4892-8266-73BEF676AC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7</Pages>
  <Words>2021</Words>
  <Characters>11120</Characters>
  <Application>Microsoft Office Word</Application>
  <DocSecurity>0</DocSecurity>
  <Lines>92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13115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Juan Manuel JMRG. Ramirez Garcia</dc:creator>
  <cp:lastModifiedBy>Juan Manuel JMRG. Ramirez Garcia</cp:lastModifiedBy>
  <cp:revision>7</cp:revision>
  <cp:lastPrinted>2019-03-15T18:02:00Z</cp:lastPrinted>
  <dcterms:created xsi:type="dcterms:W3CDTF">2020-09-29T20:05:00Z</dcterms:created>
  <dcterms:modified xsi:type="dcterms:W3CDTF">2020-09-30T13:48:00Z</dcterms:modified>
</cp:coreProperties>
</file>