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A2D" w:rsidRDefault="00B97A2D" w:rsidP="00B97A2D">
      <w:pPr>
        <w:pStyle w:val="Encabezado"/>
        <w:jc w:val="right"/>
        <w:rPr>
          <w:rFonts w:ascii="AR CENA" w:hAnsi="AR CENA"/>
          <w:sz w:val="28"/>
        </w:rPr>
      </w:pPr>
      <w:r>
        <w:rPr>
          <w:rFonts w:ascii="AR CENA" w:hAnsi="AR CENA"/>
          <w:noProof/>
          <w:sz w:val="20"/>
          <w:szCs w:val="20"/>
          <w:lang w:val="es-ES" w:eastAsia="es-ES"/>
        </w:rPr>
        <w:drawing>
          <wp:anchor distT="0" distB="0" distL="114300" distR="114300" simplePos="0" relativeHeight="251659264" behindDoc="1" locked="0" layoutInCell="1" allowOverlap="1" wp14:anchorId="177F83B9" wp14:editId="11ED125F">
            <wp:simplePos x="0" y="0"/>
            <wp:positionH relativeFrom="column">
              <wp:posOffset>-280035</wp:posOffset>
            </wp:positionH>
            <wp:positionV relativeFrom="paragraph">
              <wp:posOffset>-135255</wp:posOffset>
            </wp:positionV>
            <wp:extent cx="1295400" cy="876300"/>
            <wp:effectExtent l="0" t="0" r="0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TIPO SINAPAS sencill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6EF6">
        <w:rPr>
          <w:rFonts w:ascii="AR CENA" w:hAnsi="AR CENA"/>
          <w:sz w:val="28"/>
        </w:rPr>
        <w:t>Sistema Integral de El Naranjo de Agua Potable Alcantarillado y Saneamiento</w:t>
      </w:r>
    </w:p>
    <w:p w:rsidR="00B97A2D" w:rsidRDefault="00B97A2D" w:rsidP="00B97A2D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Av. Hidalgo No. 115, Col. La Encantada. El Naranjo S.L.P.</w:t>
      </w:r>
    </w:p>
    <w:p w:rsidR="00B97A2D" w:rsidRDefault="00B97A2D" w:rsidP="00B97A2D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Teléfono de oficina: (482) 366-03-75</w:t>
      </w:r>
    </w:p>
    <w:p w:rsidR="00B97A2D" w:rsidRPr="00746EF6" w:rsidRDefault="00B97A2D" w:rsidP="00B97A2D">
      <w:pPr>
        <w:pStyle w:val="Encabezado"/>
        <w:rPr>
          <w:rFonts w:ascii="AR CENA" w:hAnsi="AR CENA"/>
          <w:sz w:val="20"/>
          <w:szCs w:val="20"/>
        </w:rPr>
      </w:pPr>
    </w:p>
    <w:p w:rsidR="00B97A2D" w:rsidRDefault="00B97A2D" w:rsidP="00EF6BF6">
      <w:pPr>
        <w:jc w:val="both"/>
      </w:pPr>
    </w:p>
    <w:p w:rsidR="00426609" w:rsidRDefault="00426609" w:rsidP="00EF6BF6">
      <w:pPr>
        <w:jc w:val="both"/>
        <w:rPr>
          <w:sz w:val="24"/>
        </w:rPr>
      </w:pPr>
    </w:p>
    <w:p w:rsidR="00426609" w:rsidRDefault="00426609" w:rsidP="00EF6BF6">
      <w:pPr>
        <w:jc w:val="both"/>
        <w:rPr>
          <w:sz w:val="24"/>
        </w:rPr>
      </w:pPr>
    </w:p>
    <w:p w:rsidR="007E1981" w:rsidRPr="00B97A2D" w:rsidRDefault="00426609" w:rsidP="00EF6BF6">
      <w:pPr>
        <w:jc w:val="both"/>
        <w:rPr>
          <w:sz w:val="24"/>
        </w:rPr>
      </w:pPr>
      <w:r w:rsidRPr="00B97A2D">
        <w:rPr>
          <w:sz w:val="24"/>
        </w:rPr>
        <w:t xml:space="preserve">EL DEPARTAMENTO DE CONTABILIDAD DEL SISTEMA INTEGRAL DE EL NARANJO DE AGUA POTABLE, ALCANTARILLADO Y SANEAMIENTO </w:t>
      </w:r>
      <w:r>
        <w:rPr>
          <w:sz w:val="24"/>
        </w:rPr>
        <w:t xml:space="preserve">PUBLICA TODOS LOS MOVIMIENTOS CONTABLES DE EGRESOS E INGRESOS A TRAVÉS DE LA PÁGINA </w:t>
      </w:r>
      <w:hyperlink r:id="rId6" w:history="1">
        <w:r w:rsidRPr="004B3DBB">
          <w:rPr>
            <w:rStyle w:val="Hipervnculo"/>
          </w:rPr>
          <w:t>http://www.cegaipslp.org.mx</w:t>
        </w:r>
      </w:hyperlink>
      <w:r>
        <w:t xml:space="preserve"> COMO LO INDICA LA LEY DE TRANSPARENCIA Y ACCESO A LA INFORMACIÓN PÚBLICA DEL ESTADO DE SAN LUIS POTOSÍ.</w:t>
      </w:r>
      <w:bookmarkStart w:id="0" w:name="_GoBack"/>
      <w:bookmarkEnd w:id="0"/>
    </w:p>
    <w:sectPr w:rsidR="007E1981" w:rsidRPr="00B97A2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2A8"/>
    <w:rsid w:val="000522A8"/>
    <w:rsid w:val="00426609"/>
    <w:rsid w:val="007E1981"/>
    <w:rsid w:val="00B97A2D"/>
    <w:rsid w:val="00EF6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97A2D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B97A2D"/>
    <w:rPr>
      <w:lang w:val="es-AR"/>
    </w:rPr>
  </w:style>
  <w:style w:type="character" w:styleId="Hipervnculo">
    <w:name w:val="Hyperlink"/>
    <w:basedOn w:val="Fuentedeprrafopredeter"/>
    <w:uiPriority w:val="99"/>
    <w:unhideWhenUsed/>
    <w:rsid w:val="0042660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97A2D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B97A2D"/>
    <w:rPr>
      <w:lang w:val="es-AR"/>
    </w:rPr>
  </w:style>
  <w:style w:type="character" w:styleId="Hipervnculo">
    <w:name w:val="Hyperlink"/>
    <w:basedOn w:val="Fuentedeprrafopredeter"/>
    <w:uiPriority w:val="99"/>
    <w:unhideWhenUsed/>
    <w:rsid w:val="004266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cegaipslp.org.mx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84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2018-07-06T16:38:00Z</dcterms:created>
  <dcterms:modified xsi:type="dcterms:W3CDTF">2019-05-23T17:15:00Z</dcterms:modified>
</cp:coreProperties>
</file>