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5639BE" w14:textId="77777777" w:rsidR="000F012F" w:rsidRDefault="000F012F" w:rsidP="00117098">
      <w:pPr>
        <w:jc w:val="center"/>
        <w:rPr>
          <w:b/>
        </w:rPr>
      </w:pPr>
      <w:bookmarkStart w:id="0" w:name="_GoBack"/>
      <w:r w:rsidRPr="000F012F">
        <w:rPr>
          <w:b/>
        </w:rPr>
        <w:t>2.2.12 Instituto de la Mujer</w:t>
      </w:r>
    </w:p>
    <w:p w14:paraId="24F1F7E8" w14:textId="66F3FCF9" w:rsidR="00117098" w:rsidRPr="000F012F" w:rsidRDefault="00117098" w:rsidP="00117098">
      <w:pPr>
        <w:jc w:val="center"/>
        <w:rPr>
          <w:b/>
        </w:rPr>
      </w:pPr>
    </w:p>
    <w:p w14:paraId="71C03680" w14:textId="77777777" w:rsidR="00117098" w:rsidRDefault="000F012F" w:rsidP="003E6FB5">
      <w:pPr>
        <w:jc w:val="both"/>
      </w:pPr>
      <w:r>
        <w:t xml:space="preserve">Puesto: Directora de la Instancia de la Mujer. </w:t>
      </w:r>
    </w:p>
    <w:p w14:paraId="75F7C7AE" w14:textId="77777777" w:rsidR="00117098" w:rsidRDefault="000F012F" w:rsidP="003E6FB5">
      <w:pPr>
        <w:jc w:val="both"/>
      </w:pPr>
      <w:r>
        <w:t xml:space="preserve">Objetivo: Difundir la equidad de género en el municipio, orientar, canalizar, gestión de proyectos, difundir la autoestima y el empoderamiento a las mujeres y difundir la prevención de la violencia. </w:t>
      </w:r>
    </w:p>
    <w:p w14:paraId="3DB44FBA" w14:textId="77777777" w:rsidR="00117098" w:rsidRDefault="000F012F" w:rsidP="003E6FB5">
      <w:pPr>
        <w:jc w:val="both"/>
      </w:pPr>
      <w:r>
        <w:t xml:space="preserve">Funciones: </w:t>
      </w:r>
    </w:p>
    <w:p w14:paraId="4963739A" w14:textId="77777777" w:rsidR="00117098" w:rsidRDefault="00117098" w:rsidP="003E6FB5">
      <w:pPr>
        <w:jc w:val="both"/>
      </w:pPr>
      <w:r>
        <w:t xml:space="preserve">I. </w:t>
      </w:r>
      <w:r w:rsidR="000F012F">
        <w:t xml:space="preserve">Cultivar el respeto entre hombres y mujeres al interior de la familia para fomentar los valores de tolerancia, solidaridad e igualdad. </w:t>
      </w:r>
    </w:p>
    <w:p w14:paraId="0756BD68" w14:textId="77777777" w:rsidR="00117098" w:rsidRDefault="000F012F" w:rsidP="003E6FB5">
      <w:pPr>
        <w:jc w:val="both"/>
      </w:pPr>
      <w:r>
        <w:t xml:space="preserve">II. Fomentar conciencia en la sociedad de nuestro Municipio y en las instituciones de la trascendencia de crear oportunidades equitativas para hombres y mujeres. </w:t>
      </w:r>
    </w:p>
    <w:p w14:paraId="25ACE5D2" w14:textId="77777777" w:rsidR="00117098" w:rsidRDefault="000F012F" w:rsidP="003E6FB5">
      <w:pPr>
        <w:jc w:val="both"/>
      </w:pPr>
      <w:r>
        <w:t xml:space="preserve">III. Lograr las oportunidades de trabajo para las mujeres, que se desarrollen en igualdad de oportunidades con respeto de los hombres y gocen de retribuciones justas al trabajo igual. </w:t>
      </w:r>
    </w:p>
    <w:p w14:paraId="74F9751D" w14:textId="77777777" w:rsidR="0095695C" w:rsidRDefault="000F012F" w:rsidP="003E6FB5">
      <w:pPr>
        <w:jc w:val="both"/>
      </w:pPr>
      <w:r>
        <w:t>IV. Realizar reuniones con mujeres de las diferentes comunidades para difundir temas relativos.</w:t>
      </w:r>
      <w:bookmarkEnd w:id="0"/>
    </w:p>
    <w:sectPr w:rsidR="009569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D0F25"/>
    <w:multiLevelType w:val="hybridMultilevel"/>
    <w:tmpl w:val="9678026A"/>
    <w:lvl w:ilvl="0" w:tplc="38C422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12F"/>
    <w:rsid w:val="000F012F"/>
    <w:rsid w:val="00117098"/>
    <w:rsid w:val="003E6FB5"/>
    <w:rsid w:val="0095695C"/>
    <w:rsid w:val="00986ED1"/>
    <w:rsid w:val="009D3C35"/>
    <w:rsid w:val="00AA18E8"/>
    <w:rsid w:val="00C8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BB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709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86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6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709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86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6E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7</cp:revision>
  <dcterms:created xsi:type="dcterms:W3CDTF">2020-11-07T15:12:00Z</dcterms:created>
  <dcterms:modified xsi:type="dcterms:W3CDTF">2021-01-09T18:31:00Z</dcterms:modified>
</cp:coreProperties>
</file>