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24B566" w14:textId="77777777" w:rsidR="000B3BB1" w:rsidRPr="00B556D2" w:rsidRDefault="000B3BB1" w:rsidP="00B556D2">
      <w:pPr>
        <w:pStyle w:val="Sinespaciado"/>
        <w:jc w:val="both"/>
        <w:rPr>
          <w:rFonts w:ascii="Arial" w:hAnsi="Arial" w:cs="Arial"/>
          <w:color w:val="00B0F0"/>
          <w:sz w:val="24"/>
          <w:szCs w:val="24"/>
        </w:rPr>
      </w:pPr>
      <w:r w:rsidRPr="00B556D2">
        <w:rPr>
          <w:rFonts w:ascii="Arial" w:hAnsi="Arial" w:cs="Arial"/>
          <w:color w:val="00B0F0"/>
          <w:sz w:val="24"/>
          <w:szCs w:val="24"/>
        </w:rPr>
        <w:t>LICENCIADA YOHANA AGUILAR ESP</w:t>
      </w:r>
      <w:r w:rsidR="009A5326" w:rsidRPr="00B556D2">
        <w:rPr>
          <w:rFonts w:ascii="Arial" w:hAnsi="Arial" w:cs="Arial"/>
          <w:color w:val="00B0F0"/>
          <w:sz w:val="24"/>
          <w:szCs w:val="24"/>
        </w:rPr>
        <w:t>INOS</w:t>
      </w:r>
      <w:r w:rsidRPr="00B556D2">
        <w:rPr>
          <w:rFonts w:ascii="Arial" w:hAnsi="Arial" w:cs="Arial"/>
          <w:color w:val="00B0F0"/>
          <w:sz w:val="24"/>
          <w:szCs w:val="24"/>
        </w:rPr>
        <w:t>A, SECRETARIA PROYECTISTA ADSCRITA A LA PONENCIA DOS DE LA COMISIÓN ESTATAL DE GARANTÍA DE ACCESO A LA INFORMACIÓN PÚBLICA DEL ESTADO, CON FUNDAMENTO EN LO ESTABLECIDO POR EL ARTÍCULO 51 FRACCIÓN VI DEL REGLAMENTO INTERIOR DE ESTE ÓRGANO COLEGIADO ----</w:t>
      </w:r>
      <w:r w:rsidR="00FA0A93">
        <w:rPr>
          <w:rFonts w:ascii="Arial" w:hAnsi="Arial" w:cs="Arial"/>
          <w:color w:val="00B0F0"/>
          <w:sz w:val="24"/>
          <w:szCs w:val="24"/>
        </w:rPr>
        <w:t>---------------------------------------</w:t>
      </w:r>
      <w:r w:rsidR="00A8684B" w:rsidRPr="00B556D2">
        <w:rPr>
          <w:rFonts w:ascii="Arial" w:hAnsi="Arial" w:cs="Arial"/>
          <w:color w:val="00B0F0"/>
          <w:sz w:val="24"/>
          <w:szCs w:val="24"/>
        </w:rPr>
        <w:t>---</w:t>
      </w:r>
      <w:r w:rsidRPr="00B556D2">
        <w:rPr>
          <w:rFonts w:ascii="Arial" w:hAnsi="Arial" w:cs="Arial"/>
          <w:color w:val="00B0F0"/>
          <w:sz w:val="24"/>
          <w:szCs w:val="24"/>
        </w:rPr>
        <w:t xml:space="preserve">-------------------------------------------------------------CERTIFICA--------------------------------------------QUE EL </w:t>
      </w:r>
      <w:r w:rsidR="00561F9B">
        <w:rPr>
          <w:rFonts w:ascii="Arial" w:hAnsi="Arial" w:cs="Arial"/>
          <w:color w:val="00B0F0"/>
          <w:sz w:val="24"/>
          <w:szCs w:val="24"/>
        </w:rPr>
        <w:t>PLAZ</w:t>
      </w:r>
      <w:r w:rsidRPr="00B556D2">
        <w:rPr>
          <w:rFonts w:ascii="Arial" w:hAnsi="Arial" w:cs="Arial"/>
          <w:color w:val="00B0F0"/>
          <w:sz w:val="24"/>
          <w:szCs w:val="24"/>
        </w:rPr>
        <w:t>O DE</w:t>
      </w:r>
      <w:r w:rsidR="00561F9B">
        <w:rPr>
          <w:rFonts w:ascii="Arial" w:hAnsi="Arial" w:cs="Arial"/>
          <w:color w:val="00B0F0"/>
          <w:sz w:val="24"/>
          <w:szCs w:val="24"/>
        </w:rPr>
        <w:t xml:space="preserve"> DIEZ DÍAS HÁBILES QUE SE LE CONCEDIÓ AL SUJETO OBLIGADO, MEDIANTE RESOLUCIÓN DE CINCO DE </w:t>
      </w:r>
      <w:r w:rsidR="005D1342">
        <w:rPr>
          <w:rFonts w:ascii="Arial" w:hAnsi="Arial" w:cs="Arial"/>
          <w:color w:val="00B0F0"/>
          <w:sz w:val="24"/>
          <w:szCs w:val="24"/>
        </w:rPr>
        <w:t>AGOSTO</w:t>
      </w:r>
      <w:r w:rsidR="00561F9B">
        <w:rPr>
          <w:rFonts w:ascii="Arial" w:hAnsi="Arial" w:cs="Arial"/>
          <w:color w:val="00B0F0"/>
          <w:sz w:val="24"/>
          <w:szCs w:val="24"/>
        </w:rPr>
        <w:t xml:space="preserve"> DE DOS MIL </w:t>
      </w:r>
      <w:r w:rsidR="005D1342">
        <w:rPr>
          <w:rFonts w:ascii="Arial" w:hAnsi="Arial" w:cs="Arial"/>
          <w:color w:val="00B0F0"/>
          <w:sz w:val="24"/>
          <w:szCs w:val="24"/>
        </w:rPr>
        <w:t>DIECINUEV</w:t>
      </w:r>
      <w:r w:rsidR="00561F9B">
        <w:rPr>
          <w:rFonts w:ascii="Arial" w:hAnsi="Arial" w:cs="Arial"/>
          <w:color w:val="00B0F0"/>
          <w:sz w:val="24"/>
          <w:szCs w:val="24"/>
        </w:rPr>
        <w:t>E, A EFECTO DE PRESENTARA ANTE ESTA COMISIÓN EL DOCUMENTO MEDIANTE EL CUAL DIERA CUMPLIMIENTO A LA RESOLUCIÓN CITADA A SUPRALINEAS, FUE NOTIFICADA EL DIE</w:t>
      </w:r>
      <w:r w:rsidR="005D1342">
        <w:rPr>
          <w:rFonts w:ascii="Arial" w:hAnsi="Arial" w:cs="Arial"/>
          <w:color w:val="00B0F0"/>
          <w:sz w:val="24"/>
          <w:szCs w:val="24"/>
        </w:rPr>
        <w:t>TREC</w:t>
      </w:r>
      <w:r w:rsidR="00561F9B">
        <w:rPr>
          <w:rFonts w:ascii="Arial" w:hAnsi="Arial" w:cs="Arial"/>
          <w:color w:val="00B0F0"/>
          <w:sz w:val="24"/>
          <w:szCs w:val="24"/>
        </w:rPr>
        <w:t xml:space="preserve">E DE FEBRERO DE DOS MIL </w:t>
      </w:r>
      <w:r w:rsidR="005D1342">
        <w:rPr>
          <w:rFonts w:ascii="Arial" w:hAnsi="Arial" w:cs="Arial"/>
          <w:color w:val="00B0F0"/>
          <w:sz w:val="24"/>
          <w:szCs w:val="24"/>
        </w:rPr>
        <w:t>DIECINUEV</w:t>
      </w:r>
      <w:r w:rsidR="00561F9B">
        <w:rPr>
          <w:rFonts w:ascii="Arial" w:hAnsi="Arial" w:cs="Arial"/>
          <w:color w:val="00B0F0"/>
          <w:sz w:val="24"/>
          <w:szCs w:val="24"/>
        </w:rPr>
        <w:t xml:space="preserve">E, SURTIÓ EFECTOS EL </w:t>
      </w:r>
      <w:r w:rsidR="005D1342">
        <w:rPr>
          <w:rFonts w:ascii="Arial" w:hAnsi="Arial" w:cs="Arial"/>
          <w:color w:val="00B0F0"/>
          <w:sz w:val="24"/>
          <w:szCs w:val="24"/>
        </w:rPr>
        <w:t xml:space="preserve">MISMO </w:t>
      </w:r>
      <w:r w:rsidR="00561F9B">
        <w:rPr>
          <w:rFonts w:ascii="Arial" w:hAnsi="Arial" w:cs="Arial"/>
          <w:color w:val="00B0F0"/>
          <w:sz w:val="24"/>
          <w:szCs w:val="24"/>
        </w:rPr>
        <w:t>DÍA</w:t>
      </w:r>
      <w:r w:rsidR="005D1342">
        <w:rPr>
          <w:rFonts w:ascii="Arial" w:hAnsi="Arial" w:cs="Arial"/>
          <w:color w:val="00B0F0"/>
          <w:sz w:val="24"/>
          <w:szCs w:val="24"/>
        </w:rPr>
        <w:t>, POR LO QUE EL PLAZO ANTERIORMENTE SEÑALADO COMENZÓ A CORRER EL</w:t>
      </w:r>
      <w:r w:rsidR="00561F9B">
        <w:rPr>
          <w:rFonts w:ascii="Arial" w:hAnsi="Arial" w:cs="Arial"/>
          <w:color w:val="00B0F0"/>
          <w:sz w:val="24"/>
          <w:szCs w:val="24"/>
        </w:rPr>
        <w:t xml:space="preserve"> </w:t>
      </w:r>
      <w:r w:rsidR="005D1342">
        <w:rPr>
          <w:rFonts w:ascii="Arial" w:hAnsi="Arial" w:cs="Arial"/>
          <w:color w:val="00B0F0"/>
          <w:sz w:val="24"/>
          <w:szCs w:val="24"/>
        </w:rPr>
        <w:t>DIECISIETE DE SEPTEMBRE</w:t>
      </w:r>
      <w:r w:rsidR="00561F9B">
        <w:rPr>
          <w:rFonts w:ascii="Arial" w:hAnsi="Arial" w:cs="Arial"/>
          <w:color w:val="00B0F0"/>
          <w:sz w:val="24"/>
          <w:szCs w:val="24"/>
        </w:rPr>
        <w:t xml:space="preserve"> DE DOS MIL </w:t>
      </w:r>
      <w:r w:rsidR="005D1342">
        <w:rPr>
          <w:rFonts w:ascii="Arial" w:hAnsi="Arial" w:cs="Arial"/>
          <w:color w:val="00B0F0"/>
          <w:sz w:val="24"/>
          <w:szCs w:val="24"/>
        </w:rPr>
        <w:t>DIECINUEV</w:t>
      </w:r>
      <w:r w:rsidR="00561F9B">
        <w:rPr>
          <w:rFonts w:ascii="Arial" w:hAnsi="Arial" w:cs="Arial"/>
          <w:color w:val="00B0F0"/>
          <w:sz w:val="24"/>
          <w:szCs w:val="24"/>
        </w:rPr>
        <w:t>E, POR LO QUE</w:t>
      </w:r>
      <w:r w:rsidR="005D1342">
        <w:rPr>
          <w:rFonts w:ascii="Arial" w:hAnsi="Arial" w:cs="Arial"/>
          <w:color w:val="00B0F0"/>
          <w:sz w:val="24"/>
          <w:szCs w:val="24"/>
        </w:rPr>
        <w:t xml:space="preserve"> DICHO</w:t>
      </w:r>
      <w:r w:rsidR="00561F9B">
        <w:rPr>
          <w:rFonts w:ascii="Arial" w:hAnsi="Arial" w:cs="Arial"/>
          <w:color w:val="00B0F0"/>
          <w:sz w:val="24"/>
          <w:szCs w:val="24"/>
        </w:rPr>
        <w:t xml:space="preserve"> PLAZO FENECIÓ EL </w:t>
      </w:r>
      <w:r w:rsidR="005D1342">
        <w:rPr>
          <w:rFonts w:ascii="Arial" w:hAnsi="Arial" w:cs="Arial"/>
          <w:color w:val="00B0F0"/>
          <w:sz w:val="24"/>
          <w:szCs w:val="24"/>
        </w:rPr>
        <w:t>TREINTA DE SEPTIEMBRE DE</w:t>
      </w:r>
      <w:r w:rsidR="00561F9B">
        <w:rPr>
          <w:rFonts w:ascii="Arial" w:hAnsi="Arial" w:cs="Arial"/>
          <w:color w:val="00B0F0"/>
          <w:sz w:val="24"/>
          <w:szCs w:val="24"/>
        </w:rPr>
        <w:t xml:space="preserve"> DOS MIL </w:t>
      </w:r>
      <w:r w:rsidR="005D1342">
        <w:rPr>
          <w:rFonts w:ascii="Arial" w:hAnsi="Arial" w:cs="Arial"/>
          <w:color w:val="00B0F0"/>
          <w:sz w:val="24"/>
          <w:szCs w:val="24"/>
        </w:rPr>
        <w:t>DIECINUEV</w:t>
      </w:r>
      <w:r w:rsidR="00561F9B">
        <w:rPr>
          <w:rFonts w:ascii="Arial" w:hAnsi="Arial" w:cs="Arial"/>
          <w:color w:val="00B0F0"/>
          <w:sz w:val="24"/>
          <w:szCs w:val="24"/>
        </w:rPr>
        <w:t xml:space="preserve">E; ASIMISMO, QUE EL PLAZO </w:t>
      </w:r>
      <w:r w:rsidR="007B2C32">
        <w:rPr>
          <w:rFonts w:ascii="Arial" w:hAnsi="Arial" w:cs="Arial"/>
          <w:color w:val="00B0F0"/>
          <w:sz w:val="24"/>
          <w:szCs w:val="24"/>
        </w:rPr>
        <w:t xml:space="preserve">DE </w:t>
      </w:r>
      <w:r w:rsidRPr="00B556D2">
        <w:rPr>
          <w:rFonts w:ascii="Arial" w:hAnsi="Arial" w:cs="Arial"/>
          <w:color w:val="00B0F0"/>
          <w:sz w:val="24"/>
          <w:szCs w:val="24"/>
        </w:rPr>
        <w:t>CINCO DÍAS HÁBILES</w:t>
      </w:r>
      <w:r w:rsidR="007B2C32">
        <w:rPr>
          <w:rFonts w:ascii="Arial" w:hAnsi="Arial" w:cs="Arial"/>
          <w:color w:val="00B0F0"/>
          <w:sz w:val="24"/>
          <w:szCs w:val="24"/>
        </w:rPr>
        <w:t>, OTORGADO A LA PARTE RECURRENTE MEDIANTE ACUERDO DE VEINTI</w:t>
      </w:r>
      <w:r w:rsidR="005D1342">
        <w:rPr>
          <w:rFonts w:ascii="Arial" w:hAnsi="Arial" w:cs="Arial"/>
          <w:color w:val="00B0F0"/>
          <w:sz w:val="24"/>
          <w:szCs w:val="24"/>
        </w:rPr>
        <w:t>SIETE</w:t>
      </w:r>
      <w:r w:rsidR="007B2C32">
        <w:rPr>
          <w:rFonts w:ascii="Arial" w:hAnsi="Arial" w:cs="Arial"/>
          <w:color w:val="00B0F0"/>
          <w:sz w:val="24"/>
          <w:szCs w:val="24"/>
        </w:rPr>
        <w:t xml:space="preserve"> DE NOVIEMBRE DE DOS MIL VEINTE, </w:t>
      </w:r>
      <w:r w:rsidRPr="00B556D2">
        <w:rPr>
          <w:rFonts w:ascii="Arial" w:hAnsi="Arial" w:cs="Arial"/>
          <w:color w:val="00B0F0"/>
          <w:sz w:val="24"/>
          <w:szCs w:val="24"/>
        </w:rPr>
        <w:t>PARA QUE MANIFESTARA LO QUE A SU DERECHO CONVINIERA RESPECTO DEL CUMPLIMIENTO QUE EL SUJETO OBLIGADO DIO A LA RESOLUCIÓN D</w:t>
      </w:r>
      <w:r w:rsidR="005D1342">
        <w:rPr>
          <w:rFonts w:ascii="Arial" w:hAnsi="Arial" w:cs="Arial"/>
          <w:color w:val="00B0F0"/>
          <w:sz w:val="24"/>
          <w:szCs w:val="24"/>
        </w:rPr>
        <w:t>ICTADA EN EL PRESENTE ASUNTO</w:t>
      </w:r>
      <w:r w:rsidRPr="00B556D2">
        <w:rPr>
          <w:rFonts w:ascii="Arial" w:hAnsi="Arial" w:cs="Arial"/>
          <w:color w:val="00B0F0"/>
          <w:sz w:val="24"/>
          <w:szCs w:val="24"/>
        </w:rPr>
        <w:t xml:space="preserve">, NOTIFICADO EL </w:t>
      </w:r>
      <w:r w:rsidR="007B2C32">
        <w:rPr>
          <w:rFonts w:ascii="Arial" w:hAnsi="Arial" w:cs="Arial"/>
          <w:color w:val="00B0F0"/>
          <w:sz w:val="24"/>
          <w:szCs w:val="24"/>
        </w:rPr>
        <w:t>UNO DE DICIEMBRE DE DOS MIL VEINTE</w:t>
      </w:r>
      <w:r w:rsidRPr="00B556D2">
        <w:rPr>
          <w:rFonts w:ascii="Arial" w:hAnsi="Arial" w:cs="Arial"/>
          <w:color w:val="00B0F0"/>
          <w:sz w:val="24"/>
          <w:szCs w:val="24"/>
        </w:rPr>
        <w:t>, EMPEZÓ A TRANSCURRIR EL</w:t>
      </w:r>
      <w:r w:rsidR="007B2C32">
        <w:rPr>
          <w:rFonts w:ascii="Arial" w:hAnsi="Arial" w:cs="Arial"/>
          <w:color w:val="00B0F0"/>
          <w:sz w:val="24"/>
          <w:szCs w:val="24"/>
        </w:rPr>
        <w:t xml:space="preserve"> DÍA</w:t>
      </w:r>
      <w:r w:rsidRPr="00B556D2">
        <w:rPr>
          <w:rFonts w:ascii="Arial" w:hAnsi="Arial" w:cs="Arial"/>
          <w:color w:val="00B0F0"/>
          <w:sz w:val="24"/>
          <w:szCs w:val="24"/>
        </w:rPr>
        <w:t xml:space="preserve"> </w:t>
      </w:r>
      <w:r w:rsidR="007B2C32">
        <w:rPr>
          <w:rFonts w:ascii="Arial" w:hAnsi="Arial" w:cs="Arial"/>
          <w:color w:val="00B0F0"/>
          <w:sz w:val="24"/>
          <w:szCs w:val="24"/>
        </w:rPr>
        <w:t>DOS</w:t>
      </w:r>
      <w:r w:rsidRPr="00B556D2">
        <w:rPr>
          <w:rFonts w:ascii="Arial" w:hAnsi="Arial" w:cs="Arial"/>
          <w:color w:val="00B0F0"/>
          <w:sz w:val="24"/>
          <w:szCs w:val="24"/>
        </w:rPr>
        <w:t xml:space="preserve"> </w:t>
      </w:r>
      <w:r w:rsidR="007B2C32">
        <w:rPr>
          <w:rFonts w:ascii="Arial" w:hAnsi="Arial" w:cs="Arial"/>
          <w:color w:val="00B0F0"/>
          <w:sz w:val="24"/>
          <w:szCs w:val="24"/>
        </w:rPr>
        <w:t>DE DICIEMBRE DE DOS MIL VEIINTE Y C</w:t>
      </w:r>
      <w:r w:rsidRPr="00B556D2">
        <w:rPr>
          <w:rFonts w:ascii="Arial" w:hAnsi="Arial" w:cs="Arial"/>
          <w:color w:val="00B0F0"/>
          <w:sz w:val="24"/>
          <w:szCs w:val="24"/>
        </w:rPr>
        <w:t xml:space="preserve">NCLUYÓ EL </w:t>
      </w:r>
      <w:r w:rsidR="007B2C32">
        <w:rPr>
          <w:rFonts w:ascii="Arial" w:hAnsi="Arial" w:cs="Arial"/>
          <w:color w:val="00B0F0"/>
          <w:sz w:val="24"/>
          <w:szCs w:val="24"/>
        </w:rPr>
        <w:t>OCHO DE DICIEMBRE DE DICHA ANUALIDAD</w:t>
      </w:r>
      <w:r w:rsidRPr="00B556D2">
        <w:rPr>
          <w:rFonts w:ascii="Arial" w:hAnsi="Arial" w:cs="Arial"/>
          <w:color w:val="00B0F0"/>
          <w:sz w:val="24"/>
          <w:szCs w:val="24"/>
        </w:rPr>
        <w:t xml:space="preserve">, </w:t>
      </w:r>
      <w:r w:rsidR="007B2C32">
        <w:rPr>
          <w:rFonts w:ascii="Arial" w:hAnsi="Arial" w:cs="Arial"/>
          <w:color w:val="00B0F0"/>
          <w:sz w:val="24"/>
          <w:szCs w:val="24"/>
        </w:rPr>
        <w:t>DESCONTANDO LOS DÍAS INHABILES</w:t>
      </w:r>
      <w:r w:rsidRPr="00B556D2">
        <w:rPr>
          <w:rFonts w:ascii="Arial" w:hAnsi="Arial" w:cs="Arial"/>
          <w:color w:val="00B0F0"/>
          <w:sz w:val="24"/>
          <w:szCs w:val="24"/>
        </w:rPr>
        <w:t>. LO QUE SE ASIENTA PARA CONSTANCIA LEGAL EN LA CIUDAD DE SAN LUIS POTOSÍ, SAN LUIS POTOSÍ, A</w:t>
      </w:r>
      <w:r w:rsidR="00AD166A" w:rsidRPr="00B556D2">
        <w:rPr>
          <w:rFonts w:ascii="Arial" w:hAnsi="Arial" w:cs="Arial"/>
          <w:color w:val="00B0F0"/>
          <w:sz w:val="24"/>
          <w:szCs w:val="24"/>
        </w:rPr>
        <w:t xml:space="preserve"> </w:t>
      </w:r>
      <w:r w:rsidR="00BD25C7">
        <w:rPr>
          <w:rFonts w:ascii="Arial" w:hAnsi="Arial" w:cs="Arial"/>
          <w:color w:val="00B0F0"/>
          <w:sz w:val="24"/>
          <w:szCs w:val="24"/>
        </w:rPr>
        <w:t>CUATRO</w:t>
      </w:r>
      <w:r w:rsidR="00AD166A" w:rsidRPr="00B556D2">
        <w:rPr>
          <w:rFonts w:ascii="Arial" w:hAnsi="Arial" w:cs="Arial"/>
          <w:color w:val="00B0F0"/>
          <w:sz w:val="24"/>
          <w:szCs w:val="24"/>
        </w:rPr>
        <w:t xml:space="preserve"> DE </w:t>
      </w:r>
      <w:r w:rsidR="00BD25C7">
        <w:rPr>
          <w:rFonts w:ascii="Arial" w:hAnsi="Arial" w:cs="Arial"/>
          <w:color w:val="00B0F0"/>
          <w:sz w:val="24"/>
          <w:szCs w:val="24"/>
        </w:rPr>
        <w:t>ENERO</w:t>
      </w:r>
      <w:r w:rsidRPr="00B556D2">
        <w:rPr>
          <w:rFonts w:ascii="Arial" w:hAnsi="Arial" w:cs="Arial"/>
          <w:color w:val="00B0F0"/>
          <w:sz w:val="24"/>
          <w:szCs w:val="24"/>
        </w:rPr>
        <w:t xml:space="preserve"> DE DOS MIL VEINT</w:t>
      </w:r>
      <w:r w:rsidR="00BD25C7">
        <w:rPr>
          <w:rFonts w:ascii="Arial" w:hAnsi="Arial" w:cs="Arial"/>
          <w:color w:val="00B0F0"/>
          <w:sz w:val="24"/>
          <w:szCs w:val="24"/>
        </w:rPr>
        <w:t>IUNO</w:t>
      </w:r>
      <w:r w:rsidRPr="00B556D2">
        <w:rPr>
          <w:rFonts w:ascii="Arial" w:hAnsi="Arial" w:cs="Arial"/>
          <w:color w:val="00B0F0"/>
          <w:sz w:val="24"/>
          <w:szCs w:val="24"/>
        </w:rPr>
        <w:t>.---------------------------------------------------</w:t>
      </w:r>
      <w:r w:rsidR="00A8684B" w:rsidRPr="00B556D2">
        <w:rPr>
          <w:rFonts w:ascii="Arial" w:hAnsi="Arial" w:cs="Arial"/>
          <w:color w:val="00B0F0"/>
          <w:sz w:val="24"/>
          <w:szCs w:val="24"/>
        </w:rPr>
        <w:t>-------------------------</w:t>
      </w:r>
      <w:r w:rsidR="00AD166A" w:rsidRPr="00B556D2">
        <w:rPr>
          <w:rFonts w:ascii="Arial" w:hAnsi="Arial" w:cs="Arial"/>
          <w:color w:val="00B0F0"/>
          <w:sz w:val="24"/>
          <w:szCs w:val="24"/>
        </w:rPr>
        <w:t>-------------------</w:t>
      </w:r>
      <w:r w:rsidR="00A8684B" w:rsidRPr="00B556D2">
        <w:rPr>
          <w:rFonts w:ascii="Arial" w:hAnsi="Arial" w:cs="Arial"/>
          <w:color w:val="00B0F0"/>
          <w:sz w:val="24"/>
          <w:szCs w:val="24"/>
        </w:rPr>
        <w:t>--------------------------------</w:t>
      </w:r>
      <w:r w:rsidR="00FA0A93">
        <w:rPr>
          <w:rFonts w:ascii="Arial" w:hAnsi="Arial" w:cs="Arial"/>
          <w:color w:val="00B0F0"/>
          <w:sz w:val="24"/>
          <w:szCs w:val="24"/>
        </w:rPr>
        <w:t>-</w:t>
      </w:r>
      <w:r w:rsidR="009A5326" w:rsidRPr="00B556D2">
        <w:rPr>
          <w:rFonts w:ascii="Arial" w:hAnsi="Arial" w:cs="Arial"/>
          <w:color w:val="00B0F0"/>
          <w:sz w:val="24"/>
          <w:szCs w:val="24"/>
        </w:rPr>
        <w:t>--</w:t>
      </w:r>
      <w:r w:rsidRPr="00B556D2">
        <w:rPr>
          <w:rFonts w:ascii="Arial" w:hAnsi="Arial" w:cs="Arial"/>
          <w:color w:val="00B0F0"/>
          <w:sz w:val="24"/>
          <w:szCs w:val="24"/>
        </w:rPr>
        <w:t>---DOY FE.</w:t>
      </w:r>
    </w:p>
    <w:p w14:paraId="384FE1B9" w14:textId="77777777" w:rsidR="00AC62FF" w:rsidRPr="00B556D2" w:rsidRDefault="00AC62FF" w:rsidP="00B556D2">
      <w:pPr>
        <w:pStyle w:val="Sinespaciado"/>
        <w:jc w:val="both"/>
        <w:rPr>
          <w:rFonts w:ascii="Arial" w:hAnsi="Arial" w:cs="Arial"/>
          <w:color w:val="00B0F0"/>
          <w:sz w:val="24"/>
          <w:szCs w:val="24"/>
        </w:rPr>
      </w:pPr>
    </w:p>
    <w:p w14:paraId="6B933D9D" w14:textId="77777777" w:rsidR="00316172" w:rsidRPr="00B556D2" w:rsidRDefault="00316172" w:rsidP="00B556D2">
      <w:pPr>
        <w:pStyle w:val="Sinespaciado"/>
        <w:jc w:val="both"/>
        <w:rPr>
          <w:rFonts w:ascii="Arial" w:hAnsi="Arial" w:cs="Arial"/>
          <w:color w:val="00B0F0"/>
          <w:sz w:val="24"/>
          <w:szCs w:val="24"/>
        </w:rPr>
      </w:pPr>
      <w:bookmarkStart w:id="0" w:name="_Hlk57798855"/>
      <w:r w:rsidRPr="00B556D2">
        <w:rPr>
          <w:rFonts w:ascii="Arial" w:hAnsi="Arial" w:cs="Arial"/>
          <w:color w:val="00B0F0"/>
          <w:sz w:val="24"/>
          <w:szCs w:val="24"/>
        </w:rPr>
        <w:t>San L</w:t>
      </w:r>
      <w:r w:rsidR="00AC62FF" w:rsidRPr="00B556D2">
        <w:rPr>
          <w:rFonts w:ascii="Arial" w:hAnsi="Arial" w:cs="Arial"/>
          <w:color w:val="00B0F0"/>
          <w:sz w:val="24"/>
          <w:szCs w:val="24"/>
        </w:rPr>
        <w:t>u</w:t>
      </w:r>
      <w:r w:rsidRPr="00B556D2">
        <w:rPr>
          <w:rFonts w:ascii="Arial" w:hAnsi="Arial" w:cs="Arial"/>
          <w:color w:val="00B0F0"/>
          <w:sz w:val="24"/>
          <w:szCs w:val="24"/>
        </w:rPr>
        <w:t xml:space="preserve">is Potosí, San Luis Potosí, a </w:t>
      </w:r>
      <w:r w:rsidR="007B2C32">
        <w:rPr>
          <w:rFonts w:ascii="Arial" w:hAnsi="Arial" w:cs="Arial"/>
          <w:color w:val="00B0F0"/>
          <w:sz w:val="24"/>
          <w:szCs w:val="24"/>
        </w:rPr>
        <w:t>cuatro</w:t>
      </w:r>
      <w:r w:rsidR="00AD166A" w:rsidRPr="00B556D2">
        <w:rPr>
          <w:rFonts w:ascii="Arial" w:hAnsi="Arial" w:cs="Arial"/>
          <w:color w:val="00B0F0"/>
          <w:sz w:val="24"/>
          <w:szCs w:val="24"/>
        </w:rPr>
        <w:t xml:space="preserve"> de </w:t>
      </w:r>
      <w:r w:rsidRPr="00B556D2">
        <w:rPr>
          <w:rFonts w:ascii="Arial" w:hAnsi="Arial" w:cs="Arial"/>
          <w:color w:val="00B0F0"/>
          <w:sz w:val="24"/>
          <w:szCs w:val="24"/>
        </w:rPr>
        <w:t>e</w:t>
      </w:r>
      <w:r w:rsidR="007B2C32">
        <w:rPr>
          <w:rFonts w:ascii="Arial" w:hAnsi="Arial" w:cs="Arial"/>
          <w:color w:val="00B0F0"/>
          <w:sz w:val="24"/>
          <w:szCs w:val="24"/>
        </w:rPr>
        <w:t>nero</w:t>
      </w:r>
      <w:r w:rsidRPr="00B556D2">
        <w:rPr>
          <w:rFonts w:ascii="Arial" w:hAnsi="Arial" w:cs="Arial"/>
          <w:color w:val="00B0F0"/>
          <w:sz w:val="24"/>
          <w:szCs w:val="24"/>
        </w:rPr>
        <w:t xml:space="preserve"> de </w:t>
      </w:r>
      <w:r w:rsidR="009A5326" w:rsidRPr="00B556D2">
        <w:rPr>
          <w:rFonts w:ascii="Arial" w:hAnsi="Arial" w:cs="Arial"/>
          <w:color w:val="00B0F0"/>
          <w:sz w:val="24"/>
          <w:szCs w:val="24"/>
        </w:rPr>
        <w:t>dos mil veint</w:t>
      </w:r>
      <w:r w:rsidR="007B2C32">
        <w:rPr>
          <w:rFonts w:ascii="Arial" w:hAnsi="Arial" w:cs="Arial"/>
          <w:color w:val="00B0F0"/>
          <w:sz w:val="24"/>
          <w:szCs w:val="24"/>
        </w:rPr>
        <w:t>iuno</w:t>
      </w:r>
      <w:r w:rsidRPr="00B556D2">
        <w:rPr>
          <w:rFonts w:ascii="Arial" w:hAnsi="Arial" w:cs="Arial"/>
          <w:color w:val="00B0F0"/>
          <w:sz w:val="24"/>
          <w:szCs w:val="24"/>
        </w:rPr>
        <w:t>.</w:t>
      </w:r>
    </w:p>
    <w:p w14:paraId="0AAF8DD9" w14:textId="77777777" w:rsidR="000B3BB1" w:rsidRPr="00B556D2" w:rsidRDefault="000B3BB1" w:rsidP="00B556D2">
      <w:pPr>
        <w:pStyle w:val="Sinespaciado"/>
        <w:jc w:val="both"/>
        <w:rPr>
          <w:rFonts w:ascii="Arial" w:hAnsi="Arial" w:cs="Arial"/>
          <w:color w:val="00B0F0"/>
          <w:sz w:val="24"/>
          <w:szCs w:val="24"/>
        </w:rPr>
      </w:pPr>
    </w:p>
    <w:p w14:paraId="0BE18132" w14:textId="77777777" w:rsidR="00921750" w:rsidRPr="00B556D2" w:rsidRDefault="00921750" w:rsidP="00B556D2">
      <w:pPr>
        <w:pStyle w:val="Sinespaciado"/>
        <w:jc w:val="both"/>
        <w:rPr>
          <w:rFonts w:ascii="Arial" w:hAnsi="Arial" w:cs="Arial"/>
          <w:color w:val="00B0F0"/>
          <w:sz w:val="24"/>
          <w:szCs w:val="24"/>
        </w:rPr>
      </w:pPr>
    </w:p>
    <w:p w14:paraId="652619F4"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 xml:space="preserve">Visto el estado que guardan los presentes autos, esta Comisión como órgano de autoridad en el derecho de acceso a la información pública en el Estado, que tiene por objeto fundamental vigilar el cumplimiento a la presente Ley de Transparencia y Acceso a la Información Pública, así como de las resoluciones dictadas por esta Comisión, con fundamento en los artículos 27 y 181 de la Ley de Transparencia y Acceso a la Información Pública del Estado, procede a analizar el cumplimiento a la resolución de </w:t>
      </w:r>
      <w:r w:rsidR="00B710F3">
        <w:rPr>
          <w:rFonts w:ascii="Arial" w:hAnsi="Arial" w:cs="Arial"/>
          <w:color w:val="00B0F0"/>
          <w:sz w:val="24"/>
          <w:szCs w:val="24"/>
        </w:rPr>
        <w:t>cinco de agosto de dos mil diecinueve</w:t>
      </w:r>
      <w:r w:rsidRPr="00B556D2">
        <w:rPr>
          <w:rFonts w:ascii="Arial" w:hAnsi="Arial" w:cs="Arial"/>
          <w:color w:val="00B0F0"/>
          <w:sz w:val="24"/>
          <w:szCs w:val="24"/>
        </w:rPr>
        <w:t>, dictada en el presente asunto, con base en las constancias que obran en autos. </w:t>
      </w:r>
    </w:p>
    <w:p w14:paraId="01BE87BA" w14:textId="77777777" w:rsidR="000B3BB1" w:rsidRPr="00B556D2" w:rsidRDefault="000B3BB1" w:rsidP="00B556D2">
      <w:pPr>
        <w:pStyle w:val="Sinespaciado"/>
        <w:jc w:val="both"/>
        <w:rPr>
          <w:rFonts w:ascii="Arial" w:hAnsi="Arial" w:cs="Arial"/>
          <w:color w:val="00B0F0"/>
          <w:sz w:val="24"/>
          <w:szCs w:val="24"/>
        </w:rPr>
      </w:pPr>
    </w:p>
    <w:p w14:paraId="05699522"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En la resolución que nos ocupa esta Comisión modificó la respuesta proporcionada por el sujeto obligado</w:t>
      </w:r>
      <w:r w:rsidR="005D1342">
        <w:rPr>
          <w:rFonts w:ascii="Arial" w:hAnsi="Arial" w:cs="Arial"/>
          <w:color w:val="00B0F0"/>
          <w:sz w:val="24"/>
          <w:szCs w:val="24"/>
        </w:rPr>
        <w:t>, por lo tanto lo conminó</w:t>
      </w:r>
      <w:r w:rsidRPr="00B556D2">
        <w:rPr>
          <w:rFonts w:ascii="Arial" w:hAnsi="Arial" w:cs="Arial"/>
          <w:color w:val="00B0F0"/>
          <w:sz w:val="24"/>
          <w:szCs w:val="24"/>
        </w:rPr>
        <w:t xml:space="preserve"> para que</w:t>
      </w:r>
      <w:r w:rsidR="005D1342">
        <w:rPr>
          <w:rFonts w:ascii="Arial" w:hAnsi="Arial" w:cs="Arial"/>
          <w:color w:val="00B0F0"/>
          <w:sz w:val="24"/>
          <w:szCs w:val="24"/>
        </w:rPr>
        <w:t xml:space="preserve"> emitiera una nueva respuesta en la que:</w:t>
      </w:r>
      <w:r w:rsidRPr="00B556D2">
        <w:rPr>
          <w:rFonts w:ascii="Arial" w:hAnsi="Arial" w:cs="Arial"/>
          <w:color w:val="00B0F0"/>
          <w:sz w:val="24"/>
          <w:szCs w:val="24"/>
        </w:rPr>
        <w:t> </w:t>
      </w:r>
    </w:p>
    <w:p w14:paraId="3E8AF36C" w14:textId="77777777" w:rsidR="00316172" w:rsidRPr="00B556D2" w:rsidRDefault="00316172" w:rsidP="00B556D2">
      <w:pPr>
        <w:pStyle w:val="Sinespaciado"/>
        <w:ind w:firstLine="708"/>
        <w:jc w:val="both"/>
        <w:rPr>
          <w:rFonts w:ascii="Arial" w:hAnsi="Arial" w:cs="Arial"/>
          <w:color w:val="00B0F0"/>
          <w:sz w:val="24"/>
          <w:szCs w:val="24"/>
        </w:rPr>
      </w:pPr>
    </w:p>
    <w:p w14:paraId="73A95E4C" w14:textId="77777777" w:rsidR="000B3BB1" w:rsidRPr="00B556D2" w:rsidRDefault="005D1342" w:rsidP="00B556D2">
      <w:pPr>
        <w:pStyle w:val="Sinespaciado"/>
        <w:numPr>
          <w:ilvl w:val="0"/>
          <w:numId w:val="2"/>
        </w:numPr>
        <w:jc w:val="both"/>
        <w:rPr>
          <w:rFonts w:ascii="Arial" w:hAnsi="Arial" w:cs="Arial"/>
          <w:color w:val="00B0F0"/>
          <w:sz w:val="24"/>
          <w:szCs w:val="24"/>
        </w:rPr>
      </w:pPr>
      <w:bookmarkStart w:id="1" w:name="_Hlk58437935"/>
      <w:r>
        <w:rPr>
          <w:rFonts w:ascii="Arial" w:hAnsi="Arial" w:cs="Arial"/>
          <w:color w:val="00B0F0"/>
          <w:sz w:val="24"/>
          <w:szCs w:val="24"/>
        </w:rPr>
        <w:t xml:space="preserve">El Sujeto Obligado </w:t>
      </w:r>
      <w:r w:rsidR="004A1690">
        <w:rPr>
          <w:rFonts w:ascii="Arial" w:hAnsi="Arial" w:cs="Arial"/>
          <w:color w:val="00B0F0"/>
          <w:sz w:val="24"/>
          <w:szCs w:val="24"/>
        </w:rPr>
        <w:t xml:space="preserve">entregue la información referente a las aportaciones de privados a la campaña del municipio de </w:t>
      </w:r>
      <w:r w:rsidR="00C9067E">
        <w:rPr>
          <w:rFonts w:ascii="Arial" w:hAnsi="Arial" w:cs="Arial"/>
          <w:color w:val="00B0F0"/>
          <w:sz w:val="24"/>
          <w:szCs w:val="24"/>
        </w:rPr>
        <w:t>Soledad de Graciano Sánchez</w:t>
      </w:r>
      <w:r w:rsidR="004A1690">
        <w:rPr>
          <w:rFonts w:ascii="Arial" w:hAnsi="Arial" w:cs="Arial"/>
          <w:color w:val="00B0F0"/>
          <w:sz w:val="24"/>
          <w:szCs w:val="24"/>
        </w:rPr>
        <w:t xml:space="preserve">, en el periodo electoral dos mil diecisiete a dos mil dieciocho, incluyendo el nombre de quien aportó, si fue en especie o económico el apoyo y su </w:t>
      </w:r>
      <w:r w:rsidR="004A1690">
        <w:rPr>
          <w:rFonts w:ascii="Arial" w:hAnsi="Arial" w:cs="Arial"/>
          <w:color w:val="00B0F0"/>
          <w:sz w:val="24"/>
          <w:szCs w:val="24"/>
        </w:rPr>
        <w:lastRenderedPageBreak/>
        <w:t>distribución en dicha campaña, o en su defecto funde y motive la inexistencia de la información solicitada debido a que el sujeto obligado tiene obligación de generarla</w:t>
      </w:r>
      <w:r w:rsidR="00921750" w:rsidRPr="00B556D2">
        <w:rPr>
          <w:rFonts w:ascii="Arial" w:hAnsi="Arial" w:cs="Arial"/>
          <w:color w:val="00B0F0"/>
          <w:sz w:val="24"/>
          <w:szCs w:val="24"/>
        </w:rPr>
        <w:t>.</w:t>
      </w:r>
    </w:p>
    <w:bookmarkEnd w:id="1"/>
    <w:p w14:paraId="439385FE" w14:textId="77777777" w:rsidR="000B3BB1" w:rsidRPr="00B556D2" w:rsidRDefault="000B3BB1" w:rsidP="00B556D2">
      <w:pPr>
        <w:pStyle w:val="Sinespaciado"/>
        <w:jc w:val="both"/>
        <w:rPr>
          <w:rFonts w:ascii="Arial" w:hAnsi="Arial" w:cs="Arial"/>
          <w:color w:val="00B0F0"/>
          <w:sz w:val="24"/>
          <w:szCs w:val="24"/>
        </w:rPr>
      </w:pPr>
    </w:p>
    <w:p w14:paraId="0D8828D5" w14:textId="77777777" w:rsidR="000B3BB1" w:rsidRPr="00B556D2" w:rsidRDefault="000B3BB1"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Por lo que, en acatamiento al mencionado fallo el sujeto obligado remitió a esta Comisión para justificar el cumplimiento, las siguientes constancias: </w:t>
      </w:r>
    </w:p>
    <w:p w14:paraId="3B9338C3" w14:textId="77777777" w:rsidR="000B3BB1" w:rsidRPr="00B556D2" w:rsidRDefault="000B3BB1" w:rsidP="00B556D2">
      <w:pPr>
        <w:pStyle w:val="Sinespaciado"/>
        <w:jc w:val="both"/>
        <w:rPr>
          <w:rFonts w:ascii="Arial" w:hAnsi="Arial" w:cs="Arial"/>
          <w:color w:val="00B0F0"/>
          <w:sz w:val="24"/>
          <w:szCs w:val="24"/>
        </w:rPr>
      </w:pPr>
    </w:p>
    <w:p w14:paraId="19F57253" w14:textId="77777777" w:rsidR="000B3BB1" w:rsidRPr="00B556D2" w:rsidRDefault="000B3BB1" w:rsidP="00B556D2">
      <w:pPr>
        <w:pStyle w:val="Sinespaciado"/>
        <w:numPr>
          <w:ilvl w:val="0"/>
          <w:numId w:val="1"/>
        </w:numPr>
        <w:jc w:val="both"/>
        <w:rPr>
          <w:rFonts w:ascii="Arial" w:hAnsi="Arial" w:cs="Arial"/>
          <w:color w:val="00B0F0"/>
          <w:sz w:val="24"/>
          <w:szCs w:val="24"/>
        </w:rPr>
      </w:pPr>
      <w:r w:rsidRPr="00B556D2">
        <w:rPr>
          <w:rFonts w:ascii="Arial" w:hAnsi="Arial" w:cs="Arial"/>
          <w:color w:val="00B0F0"/>
          <w:sz w:val="24"/>
          <w:szCs w:val="24"/>
        </w:rPr>
        <w:t xml:space="preserve">Oficio número </w:t>
      </w:r>
      <w:r w:rsidR="00D67836">
        <w:rPr>
          <w:rFonts w:ascii="Arial" w:hAnsi="Arial" w:cs="Arial"/>
          <w:color w:val="00B0F0"/>
          <w:sz w:val="24"/>
          <w:szCs w:val="24"/>
        </w:rPr>
        <w:t>10</w:t>
      </w:r>
      <w:r w:rsidR="00C9067E">
        <w:rPr>
          <w:rFonts w:ascii="Arial" w:hAnsi="Arial" w:cs="Arial"/>
          <w:color w:val="00B0F0"/>
          <w:sz w:val="24"/>
          <w:szCs w:val="24"/>
        </w:rPr>
        <w:t>82</w:t>
      </w:r>
      <w:r w:rsidR="00D67836">
        <w:rPr>
          <w:rFonts w:ascii="Arial" w:hAnsi="Arial" w:cs="Arial"/>
          <w:color w:val="00B0F0"/>
          <w:sz w:val="24"/>
          <w:szCs w:val="24"/>
        </w:rPr>
        <w:t>/UTM/SLP/RSIP/2019</w:t>
      </w:r>
      <w:r w:rsidRPr="00B556D2">
        <w:rPr>
          <w:rFonts w:ascii="Arial" w:hAnsi="Arial" w:cs="Arial"/>
          <w:color w:val="00B0F0"/>
          <w:sz w:val="24"/>
          <w:szCs w:val="24"/>
        </w:rPr>
        <w:t>,</w:t>
      </w:r>
      <w:r w:rsidR="007F2F20" w:rsidRPr="00B556D2">
        <w:rPr>
          <w:rFonts w:ascii="Arial" w:hAnsi="Arial" w:cs="Arial"/>
          <w:color w:val="00B0F0"/>
          <w:sz w:val="24"/>
          <w:szCs w:val="24"/>
        </w:rPr>
        <w:t xml:space="preserve"> </w:t>
      </w:r>
      <w:r w:rsidR="00D67836">
        <w:rPr>
          <w:rFonts w:ascii="Arial" w:hAnsi="Arial" w:cs="Arial"/>
          <w:color w:val="00B0F0"/>
          <w:sz w:val="24"/>
          <w:szCs w:val="24"/>
        </w:rPr>
        <w:t>emiti</w:t>
      </w:r>
      <w:r w:rsidRPr="00B556D2">
        <w:rPr>
          <w:rFonts w:ascii="Arial" w:hAnsi="Arial" w:cs="Arial"/>
          <w:color w:val="00B0F0"/>
          <w:sz w:val="24"/>
          <w:szCs w:val="24"/>
        </w:rPr>
        <w:t>do</w:t>
      </w:r>
      <w:r w:rsidR="00D67836">
        <w:rPr>
          <w:rFonts w:ascii="Arial" w:hAnsi="Arial" w:cs="Arial"/>
          <w:color w:val="00B0F0"/>
          <w:sz w:val="24"/>
          <w:szCs w:val="24"/>
        </w:rPr>
        <w:t xml:space="preserve"> el veinticinco de septiembre de dos mil diecinueve,</w:t>
      </w:r>
      <w:r w:rsidRPr="00B556D2">
        <w:rPr>
          <w:rFonts w:ascii="Arial" w:hAnsi="Arial" w:cs="Arial"/>
          <w:color w:val="00B0F0"/>
          <w:sz w:val="24"/>
          <w:szCs w:val="24"/>
        </w:rPr>
        <w:t xml:space="preserve"> por el </w:t>
      </w:r>
      <w:r w:rsidR="00D67836">
        <w:rPr>
          <w:rFonts w:ascii="Arial" w:hAnsi="Arial" w:cs="Arial"/>
          <w:color w:val="00B0F0"/>
          <w:sz w:val="24"/>
          <w:szCs w:val="24"/>
        </w:rPr>
        <w:t>Titular</w:t>
      </w:r>
      <w:r w:rsidR="00945861">
        <w:rPr>
          <w:rFonts w:ascii="Arial" w:hAnsi="Arial" w:cs="Arial"/>
          <w:color w:val="00B0F0"/>
          <w:sz w:val="24"/>
          <w:szCs w:val="24"/>
        </w:rPr>
        <w:t xml:space="preserve"> de la Unidad de Transparencia del</w:t>
      </w:r>
      <w:r w:rsidR="00D67836">
        <w:rPr>
          <w:rFonts w:ascii="Arial" w:hAnsi="Arial" w:cs="Arial"/>
          <w:color w:val="00B0F0"/>
          <w:sz w:val="24"/>
          <w:szCs w:val="24"/>
        </w:rPr>
        <w:t xml:space="preserve"> Partido Político “Movimiento de Regeneración Nacional” (MORENA),</w:t>
      </w:r>
      <w:r w:rsidR="00945861">
        <w:rPr>
          <w:rFonts w:ascii="Arial" w:hAnsi="Arial" w:cs="Arial"/>
          <w:color w:val="00B0F0"/>
          <w:sz w:val="24"/>
          <w:szCs w:val="24"/>
        </w:rPr>
        <w:t xml:space="preserve"> </w:t>
      </w:r>
      <w:r w:rsidRPr="00B556D2">
        <w:rPr>
          <w:rFonts w:ascii="Arial" w:hAnsi="Arial" w:cs="Arial"/>
          <w:color w:val="00B0F0"/>
          <w:sz w:val="24"/>
          <w:szCs w:val="24"/>
        </w:rPr>
        <w:t>mediante el cual el sujeto obligado informó a esta Comisión el</w:t>
      </w:r>
      <w:r w:rsidR="007F2F20" w:rsidRPr="00B556D2">
        <w:rPr>
          <w:rFonts w:ascii="Arial" w:hAnsi="Arial" w:cs="Arial"/>
          <w:color w:val="00B0F0"/>
          <w:sz w:val="24"/>
          <w:szCs w:val="24"/>
        </w:rPr>
        <w:t xml:space="preserve"> </w:t>
      </w:r>
      <w:r w:rsidRPr="00B556D2">
        <w:rPr>
          <w:rFonts w:ascii="Arial" w:hAnsi="Arial" w:cs="Arial"/>
          <w:color w:val="00B0F0"/>
          <w:sz w:val="24"/>
          <w:szCs w:val="24"/>
        </w:rPr>
        <w:t xml:space="preserve">cumplimiento dado a la resolución </w:t>
      </w:r>
      <w:r w:rsidR="00D67836">
        <w:rPr>
          <w:rFonts w:ascii="Arial" w:hAnsi="Arial" w:cs="Arial"/>
          <w:color w:val="00B0F0"/>
          <w:sz w:val="24"/>
          <w:szCs w:val="24"/>
        </w:rPr>
        <w:t>emitida dentro del presente asunto</w:t>
      </w:r>
      <w:r w:rsidRPr="00B556D2">
        <w:rPr>
          <w:rFonts w:ascii="Arial" w:hAnsi="Arial" w:cs="Arial"/>
          <w:color w:val="00B0F0"/>
          <w:sz w:val="24"/>
          <w:szCs w:val="24"/>
        </w:rPr>
        <w:t>. (Visible a foja</w:t>
      </w:r>
      <w:r w:rsidR="00945861">
        <w:rPr>
          <w:rFonts w:ascii="Arial" w:hAnsi="Arial" w:cs="Arial"/>
          <w:color w:val="00B0F0"/>
          <w:sz w:val="24"/>
          <w:szCs w:val="24"/>
        </w:rPr>
        <w:t>s 4</w:t>
      </w:r>
      <w:r w:rsidR="00C9067E">
        <w:rPr>
          <w:rFonts w:ascii="Arial" w:hAnsi="Arial" w:cs="Arial"/>
          <w:color w:val="00B0F0"/>
          <w:sz w:val="24"/>
          <w:szCs w:val="24"/>
        </w:rPr>
        <w:t>5</w:t>
      </w:r>
      <w:r w:rsidR="00945861">
        <w:rPr>
          <w:rFonts w:ascii="Arial" w:hAnsi="Arial" w:cs="Arial"/>
          <w:color w:val="00B0F0"/>
          <w:sz w:val="24"/>
          <w:szCs w:val="24"/>
        </w:rPr>
        <w:t xml:space="preserve"> </w:t>
      </w:r>
      <w:r w:rsidR="00D67836">
        <w:rPr>
          <w:rFonts w:ascii="Arial" w:hAnsi="Arial" w:cs="Arial"/>
          <w:color w:val="00B0F0"/>
          <w:sz w:val="24"/>
          <w:szCs w:val="24"/>
        </w:rPr>
        <w:t>a</w:t>
      </w:r>
      <w:r w:rsidR="00945861">
        <w:rPr>
          <w:rFonts w:ascii="Arial" w:hAnsi="Arial" w:cs="Arial"/>
          <w:color w:val="00B0F0"/>
          <w:sz w:val="24"/>
          <w:szCs w:val="24"/>
        </w:rPr>
        <w:t xml:space="preserve"> 4</w:t>
      </w:r>
      <w:r w:rsidR="00C9067E">
        <w:rPr>
          <w:rFonts w:ascii="Arial" w:hAnsi="Arial" w:cs="Arial"/>
          <w:color w:val="00B0F0"/>
          <w:sz w:val="24"/>
          <w:szCs w:val="24"/>
        </w:rPr>
        <w:t>7</w:t>
      </w:r>
      <w:r w:rsidRPr="00B556D2">
        <w:rPr>
          <w:rFonts w:ascii="Arial" w:hAnsi="Arial" w:cs="Arial"/>
          <w:color w:val="00B0F0"/>
          <w:sz w:val="24"/>
          <w:szCs w:val="24"/>
        </w:rPr>
        <w:t xml:space="preserve"> de autos)</w:t>
      </w:r>
      <w:r w:rsidR="00336F0C" w:rsidRPr="00B556D2">
        <w:rPr>
          <w:rFonts w:ascii="Arial" w:hAnsi="Arial" w:cs="Arial"/>
          <w:color w:val="00B0F0"/>
          <w:sz w:val="24"/>
          <w:szCs w:val="24"/>
        </w:rPr>
        <w:t>,</w:t>
      </w:r>
      <w:r w:rsidRPr="00B556D2">
        <w:rPr>
          <w:rFonts w:ascii="Arial" w:hAnsi="Arial" w:cs="Arial"/>
          <w:color w:val="00B0F0"/>
          <w:sz w:val="24"/>
          <w:szCs w:val="24"/>
        </w:rPr>
        <w:t xml:space="preserve"> así como </w:t>
      </w:r>
      <w:r w:rsidR="008122AD">
        <w:rPr>
          <w:rFonts w:ascii="Arial" w:hAnsi="Arial" w:cs="Arial"/>
          <w:color w:val="00B0F0"/>
          <w:sz w:val="24"/>
          <w:szCs w:val="24"/>
        </w:rPr>
        <w:t>tre</w:t>
      </w:r>
      <w:r w:rsidR="00384152" w:rsidRPr="00B556D2">
        <w:rPr>
          <w:rFonts w:ascii="Arial" w:hAnsi="Arial" w:cs="Arial"/>
          <w:color w:val="00B0F0"/>
          <w:sz w:val="24"/>
          <w:szCs w:val="24"/>
        </w:rPr>
        <w:t>s</w:t>
      </w:r>
      <w:r w:rsidRPr="00B556D2">
        <w:rPr>
          <w:rFonts w:ascii="Arial" w:hAnsi="Arial" w:cs="Arial"/>
          <w:color w:val="00B0F0"/>
          <w:sz w:val="24"/>
          <w:szCs w:val="24"/>
        </w:rPr>
        <w:t xml:space="preserve"> anexo</w:t>
      </w:r>
      <w:r w:rsidR="007F2F20" w:rsidRPr="00B556D2">
        <w:rPr>
          <w:rFonts w:ascii="Arial" w:hAnsi="Arial" w:cs="Arial"/>
          <w:color w:val="00B0F0"/>
          <w:sz w:val="24"/>
          <w:szCs w:val="24"/>
        </w:rPr>
        <w:t>s</w:t>
      </w:r>
      <w:r w:rsidR="00336F0C" w:rsidRPr="00B556D2">
        <w:rPr>
          <w:rFonts w:ascii="Arial" w:hAnsi="Arial" w:cs="Arial"/>
          <w:color w:val="00B0F0"/>
          <w:sz w:val="24"/>
          <w:szCs w:val="24"/>
        </w:rPr>
        <w:t xml:space="preserve"> identificados como:</w:t>
      </w:r>
    </w:p>
    <w:p w14:paraId="782F99B0" w14:textId="77777777" w:rsidR="000B3BB1" w:rsidRPr="00B556D2" w:rsidRDefault="000B3BB1" w:rsidP="00B556D2">
      <w:pPr>
        <w:pStyle w:val="Sinespaciado"/>
        <w:ind w:left="720"/>
        <w:jc w:val="both"/>
        <w:rPr>
          <w:rFonts w:ascii="Arial" w:hAnsi="Arial" w:cs="Arial"/>
          <w:color w:val="00B0F0"/>
          <w:sz w:val="24"/>
          <w:szCs w:val="24"/>
        </w:rPr>
      </w:pPr>
    </w:p>
    <w:p w14:paraId="5527F656" w14:textId="77777777" w:rsidR="000A7627" w:rsidRDefault="000A7627" w:rsidP="000A7627">
      <w:pPr>
        <w:pStyle w:val="Sinespaciado"/>
        <w:ind w:left="1080"/>
        <w:jc w:val="both"/>
        <w:rPr>
          <w:rFonts w:ascii="Arial" w:hAnsi="Arial" w:cs="Arial"/>
          <w:color w:val="00B0F0"/>
          <w:sz w:val="24"/>
          <w:szCs w:val="24"/>
        </w:rPr>
      </w:pPr>
    </w:p>
    <w:p w14:paraId="792235C1" w14:textId="77777777" w:rsidR="000B3BB1" w:rsidRPr="00945861" w:rsidRDefault="00E71748" w:rsidP="00945861">
      <w:pPr>
        <w:pStyle w:val="Sinespaciado"/>
        <w:numPr>
          <w:ilvl w:val="0"/>
          <w:numId w:val="7"/>
        </w:numPr>
        <w:jc w:val="both"/>
        <w:rPr>
          <w:rFonts w:ascii="Arial" w:hAnsi="Arial" w:cs="Arial"/>
          <w:color w:val="00B0F0"/>
          <w:sz w:val="24"/>
          <w:szCs w:val="24"/>
        </w:rPr>
      </w:pPr>
      <w:r>
        <w:rPr>
          <w:rFonts w:ascii="Arial" w:hAnsi="Arial" w:cs="Arial"/>
          <w:color w:val="00B0F0"/>
          <w:sz w:val="24"/>
          <w:szCs w:val="24"/>
        </w:rPr>
        <w:t xml:space="preserve">Impresión del correo electrónico enviado desde el correo electrónico del sujeto obligado, el veinticinco de septiembre de dos mil diecinueve, al correo electrónico que la parte recurrente señaló para recibir todo tipo de documentos, al momento de la presentación del recurso que nos ocupa; en el cual se advierte que el sujeto obligado adjuntó </w:t>
      </w:r>
      <w:r w:rsidR="00C9067E">
        <w:rPr>
          <w:rFonts w:ascii="Arial" w:hAnsi="Arial" w:cs="Arial"/>
          <w:color w:val="00B0F0"/>
          <w:sz w:val="24"/>
          <w:szCs w:val="24"/>
        </w:rPr>
        <w:t>e</w:t>
      </w:r>
      <w:r>
        <w:rPr>
          <w:rFonts w:ascii="Arial" w:hAnsi="Arial" w:cs="Arial"/>
          <w:color w:val="00B0F0"/>
          <w:sz w:val="24"/>
          <w:szCs w:val="24"/>
        </w:rPr>
        <w:t>l archivo titulado</w:t>
      </w:r>
      <w:r w:rsidR="008122AD">
        <w:rPr>
          <w:rFonts w:ascii="Arial" w:hAnsi="Arial" w:cs="Arial"/>
          <w:color w:val="00B0F0"/>
          <w:sz w:val="24"/>
          <w:szCs w:val="24"/>
        </w:rPr>
        <w:t xml:space="preserve"> “Estado de Cuenta-54</w:t>
      </w:r>
      <w:r w:rsidR="00C9067E">
        <w:rPr>
          <w:rFonts w:ascii="Arial" w:hAnsi="Arial" w:cs="Arial"/>
          <w:color w:val="00B0F0"/>
          <w:sz w:val="24"/>
          <w:szCs w:val="24"/>
        </w:rPr>
        <w:t>191</w:t>
      </w:r>
      <w:r w:rsidR="008122AD">
        <w:rPr>
          <w:rFonts w:ascii="Arial" w:hAnsi="Arial" w:cs="Arial"/>
          <w:color w:val="00B0F0"/>
          <w:sz w:val="24"/>
          <w:szCs w:val="24"/>
        </w:rPr>
        <w:t>.pdf” (52K), con los cuales pretende dar cumplimiento a la resolución de mérito (visible a foja 4</w:t>
      </w:r>
      <w:r w:rsidR="00C9067E">
        <w:rPr>
          <w:rFonts w:ascii="Arial" w:hAnsi="Arial" w:cs="Arial"/>
          <w:color w:val="00B0F0"/>
          <w:sz w:val="24"/>
          <w:szCs w:val="24"/>
        </w:rPr>
        <w:t>8</w:t>
      </w:r>
      <w:r w:rsidR="008122AD">
        <w:rPr>
          <w:rFonts w:ascii="Arial" w:hAnsi="Arial" w:cs="Arial"/>
          <w:color w:val="00B0F0"/>
          <w:sz w:val="24"/>
          <w:szCs w:val="24"/>
        </w:rPr>
        <w:t xml:space="preserve"> de autos).</w:t>
      </w:r>
    </w:p>
    <w:p w14:paraId="30751843" w14:textId="77777777" w:rsidR="000B3BB1" w:rsidRPr="00B556D2" w:rsidRDefault="000B3BB1" w:rsidP="00B556D2">
      <w:pPr>
        <w:pStyle w:val="Sinespaciado"/>
        <w:jc w:val="both"/>
        <w:rPr>
          <w:rFonts w:ascii="Arial" w:hAnsi="Arial" w:cs="Arial"/>
          <w:color w:val="00B0F0"/>
          <w:sz w:val="24"/>
          <w:szCs w:val="24"/>
        </w:rPr>
      </w:pPr>
    </w:p>
    <w:p w14:paraId="17309297" w14:textId="77777777" w:rsidR="000B3BB1" w:rsidRDefault="008122AD" w:rsidP="000A7627">
      <w:pPr>
        <w:pStyle w:val="Sinespaciado"/>
        <w:ind w:left="1134" w:hanging="283"/>
        <w:jc w:val="both"/>
        <w:rPr>
          <w:rFonts w:ascii="Arial" w:hAnsi="Arial" w:cs="Arial"/>
          <w:color w:val="00B0F0"/>
          <w:sz w:val="24"/>
          <w:szCs w:val="24"/>
        </w:rPr>
      </w:pPr>
      <w:r>
        <w:rPr>
          <w:rFonts w:ascii="Arial" w:hAnsi="Arial" w:cs="Arial"/>
          <w:color w:val="00B0F0"/>
          <w:sz w:val="24"/>
          <w:szCs w:val="24"/>
        </w:rPr>
        <w:t>2</w:t>
      </w:r>
      <w:r w:rsidR="00336F0C" w:rsidRPr="00B556D2">
        <w:rPr>
          <w:rFonts w:ascii="Arial" w:hAnsi="Arial" w:cs="Arial"/>
          <w:color w:val="00B0F0"/>
          <w:sz w:val="24"/>
          <w:szCs w:val="24"/>
        </w:rPr>
        <w:t xml:space="preserve">.- </w:t>
      </w:r>
      <w:r>
        <w:rPr>
          <w:rFonts w:ascii="Arial" w:hAnsi="Arial" w:cs="Arial"/>
          <w:color w:val="00B0F0"/>
          <w:sz w:val="24"/>
          <w:szCs w:val="24"/>
        </w:rPr>
        <w:t>Una tabla titulada “ESTADO DE CUENTA COALICIÓN”</w:t>
      </w:r>
      <w:r w:rsidR="000A7627">
        <w:rPr>
          <w:rFonts w:ascii="Arial" w:hAnsi="Arial" w:cs="Arial"/>
          <w:color w:val="00B0F0"/>
          <w:sz w:val="24"/>
          <w:szCs w:val="24"/>
        </w:rPr>
        <w:t xml:space="preserve"> (visible </w:t>
      </w:r>
      <w:r>
        <w:rPr>
          <w:rFonts w:ascii="Arial" w:hAnsi="Arial" w:cs="Arial"/>
          <w:color w:val="00B0F0"/>
          <w:sz w:val="24"/>
          <w:szCs w:val="24"/>
        </w:rPr>
        <w:t xml:space="preserve">de </w:t>
      </w:r>
      <w:r w:rsidR="000A7627">
        <w:rPr>
          <w:rFonts w:ascii="Arial" w:hAnsi="Arial" w:cs="Arial"/>
          <w:color w:val="00B0F0"/>
          <w:sz w:val="24"/>
          <w:szCs w:val="24"/>
        </w:rPr>
        <w:t xml:space="preserve">foja </w:t>
      </w:r>
      <w:r w:rsidR="00C9067E">
        <w:rPr>
          <w:rFonts w:ascii="Arial" w:hAnsi="Arial" w:cs="Arial"/>
          <w:color w:val="00B0F0"/>
          <w:sz w:val="24"/>
          <w:szCs w:val="24"/>
        </w:rPr>
        <w:t>49</w:t>
      </w:r>
      <w:r w:rsidR="000A7627">
        <w:rPr>
          <w:rFonts w:ascii="Arial" w:hAnsi="Arial" w:cs="Arial"/>
          <w:color w:val="00B0F0"/>
          <w:sz w:val="24"/>
          <w:szCs w:val="24"/>
        </w:rPr>
        <w:t xml:space="preserve"> </w:t>
      </w:r>
      <w:r>
        <w:rPr>
          <w:rFonts w:ascii="Arial" w:hAnsi="Arial" w:cs="Arial"/>
          <w:color w:val="00B0F0"/>
          <w:sz w:val="24"/>
          <w:szCs w:val="24"/>
        </w:rPr>
        <w:t>a 5</w:t>
      </w:r>
      <w:r w:rsidR="00C9067E">
        <w:rPr>
          <w:rFonts w:ascii="Arial" w:hAnsi="Arial" w:cs="Arial"/>
          <w:color w:val="00B0F0"/>
          <w:sz w:val="24"/>
          <w:szCs w:val="24"/>
        </w:rPr>
        <w:t>2</w:t>
      </w:r>
      <w:r>
        <w:rPr>
          <w:rFonts w:ascii="Arial" w:hAnsi="Arial" w:cs="Arial"/>
          <w:color w:val="00B0F0"/>
          <w:sz w:val="24"/>
          <w:szCs w:val="24"/>
        </w:rPr>
        <w:t xml:space="preserve"> </w:t>
      </w:r>
      <w:r w:rsidR="000A7627">
        <w:rPr>
          <w:rFonts w:ascii="Arial" w:hAnsi="Arial" w:cs="Arial"/>
          <w:color w:val="00B0F0"/>
          <w:sz w:val="24"/>
          <w:szCs w:val="24"/>
        </w:rPr>
        <w:t>de autos)</w:t>
      </w:r>
      <w:r w:rsidR="000B3BB1" w:rsidRPr="00B556D2">
        <w:rPr>
          <w:rFonts w:ascii="Arial" w:hAnsi="Arial" w:cs="Arial"/>
          <w:color w:val="00B0F0"/>
          <w:sz w:val="24"/>
          <w:szCs w:val="24"/>
        </w:rPr>
        <w:t>.</w:t>
      </w:r>
    </w:p>
    <w:p w14:paraId="3D7472F0" w14:textId="77777777" w:rsidR="008122AD" w:rsidRPr="00B556D2" w:rsidRDefault="008122AD" w:rsidP="000A7627">
      <w:pPr>
        <w:pStyle w:val="Sinespaciado"/>
        <w:ind w:left="1134" w:hanging="283"/>
        <w:jc w:val="both"/>
        <w:rPr>
          <w:rFonts w:ascii="Arial" w:hAnsi="Arial" w:cs="Arial"/>
          <w:color w:val="00B0F0"/>
          <w:sz w:val="24"/>
          <w:szCs w:val="24"/>
        </w:rPr>
      </w:pPr>
      <w:r>
        <w:rPr>
          <w:rFonts w:ascii="Arial" w:hAnsi="Arial" w:cs="Arial"/>
          <w:color w:val="00B0F0"/>
          <w:sz w:val="24"/>
          <w:szCs w:val="24"/>
        </w:rPr>
        <w:t>3. Una tabla titulada “Aportaciones de militantes y simpatizantes” (visible a foja</w:t>
      </w:r>
      <w:r w:rsidR="00C9067E">
        <w:rPr>
          <w:rFonts w:ascii="Arial" w:hAnsi="Arial" w:cs="Arial"/>
          <w:color w:val="00B0F0"/>
          <w:sz w:val="24"/>
          <w:szCs w:val="24"/>
        </w:rPr>
        <w:t>s</w:t>
      </w:r>
      <w:r>
        <w:rPr>
          <w:rFonts w:ascii="Arial" w:hAnsi="Arial" w:cs="Arial"/>
          <w:color w:val="00B0F0"/>
          <w:sz w:val="24"/>
          <w:szCs w:val="24"/>
        </w:rPr>
        <w:t xml:space="preserve"> 5</w:t>
      </w:r>
      <w:r w:rsidR="00C9067E">
        <w:rPr>
          <w:rFonts w:ascii="Arial" w:hAnsi="Arial" w:cs="Arial"/>
          <w:color w:val="00B0F0"/>
          <w:sz w:val="24"/>
          <w:szCs w:val="24"/>
        </w:rPr>
        <w:t>3 y 54</w:t>
      </w:r>
      <w:r>
        <w:rPr>
          <w:rFonts w:ascii="Arial" w:hAnsi="Arial" w:cs="Arial"/>
          <w:color w:val="00B0F0"/>
          <w:sz w:val="24"/>
          <w:szCs w:val="24"/>
        </w:rPr>
        <w:t xml:space="preserve"> de autos) </w:t>
      </w:r>
    </w:p>
    <w:p w14:paraId="376A30FD" w14:textId="2AC1BEAA" w:rsidR="00AC62FF" w:rsidRDefault="00AC62FF" w:rsidP="00B556D2">
      <w:pPr>
        <w:pStyle w:val="Prrafodelista"/>
        <w:jc w:val="both"/>
        <w:rPr>
          <w:rFonts w:ascii="Arial" w:hAnsi="Arial" w:cs="Arial"/>
          <w:color w:val="00B0F0"/>
          <w:sz w:val="24"/>
          <w:szCs w:val="24"/>
        </w:rPr>
      </w:pPr>
    </w:p>
    <w:p w14:paraId="65BC5B2B" w14:textId="3374216F" w:rsidR="00D96029" w:rsidRPr="00B556D2" w:rsidRDefault="00D96029" w:rsidP="00B556D2">
      <w:pPr>
        <w:pStyle w:val="Prrafodelista"/>
        <w:jc w:val="both"/>
        <w:rPr>
          <w:rFonts w:ascii="Arial" w:hAnsi="Arial" w:cs="Arial"/>
          <w:color w:val="00B0F0"/>
          <w:sz w:val="24"/>
          <w:szCs w:val="24"/>
        </w:rPr>
      </w:pPr>
    </w:p>
    <w:p w14:paraId="7FE61E8A" w14:textId="51F3998F" w:rsidR="008122AD" w:rsidRDefault="00D96029" w:rsidP="00C43753">
      <w:pPr>
        <w:pStyle w:val="Sinespaciado"/>
        <w:ind w:firstLine="708"/>
        <w:jc w:val="both"/>
        <w:rPr>
          <w:rFonts w:ascii="Arial" w:hAnsi="Arial" w:cs="Arial"/>
          <w:color w:val="00B0F0"/>
          <w:sz w:val="24"/>
          <w:szCs w:val="24"/>
        </w:rPr>
      </w:pPr>
      <w:r>
        <w:rPr>
          <w:rFonts w:ascii="Arial" w:hAnsi="Arial" w:cs="Arial"/>
          <w:color w:val="00B0F0"/>
          <w:sz w:val="24"/>
          <w:szCs w:val="24"/>
        </w:rPr>
        <w:t>(página 1 de 6)</w:t>
      </w:r>
    </w:p>
    <w:p w14:paraId="3A2EA306" w14:textId="77777777" w:rsidR="00EE321B" w:rsidRPr="00EE321B" w:rsidRDefault="00EE321B" w:rsidP="00C43753">
      <w:pPr>
        <w:pStyle w:val="Sinespaciado"/>
        <w:ind w:firstLine="708"/>
        <w:jc w:val="both"/>
        <w:rPr>
          <w:rFonts w:ascii="Arial" w:hAnsi="Arial" w:cs="Arial"/>
          <w:color w:val="00B0F0"/>
          <w:sz w:val="24"/>
          <w:szCs w:val="24"/>
        </w:rPr>
      </w:pPr>
      <w:r w:rsidRPr="00EE321B">
        <w:rPr>
          <w:rFonts w:ascii="Arial" w:hAnsi="Arial" w:cs="Arial"/>
          <w:color w:val="00B0F0"/>
          <w:sz w:val="24"/>
          <w:szCs w:val="24"/>
        </w:rPr>
        <w:t xml:space="preserve">Del análisis realizado al </w:t>
      </w:r>
      <w:r w:rsidR="008122AD" w:rsidRPr="00B556D2">
        <w:rPr>
          <w:rFonts w:ascii="Arial" w:hAnsi="Arial" w:cs="Arial"/>
          <w:color w:val="00B0F0"/>
          <w:sz w:val="24"/>
          <w:szCs w:val="24"/>
        </w:rPr>
        <w:t xml:space="preserve">Oficio número </w:t>
      </w:r>
      <w:r w:rsidR="008122AD">
        <w:rPr>
          <w:rFonts w:ascii="Arial" w:hAnsi="Arial" w:cs="Arial"/>
          <w:color w:val="00B0F0"/>
          <w:sz w:val="24"/>
          <w:szCs w:val="24"/>
        </w:rPr>
        <w:t>10</w:t>
      </w:r>
      <w:r w:rsidR="00C9067E">
        <w:rPr>
          <w:rFonts w:ascii="Arial" w:hAnsi="Arial" w:cs="Arial"/>
          <w:color w:val="00B0F0"/>
          <w:sz w:val="24"/>
          <w:szCs w:val="24"/>
        </w:rPr>
        <w:t>82</w:t>
      </w:r>
      <w:r w:rsidR="008122AD">
        <w:rPr>
          <w:rFonts w:ascii="Arial" w:hAnsi="Arial" w:cs="Arial"/>
          <w:color w:val="00B0F0"/>
          <w:sz w:val="24"/>
          <w:szCs w:val="24"/>
        </w:rPr>
        <w:t>/UTM/SLP/RSIP/2019</w:t>
      </w:r>
      <w:r w:rsidRPr="00B556D2">
        <w:rPr>
          <w:rFonts w:ascii="Arial" w:hAnsi="Arial" w:cs="Arial"/>
          <w:color w:val="00B0F0"/>
          <w:sz w:val="24"/>
          <w:szCs w:val="24"/>
        </w:rPr>
        <w:t xml:space="preserve">, </w:t>
      </w:r>
      <w:r w:rsidRPr="00EE321B">
        <w:rPr>
          <w:rFonts w:ascii="Arial" w:hAnsi="Arial" w:cs="Arial"/>
          <w:color w:val="00B0F0"/>
          <w:sz w:val="24"/>
          <w:szCs w:val="24"/>
        </w:rPr>
        <w:t xml:space="preserve">se advierte que el sujeto obligado </w:t>
      </w:r>
      <w:r w:rsidR="00C43753">
        <w:rPr>
          <w:rFonts w:ascii="Arial" w:hAnsi="Arial" w:cs="Arial"/>
          <w:color w:val="00B0F0"/>
          <w:sz w:val="24"/>
          <w:szCs w:val="24"/>
        </w:rPr>
        <w:t>manifestó</w:t>
      </w:r>
      <w:r w:rsidRPr="00EE321B">
        <w:rPr>
          <w:rFonts w:ascii="Arial" w:hAnsi="Arial" w:cs="Arial"/>
          <w:color w:val="00B0F0"/>
          <w:sz w:val="24"/>
          <w:szCs w:val="24"/>
        </w:rPr>
        <w:t>:</w:t>
      </w:r>
    </w:p>
    <w:p w14:paraId="2A30DFA5" w14:textId="77777777" w:rsidR="00EE321B" w:rsidRPr="00EE321B" w:rsidRDefault="00EE321B" w:rsidP="00B556D2">
      <w:pPr>
        <w:pStyle w:val="Sinespaciado"/>
        <w:ind w:firstLine="708"/>
        <w:jc w:val="both"/>
        <w:rPr>
          <w:rFonts w:ascii="Arial" w:hAnsi="Arial" w:cs="Arial"/>
          <w:color w:val="00B0F0"/>
          <w:sz w:val="24"/>
          <w:szCs w:val="24"/>
        </w:rPr>
      </w:pPr>
    </w:p>
    <w:p w14:paraId="300074D7" w14:textId="77777777" w:rsidR="00514F74" w:rsidRDefault="00EE321B" w:rsidP="00167983">
      <w:pPr>
        <w:pStyle w:val="Sinespaciado"/>
        <w:ind w:firstLine="708"/>
        <w:jc w:val="both"/>
        <w:rPr>
          <w:rFonts w:ascii="Arial" w:hAnsi="Arial" w:cs="Arial"/>
          <w:i/>
          <w:iCs/>
          <w:color w:val="00B0F0"/>
          <w:sz w:val="24"/>
          <w:szCs w:val="24"/>
        </w:rPr>
      </w:pPr>
      <w:r w:rsidRPr="00B556D2">
        <w:rPr>
          <w:rFonts w:ascii="Arial" w:hAnsi="Arial" w:cs="Arial"/>
          <w:color w:val="00B0F0"/>
          <w:sz w:val="24"/>
          <w:szCs w:val="24"/>
        </w:rPr>
        <w:t>“</w:t>
      </w:r>
      <w:r w:rsidRPr="00B556D2">
        <w:rPr>
          <w:rFonts w:ascii="Arial" w:hAnsi="Arial" w:cs="Arial"/>
          <w:i/>
          <w:iCs/>
          <w:color w:val="00B0F0"/>
          <w:sz w:val="24"/>
          <w:szCs w:val="24"/>
        </w:rPr>
        <w:t>[…]</w:t>
      </w:r>
      <w:r w:rsidR="00167983">
        <w:rPr>
          <w:rFonts w:ascii="Arial" w:hAnsi="Arial" w:cs="Arial"/>
          <w:i/>
          <w:iCs/>
          <w:color w:val="00B0F0"/>
          <w:sz w:val="24"/>
          <w:szCs w:val="24"/>
        </w:rPr>
        <w:t>Para acreditar el cabal cumplimiento realizado, me permito anexar los siguientes documentos como medio de convicción:</w:t>
      </w:r>
    </w:p>
    <w:p w14:paraId="1C8F22EA" w14:textId="77777777" w:rsidR="00167983" w:rsidRDefault="00167983" w:rsidP="00167983">
      <w:pPr>
        <w:pStyle w:val="Sinespaciado"/>
        <w:numPr>
          <w:ilvl w:val="0"/>
          <w:numId w:val="8"/>
        </w:numPr>
        <w:jc w:val="both"/>
        <w:rPr>
          <w:rFonts w:ascii="Arial" w:hAnsi="Arial" w:cs="Arial"/>
          <w:i/>
          <w:iCs/>
          <w:color w:val="00B0F0"/>
          <w:sz w:val="24"/>
          <w:szCs w:val="24"/>
        </w:rPr>
      </w:pPr>
      <w:r>
        <w:rPr>
          <w:rFonts w:ascii="Arial" w:hAnsi="Arial" w:cs="Arial"/>
          <w:i/>
          <w:iCs/>
          <w:color w:val="00B0F0"/>
          <w:sz w:val="24"/>
          <w:szCs w:val="24"/>
        </w:rPr>
        <w:t>Impresión del correo electrónico enviado el día 25 de septiembre de 2019, al solicitante de información[…]; y</w:t>
      </w:r>
    </w:p>
    <w:p w14:paraId="3A3B376F" w14:textId="77777777" w:rsidR="00167983" w:rsidRDefault="00167983" w:rsidP="00167983">
      <w:pPr>
        <w:pStyle w:val="Sinespaciado"/>
        <w:numPr>
          <w:ilvl w:val="0"/>
          <w:numId w:val="8"/>
        </w:numPr>
        <w:jc w:val="both"/>
        <w:rPr>
          <w:rFonts w:ascii="Arial" w:hAnsi="Arial" w:cs="Arial"/>
          <w:i/>
          <w:iCs/>
          <w:color w:val="00B0F0"/>
          <w:sz w:val="24"/>
          <w:szCs w:val="24"/>
        </w:rPr>
      </w:pPr>
      <w:r>
        <w:rPr>
          <w:rFonts w:ascii="Arial" w:hAnsi="Arial" w:cs="Arial"/>
          <w:i/>
          <w:iCs/>
          <w:color w:val="00B0F0"/>
          <w:sz w:val="24"/>
          <w:szCs w:val="24"/>
        </w:rPr>
        <w:t xml:space="preserve"> El informe del gasto total de campaña por el municipio de </w:t>
      </w:r>
      <w:r w:rsidR="00C9067E">
        <w:rPr>
          <w:rFonts w:ascii="Arial" w:hAnsi="Arial" w:cs="Arial"/>
          <w:i/>
          <w:iCs/>
          <w:color w:val="00B0F0"/>
          <w:sz w:val="24"/>
          <w:szCs w:val="24"/>
        </w:rPr>
        <w:t>SOLEDAD DE GRACIANO SÁNCHEZ</w:t>
      </w:r>
      <w:r>
        <w:rPr>
          <w:rFonts w:ascii="Arial" w:hAnsi="Arial" w:cs="Arial"/>
          <w:i/>
          <w:iCs/>
          <w:color w:val="00B0F0"/>
          <w:sz w:val="24"/>
          <w:szCs w:val="24"/>
        </w:rPr>
        <w:t xml:space="preserve"> de San Luis Potosí, desglosada por conceptos, misma que fue anexada al correo de mérito.</w:t>
      </w:r>
    </w:p>
    <w:p w14:paraId="0CCA81A8" w14:textId="77777777" w:rsidR="000E6FCE" w:rsidRPr="00B556D2" w:rsidRDefault="000E6FCE" w:rsidP="008976C2">
      <w:pPr>
        <w:pStyle w:val="Sinespaciado"/>
        <w:ind w:firstLine="708"/>
        <w:jc w:val="both"/>
        <w:rPr>
          <w:rFonts w:ascii="Arial" w:hAnsi="Arial" w:cs="Arial"/>
          <w:color w:val="00B0F0"/>
          <w:sz w:val="24"/>
          <w:szCs w:val="24"/>
        </w:rPr>
      </w:pPr>
      <w:r w:rsidRPr="00B556D2">
        <w:rPr>
          <w:rFonts w:ascii="Arial" w:hAnsi="Arial" w:cs="Arial"/>
          <w:i/>
          <w:iCs/>
          <w:color w:val="00B0F0"/>
          <w:sz w:val="24"/>
          <w:szCs w:val="24"/>
        </w:rPr>
        <w:t>[…]</w:t>
      </w:r>
      <w:r w:rsidRPr="00B556D2">
        <w:rPr>
          <w:rFonts w:ascii="Arial" w:hAnsi="Arial" w:cs="Arial"/>
          <w:color w:val="00B0F0"/>
          <w:sz w:val="24"/>
          <w:szCs w:val="24"/>
        </w:rPr>
        <w:t xml:space="preserve">” </w:t>
      </w:r>
    </w:p>
    <w:p w14:paraId="4FDCC5D3" w14:textId="77777777" w:rsidR="0059093C" w:rsidRPr="00B556D2" w:rsidRDefault="0059093C" w:rsidP="00B556D2">
      <w:pPr>
        <w:pStyle w:val="Sinespaciado"/>
        <w:ind w:firstLine="708"/>
        <w:jc w:val="both"/>
        <w:rPr>
          <w:rFonts w:ascii="Arial" w:hAnsi="Arial" w:cs="Arial"/>
          <w:color w:val="00B0F0"/>
          <w:sz w:val="24"/>
          <w:szCs w:val="24"/>
        </w:rPr>
      </w:pPr>
    </w:p>
    <w:p w14:paraId="639E078B" w14:textId="77777777" w:rsidR="000E6FCE" w:rsidRDefault="0029220F" w:rsidP="00B556D2">
      <w:pPr>
        <w:pStyle w:val="Sinespaciado"/>
        <w:ind w:firstLine="708"/>
        <w:jc w:val="both"/>
        <w:rPr>
          <w:rFonts w:ascii="Arial" w:hAnsi="Arial" w:cs="Arial"/>
          <w:color w:val="00B0F0"/>
          <w:sz w:val="24"/>
          <w:szCs w:val="24"/>
        </w:rPr>
      </w:pPr>
      <w:r w:rsidRPr="00B556D2">
        <w:rPr>
          <w:rFonts w:ascii="Arial" w:hAnsi="Arial" w:cs="Arial"/>
          <w:color w:val="00B0F0"/>
          <w:sz w:val="24"/>
          <w:szCs w:val="24"/>
        </w:rPr>
        <w:t>En tal contexto, el sujeto obligado, a</w:t>
      </w:r>
      <w:r w:rsidR="00167983">
        <w:rPr>
          <w:rFonts w:ascii="Arial" w:hAnsi="Arial" w:cs="Arial"/>
          <w:color w:val="00B0F0"/>
          <w:sz w:val="24"/>
          <w:szCs w:val="24"/>
        </w:rPr>
        <w:t xml:space="preserve">djuntó </w:t>
      </w:r>
      <w:r w:rsidR="000D7B67">
        <w:rPr>
          <w:rFonts w:ascii="Arial" w:hAnsi="Arial" w:cs="Arial"/>
          <w:color w:val="00B0F0"/>
          <w:sz w:val="24"/>
          <w:szCs w:val="24"/>
        </w:rPr>
        <w:t>la siguiente tabla:</w:t>
      </w:r>
    </w:p>
    <w:p w14:paraId="40943BCF" w14:textId="09336649" w:rsidR="000D7B67" w:rsidRDefault="000D7B67" w:rsidP="00B556D2">
      <w:pPr>
        <w:pStyle w:val="Sinespaciado"/>
        <w:ind w:firstLine="708"/>
        <w:jc w:val="both"/>
        <w:rPr>
          <w:rFonts w:ascii="Arial" w:hAnsi="Arial" w:cs="Arial"/>
          <w:color w:val="00B0F0"/>
          <w:sz w:val="24"/>
          <w:szCs w:val="24"/>
        </w:rPr>
      </w:pPr>
    </w:p>
    <w:p w14:paraId="13E7B286" w14:textId="7D061EFF" w:rsidR="00D96029" w:rsidRDefault="00D96029" w:rsidP="00B556D2">
      <w:pPr>
        <w:pStyle w:val="Sinespaciado"/>
        <w:ind w:firstLine="708"/>
        <w:jc w:val="both"/>
        <w:rPr>
          <w:rFonts w:ascii="Arial" w:hAnsi="Arial" w:cs="Arial"/>
          <w:color w:val="00B0F0"/>
          <w:sz w:val="24"/>
          <w:szCs w:val="24"/>
        </w:rPr>
      </w:pPr>
      <w:r w:rsidRPr="00D96029">
        <w:rPr>
          <w:rFonts w:ascii="Arial" w:hAnsi="Arial" w:cs="Arial"/>
          <w:noProof/>
          <w:color w:val="00B0F0"/>
          <w:sz w:val="24"/>
          <w:szCs w:val="24"/>
        </w:rPr>
        <w:lastRenderedPageBreak/>
        <w:drawing>
          <wp:inline distT="0" distB="0" distL="0" distR="0" wp14:anchorId="6EE01C76" wp14:editId="26B0D693">
            <wp:extent cx="3028092" cy="4864941"/>
            <wp:effectExtent l="0" t="4128"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0703" b="8778"/>
                    <a:stretch/>
                  </pic:blipFill>
                  <pic:spPr bwMode="auto">
                    <a:xfrm rot="16200000">
                      <a:off x="0" y="0"/>
                      <a:ext cx="3029268" cy="4866830"/>
                    </a:xfrm>
                    <a:prstGeom prst="rect">
                      <a:avLst/>
                    </a:prstGeom>
                    <a:noFill/>
                    <a:ln>
                      <a:noFill/>
                    </a:ln>
                    <a:extLst>
                      <a:ext uri="{53640926-AAD7-44D8-BBD7-CCE9431645EC}">
                        <a14:shadowObscured xmlns:a14="http://schemas.microsoft.com/office/drawing/2010/main"/>
                      </a:ext>
                    </a:extLst>
                  </pic:spPr>
                </pic:pic>
              </a:graphicData>
            </a:graphic>
          </wp:inline>
        </w:drawing>
      </w:r>
    </w:p>
    <w:p w14:paraId="11C745A6" w14:textId="77777777" w:rsidR="000D7B67" w:rsidRDefault="000D7B67" w:rsidP="00B556D2">
      <w:pPr>
        <w:pStyle w:val="Sinespaciado"/>
        <w:ind w:firstLine="708"/>
        <w:jc w:val="both"/>
        <w:rPr>
          <w:rFonts w:ascii="Arial" w:hAnsi="Arial" w:cs="Arial"/>
          <w:color w:val="00B0F0"/>
          <w:sz w:val="24"/>
          <w:szCs w:val="24"/>
        </w:rPr>
      </w:pPr>
    </w:p>
    <w:p w14:paraId="24C7B5CB" w14:textId="77777777" w:rsidR="000D7B67" w:rsidRPr="00B556D2" w:rsidRDefault="000D7B67" w:rsidP="00B556D2">
      <w:pPr>
        <w:pStyle w:val="Sinespaciado"/>
        <w:ind w:firstLine="708"/>
        <w:jc w:val="both"/>
        <w:rPr>
          <w:rFonts w:ascii="Arial" w:hAnsi="Arial" w:cs="Arial"/>
          <w:color w:val="00B0F0"/>
          <w:sz w:val="24"/>
          <w:szCs w:val="24"/>
        </w:rPr>
      </w:pPr>
      <w:r>
        <w:rPr>
          <w:rFonts w:ascii="Arial" w:hAnsi="Arial" w:cs="Arial"/>
          <w:color w:val="00B0F0"/>
          <w:sz w:val="24"/>
          <w:szCs w:val="24"/>
        </w:rPr>
        <w:t xml:space="preserve">De lo anterior se advierte que el sujeto obligado hizo llegar al hoy recurrente la información correspondiente al informe de la campaña electoral del candidato </w:t>
      </w:r>
      <w:r w:rsidR="00C9067E">
        <w:rPr>
          <w:rFonts w:ascii="Arial" w:hAnsi="Arial" w:cs="Arial"/>
          <w:color w:val="00B0F0"/>
          <w:sz w:val="24"/>
          <w:szCs w:val="24"/>
        </w:rPr>
        <w:t>Juan Carlos Velázquez Pérez</w:t>
      </w:r>
      <w:r>
        <w:rPr>
          <w:rFonts w:ascii="Arial" w:hAnsi="Arial" w:cs="Arial"/>
          <w:color w:val="00B0F0"/>
          <w:sz w:val="24"/>
          <w:szCs w:val="24"/>
        </w:rPr>
        <w:t>, relativo al periodo electoral 2017-2018, desglosado, con el rubro “Detalle de Operaciones por concepto” en donde se advierte que contiene la información relativa a los Ingresos y egresos de recursos que tuvo dicha campaña. Asimismo, se advierte que el sujeto obligado adjuntó la información relativa a los nombres de los particulares que realizaron aportaciones privadas para apoyar la campaña electoral del referido candidato; lo anterior, en una tabla titulada “</w:t>
      </w:r>
      <w:r>
        <w:rPr>
          <w:rFonts w:ascii="Arial" w:hAnsi="Arial" w:cs="Arial"/>
          <w:i/>
          <w:iCs/>
          <w:color w:val="00B0F0"/>
          <w:sz w:val="24"/>
          <w:szCs w:val="24"/>
        </w:rPr>
        <w:t>Aportaciones de militantes y Simpatizantes”</w:t>
      </w:r>
      <w:r>
        <w:rPr>
          <w:rFonts w:ascii="Arial" w:hAnsi="Arial" w:cs="Arial"/>
          <w:color w:val="00B0F0"/>
          <w:sz w:val="24"/>
          <w:szCs w:val="24"/>
        </w:rPr>
        <w:t>.</w:t>
      </w:r>
    </w:p>
    <w:p w14:paraId="1C95E0F9" w14:textId="77777777" w:rsidR="008E5901" w:rsidRPr="00B556D2" w:rsidRDefault="008E5901" w:rsidP="00B556D2">
      <w:pPr>
        <w:pStyle w:val="Sinespaciado"/>
        <w:ind w:firstLine="708"/>
        <w:jc w:val="both"/>
        <w:rPr>
          <w:rFonts w:ascii="Arial" w:hAnsi="Arial" w:cs="Arial"/>
          <w:color w:val="00B0F0"/>
          <w:sz w:val="24"/>
          <w:szCs w:val="24"/>
        </w:rPr>
      </w:pPr>
    </w:p>
    <w:p w14:paraId="3CE47B16" w14:textId="77777777" w:rsidR="002E2792" w:rsidRPr="002E2792" w:rsidRDefault="002E2792" w:rsidP="002E2792">
      <w:pPr>
        <w:pStyle w:val="Sinespaciado"/>
        <w:ind w:firstLine="567"/>
        <w:jc w:val="both"/>
        <w:rPr>
          <w:rFonts w:ascii="Arial" w:hAnsi="Arial" w:cs="Arial"/>
          <w:color w:val="00B0F0"/>
          <w:sz w:val="24"/>
          <w:szCs w:val="24"/>
          <w:lang w:val="es-ES"/>
        </w:rPr>
      </w:pPr>
      <w:r w:rsidRPr="002E2792">
        <w:rPr>
          <w:rFonts w:ascii="Arial" w:hAnsi="Arial" w:cs="Arial"/>
          <w:color w:val="00B0F0"/>
          <w:sz w:val="24"/>
          <w:szCs w:val="24"/>
          <w:lang w:val="es-ES"/>
        </w:rPr>
        <w:t>Por otro lado, esta Comisión por medio de proveído de fecha</w:t>
      </w:r>
      <w:r w:rsidR="0059093C">
        <w:rPr>
          <w:rFonts w:ascii="Arial" w:hAnsi="Arial" w:cs="Arial"/>
          <w:color w:val="00B0F0"/>
          <w:sz w:val="24"/>
          <w:szCs w:val="24"/>
          <w:lang w:val="es-ES"/>
        </w:rPr>
        <w:t xml:space="preserve"> v</w:t>
      </w:r>
      <w:r w:rsidR="000D7B67">
        <w:rPr>
          <w:rFonts w:ascii="Arial" w:hAnsi="Arial" w:cs="Arial"/>
          <w:color w:val="00B0F0"/>
          <w:sz w:val="24"/>
          <w:szCs w:val="24"/>
          <w:lang w:val="es-ES"/>
        </w:rPr>
        <w:t>eintisiete</w:t>
      </w:r>
      <w:r w:rsidR="0059093C">
        <w:rPr>
          <w:rFonts w:ascii="Arial" w:hAnsi="Arial" w:cs="Arial"/>
          <w:color w:val="00B0F0"/>
          <w:sz w:val="24"/>
          <w:szCs w:val="24"/>
          <w:lang w:val="es-ES"/>
        </w:rPr>
        <w:t xml:space="preserve"> de noviembre de dos mil veinte</w:t>
      </w:r>
      <w:r w:rsidRPr="002E2792">
        <w:rPr>
          <w:rFonts w:ascii="Arial" w:hAnsi="Arial" w:cs="Arial"/>
          <w:color w:val="00B0F0"/>
          <w:sz w:val="24"/>
          <w:szCs w:val="24"/>
          <w:lang w:val="es-ES"/>
        </w:rPr>
        <w:t>, dio vista a la parte recurrente con las constancias remitidas por el sujeto obligado, para el efecto de que realizara las manifestaciones que a sus intereses conviniera, s</w:t>
      </w:r>
      <w:r>
        <w:rPr>
          <w:rFonts w:ascii="Arial" w:hAnsi="Arial" w:cs="Arial"/>
          <w:color w:val="00B0F0"/>
          <w:sz w:val="24"/>
          <w:szCs w:val="24"/>
          <w:lang w:val="es-ES"/>
        </w:rPr>
        <w:t xml:space="preserve">ituación que </w:t>
      </w:r>
      <w:r w:rsidR="0059093C">
        <w:rPr>
          <w:rFonts w:ascii="Arial" w:hAnsi="Arial" w:cs="Arial"/>
          <w:color w:val="00B0F0"/>
          <w:sz w:val="24"/>
          <w:szCs w:val="24"/>
          <w:lang w:val="es-ES"/>
        </w:rPr>
        <w:t xml:space="preserve">en el caso no </w:t>
      </w:r>
      <w:r>
        <w:rPr>
          <w:rFonts w:ascii="Arial" w:hAnsi="Arial" w:cs="Arial"/>
          <w:color w:val="00B0F0"/>
          <w:sz w:val="24"/>
          <w:szCs w:val="24"/>
          <w:lang w:val="es-ES"/>
        </w:rPr>
        <w:t>ocurrió</w:t>
      </w:r>
      <w:r w:rsidRPr="002E2792">
        <w:rPr>
          <w:rFonts w:ascii="Arial" w:hAnsi="Arial" w:cs="Arial"/>
          <w:color w:val="00B0F0"/>
          <w:sz w:val="24"/>
          <w:szCs w:val="24"/>
          <w:lang w:val="es-ES"/>
        </w:rPr>
        <w:t>.</w:t>
      </w:r>
    </w:p>
    <w:p w14:paraId="2452D189" w14:textId="77777777" w:rsidR="000E6FCE" w:rsidRDefault="000E6FCE" w:rsidP="002E2792">
      <w:pPr>
        <w:pStyle w:val="Sinespaciado"/>
        <w:ind w:firstLine="708"/>
        <w:jc w:val="both"/>
        <w:rPr>
          <w:rFonts w:ascii="Arial" w:hAnsi="Arial" w:cs="Arial"/>
          <w:color w:val="00B0F0"/>
          <w:sz w:val="24"/>
          <w:szCs w:val="24"/>
        </w:rPr>
      </w:pPr>
    </w:p>
    <w:bookmarkEnd w:id="0"/>
    <w:p w14:paraId="183D46BE"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Así entonces, de las constancias descritas es dable determinar que se encuentra cumplida la resolución dictada, ya que el ente obligado comprobó haber notificado y entregado al recurrente la información que se ordenó en dicha resolución. </w:t>
      </w:r>
    </w:p>
    <w:p w14:paraId="01CFB5ED" w14:textId="77777777" w:rsidR="00514F74" w:rsidRPr="003612F7" w:rsidRDefault="00514F74" w:rsidP="00514F74">
      <w:pPr>
        <w:pStyle w:val="Sinespaciado"/>
        <w:jc w:val="both"/>
        <w:rPr>
          <w:rFonts w:ascii="Arial" w:hAnsi="Arial" w:cs="Arial"/>
          <w:color w:val="00B0F0"/>
        </w:rPr>
      </w:pPr>
    </w:p>
    <w:p w14:paraId="188302D7" w14:textId="6FB53C74"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Lo anterior se asevera, toda vez que del correo electrónico enviado a la parte recurrente por el </w:t>
      </w:r>
      <w:r w:rsidR="000D7B67">
        <w:rPr>
          <w:rFonts w:ascii="Arial" w:hAnsi="Arial" w:cs="Arial"/>
          <w:color w:val="00B0F0"/>
        </w:rPr>
        <w:t>Titular</w:t>
      </w:r>
      <w:r w:rsidRPr="003612F7">
        <w:rPr>
          <w:rFonts w:ascii="Arial" w:hAnsi="Arial" w:cs="Arial"/>
          <w:color w:val="00B0F0"/>
        </w:rPr>
        <w:t xml:space="preserve"> de la Unidad de Transparencia del </w:t>
      </w:r>
      <w:r w:rsidR="000D7B67">
        <w:rPr>
          <w:rFonts w:ascii="Arial" w:hAnsi="Arial" w:cs="Arial"/>
          <w:color w:val="00B0F0"/>
        </w:rPr>
        <w:t>Partido Político Movimiento de Regeneración Nacional</w:t>
      </w:r>
      <w:r w:rsidRPr="003612F7">
        <w:rPr>
          <w:rFonts w:ascii="Arial" w:hAnsi="Arial" w:cs="Arial"/>
          <w:color w:val="00B0F0"/>
        </w:rPr>
        <w:t xml:space="preserve">, se advierte que el sujeto obligado adjuntó </w:t>
      </w:r>
      <w:r w:rsidR="00C9067E">
        <w:rPr>
          <w:rFonts w:ascii="Arial" w:hAnsi="Arial" w:cs="Arial"/>
          <w:color w:val="00B0F0"/>
        </w:rPr>
        <w:t>el</w:t>
      </w:r>
      <w:r w:rsidRPr="003612F7">
        <w:rPr>
          <w:rFonts w:ascii="Arial" w:hAnsi="Arial" w:cs="Arial"/>
          <w:color w:val="00B0F0"/>
        </w:rPr>
        <w:t xml:space="preserve"> archivo denominado </w:t>
      </w:r>
      <w:r w:rsidR="000D7B67">
        <w:rPr>
          <w:rFonts w:ascii="Arial" w:hAnsi="Arial" w:cs="Arial"/>
          <w:color w:val="00B0F0"/>
          <w:sz w:val="24"/>
          <w:szCs w:val="24"/>
        </w:rPr>
        <w:t>“Estado de Cuenta-54</w:t>
      </w:r>
      <w:r w:rsidR="00C9067E">
        <w:rPr>
          <w:rFonts w:ascii="Arial" w:hAnsi="Arial" w:cs="Arial"/>
          <w:color w:val="00B0F0"/>
          <w:sz w:val="24"/>
          <w:szCs w:val="24"/>
        </w:rPr>
        <w:t>191</w:t>
      </w:r>
      <w:r w:rsidR="000D7B67">
        <w:rPr>
          <w:rFonts w:ascii="Arial" w:hAnsi="Arial" w:cs="Arial"/>
          <w:color w:val="00B0F0"/>
          <w:sz w:val="24"/>
          <w:szCs w:val="24"/>
        </w:rPr>
        <w:t>.pdf” (52K)</w:t>
      </w:r>
      <w:r>
        <w:rPr>
          <w:rFonts w:ascii="Arial" w:hAnsi="Arial" w:cs="Arial"/>
          <w:color w:val="00B0F0"/>
        </w:rPr>
        <w:t>, con asunto de correo electrónico</w:t>
      </w:r>
      <w:r w:rsidR="00D12618">
        <w:rPr>
          <w:rFonts w:ascii="Arial" w:hAnsi="Arial" w:cs="Arial"/>
          <w:color w:val="00B0F0"/>
        </w:rPr>
        <w:t xml:space="preserve"> “</w:t>
      </w:r>
      <w:r w:rsidR="000D7B67">
        <w:rPr>
          <w:rFonts w:ascii="Arial" w:hAnsi="Arial" w:cs="Arial"/>
          <w:color w:val="00B0F0"/>
        </w:rPr>
        <w:t xml:space="preserve">recurso de revisión </w:t>
      </w:r>
      <w:r w:rsidR="004C0541">
        <w:rPr>
          <w:rFonts w:ascii="Arial" w:hAnsi="Arial" w:cs="Arial"/>
          <w:color w:val="00B0F0"/>
        </w:rPr>
        <w:t>854</w:t>
      </w:r>
      <w:r w:rsidR="000D7B67">
        <w:rPr>
          <w:rFonts w:ascii="Arial" w:hAnsi="Arial" w:cs="Arial"/>
          <w:color w:val="00B0F0"/>
        </w:rPr>
        <w:t>/2019-2</w:t>
      </w:r>
      <w:r w:rsidR="00D12618">
        <w:rPr>
          <w:rFonts w:ascii="Arial" w:hAnsi="Arial" w:cs="Arial"/>
          <w:color w:val="00B0F0"/>
        </w:rPr>
        <w:t>”</w:t>
      </w:r>
      <w:r w:rsidRPr="003612F7">
        <w:rPr>
          <w:rFonts w:ascii="Arial" w:hAnsi="Arial" w:cs="Arial"/>
          <w:color w:val="00B0F0"/>
        </w:rPr>
        <w:t>;</w:t>
      </w:r>
      <w:r>
        <w:rPr>
          <w:rFonts w:ascii="Arial" w:hAnsi="Arial" w:cs="Arial"/>
          <w:color w:val="00B0F0"/>
        </w:rPr>
        <w:t xml:space="preserve"> </w:t>
      </w:r>
      <w:r w:rsidRPr="003612F7">
        <w:rPr>
          <w:rFonts w:ascii="Arial" w:hAnsi="Arial" w:cs="Arial"/>
          <w:color w:val="00B0F0"/>
        </w:rPr>
        <w:t xml:space="preserve">lo anterior en atención a la resolución emitida por esta Comisión, es decir, que </w:t>
      </w:r>
      <w:r w:rsidR="00D12618">
        <w:rPr>
          <w:rFonts w:ascii="Arial" w:hAnsi="Arial" w:cs="Arial"/>
          <w:color w:val="00B0F0"/>
        </w:rPr>
        <w:t>e</w:t>
      </w:r>
      <w:r w:rsidRPr="003612F7">
        <w:rPr>
          <w:rFonts w:ascii="Arial" w:hAnsi="Arial" w:cs="Arial"/>
          <w:color w:val="00B0F0"/>
        </w:rPr>
        <w:t xml:space="preserve">l documento adjunto contiene la información que esta Comisión ordenó entregar en la resolución dictada en el presente asunto, archivo que fue enviado precisamente a la dirección electrónica que la parte recurrente señaló en su recurso de revisión pues de la notificación se advierte que coincide con el correo electrónico que la parte recurrente señaló y que después aparece el carácter que separa el usuario y el dominio en las direcciones electrónicas -comúnmente conocido como @ arroba-; y luego aparece el dominio al que pertenece y que es </w:t>
      </w:r>
      <w:proofErr w:type="spellStart"/>
      <w:r w:rsidR="00D96029">
        <w:rPr>
          <w:rFonts w:ascii="Arial" w:hAnsi="Arial" w:cs="Arial"/>
          <w:color w:val="00B0F0"/>
        </w:rPr>
        <w:t>g</w:t>
      </w:r>
      <w:r w:rsidR="00B710F3">
        <w:rPr>
          <w:rFonts w:ascii="Arial" w:hAnsi="Arial" w:cs="Arial"/>
          <w:color w:val="00B0F0"/>
        </w:rPr>
        <w:t>mail</w:t>
      </w:r>
      <w:proofErr w:type="spellEnd"/>
      <w:r w:rsidRPr="003612F7">
        <w:rPr>
          <w:rFonts w:ascii="Arial" w:hAnsi="Arial" w:cs="Arial"/>
          <w:color w:val="00B0F0"/>
        </w:rPr>
        <w:t>- que es el nombre de la empresa o institución a la cual pertenece el nombre del usuario-; y por último se observa el “.</w:t>
      </w:r>
      <w:proofErr w:type="spellStart"/>
      <w:r w:rsidRPr="003612F7">
        <w:rPr>
          <w:rFonts w:ascii="Arial" w:hAnsi="Arial" w:cs="Arial"/>
          <w:color w:val="00B0F0"/>
        </w:rPr>
        <w:t>com</w:t>
      </w:r>
      <w:proofErr w:type="spellEnd"/>
      <w:r w:rsidRPr="003612F7">
        <w:rPr>
          <w:rFonts w:ascii="Arial" w:hAnsi="Arial" w:cs="Arial"/>
          <w:color w:val="00B0F0"/>
        </w:rPr>
        <w:t xml:space="preserve">”  que es la actividad de la empresa, dicho en otras palabras, el correo electrónico que la parte </w:t>
      </w:r>
      <w:r w:rsidRPr="003612F7">
        <w:rPr>
          <w:rFonts w:ascii="Arial" w:hAnsi="Arial" w:cs="Arial"/>
          <w:color w:val="00B0F0"/>
        </w:rPr>
        <w:lastRenderedPageBreak/>
        <w:t>recurrente señaló para recibir las notificaciones coincide con el que la autoridad le envió a la promovente el correo arriba señalado, circunstancia que otorga certidumbre a esta Comisión de que la parte recurrente tuvo oportuno conocimiento del cumplimiento dado a la resolución de mérito, así como de la información proporcionada y en la modalidad solicitada. </w:t>
      </w:r>
    </w:p>
    <w:p w14:paraId="7510BF5B" w14:textId="77777777" w:rsidR="00514F74" w:rsidRPr="003612F7" w:rsidRDefault="00514F74" w:rsidP="00514F74">
      <w:pPr>
        <w:pStyle w:val="Sinespaciado"/>
        <w:jc w:val="both"/>
        <w:rPr>
          <w:rFonts w:ascii="Arial" w:hAnsi="Arial" w:cs="Arial"/>
          <w:color w:val="00B0F0"/>
        </w:rPr>
      </w:pPr>
    </w:p>
    <w:p w14:paraId="1E8A0151"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En virtud de lo antes expuesto, y para efecto de tener la certeza de que el recurrente tuviera en su poder la información que se ordenó entregar en el fallo aquí dictado, esta Comisión otorgó dar vista a la parte recurrente con las constancias remitidas por el sujeto obligado, ello a través del proveído de </w:t>
      </w:r>
      <w:r w:rsidR="00D12618">
        <w:rPr>
          <w:rFonts w:ascii="Arial" w:hAnsi="Arial" w:cs="Arial"/>
          <w:color w:val="00B0F0"/>
        </w:rPr>
        <w:t xml:space="preserve"> veinti</w:t>
      </w:r>
      <w:r w:rsidR="00B710F3">
        <w:rPr>
          <w:rFonts w:ascii="Arial" w:hAnsi="Arial" w:cs="Arial"/>
          <w:color w:val="00B0F0"/>
        </w:rPr>
        <w:t>siete</w:t>
      </w:r>
      <w:r w:rsidR="00D12618">
        <w:rPr>
          <w:rFonts w:ascii="Arial" w:hAnsi="Arial" w:cs="Arial"/>
          <w:color w:val="00B0F0"/>
        </w:rPr>
        <w:t xml:space="preserve"> de noviembre de dos mil veinte</w:t>
      </w:r>
      <w:r w:rsidRPr="003612F7">
        <w:rPr>
          <w:rFonts w:ascii="Arial" w:hAnsi="Arial" w:cs="Arial"/>
          <w:color w:val="00B0F0"/>
        </w:rPr>
        <w:t xml:space="preserve">, a efecto que dentro del término de 05 cinco días hábiles manifestara alguna inconformidad sobre la información que el sujeto obligado remitió en cumplimiento a la resolución dictada o bien aportara probanza alguna que desvirtuara las documentales presentadas por éste, sin embargo, no obra en autos documento alguno del que se desprenda que hubiera desahogado la vista proporcionada, no obstante de estar debidamente notificado tal como se advierte del instructivo de notificación visible a foja </w:t>
      </w:r>
      <w:r w:rsidR="00D12618">
        <w:rPr>
          <w:rFonts w:ascii="Arial" w:hAnsi="Arial" w:cs="Arial"/>
          <w:color w:val="00B0F0"/>
        </w:rPr>
        <w:t>5</w:t>
      </w:r>
      <w:r w:rsidR="00B710F3">
        <w:rPr>
          <w:rFonts w:ascii="Arial" w:hAnsi="Arial" w:cs="Arial"/>
          <w:color w:val="00B0F0"/>
        </w:rPr>
        <w:t>7</w:t>
      </w:r>
      <w:r w:rsidRPr="003612F7">
        <w:rPr>
          <w:rFonts w:ascii="Arial" w:hAnsi="Arial" w:cs="Arial"/>
          <w:color w:val="00B0F0"/>
        </w:rPr>
        <w:t xml:space="preserve"> de autos, además del referido instructivo se desprende que fue dirigido a la parte recurrente, así como el número de identificación del recurso de revisión que nos ocupa y la transcripción literal del proveído de </w:t>
      </w:r>
      <w:r w:rsidR="00D12618">
        <w:rPr>
          <w:rFonts w:ascii="Arial" w:hAnsi="Arial" w:cs="Arial"/>
          <w:color w:val="00B0F0"/>
        </w:rPr>
        <w:t>veinti</w:t>
      </w:r>
      <w:r w:rsidR="00B710F3">
        <w:rPr>
          <w:rFonts w:ascii="Arial" w:hAnsi="Arial" w:cs="Arial"/>
          <w:color w:val="00B0F0"/>
        </w:rPr>
        <w:t>siete</w:t>
      </w:r>
      <w:r w:rsidR="00D12618">
        <w:rPr>
          <w:rFonts w:ascii="Arial" w:hAnsi="Arial" w:cs="Arial"/>
          <w:color w:val="00B0F0"/>
        </w:rPr>
        <w:t xml:space="preserve"> de noviembre de dos mil veinte</w:t>
      </w:r>
      <w:r w:rsidRPr="003612F7">
        <w:rPr>
          <w:rFonts w:ascii="Arial" w:hAnsi="Arial" w:cs="Arial"/>
          <w:color w:val="00B0F0"/>
        </w:rPr>
        <w:t>, por lo que ante tal omisión se tiene a la parte recurrente por conforme con la información que le fue entregada y notificada. </w:t>
      </w:r>
    </w:p>
    <w:p w14:paraId="2F6152A0" w14:textId="77777777" w:rsidR="00514F74" w:rsidRPr="003612F7" w:rsidRDefault="00514F74" w:rsidP="00514F74">
      <w:pPr>
        <w:pStyle w:val="Sinespaciado"/>
        <w:jc w:val="both"/>
        <w:rPr>
          <w:rFonts w:ascii="Arial" w:hAnsi="Arial" w:cs="Arial"/>
          <w:color w:val="00B0F0"/>
        </w:rPr>
      </w:pPr>
    </w:p>
    <w:p w14:paraId="43AB8191"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Así entonces, es dable asentar que la resolución de mérito se encuentra debidamente cumplida, pues el sujeto obligado acreditó de manera fehaciente la entrega de la información, a través del correo electrónico autorizado por el inconforme, esto es en la modalidad por vía electrónica, por lo que esta Comisión posee la certeza de que en efecto se entregó la información aquí ordenada, sin que en su oportunidad el inconforme presentara probanza alguna tendiente a desvirtuar la legalidad de las constancias remitidas por el ente obligado, por lo que a juicio de este Órgano Colegiado el fallo de mérito se encuentra cabalmente cumplido. </w:t>
      </w:r>
    </w:p>
    <w:p w14:paraId="25966F6B" w14:textId="77777777" w:rsidR="00514F74" w:rsidRPr="003612F7" w:rsidRDefault="00514F74" w:rsidP="00514F74">
      <w:pPr>
        <w:pStyle w:val="Sinespaciado"/>
        <w:jc w:val="both"/>
        <w:rPr>
          <w:rFonts w:ascii="Arial" w:hAnsi="Arial" w:cs="Arial"/>
          <w:color w:val="00B0F0"/>
        </w:rPr>
      </w:pPr>
    </w:p>
    <w:p w14:paraId="173D2A40" w14:textId="77777777" w:rsidR="00514F74" w:rsidRPr="003612F7" w:rsidRDefault="00514F74" w:rsidP="00514F74">
      <w:pPr>
        <w:pStyle w:val="Sinespaciado"/>
        <w:ind w:firstLine="708"/>
        <w:jc w:val="both"/>
        <w:rPr>
          <w:rFonts w:ascii="Arial" w:hAnsi="Arial" w:cs="Arial"/>
          <w:color w:val="00B0F0"/>
        </w:rPr>
      </w:pPr>
      <w:r w:rsidRPr="003612F7">
        <w:rPr>
          <w:rFonts w:ascii="Arial" w:hAnsi="Arial" w:cs="Arial"/>
          <w:color w:val="00B0F0"/>
        </w:rPr>
        <w:t xml:space="preserve">En consecuencia, con fundamento en los artículos 27, 181 y 185 de la Ley de Transparencia y Acceso a la Información Pública del Estado, se tiene por cumplida la resolución de </w:t>
      </w:r>
      <w:r w:rsidR="00B710F3">
        <w:rPr>
          <w:rFonts w:ascii="Arial" w:hAnsi="Arial" w:cs="Arial"/>
          <w:color w:val="00B0F0"/>
        </w:rPr>
        <w:t>cinco de agosto de dos mil diecinueve</w:t>
      </w:r>
      <w:r w:rsidRPr="003612F7">
        <w:rPr>
          <w:rFonts w:ascii="Arial" w:hAnsi="Arial" w:cs="Arial"/>
          <w:color w:val="00B0F0"/>
        </w:rPr>
        <w:t xml:space="preserve">, dictada en el recurso de revisión </w:t>
      </w:r>
      <w:r w:rsidR="004C0541">
        <w:rPr>
          <w:rFonts w:ascii="Arial" w:hAnsi="Arial" w:cs="Arial"/>
          <w:color w:val="00B0F0"/>
        </w:rPr>
        <w:t>854</w:t>
      </w:r>
      <w:r w:rsidR="00044453">
        <w:rPr>
          <w:rFonts w:ascii="Arial" w:hAnsi="Arial" w:cs="Arial"/>
          <w:color w:val="00B0F0"/>
        </w:rPr>
        <w:t xml:space="preserve">/2019-2 </w:t>
      </w:r>
      <w:r w:rsidRPr="003612F7">
        <w:rPr>
          <w:rFonts w:ascii="Arial" w:hAnsi="Arial" w:cs="Arial"/>
          <w:color w:val="00B0F0"/>
        </w:rPr>
        <w:t>del índice de esta Comisión. </w:t>
      </w:r>
    </w:p>
    <w:p w14:paraId="208A8C94" w14:textId="77777777" w:rsidR="00514F74" w:rsidRPr="003612F7" w:rsidRDefault="00514F74" w:rsidP="00514F74">
      <w:pPr>
        <w:pStyle w:val="Sinespaciado"/>
        <w:jc w:val="both"/>
        <w:rPr>
          <w:rFonts w:ascii="Arial" w:hAnsi="Arial" w:cs="Arial"/>
          <w:color w:val="00B0F0"/>
        </w:rPr>
      </w:pPr>
    </w:p>
    <w:p w14:paraId="7E3FCD7F" w14:textId="77777777" w:rsidR="00514F74" w:rsidRPr="003612F7" w:rsidRDefault="00514F74" w:rsidP="00514F74">
      <w:pPr>
        <w:pStyle w:val="NormalWeb"/>
        <w:spacing w:before="0" w:beforeAutospacing="0" w:after="0" w:afterAutospacing="0" w:line="276" w:lineRule="auto"/>
        <w:ind w:left="-284" w:firstLine="851"/>
        <w:jc w:val="both"/>
        <w:rPr>
          <w:rFonts w:ascii="Arial" w:hAnsi="Arial" w:cs="Arial"/>
          <w:b/>
          <w:color w:val="00B0F0"/>
        </w:rPr>
      </w:pPr>
    </w:p>
    <w:p w14:paraId="70BB8921" w14:textId="77777777" w:rsidR="00514F74" w:rsidRPr="003612F7" w:rsidRDefault="00514F74" w:rsidP="00514F74">
      <w:pPr>
        <w:pStyle w:val="NormalWeb"/>
        <w:spacing w:before="0" w:beforeAutospacing="0" w:after="0" w:afterAutospacing="0" w:line="276" w:lineRule="auto"/>
        <w:ind w:left="-284" w:firstLine="851"/>
        <w:jc w:val="both"/>
        <w:rPr>
          <w:rFonts w:ascii="Arial" w:hAnsi="Arial" w:cs="Arial"/>
          <w:b/>
          <w:color w:val="00B0F0"/>
        </w:rPr>
      </w:pPr>
      <w:bookmarkStart w:id="2" w:name="_Hlk57797417"/>
      <w:r w:rsidRPr="003612F7">
        <w:rPr>
          <w:rFonts w:ascii="Arial" w:hAnsi="Arial" w:cs="Arial"/>
          <w:bCs/>
          <w:color w:val="00B0F0"/>
        </w:rPr>
        <w:t>Remítase en su oportunidad este expediente al Archivo de Concentración de este Órgano Colegiado</w:t>
      </w:r>
      <w:r w:rsidRPr="003612F7">
        <w:rPr>
          <w:rFonts w:ascii="Arial" w:hAnsi="Arial" w:cs="Arial"/>
          <w:color w:val="00B0F0"/>
        </w:rPr>
        <w:t xml:space="preserve">. </w:t>
      </w:r>
      <w:r w:rsidRPr="003612F7">
        <w:rPr>
          <w:rFonts w:ascii="Arial" w:hAnsi="Arial" w:cs="Arial"/>
          <w:b/>
          <w:color w:val="00B0F0"/>
        </w:rPr>
        <w:t xml:space="preserve">Notifíquese personalmente a las partes. </w:t>
      </w:r>
    </w:p>
    <w:bookmarkEnd w:id="2"/>
    <w:p w14:paraId="6588AAE6" w14:textId="77777777" w:rsidR="00514F74" w:rsidRPr="003612F7" w:rsidRDefault="00514F74" w:rsidP="00514F74">
      <w:pPr>
        <w:pStyle w:val="Sinespaciado"/>
        <w:jc w:val="both"/>
        <w:rPr>
          <w:rFonts w:ascii="Arial" w:hAnsi="Arial" w:cs="Arial"/>
          <w:color w:val="00B0F0"/>
        </w:rPr>
      </w:pPr>
    </w:p>
    <w:p w14:paraId="72D0682C" w14:textId="77777777" w:rsidR="000F0E48" w:rsidRPr="003612F7" w:rsidRDefault="000F0E48" w:rsidP="000F0E48">
      <w:pPr>
        <w:spacing w:line="360" w:lineRule="auto"/>
        <w:ind w:firstLine="680"/>
        <w:jc w:val="both"/>
        <w:rPr>
          <w:rFonts w:ascii="Arial" w:hAnsi="Arial" w:cs="Arial"/>
          <w:color w:val="00B0F0"/>
        </w:rPr>
      </w:pPr>
      <w:r w:rsidRPr="003612F7">
        <w:rPr>
          <w:rFonts w:ascii="Arial" w:hAnsi="Arial" w:cs="Arial"/>
          <w:color w:val="00B0F0"/>
        </w:rPr>
        <w:t>Así lo proveyó y firma l</w:t>
      </w:r>
      <w:r>
        <w:rPr>
          <w:rFonts w:ascii="Arial" w:hAnsi="Arial" w:cs="Arial"/>
          <w:color w:val="00B0F0"/>
        </w:rPr>
        <w:t>a</w:t>
      </w:r>
      <w:r w:rsidRPr="003612F7">
        <w:rPr>
          <w:rFonts w:ascii="Arial" w:hAnsi="Arial" w:cs="Arial"/>
          <w:color w:val="00B0F0"/>
        </w:rPr>
        <w:t xml:space="preserve"> Comisionad</w:t>
      </w:r>
      <w:r>
        <w:rPr>
          <w:rFonts w:ascii="Arial" w:hAnsi="Arial" w:cs="Arial"/>
          <w:color w:val="00B0F0"/>
        </w:rPr>
        <w:t>a</w:t>
      </w:r>
      <w:r w:rsidRPr="003612F7">
        <w:rPr>
          <w:rFonts w:ascii="Arial" w:hAnsi="Arial" w:cs="Arial"/>
          <w:color w:val="00B0F0"/>
        </w:rPr>
        <w:t xml:space="preserve"> ponente de la Comisión Estatal de Garantía de Acceso a la Información Pública</w:t>
      </w:r>
      <w:r>
        <w:rPr>
          <w:rFonts w:ascii="Arial" w:hAnsi="Arial" w:cs="Arial"/>
          <w:color w:val="00B0F0"/>
        </w:rPr>
        <w:t xml:space="preserve"> Paulina Sánchez Pérez del Pozo</w:t>
      </w:r>
      <w:r w:rsidRPr="003612F7">
        <w:rPr>
          <w:rFonts w:ascii="Arial" w:hAnsi="Arial" w:cs="Arial"/>
          <w:color w:val="00B0F0"/>
        </w:rPr>
        <w:t>, que actúa con Licenciada Rosa María Motilla García, Secretaria de Pleno de esta Comisión.</w:t>
      </w:r>
    </w:p>
    <w:p w14:paraId="7AE19925" w14:textId="77777777" w:rsidR="00514F74" w:rsidRPr="003612F7" w:rsidRDefault="00514F74" w:rsidP="00514F74">
      <w:pPr>
        <w:spacing w:line="360" w:lineRule="auto"/>
        <w:rPr>
          <w:rFonts w:ascii="Arial" w:hAnsi="Arial" w:cs="Arial"/>
          <w:color w:val="00B0F0"/>
          <w:sz w:val="10"/>
          <w:szCs w:val="10"/>
          <w:highlight w:val="yellow"/>
        </w:rPr>
      </w:pPr>
      <w:bookmarkStart w:id="3" w:name="_Hlk528135679"/>
    </w:p>
    <w:p w14:paraId="3BBD2032" w14:textId="77777777" w:rsidR="00514F74" w:rsidRPr="003612F7" w:rsidRDefault="00514F74" w:rsidP="00514F74">
      <w:pPr>
        <w:spacing w:line="360" w:lineRule="auto"/>
        <w:rPr>
          <w:rFonts w:ascii="Arial" w:hAnsi="Arial" w:cs="Arial"/>
          <w:color w:val="00B0F0"/>
          <w:sz w:val="6"/>
          <w:szCs w:val="6"/>
          <w:highlight w:val="yellow"/>
        </w:rPr>
      </w:pPr>
    </w:p>
    <w:p w14:paraId="6188EC76" w14:textId="77777777" w:rsidR="00514F74" w:rsidRPr="003612F7" w:rsidRDefault="00514F74" w:rsidP="00514F74">
      <w:pPr>
        <w:spacing w:line="360" w:lineRule="auto"/>
        <w:rPr>
          <w:rFonts w:ascii="Arial" w:hAnsi="Arial" w:cs="Arial"/>
          <w:color w:val="00B0F0"/>
        </w:rPr>
      </w:pPr>
      <w:r w:rsidRPr="003612F7">
        <w:rPr>
          <w:rFonts w:ascii="Arial" w:hAnsi="Arial" w:cs="Arial"/>
          <w:noProof/>
          <w:color w:val="00B0F0"/>
        </w:rPr>
        <mc:AlternateContent>
          <mc:Choice Requires="wps">
            <w:drawing>
              <wp:anchor distT="0" distB="0" distL="114300" distR="114300" simplePos="0" relativeHeight="251659264" behindDoc="0" locked="0" layoutInCell="1" allowOverlap="1" wp14:anchorId="40DB4F7F" wp14:editId="38859C65">
                <wp:simplePos x="0" y="0"/>
                <wp:positionH relativeFrom="margin">
                  <wp:posOffset>0</wp:posOffset>
                </wp:positionH>
                <wp:positionV relativeFrom="paragraph">
                  <wp:posOffset>0</wp:posOffset>
                </wp:positionV>
                <wp:extent cx="2279650" cy="1079500"/>
                <wp:effectExtent l="0" t="0" r="6350" b="6350"/>
                <wp:wrapNone/>
                <wp:docPr id="67" name="Cuadro de texto 67"/>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27EA9090"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 Paulina Sánchez Pérez del Pozo.</w:t>
                            </w:r>
                          </w:p>
                          <w:p w14:paraId="6CB8B349" w14:textId="77777777" w:rsidR="00514F74" w:rsidRPr="00A8684B" w:rsidRDefault="00514F74" w:rsidP="00514F74">
                            <w:pPr>
                              <w:jc w:val="center"/>
                              <w:rPr>
                                <w:rFonts w:ascii="Times New Roman" w:hAnsi="Times New Roman" w:cs="Times New Roman"/>
                                <w:sz w:val="20"/>
                                <w:szCs w:val="20"/>
                              </w:rPr>
                            </w:pPr>
                            <w:r w:rsidRPr="00A8684B">
                              <w:rPr>
                                <w:rFonts w:ascii="Arial" w:hAnsi="Arial" w:cs="Arial"/>
                                <w:b/>
                                <w:sz w:val="20"/>
                                <w:szCs w:val="20"/>
                              </w:rPr>
                              <w:t>Comisionada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6C6080" id="_x0000_t202" coordsize="21600,21600" o:spt="202" path="m,l,21600r21600,l21600,xe">
                <v:stroke joinstyle="miter"/>
                <v:path gradientshapeok="t" o:connecttype="rect"/>
              </v:shapetype>
              <v:shape id="Cuadro de texto 67"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" fillcolor="white [3201]" stroked="f" strokeweight=".5pt">
                <v:textbox>
                  <w:txbxContent>
                    <w:p w:rsidR="00514F74" w:rsidRPr="00A8684B" w:rsidRDefault="00514F74" w:rsidP="00514F74">
                      <w:pPr>
                        <w:jc w:val="center"/>
                        <w:rPr>
                          <w:rFonts w:ascii="Arial" w:hAnsi="Arial" w:cs="Arial"/>
                          <w:b/>
                          <w:sz w:val="20"/>
                          <w:szCs w:val="20"/>
                        </w:rPr>
                      </w:pPr>
                      <w:r w:rsidRPr="00A8684B">
                        <w:rPr>
                          <w:rFonts w:ascii="Arial" w:hAnsi="Arial" w:cs="Arial"/>
                          <w:b/>
                          <w:sz w:val="20"/>
                          <w:szCs w:val="20"/>
                        </w:rPr>
                        <w:t>Lic. Paulina Sánchez Pérez del Pozo.</w:t>
                      </w:r>
                    </w:p>
                    <w:p w:rsidR="00514F74" w:rsidRPr="00A8684B" w:rsidRDefault="00514F74" w:rsidP="00514F74">
                      <w:pPr>
                        <w:jc w:val="center"/>
                        <w:rPr>
                          <w:rFonts w:ascii="Times New Roman" w:hAnsi="Times New Roman" w:cs="Times New Roman"/>
                          <w:sz w:val="20"/>
                          <w:szCs w:val="20"/>
                        </w:rPr>
                      </w:pPr>
                      <w:r w:rsidRPr="00A8684B">
                        <w:rPr>
                          <w:rFonts w:ascii="Arial" w:hAnsi="Arial" w:cs="Arial"/>
                          <w:b/>
                          <w:sz w:val="20"/>
                          <w:szCs w:val="20"/>
                        </w:rPr>
                        <w:t>Comisionada Ponente.</w:t>
                      </w:r>
                    </w:p>
                  </w:txbxContent>
                </v:textbox>
                <w10:wrap anchorx="margin"/>
              </v:shape>
            </w:pict>
          </mc:Fallback>
        </mc:AlternateContent>
      </w:r>
      <w:r w:rsidRPr="003612F7">
        <w:rPr>
          <w:rFonts w:ascii="Arial" w:hAnsi="Arial" w:cs="Arial"/>
          <w:noProof/>
          <w:color w:val="00B0F0"/>
        </w:rPr>
        <mc:AlternateContent>
          <mc:Choice Requires="wps">
            <w:drawing>
              <wp:anchor distT="0" distB="0" distL="114300" distR="114300" simplePos="0" relativeHeight="251660288" behindDoc="0" locked="0" layoutInCell="1" allowOverlap="1" wp14:anchorId="78CD9FB0" wp14:editId="03740A58">
                <wp:simplePos x="0" y="0"/>
                <wp:positionH relativeFrom="margin">
                  <wp:posOffset>2235835</wp:posOffset>
                </wp:positionH>
                <wp:positionV relativeFrom="paragraph">
                  <wp:posOffset>12700</wp:posOffset>
                </wp:positionV>
                <wp:extent cx="2470150" cy="1098550"/>
                <wp:effectExtent l="0" t="0" r="6350" b="6350"/>
                <wp:wrapNone/>
                <wp:docPr id="68" name="Cuadro de texto 68"/>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437BAA6C"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Licenciada Rosa María Motilla García.</w:t>
                            </w:r>
                          </w:p>
                          <w:p w14:paraId="7A45DCD4" w14:textId="77777777" w:rsidR="00514F74" w:rsidRPr="00A8684B" w:rsidRDefault="00514F74" w:rsidP="00514F74">
                            <w:pPr>
                              <w:jc w:val="center"/>
                              <w:rPr>
                                <w:rFonts w:ascii="Arial" w:hAnsi="Arial" w:cs="Arial"/>
                                <w:b/>
                                <w:sz w:val="20"/>
                                <w:szCs w:val="20"/>
                              </w:rPr>
                            </w:pPr>
                            <w:r w:rsidRPr="00A8684B">
                              <w:rPr>
                                <w:rFonts w:ascii="Arial" w:hAnsi="Arial" w:cs="Arial"/>
                                <w:b/>
                                <w:sz w:val="20"/>
                                <w:szCs w:val="20"/>
                              </w:rPr>
                              <w:t>Secretaria de Pleno.</w:t>
                            </w:r>
                          </w:p>
                          <w:p w14:paraId="6535AAEC" w14:textId="77777777" w:rsidR="00514F74" w:rsidRDefault="00514F74" w:rsidP="00514F74">
                            <w:pP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61F31" id="Cuadro de texto 68"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DTB1/R&#10;SAIAAIoEAAAOAAAAAAAAAAAAAAAAAC4CAABkcnMvZTJvRG9jLnhtbFBLAQItABQABgAIAAAAIQB7&#10;nkVo3wAAAAkBAAAPAAAAAAAAAAAAAAAAAKIEAABkcnMvZG93bnJldi54bWxQSwUGAAAAAAQABADz&#10;AAAArgUAAAAA&#10;" fillcolor="white [3201]" stroked="f" strokeweight=".5pt">
                <v:textbox>
                  <w:txbxContent>
                    <w:p w:rsidR="00514F74" w:rsidRPr="00A8684B" w:rsidRDefault="00514F74" w:rsidP="00514F74">
                      <w:pPr>
                        <w:jc w:val="center"/>
                        <w:rPr>
                          <w:rFonts w:ascii="Arial" w:hAnsi="Arial" w:cs="Arial"/>
                          <w:b/>
                          <w:sz w:val="20"/>
                          <w:szCs w:val="20"/>
                        </w:rPr>
                      </w:pPr>
                      <w:r w:rsidRPr="00A8684B">
                        <w:rPr>
                          <w:rFonts w:ascii="Arial" w:hAnsi="Arial" w:cs="Arial"/>
                          <w:b/>
                          <w:sz w:val="20"/>
                          <w:szCs w:val="20"/>
                        </w:rPr>
                        <w:t>Licenciada Rosa María Motilla García.</w:t>
                      </w:r>
                    </w:p>
                    <w:p w:rsidR="00514F74" w:rsidRPr="00A8684B" w:rsidRDefault="00514F74" w:rsidP="00514F74">
                      <w:pPr>
                        <w:jc w:val="center"/>
                        <w:rPr>
                          <w:rFonts w:ascii="Arial" w:hAnsi="Arial" w:cs="Arial"/>
                          <w:b/>
                          <w:sz w:val="20"/>
                          <w:szCs w:val="20"/>
                        </w:rPr>
                      </w:pPr>
                      <w:r w:rsidRPr="00A8684B">
                        <w:rPr>
                          <w:rFonts w:ascii="Arial" w:hAnsi="Arial" w:cs="Arial"/>
                          <w:b/>
                          <w:sz w:val="20"/>
                          <w:szCs w:val="20"/>
                        </w:rPr>
                        <w:t>Secretaria de Pleno.</w:t>
                      </w:r>
                    </w:p>
                    <w:p w:rsidR="00514F74" w:rsidRDefault="00514F74" w:rsidP="00514F74">
                      <w:pPr>
                        <w:rPr>
                          <w:rFonts w:ascii="Times New Roman" w:hAnsi="Times New Roman" w:cs="Times New Roman"/>
                        </w:rPr>
                      </w:pPr>
                    </w:p>
                  </w:txbxContent>
                </v:textbox>
                <w10:wrap anchorx="margin"/>
              </v:shape>
            </w:pict>
          </mc:Fallback>
        </mc:AlternateContent>
      </w:r>
      <w:bookmarkEnd w:id="3"/>
    </w:p>
    <w:p w14:paraId="5CE463F3" w14:textId="77777777" w:rsidR="00B259CA" w:rsidRPr="00B556D2" w:rsidRDefault="00B259CA" w:rsidP="00514F74">
      <w:pPr>
        <w:pStyle w:val="Sinespaciado"/>
        <w:ind w:firstLine="567"/>
        <w:jc w:val="both"/>
        <w:rPr>
          <w:rFonts w:ascii="Arial" w:hAnsi="Arial" w:cs="Arial"/>
          <w:color w:val="00B0F0"/>
          <w:sz w:val="24"/>
          <w:szCs w:val="24"/>
        </w:rPr>
      </w:pPr>
    </w:p>
    <w:sectPr w:rsidR="00B259CA" w:rsidRPr="00B556D2" w:rsidSect="00A8684B">
      <w:headerReference w:type="default" r:id="rId9"/>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5F6F0A" w14:textId="77777777" w:rsidR="00F4109E" w:rsidRDefault="00F4109E" w:rsidP="009A4C9D">
      <w:pPr>
        <w:spacing w:after="0" w:line="240" w:lineRule="auto"/>
      </w:pPr>
      <w:r>
        <w:separator/>
      </w:r>
    </w:p>
  </w:endnote>
  <w:endnote w:type="continuationSeparator" w:id="0">
    <w:p w14:paraId="70ADDEC3" w14:textId="77777777" w:rsidR="00F4109E" w:rsidRDefault="00F4109E" w:rsidP="009A4C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F5F17" w14:textId="77777777" w:rsidR="00F4109E" w:rsidRDefault="00F4109E" w:rsidP="009A4C9D">
      <w:pPr>
        <w:spacing w:after="0" w:line="240" w:lineRule="auto"/>
      </w:pPr>
      <w:r>
        <w:separator/>
      </w:r>
    </w:p>
  </w:footnote>
  <w:footnote w:type="continuationSeparator" w:id="0">
    <w:p w14:paraId="7D10B27B" w14:textId="77777777" w:rsidR="00F4109E" w:rsidRDefault="00F4109E" w:rsidP="009A4C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57CC18" w14:textId="77777777" w:rsidR="009A4C9D" w:rsidRDefault="009A4C9D" w:rsidP="009A4C9D">
    <w:pPr>
      <w:pStyle w:val="Encabezado"/>
      <w:jc w:val="right"/>
    </w:pPr>
    <w:r>
      <w:t>R</w:t>
    </w:r>
    <w:r w:rsidR="00AD166A">
      <w:t>R-</w:t>
    </w:r>
    <w:r w:rsidR="004C0541">
      <w:t>854</w:t>
    </w:r>
    <w:r>
      <w:t>/201</w:t>
    </w:r>
    <w:r w:rsidR="00D12618">
      <w:t>9</w:t>
    </w:r>
    <w: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662BF1"/>
    <w:multiLevelType w:val="hybridMultilevel"/>
    <w:tmpl w:val="5CDCD6E4"/>
    <w:lvl w:ilvl="0" w:tplc="A8B85034">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2B3259B6"/>
    <w:multiLevelType w:val="hybridMultilevel"/>
    <w:tmpl w:val="8DD47A5A"/>
    <w:lvl w:ilvl="0" w:tplc="DFE874BA">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 w15:restartNumberingAfterBreak="0">
    <w:nsid w:val="39D25A78"/>
    <w:multiLevelType w:val="hybridMultilevel"/>
    <w:tmpl w:val="67DCFA3C"/>
    <w:lvl w:ilvl="0" w:tplc="51FECD8E">
      <w:start w:val="1"/>
      <w:numFmt w:val="upperRoman"/>
      <w:lvlText w:val="%1."/>
      <w:lvlJc w:val="left"/>
      <w:pPr>
        <w:ind w:left="1488" w:hanging="720"/>
      </w:pPr>
      <w:rPr>
        <w:rFonts w:hint="default"/>
        <w:b/>
        <w:bCs/>
      </w:rPr>
    </w:lvl>
    <w:lvl w:ilvl="1" w:tplc="080A0019" w:tentative="1">
      <w:start w:val="1"/>
      <w:numFmt w:val="lowerLetter"/>
      <w:lvlText w:val="%2."/>
      <w:lvlJc w:val="left"/>
      <w:pPr>
        <w:ind w:left="1848" w:hanging="360"/>
      </w:pPr>
    </w:lvl>
    <w:lvl w:ilvl="2" w:tplc="080A001B" w:tentative="1">
      <w:start w:val="1"/>
      <w:numFmt w:val="lowerRoman"/>
      <w:lvlText w:val="%3."/>
      <w:lvlJc w:val="right"/>
      <w:pPr>
        <w:ind w:left="2568" w:hanging="180"/>
      </w:pPr>
    </w:lvl>
    <w:lvl w:ilvl="3" w:tplc="080A000F" w:tentative="1">
      <w:start w:val="1"/>
      <w:numFmt w:val="decimal"/>
      <w:lvlText w:val="%4."/>
      <w:lvlJc w:val="left"/>
      <w:pPr>
        <w:ind w:left="3288" w:hanging="360"/>
      </w:pPr>
    </w:lvl>
    <w:lvl w:ilvl="4" w:tplc="080A0019" w:tentative="1">
      <w:start w:val="1"/>
      <w:numFmt w:val="lowerLetter"/>
      <w:lvlText w:val="%5."/>
      <w:lvlJc w:val="left"/>
      <w:pPr>
        <w:ind w:left="4008" w:hanging="360"/>
      </w:pPr>
    </w:lvl>
    <w:lvl w:ilvl="5" w:tplc="080A001B" w:tentative="1">
      <w:start w:val="1"/>
      <w:numFmt w:val="lowerRoman"/>
      <w:lvlText w:val="%6."/>
      <w:lvlJc w:val="right"/>
      <w:pPr>
        <w:ind w:left="4728" w:hanging="180"/>
      </w:pPr>
    </w:lvl>
    <w:lvl w:ilvl="6" w:tplc="080A000F" w:tentative="1">
      <w:start w:val="1"/>
      <w:numFmt w:val="decimal"/>
      <w:lvlText w:val="%7."/>
      <w:lvlJc w:val="left"/>
      <w:pPr>
        <w:ind w:left="5448" w:hanging="360"/>
      </w:pPr>
    </w:lvl>
    <w:lvl w:ilvl="7" w:tplc="080A0019" w:tentative="1">
      <w:start w:val="1"/>
      <w:numFmt w:val="lowerLetter"/>
      <w:lvlText w:val="%8."/>
      <w:lvlJc w:val="left"/>
      <w:pPr>
        <w:ind w:left="6168" w:hanging="360"/>
      </w:pPr>
    </w:lvl>
    <w:lvl w:ilvl="8" w:tplc="080A001B" w:tentative="1">
      <w:start w:val="1"/>
      <w:numFmt w:val="lowerRoman"/>
      <w:lvlText w:val="%9."/>
      <w:lvlJc w:val="right"/>
      <w:pPr>
        <w:ind w:left="6888" w:hanging="180"/>
      </w:pPr>
    </w:lvl>
  </w:abstractNum>
  <w:abstractNum w:abstractNumId="3" w15:restartNumberingAfterBreak="0">
    <w:nsid w:val="3FDD362F"/>
    <w:multiLevelType w:val="hybridMultilevel"/>
    <w:tmpl w:val="E796E9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50F20AA"/>
    <w:multiLevelType w:val="hybridMultilevel"/>
    <w:tmpl w:val="D384F41C"/>
    <w:lvl w:ilvl="0" w:tplc="8C7E429C">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 w15:restartNumberingAfterBreak="0">
    <w:nsid w:val="56362491"/>
    <w:multiLevelType w:val="hybridMultilevel"/>
    <w:tmpl w:val="A1F4BD1E"/>
    <w:lvl w:ilvl="0" w:tplc="1F3A3E7C">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15:restartNumberingAfterBreak="0">
    <w:nsid w:val="563F6D31"/>
    <w:multiLevelType w:val="hybridMultilevel"/>
    <w:tmpl w:val="67AEE0E0"/>
    <w:lvl w:ilvl="0" w:tplc="080A0001">
      <w:start w:val="1"/>
      <w:numFmt w:val="bullet"/>
      <w:lvlText w:val=""/>
      <w:lvlJc w:val="left"/>
      <w:pPr>
        <w:ind w:left="1484" w:hanging="360"/>
      </w:pPr>
      <w:rPr>
        <w:rFonts w:ascii="Symbol" w:hAnsi="Symbol" w:hint="default"/>
      </w:rPr>
    </w:lvl>
    <w:lvl w:ilvl="1" w:tplc="080A0003" w:tentative="1">
      <w:start w:val="1"/>
      <w:numFmt w:val="bullet"/>
      <w:lvlText w:val="o"/>
      <w:lvlJc w:val="left"/>
      <w:pPr>
        <w:ind w:left="2204" w:hanging="360"/>
      </w:pPr>
      <w:rPr>
        <w:rFonts w:ascii="Courier New" w:hAnsi="Courier New" w:cs="Courier New" w:hint="default"/>
      </w:rPr>
    </w:lvl>
    <w:lvl w:ilvl="2" w:tplc="080A0005" w:tentative="1">
      <w:start w:val="1"/>
      <w:numFmt w:val="bullet"/>
      <w:lvlText w:val=""/>
      <w:lvlJc w:val="left"/>
      <w:pPr>
        <w:ind w:left="2924" w:hanging="360"/>
      </w:pPr>
      <w:rPr>
        <w:rFonts w:ascii="Wingdings" w:hAnsi="Wingdings" w:hint="default"/>
      </w:rPr>
    </w:lvl>
    <w:lvl w:ilvl="3" w:tplc="080A0001" w:tentative="1">
      <w:start w:val="1"/>
      <w:numFmt w:val="bullet"/>
      <w:lvlText w:val=""/>
      <w:lvlJc w:val="left"/>
      <w:pPr>
        <w:ind w:left="3644" w:hanging="360"/>
      </w:pPr>
      <w:rPr>
        <w:rFonts w:ascii="Symbol" w:hAnsi="Symbol" w:hint="default"/>
      </w:rPr>
    </w:lvl>
    <w:lvl w:ilvl="4" w:tplc="080A0003" w:tentative="1">
      <w:start w:val="1"/>
      <w:numFmt w:val="bullet"/>
      <w:lvlText w:val="o"/>
      <w:lvlJc w:val="left"/>
      <w:pPr>
        <w:ind w:left="4364" w:hanging="360"/>
      </w:pPr>
      <w:rPr>
        <w:rFonts w:ascii="Courier New" w:hAnsi="Courier New" w:cs="Courier New" w:hint="default"/>
      </w:rPr>
    </w:lvl>
    <w:lvl w:ilvl="5" w:tplc="080A0005" w:tentative="1">
      <w:start w:val="1"/>
      <w:numFmt w:val="bullet"/>
      <w:lvlText w:val=""/>
      <w:lvlJc w:val="left"/>
      <w:pPr>
        <w:ind w:left="5084" w:hanging="360"/>
      </w:pPr>
      <w:rPr>
        <w:rFonts w:ascii="Wingdings" w:hAnsi="Wingdings" w:hint="default"/>
      </w:rPr>
    </w:lvl>
    <w:lvl w:ilvl="6" w:tplc="080A0001" w:tentative="1">
      <w:start w:val="1"/>
      <w:numFmt w:val="bullet"/>
      <w:lvlText w:val=""/>
      <w:lvlJc w:val="left"/>
      <w:pPr>
        <w:ind w:left="5804" w:hanging="360"/>
      </w:pPr>
      <w:rPr>
        <w:rFonts w:ascii="Symbol" w:hAnsi="Symbol" w:hint="default"/>
      </w:rPr>
    </w:lvl>
    <w:lvl w:ilvl="7" w:tplc="080A0003" w:tentative="1">
      <w:start w:val="1"/>
      <w:numFmt w:val="bullet"/>
      <w:lvlText w:val="o"/>
      <w:lvlJc w:val="left"/>
      <w:pPr>
        <w:ind w:left="6524" w:hanging="360"/>
      </w:pPr>
      <w:rPr>
        <w:rFonts w:ascii="Courier New" w:hAnsi="Courier New" w:cs="Courier New" w:hint="default"/>
      </w:rPr>
    </w:lvl>
    <w:lvl w:ilvl="8" w:tplc="080A0005" w:tentative="1">
      <w:start w:val="1"/>
      <w:numFmt w:val="bullet"/>
      <w:lvlText w:val=""/>
      <w:lvlJc w:val="left"/>
      <w:pPr>
        <w:ind w:left="7244" w:hanging="360"/>
      </w:pPr>
      <w:rPr>
        <w:rFonts w:ascii="Wingdings" w:hAnsi="Wingdings" w:hint="default"/>
      </w:rPr>
    </w:lvl>
  </w:abstractNum>
  <w:abstractNum w:abstractNumId="7" w15:restartNumberingAfterBreak="0">
    <w:nsid w:val="6B1F56A0"/>
    <w:multiLevelType w:val="hybridMultilevel"/>
    <w:tmpl w:val="5B9AB680"/>
    <w:lvl w:ilvl="0" w:tplc="F828DB80">
      <w:start w:val="1"/>
      <w:numFmt w:val="upperRoman"/>
      <w:lvlText w:val="%1."/>
      <w:lvlJc w:val="left"/>
      <w:pPr>
        <w:ind w:left="1428" w:hanging="720"/>
      </w:pPr>
      <w:rPr>
        <w:rFonts w:hint="default"/>
        <w:b/>
        <w:bCs/>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3"/>
  </w:num>
  <w:num w:numId="2">
    <w:abstractNumId w:val="6"/>
  </w:num>
  <w:num w:numId="3">
    <w:abstractNumId w:val="1"/>
  </w:num>
  <w:num w:numId="4">
    <w:abstractNumId w:val="7"/>
  </w:num>
  <w:num w:numId="5">
    <w:abstractNumId w:val="2"/>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BB1"/>
    <w:rsid w:val="00044453"/>
    <w:rsid w:val="00057805"/>
    <w:rsid w:val="00094C3F"/>
    <w:rsid w:val="000A7627"/>
    <w:rsid w:val="000B3BB1"/>
    <w:rsid w:val="000D7B67"/>
    <w:rsid w:val="000E6FCE"/>
    <w:rsid w:val="000F0E48"/>
    <w:rsid w:val="00167983"/>
    <w:rsid w:val="0029220F"/>
    <w:rsid w:val="002B5086"/>
    <w:rsid w:val="002D3418"/>
    <w:rsid w:val="002E2792"/>
    <w:rsid w:val="00316172"/>
    <w:rsid w:val="00336F0C"/>
    <w:rsid w:val="00345798"/>
    <w:rsid w:val="003612F7"/>
    <w:rsid w:val="00380289"/>
    <w:rsid w:val="00384152"/>
    <w:rsid w:val="003B4F4F"/>
    <w:rsid w:val="00426719"/>
    <w:rsid w:val="004763AE"/>
    <w:rsid w:val="0048010C"/>
    <w:rsid w:val="00490678"/>
    <w:rsid w:val="004A1690"/>
    <w:rsid w:val="004C0541"/>
    <w:rsid w:val="004F0DC5"/>
    <w:rsid w:val="00514F74"/>
    <w:rsid w:val="0052277F"/>
    <w:rsid w:val="00561F9B"/>
    <w:rsid w:val="0059093C"/>
    <w:rsid w:val="005D1342"/>
    <w:rsid w:val="005E0D3A"/>
    <w:rsid w:val="006028B2"/>
    <w:rsid w:val="00662F21"/>
    <w:rsid w:val="006A07E6"/>
    <w:rsid w:val="006A1868"/>
    <w:rsid w:val="00701801"/>
    <w:rsid w:val="007935CE"/>
    <w:rsid w:val="007B2C32"/>
    <w:rsid w:val="007F2F20"/>
    <w:rsid w:val="008122AD"/>
    <w:rsid w:val="008976C2"/>
    <w:rsid w:val="008E5901"/>
    <w:rsid w:val="00921750"/>
    <w:rsid w:val="00945861"/>
    <w:rsid w:val="00966677"/>
    <w:rsid w:val="009A4C9D"/>
    <w:rsid w:val="009A5326"/>
    <w:rsid w:val="00A8684B"/>
    <w:rsid w:val="00AC62FF"/>
    <w:rsid w:val="00AD166A"/>
    <w:rsid w:val="00B259CA"/>
    <w:rsid w:val="00B556D2"/>
    <w:rsid w:val="00B710F3"/>
    <w:rsid w:val="00BD25C7"/>
    <w:rsid w:val="00C20229"/>
    <w:rsid w:val="00C43753"/>
    <w:rsid w:val="00C9067E"/>
    <w:rsid w:val="00CA143A"/>
    <w:rsid w:val="00D12618"/>
    <w:rsid w:val="00D53100"/>
    <w:rsid w:val="00D67836"/>
    <w:rsid w:val="00D96029"/>
    <w:rsid w:val="00D964F8"/>
    <w:rsid w:val="00DA0B0D"/>
    <w:rsid w:val="00DD05E4"/>
    <w:rsid w:val="00E60FA8"/>
    <w:rsid w:val="00E71748"/>
    <w:rsid w:val="00E74002"/>
    <w:rsid w:val="00E972BA"/>
    <w:rsid w:val="00EB6A10"/>
    <w:rsid w:val="00EE321B"/>
    <w:rsid w:val="00F13093"/>
    <w:rsid w:val="00F4109E"/>
    <w:rsid w:val="00F70642"/>
    <w:rsid w:val="00FA0403"/>
    <w:rsid w:val="00FA0A93"/>
    <w:rsid w:val="00FB1B44"/>
    <w:rsid w:val="00FD005F"/>
    <w:rsid w:val="00FE2C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D2AA0"/>
  <w15:chartTrackingRefBased/>
  <w15:docId w15:val="{BE78D80F-026F-4D93-A87C-0112AFB1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59CA"/>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nhideWhenUsed/>
    <w:rsid w:val="000B3BB1"/>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inespaciado">
    <w:name w:val="No Spacing"/>
    <w:uiPriority w:val="1"/>
    <w:qFormat/>
    <w:rsid w:val="000B3BB1"/>
    <w:pPr>
      <w:spacing w:after="0" w:line="240" w:lineRule="auto"/>
    </w:pPr>
  </w:style>
  <w:style w:type="paragraph" w:styleId="Prrafodelista">
    <w:name w:val="List Paragraph"/>
    <w:basedOn w:val="Normal"/>
    <w:uiPriority w:val="34"/>
    <w:qFormat/>
    <w:rsid w:val="00AC62FF"/>
    <w:pPr>
      <w:spacing w:line="259" w:lineRule="auto"/>
      <w:ind w:left="720"/>
      <w:contextualSpacing/>
    </w:pPr>
  </w:style>
  <w:style w:type="paragraph" w:styleId="Encabezado">
    <w:name w:val="header"/>
    <w:basedOn w:val="Normal"/>
    <w:link w:val="EncabezadoCar"/>
    <w:uiPriority w:val="99"/>
    <w:unhideWhenUsed/>
    <w:rsid w:val="009A4C9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4C9D"/>
  </w:style>
  <w:style w:type="paragraph" w:styleId="Piedepgina">
    <w:name w:val="footer"/>
    <w:basedOn w:val="Normal"/>
    <w:link w:val="PiedepginaCar"/>
    <w:uiPriority w:val="99"/>
    <w:unhideWhenUsed/>
    <w:rsid w:val="009A4C9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4C9D"/>
  </w:style>
  <w:style w:type="paragraph" w:styleId="Textodeglobo">
    <w:name w:val="Balloon Text"/>
    <w:basedOn w:val="Normal"/>
    <w:link w:val="TextodegloboCar"/>
    <w:uiPriority w:val="99"/>
    <w:semiHidden/>
    <w:unhideWhenUsed/>
    <w:rsid w:val="003612F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612F7"/>
    <w:rPr>
      <w:rFonts w:ascii="Segoe UI" w:hAnsi="Segoe UI" w:cs="Segoe UI"/>
      <w:sz w:val="18"/>
      <w:szCs w:val="18"/>
    </w:rPr>
  </w:style>
  <w:style w:type="character" w:styleId="Hipervnculo">
    <w:name w:val="Hyperlink"/>
    <w:basedOn w:val="Fuentedeprrafopredeter"/>
    <w:uiPriority w:val="99"/>
    <w:unhideWhenUsed/>
    <w:rsid w:val="000E6FCE"/>
    <w:rPr>
      <w:color w:val="0563C1" w:themeColor="hyperlink"/>
      <w:u w:val="single"/>
    </w:rPr>
  </w:style>
  <w:style w:type="character" w:styleId="Mencinsinresolver">
    <w:name w:val="Unresolved Mention"/>
    <w:basedOn w:val="Fuentedeprrafopredeter"/>
    <w:uiPriority w:val="99"/>
    <w:semiHidden/>
    <w:unhideWhenUsed/>
    <w:rsid w:val="000E6FCE"/>
    <w:rPr>
      <w:color w:val="605E5C"/>
      <w:shd w:val="clear" w:color="auto" w:fill="E1DFDD"/>
    </w:rPr>
  </w:style>
  <w:style w:type="character" w:styleId="Hipervnculovisitado">
    <w:name w:val="FollowedHyperlink"/>
    <w:basedOn w:val="Fuentedeprrafopredeter"/>
    <w:uiPriority w:val="99"/>
    <w:semiHidden/>
    <w:unhideWhenUsed/>
    <w:rsid w:val="000E6FCE"/>
    <w:rPr>
      <w:color w:val="954F72" w:themeColor="followedHyperlink"/>
      <w:u w:val="single"/>
    </w:rPr>
  </w:style>
  <w:style w:type="paragraph" w:styleId="Textonotapie">
    <w:name w:val="footnote text"/>
    <w:basedOn w:val="Normal"/>
    <w:link w:val="TextonotapieCar"/>
    <w:uiPriority w:val="99"/>
    <w:semiHidden/>
    <w:unhideWhenUsed/>
    <w:rsid w:val="000E6FCE"/>
    <w:pPr>
      <w:spacing w:after="0" w:line="240" w:lineRule="auto"/>
    </w:pPr>
    <w:rPr>
      <w:rFonts w:ascii="Times New Roman" w:eastAsia="Times New Roman" w:hAnsi="Times New Roman" w:cs="Times New Roman"/>
      <w:sz w:val="20"/>
      <w:szCs w:val="20"/>
      <w:lang w:val="es-ES" w:eastAsia="es-ES"/>
    </w:rPr>
  </w:style>
  <w:style w:type="character" w:customStyle="1" w:styleId="TextonotapieCar">
    <w:name w:val="Texto nota pie Car"/>
    <w:basedOn w:val="Fuentedeprrafopredeter"/>
    <w:link w:val="Textonotapie"/>
    <w:uiPriority w:val="99"/>
    <w:semiHidden/>
    <w:rsid w:val="000E6FCE"/>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0E6F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658724">
      <w:bodyDiv w:val="1"/>
      <w:marLeft w:val="0"/>
      <w:marRight w:val="0"/>
      <w:marTop w:val="0"/>
      <w:marBottom w:val="0"/>
      <w:divBdr>
        <w:top w:val="none" w:sz="0" w:space="0" w:color="auto"/>
        <w:left w:val="none" w:sz="0" w:space="0" w:color="auto"/>
        <w:bottom w:val="none" w:sz="0" w:space="0" w:color="auto"/>
        <w:right w:val="none" w:sz="0" w:space="0" w:color="auto"/>
      </w:divBdr>
      <w:divsChild>
        <w:div w:id="1712071954">
          <w:marLeft w:val="0"/>
          <w:marRight w:val="0"/>
          <w:marTop w:val="0"/>
          <w:marBottom w:val="0"/>
          <w:divBdr>
            <w:top w:val="none" w:sz="0" w:space="0" w:color="auto"/>
            <w:left w:val="none" w:sz="0" w:space="0" w:color="auto"/>
            <w:bottom w:val="none" w:sz="0" w:space="0" w:color="auto"/>
            <w:right w:val="none" w:sz="0" w:space="0" w:color="auto"/>
          </w:divBdr>
        </w:div>
        <w:div w:id="1166627522">
          <w:marLeft w:val="0"/>
          <w:marRight w:val="0"/>
          <w:marTop w:val="0"/>
          <w:marBottom w:val="0"/>
          <w:divBdr>
            <w:top w:val="none" w:sz="0" w:space="0" w:color="auto"/>
            <w:left w:val="none" w:sz="0" w:space="0" w:color="auto"/>
            <w:bottom w:val="none" w:sz="0" w:space="0" w:color="auto"/>
            <w:right w:val="none" w:sz="0" w:space="0" w:color="auto"/>
          </w:divBdr>
        </w:div>
        <w:div w:id="1941789707">
          <w:marLeft w:val="0"/>
          <w:marRight w:val="0"/>
          <w:marTop w:val="0"/>
          <w:marBottom w:val="0"/>
          <w:divBdr>
            <w:top w:val="none" w:sz="0" w:space="0" w:color="auto"/>
            <w:left w:val="none" w:sz="0" w:space="0" w:color="auto"/>
            <w:bottom w:val="none" w:sz="0" w:space="0" w:color="auto"/>
            <w:right w:val="none" w:sz="0" w:space="0" w:color="auto"/>
          </w:divBdr>
        </w:div>
        <w:div w:id="954407516">
          <w:marLeft w:val="0"/>
          <w:marRight w:val="0"/>
          <w:marTop w:val="0"/>
          <w:marBottom w:val="0"/>
          <w:divBdr>
            <w:top w:val="none" w:sz="0" w:space="0" w:color="auto"/>
            <w:left w:val="none" w:sz="0" w:space="0" w:color="auto"/>
            <w:bottom w:val="none" w:sz="0" w:space="0" w:color="auto"/>
            <w:right w:val="none" w:sz="0" w:space="0" w:color="auto"/>
          </w:divBdr>
        </w:div>
      </w:divsChild>
    </w:div>
    <w:div w:id="253635901">
      <w:bodyDiv w:val="1"/>
      <w:marLeft w:val="0"/>
      <w:marRight w:val="0"/>
      <w:marTop w:val="0"/>
      <w:marBottom w:val="0"/>
      <w:divBdr>
        <w:top w:val="none" w:sz="0" w:space="0" w:color="auto"/>
        <w:left w:val="none" w:sz="0" w:space="0" w:color="auto"/>
        <w:bottom w:val="none" w:sz="0" w:space="0" w:color="auto"/>
        <w:right w:val="none" w:sz="0" w:space="0" w:color="auto"/>
      </w:divBdr>
      <w:divsChild>
        <w:div w:id="2003392233">
          <w:marLeft w:val="0"/>
          <w:marRight w:val="0"/>
          <w:marTop w:val="0"/>
          <w:marBottom w:val="0"/>
          <w:divBdr>
            <w:top w:val="none" w:sz="0" w:space="0" w:color="auto"/>
            <w:left w:val="none" w:sz="0" w:space="0" w:color="auto"/>
            <w:bottom w:val="none" w:sz="0" w:space="0" w:color="auto"/>
            <w:right w:val="none" w:sz="0" w:space="0" w:color="auto"/>
          </w:divBdr>
        </w:div>
        <w:div w:id="1238902995">
          <w:marLeft w:val="0"/>
          <w:marRight w:val="0"/>
          <w:marTop w:val="0"/>
          <w:marBottom w:val="0"/>
          <w:divBdr>
            <w:top w:val="none" w:sz="0" w:space="0" w:color="auto"/>
            <w:left w:val="none" w:sz="0" w:space="0" w:color="auto"/>
            <w:bottom w:val="none" w:sz="0" w:space="0" w:color="auto"/>
            <w:right w:val="none" w:sz="0" w:space="0" w:color="auto"/>
          </w:divBdr>
        </w:div>
        <w:div w:id="1258565263">
          <w:marLeft w:val="0"/>
          <w:marRight w:val="0"/>
          <w:marTop w:val="0"/>
          <w:marBottom w:val="0"/>
          <w:divBdr>
            <w:top w:val="none" w:sz="0" w:space="0" w:color="auto"/>
            <w:left w:val="none" w:sz="0" w:space="0" w:color="auto"/>
            <w:bottom w:val="none" w:sz="0" w:space="0" w:color="auto"/>
            <w:right w:val="none" w:sz="0" w:space="0" w:color="auto"/>
          </w:divBdr>
        </w:div>
        <w:div w:id="1174764463">
          <w:marLeft w:val="0"/>
          <w:marRight w:val="0"/>
          <w:marTop w:val="0"/>
          <w:marBottom w:val="0"/>
          <w:divBdr>
            <w:top w:val="none" w:sz="0" w:space="0" w:color="auto"/>
            <w:left w:val="none" w:sz="0" w:space="0" w:color="auto"/>
            <w:bottom w:val="none" w:sz="0" w:space="0" w:color="auto"/>
            <w:right w:val="none" w:sz="0" w:space="0" w:color="auto"/>
          </w:divBdr>
        </w:div>
        <w:div w:id="358745885">
          <w:marLeft w:val="0"/>
          <w:marRight w:val="0"/>
          <w:marTop w:val="0"/>
          <w:marBottom w:val="0"/>
          <w:divBdr>
            <w:top w:val="none" w:sz="0" w:space="0" w:color="auto"/>
            <w:left w:val="none" w:sz="0" w:space="0" w:color="auto"/>
            <w:bottom w:val="none" w:sz="0" w:space="0" w:color="auto"/>
            <w:right w:val="none" w:sz="0" w:space="0" w:color="auto"/>
          </w:divBdr>
        </w:div>
        <w:div w:id="1803813920">
          <w:marLeft w:val="0"/>
          <w:marRight w:val="0"/>
          <w:marTop w:val="0"/>
          <w:marBottom w:val="0"/>
          <w:divBdr>
            <w:top w:val="none" w:sz="0" w:space="0" w:color="auto"/>
            <w:left w:val="none" w:sz="0" w:space="0" w:color="auto"/>
            <w:bottom w:val="none" w:sz="0" w:space="0" w:color="auto"/>
            <w:right w:val="none" w:sz="0" w:space="0" w:color="auto"/>
          </w:divBdr>
        </w:div>
        <w:div w:id="1245918365">
          <w:marLeft w:val="0"/>
          <w:marRight w:val="0"/>
          <w:marTop w:val="0"/>
          <w:marBottom w:val="0"/>
          <w:divBdr>
            <w:top w:val="none" w:sz="0" w:space="0" w:color="auto"/>
            <w:left w:val="none" w:sz="0" w:space="0" w:color="auto"/>
            <w:bottom w:val="none" w:sz="0" w:space="0" w:color="auto"/>
            <w:right w:val="none" w:sz="0" w:space="0" w:color="auto"/>
          </w:divBdr>
        </w:div>
        <w:div w:id="1902403749">
          <w:marLeft w:val="0"/>
          <w:marRight w:val="0"/>
          <w:marTop w:val="0"/>
          <w:marBottom w:val="0"/>
          <w:divBdr>
            <w:top w:val="none" w:sz="0" w:space="0" w:color="auto"/>
            <w:left w:val="none" w:sz="0" w:space="0" w:color="auto"/>
            <w:bottom w:val="none" w:sz="0" w:space="0" w:color="auto"/>
            <w:right w:val="none" w:sz="0" w:space="0" w:color="auto"/>
          </w:divBdr>
        </w:div>
        <w:div w:id="1033579572">
          <w:marLeft w:val="0"/>
          <w:marRight w:val="0"/>
          <w:marTop w:val="0"/>
          <w:marBottom w:val="0"/>
          <w:divBdr>
            <w:top w:val="none" w:sz="0" w:space="0" w:color="auto"/>
            <w:left w:val="none" w:sz="0" w:space="0" w:color="auto"/>
            <w:bottom w:val="none" w:sz="0" w:space="0" w:color="auto"/>
            <w:right w:val="none" w:sz="0" w:space="0" w:color="auto"/>
          </w:divBdr>
        </w:div>
        <w:div w:id="1791583408">
          <w:marLeft w:val="0"/>
          <w:marRight w:val="0"/>
          <w:marTop w:val="0"/>
          <w:marBottom w:val="0"/>
          <w:divBdr>
            <w:top w:val="none" w:sz="0" w:space="0" w:color="auto"/>
            <w:left w:val="none" w:sz="0" w:space="0" w:color="auto"/>
            <w:bottom w:val="none" w:sz="0" w:space="0" w:color="auto"/>
            <w:right w:val="none" w:sz="0" w:space="0" w:color="auto"/>
          </w:divBdr>
        </w:div>
        <w:div w:id="1571035975">
          <w:marLeft w:val="0"/>
          <w:marRight w:val="0"/>
          <w:marTop w:val="0"/>
          <w:marBottom w:val="0"/>
          <w:divBdr>
            <w:top w:val="none" w:sz="0" w:space="0" w:color="auto"/>
            <w:left w:val="none" w:sz="0" w:space="0" w:color="auto"/>
            <w:bottom w:val="none" w:sz="0" w:space="0" w:color="auto"/>
            <w:right w:val="none" w:sz="0" w:space="0" w:color="auto"/>
          </w:divBdr>
        </w:div>
        <w:div w:id="103959788">
          <w:marLeft w:val="0"/>
          <w:marRight w:val="0"/>
          <w:marTop w:val="0"/>
          <w:marBottom w:val="0"/>
          <w:divBdr>
            <w:top w:val="none" w:sz="0" w:space="0" w:color="auto"/>
            <w:left w:val="none" w:sz="0" w:space="0" w:color="auto"/>
            <w:bottom w:val="none" w:sz="0" w:space="0" w:color="auto"/>
            <w:right w:val="none" w:sz="0" w:space="0" w:color="auto"/>
          </w:divBdr>
        </w:div>
        <w:div w:id="94450313">
          <w:marLeft w:val="0"/>
          <w:marRight w:val="0"/>
          <w:marTop w:val="0"/>
          <w:marBottom w:val="0"/>
          <w:divBdr>
            <w:top w:val="none" w:sz="0" w:space="0" w:color="auto"/>
            <w:left w:val="none" w:sz="0" w:space="0" w:color="auto"/>
            <w:bottom w:val="none" w:sz="0" w:space="0" w:color="auto"/>
            <w:right w:val="none" w:sz="0" w:space="0" w:color="auto"/>
          </w:divBdr>
        </w:div>
        <w:div w:id="1459453290">
          <w:marLeft w:val="0"/>
          <w:marRight w:val="0"/>
          <w:marTop w:val="0"/>
          <w:marBottom w:val="0"/>
          <w:divBdr>
            <w:top w:val="none" w:sz="0" w:space="0" w:color="auto"/>
            <w:left w:val="none" w:sz="0" w:space="0" w:color="auto"/>
            <w:bottom w:val="none" w:sz="0" w:space="0" w:color="auto"/>
            <w:right w:val="none" w:sz="0" w:space="0" w:color="auto"/>
          </w:divBdr>
        </w:div>
        <w:div w:id="2021203309">
          <w:marLeft w:val="0"/>
          <w:marRight w:val="0"/>
          <w:marTop w:val="0"/>
          <w:marBottom w:val="0"/>
          <w:divBdr>
            <w:top w:val="none" w:sz="0" w:space="0" w:color="auto"/>
            <w:left w:val="none" w:sz="0" w:space="0" w:color="auto"/>
            <w:bottom w:val="none" w:sz="0" w:space="0" w:color="auto"/>
            <w:right w:val="none" w:sz="0" w:space="0" w:color="auto"/>
          </w:divBdr>
        </w:div>
        <w:div w:id="2002611139">
          <w:marLeft w:val="0"/>
          <w:marRight w:val="0"/>
          <w:marTop w:val="0"/>
          <w:marBottom w:val="0"/>
          <w:divBdr>
            <w:top w:val="none" w:sz="0" w:space="0" w:color="auto"/>
            <w:left w:val="none" w:sz="0" w:space="0" w:color="auto"/>
            <w:bottom w:val="none" w:sz="0" w:space="0" w:color="auto"/>
            <w:right w:val="none" w:sz="0" w:space="0" w:color="auto"/>
          </w:divBdr>
        </w:div>
        <w:div w:id="1248735795">
          <w:marLeft w:val="0"/>
          <w:marRight w:val="0"/>
          <w:marTop w:val="0"/>
          <w:marBottom w:val="0"/>
          <w:divBdr>
            <w:top w:val="none" w:sz="0" w:space="0" w:color="auto"/>
            <w:left w:val="none" w:sz="0" w:space="0" w:color="auto"/>
            <w:bottom w:val="none" w:sz="0" w:space="0" w:color="auto"/>
            <w:right w:val="none" w:sz="0" w:space="0" w:color="auto"/>
          </w:divBdr>
        </w:div>
        <w:div w:id="1573352103">
          <w:marLeft w:val="0"/>
          <w:marRight w:val="0"/>
          <w:marTop w:val="0"/>
          <w:marBottom w:val="0"/>
          <w:divBdr>
            <w:top w:val="none" w:sz="0" w:space="0" w:color="auto"/>
            <w:left w:val="none" w:sz="0" w:space="0" w:color="auto"/>
            <w:bottom w:val="none" w:sz="0" w:space="0" w:color="auto"/>
            <w:right w:val="none" w:sz="0" w:space="0" w:color="auto"/>
          </w:divBdr>
        </w:div>
        <w:div w:id="683358448">
          <w:marLeft w:val="0"/>
          <w:marRight w:val="0"/>
          <w:marTop w:val="0"/>
          <w:marBottom w:val="0"/>
          <w:divBdr>
            <w:top w:val="none" w:sz="0" w:space="0" w:color="auto"/>
            <w:left w:val="none" w:sz="0" w:space="0" w:color="auto"/>
            <w:bottom w:val="none" w:sz="0" w:space="0" w:color="auto"/>
            <w:right w:val="none" w:sz="0" w:space="0" w:color="auto"/>
          </w:divBdr>
        </w:div>
        <w:div w:id="1977222553">
          <w:marLeft w:val="0"/>
          <w:marRight w:val="0"/>
          <w:marTop w:val="0"/>
          <w:marBottom w:val="0"/>
          <w:divBdr>
            <w:top w:val="none" w:sz="0" w:space="0" w:color="auto"/>
            <w:left w:val="none" w:sz="0" w:space="0" w:color="auto"/>
            <w:bottom w:val="none" w:sz="0" w:space="0" w:color="auto"/>
            <w:right w:val="none" w:sz="0" w:space="0" w:color="auto"/>
          </w:divBdr>
        </w:div>
        <w:div w:id="1213231661">
          <w:marLeft w:val="0"/>
          <w:marRight w:val="0"/>
          <w:marTop w:val="0"/>
          <w:marBottom w:val="0"/>
          <w:divBdr>
            <w:top w:val="none" w:sz="0" w:space="0" w:color="auto"/>
            <w:left w:val="none" w:sz="0" w:space="0" w:color="auto"/>
            <w:bottom w:val="none" w:sz="0" w:space="0" w:color="auto"/>
            <w:right w:val="none" w:sz="0" w:space="0" w:color="auto"/>
          </w:divBdr>
        </w:div>
        <w:div w:id="1242525594">
          <w:marLeft w:val="0"/>
          <w:marRight w:val="0"/>
          <w:marTop w:val="0"/>
          <w:marBottom w:val="0"/>
          <w:divBdr>
            <w:top w:val="none" w:sz="0" w:space="0" w:color="auto"/>
            <w:left w:val="none" w:sz="0" w:space="0" w:color="auto"/>
            <w:bottom w:val="none" w:sz="0" w:space="0" w:color="auto"/>
            <w:right w:val="none" w:sz="0" w:space="0" w:color="auto"/>
          </w:divBdr>
        </w:div>
        <w:div w:id="28378197">
          <w:marLeft w:val="0"/>
          <w:marRight w:val="0"/>
          <w:marTop w:val="0"/>
          <w:marBottom w:val="0"/>
          <w:divBdr>
            <w:top w:val="none" w:sz="0" w:space="0" w:color="auto"/>
            <w:left w:val="none" w:sz="0" w:space="0" w:color="auto"/>
            <w:bottom w:val="none" w:sz="0" w:space="0" w:color="auto"/>
            <w:right w:val="none" w:sz="0" w:space="0" w:color="auto"/>
          </w:divBdr>
        </w:div>
        <w:div w:id="1014502625">
          <w:marLeft w:val="0"/>
          <w:marRight w:val="0"/>
          <w:marTop w:val="0"/>
          <w:marBottom w:val="0"/>
          <w:divBdr>
            <w:top w:val="none" w:sz="0" w:space="0" w:color="auto"/>
            <w:left w:val="none" w:sz="0" w:space="0" w:color="auto"/>
            <w:bottom w:val="none" w:sz="0" w:space="0" w:color="auto"/>
            <w:right w:val="none" w:sz="0" w:space="0" w:color="auto"/>
          </w:divBdr>
        </w:div>
      </w:divsChild>
    </w:div>
    <w:div w:id="944919600">
      <w:bodyDiv w:val="1"/>
      <w:marLeft w:val="0"/>
      <w:marRight w:val="0"/>
      <w:marTop w:val="0"/>
      <w:marBottom w:val="0"/>
      <w:divBdr>
        <w:top w:val="none" w:sz="0" w:space="0" w:color="auto"/>
        <w:left w:val="none" w:sz="0" w:space="0" w:color="auto"/>
        <w:bottom w:val="none" w:sz="0" w:space="0" w:color="auto"/>
        <w:right w:val="none" w:sz="0" w:space="0" w:color="auto"/>
      </w:divBdr>
      <w:divsChild>
        <w:div w:id="2002848635">
          <w:marLeft w:val="0"/>
          <w:marRight w:val="0"/>
          <w:marTop w:val="0"/>
          <w:marBottom w:val="0"/>
          <w:divBdr>
            <w:top w:val="none" w:sz="0" w:space="0" w:color="auto"/>
            <w:left w:val="none" w:sz="0" w:space="0" w:color="auto"/>
            <w:bottom w:val="none" w:sz="0" w:space="0" w:color="auto"/>
            <w:right w:val="none" w:sz="0" w:space="0" w:color="auto"/>
          </w:divBdr>
        </w:div>
        <w:div w:id="1739741850">
          <w:marLeft w:val="0"/>
          <w:marRight w:val="0"/>
          <w:marTop w:val="0"/>
          <w:marBottom w:val="0"/>
          <w:divBdr>
            <w:top w:val="none" w:sz="0" w:space="0" w:color="auto"/>
            <w:left w:val="none" w:sz="0" w:space="0" w:color="auto"/>
            <w:bottom w:val="none" w:sz="0" w:space="0" w:color="auto"/>
            <w:right w:val="none" w:sz="0" w:space="0" w:color="auto"/>
          </w:divBdr>
        </w:div>
        <w:div w:id="1811751304">
          <w:marLeft w:val="0"/>
          <w:marRight w:val="0"/>
          <w:marTop w:val="0"/>
          <w:marBottom w:val="0"/>
          <w:divBdr>
            <w:top w:val="none" w:sz="0" w:space="0" w:color="auto"/>
            <w:left w:val="none" w:sz="0" w:space="0" w:color="auto"/>
            <w:bottom w:val="none" w:sz="0" w:space="0" w:color="auto"/>
            <w:right w:val="none" w:sz="0" w:space="0" w:color="auto"/>
          </w:divBdr>
        </w:div>
        <w:div w:id="1807238450">
          <w:marLeft w:val="0"/>
          <w:marRight w:val="0"/>
          <w:marTop w:val="0"/>
          <w:marBottom w:val="0"/>
          <w:divBdr>
            <w:top w:val="none" w:sz="0" w:space="0" w:color="auto"/>
            <w:left w:val="none" w:sz="0" w:space="0" w:color="auto"/>
            <w:bottom w:val="none" w:sz="0" w:space="0" w:color="auto"/>
            <w:right w:val="none" w:sz="0" w:space="0" w:color="auto"/>
          </w:divBdr>
        </w:div>
        <w:div w:id="647325844">
          <w:marLeft w:val="0"/>
          <w:marRight w:val="0"/>
          <w:marTop w:val="0"/>
          <w:marBottom w:val="0"/>
          <w:divBdr>
            <w:top w:val="none" w:sz="0" w:space="0" w:color="auto"/>
            <w:left w:val="none" w:sz="0" w:space="0" w:color="auto"/>
            <w:bottom w:val="none" w:sz="0" w:space="0" w:color="auto"/>
            <w:right w:val="none" w:sz="0" w:space="0" w:color="auto"/>
          </w:divBdr>
        </w:div>
        <w:div w:id="176581908">
          <w:marLeft w:val="0"/>
          <w:marRight w:val="0"/>
          <w:marTop w:val="0"/>
          <w:marBottom w:val="0"/>
          <w:divBdr>
            <w:top w:val="none" w:sz="0" w:space="0" w:color="auto"/>
            <w:left w:val="none" w:sz="0" w:space="0" w:color="auto"/>
            <w:bottom w:val="none" w:sz="0" w:space="0" w:color="auto"/>
            <w:right w:val="none" w:sz="0" w:space="0" w:color="auto"/>
          </w:divBdr>
        </w:div>
        <w:div w:id="1318415908">
          <w:marLeft w:val="0"/>
          <w:marRight w:val="0"/>
          <w:marTop w:val="0"/>
          <w:marBottom w:val="0"/>
          <w:divBdr>
            <w:top w:val="none" w:sz="0" w:space="0" w:color="auto"/>
            <w:left w:val="none" w:sz="0" w:space="0" w:color="auto"/>
            <w:bottom w:val="none" w:sz="0" w:space="0" w:color="auto"/>
            <w:right w:val="none" w:sz="0" w:space="0" w:color="auto"/>
          </w:divBdr>
        </w:div>
        <w:div w:id="364017735">
          <w:marLeft w:val="0"/>
          <w:marRight w:val="0"/>
          <w:marTop w:val="0"/>
          <w:marBottom w:val="0"/>
          <w:divBdr>
            <w:top w:val="none" w:sz="0" w:space="0" w:color="auto"/>
            <w:left w:val="none" w:sz="0" w:space="0" w:color="auto"/>
            <w:bottom w:val="none" w:sz="0" w:space="0" w:color="auto"/>
            <w:right w:val="none" w:sz="0" w:space="0" w:color="auto"/>
          </w:divBdr>
        </w:div>
        <w:div w:id="1952546485">
          <w:marLeft w:val="0"/>
          <w:marRight w:val="0"/>
          <w:marTop w:val="0"/>
          <w:marBottom w:val="0"/>
          <w:divBdr>
            <w:top w:val="none" w:sz="0" w:space="0" w:color="auto"/>
            <w:left w:val="none" w:sz="0" w:space="0" w:color="auto"/>
            <w:bottom w:val="none" w:sz="0" w:space="0" w:color="auto"/>
            <w:right w:val="none" w:sz="0" w:space="0" w:color="auto"/>
          </w:divBdr>
        </w:div>
        <w:div w:id="38943194">
          <w:marLeft w:val="0"/>
          <w:marRight w:val="0"/>
          <w:marTop w:val="0"/>
          <w:marBottom w:val="0"/>
          <w:divBdr>
            <w:top w:val="none" w:sz="0" w:space="0" w:color="auto"/>
            <w:left w:val="none" w:sz="0" w:space="0" w:color="auto"/>
            <w:bottom w:val="none" w:sz="0" w:space="0" w:color="auto"/>
            <w:right w:val="none" w:sz="0" w:space="0" w:color="auto"/>
          </w:divBdr>
        </w:div>
        <w:div w:id="56444880">
          <w:marLeft w:val="0"/>
          <w:marRight w:val="0"/>
          <w:marTop w:val="0"/>
          <w:marBottom w:val="0"/>
          <w:divBdr>
            <w:top w:val="none" w:sz="0" w:space="0" w:color="auto"/>
            <w:left w:val="none" w:sz="0" w:space="0" w:color="auto"/>
            <w:bottom w:val="none" w:sz="0" w:space="0" w:color="auto"/>
            <w:right w:val="none" w:sz="0" w:space="0" w:color="auto"/>
          </w:divBdr>
        </w:div>
        <w:div w:id="296035067">
          <w:marLeft w:val="0"/>
          <w:marRight w:val="0"/>
          <w:marTop w:val="0"/>
          <w:marBottom w:val="0"/>
          <w:divBdr>
            <w:top w:val="none" w:sz="0" w:space="0" w:color="auto"/>
            <w:left w:val="none" w:sz="0" w:space="0" w:color="auto"/>
            <w:bottom w:val="none" w:sz="0" w:space="0" w:color="auto"/>
            <w:right w:val="none" w:sz="0" w:space="0" w:color="auto"/>
          </w:divBdr>
        </w:div>
        <w:div w:id="190538781">
          <w:marLeft w:val="0"/>
          <w:marRight w:val="0"/>
          <w:marTop w:val="0"/>
          <w:marBottom w:val="0"/>
          <w:divBdr>
            <w:top w:val="none" w:sz="0" w:space="0" w:color="auto"/>
            <w:left w:val="none" w:sz="0" w:space="0" w:color="auto"/>
            <w:bottom w:val="none" w:sz="0" w:space="0" w:color="auto"/>
            <w:right w:val="none" w:sz="0" w:space="0" w:color="auto"/>
          </w:divBdr>
        </w:div>
        <w:div w:id="1577937410">
          <w:marLeft w:val="0"/>
          <w:marRight w:val="0"/>
          <w:marTop w:val="0"/>
          <w:marBottom w:val="0"/>
          <w:divBdr>
            <w:top w:val="none" w:sz="0" w:space="0" w:color="auto"/>
            <w:left w:val="none" w:sz="0" w:space="0" w:color="auto"/>
            <w:bottom w:val="none" w:sz="0" w:space="0" w:color="auto"/>
            <w:right w:val="none" w:sz="0" w:space="0" w:color="auto"/>
          </w:divBdr>
        </w:div>
        <w:div w:id="1757707842">
          <w:marLeft w:val="0"/>
          <w:marRight w:val="0"/>
          <w:marTop w:val="0"/>
          <w:marBottom w:val="0"/>
          <w:divBdr>
            <w:top w:val="none" w:sz="0" w:space="0" w:color="auto"/>
            <w:left w:val="none" w:sz="0" w:space="0" w:color="auto"/>
            <w:bottom w:val="none" w:sz="0" w:space="0" w:color="auto"/>
            <w:right w:val="none" w:sz="0" w:space="0" w:color="auto"/>
          </w:divBdr>
        </w:div>
        <w:div w:id="1605989606">
          <w:marLeft w:val="0"/>
          <w:marRight w:val="0"/>
          <w:marTop w:val="0"/>
          <w:marBottom w:val="0"/>
          <w:divBdr>
            <w:top w:val="none" w:sz="0" w:space="0" w:color="auto"/>
            <w:left w:val="none" w:sz="0" w:space="0" w:color="auto"/>
            <w:bottom w:val="none" w:sz="0" w:space="0" w:color="auto"/>
            <w:right w:val="none" w:sz="0" w:space="0" w:color="auto"/>
          </w:divBdr>
        </w:div>
        <w:div w:id="1126896005">
          <w:marLeft w:val="0"/>
          <w:marRight w:val="0"/>
          <w:marTop w:val="0"/>
          <w:marBottom w:val="0"/>
          <w:divBdr>
            <w:top w:val="none" w:sz="0" w:space="0" w:color="auto"/>
            <w:left w:val="none" w:sz="0" w:space="0" w:color="auto"/>
            <w:bottom w:val="none" w:sz="0" w:space="0" w:color="auto"/>
            <w:right w:val="none" w:sz="0" w:space="0" w:color="auto"/>
          </w:divBdr>
        </w:div>
        <w:div w:id="509763098">
          <w:marLeft w:val="0"/>
          <w:marRight w:val="0"/>
          <w:marTop w:val="0"/>
          <w:marBottom w:val="0"/>
          <w:divBdr>
            <w:top w:val="none" w:sz="0" w:space="0" w:color="auto"/>
            <w:left w:val="none" w:sz="0" w:space="0" w:color="auto"/>
            <w:bottom w:val="none" w:sz="0" w:space="0" w:color="auto"/>
            <w:right w:val="none" w:sz="0" w:space="0" w:color="auto"/>
          </w:divBdr>
        </w:div>
        <w:div w:id="841631062">
          <w:marLeft w:val="0"/>
          <w:marRight w:val="0"/>
          <w:marTop w:val="0"/>
          <w:marBottom w:val="0"/>
          <w:divBdr>
            <w:top w:val="none" w:sz="0" w:space="0" w:color="auto"/>
            <w:left w:val="none" w:sz="0" w:space="0" w:color="auto"/>
            <w:bottom w:val="none" w:sz="0" w:space="0" w:color="auto"/>
            <w:right w:val="none" w:sz="0" w:space="0" w:color="auto"/>
          </w:divBdr>
        </w:div>
        <w:div w:id="2117089458">
          <w:marLeft w:val="0"/>
          <w:marRight w:val="0"/>
          <w:marTop w:val="0"/>
          <w:marBottom w:val="0"/>
          <w:divBdr>
            <w:top w:val="none" w:sz="0" w:space="0" w:color="auto"/>
            <w:left w:val="none" w:sz="0" w:space="0" w:color="auto"/>
            <w:bottom w:val="none" w:sz="0" w:space="0" w:color="auto"/>
            <w:right w:val="none" w:sz="0" w:space="0" w:color="auto"/>
          </w:divBdr>
        </w:div>
        <w:div w:id="308368579">
          <w:marLeft w:val="0"/>
          <w:marRight w:val="0"/>
          <w:marTop w:val="0"/>
          <w:marBottom w:val="0"/>
          <w:divBdr>
            <w:top w:val="none" w:sz="0" w:space="0" w:color="auto"/>
            <w:left w:val="none" w:sz="0" w:space="0" w:color="auto"/>
            <w:bottom w:val="none" w:sz="0" w:space="0" w:color="auto"/>
            <w:right w:val="none" w:sz="0" w:space="0" w:color="auto"/>
          </w:divBdr>
        </w:div>
        <w:div w:id="1268612201">
          <w:marLeft w:val="0"/>
          <w:marRight w:val="0"/>
          <w:marTop w:val="0"/>
          <w:marBottom w:val="0"/>
          <w:divBdr>
            <w:top w:val="none" w:sz="0" w:space="0" w:color="auto"/>
            <w:left w:val="none" w:sz="0" w:space="0" w:color="auto"/>
            <w:bottom w:val="none" w:sz="0" w:space="0" w:color="auto"/>
            <w:right w:val="none" w:sz="0" w:space="0" w:color="auto"/>
          </w:divBdr>
        </w:div>
        <w:div w:id="1784380583">
          <w:marLeft w:val="0"/>
          <w:marRight w:val="0"/>
          <w:marTop w:val="0"/>
          <w:marBottom w:val="0"/>
          <w:divBdr>
            <w:top w:val="none" w:sz="0" w:space="0" w:color="auto"/>
            <w:left w:val="none" w:sz="0" w:space="0" w:color="auto"/>
            <w:bottom w:val="none" w:sz="0" w:space="0" w:color="auto"/>
            <w:right w:val="none" w:sz="0" w:space="0" w:color="auto"/>
          </w:divBdr>
        </w:div>
        <w:div w:id="1339653650">
          <w:marLeft w:val="0"/>
          <w:marRight w:val="0"/>
          <w:marTop w:val="0"/>
          <w:marBottom w:val="0"/>
          <w:divBdr>
            <w:top w:val="none" w:sz="0" w:space="0" w:color="auto"/>
            <w:left w:val="none" w:sz="0" w:space="0" w:color="auto"/>
            <w:bottom w:val="none" w:sz="0" w:space="0" w:color="auto"/>
            <w:right w:val="none" w:sz="0" w:space="0" w:color="auto"/>
          </w:divBdr>
        </w:div>
      </w:divsChild>
    </w:div>
    <w:div w:id="977564876">
      <w:bodyDiv w:val="1"/>
      <w:marLeft w:val="0"/>
      <w:marRight w:val="0"/>
      <w:marTop w:val="0"/>
      <w:marBottom w:val="0"/>
      <w:divBdr>
        <w:top w:val="none" w:sz="0" w:space="0" w:color="auto"/>
        <w:left w:val="none" w:sz="0" w:space="0" w:color="auto"/>
        <w:bottom w:val="none" w:sz="0" w:space="0" w:color="auto"/>
        <w:right w:val="none" w:sz="0" w:space="0" w:color="auto"/>
      </w:divBdr>
    </w:div>
    <w:div w:id="1166700910">
      <w:bodyDiv w:val="1"/>
      <w:marLeft w:val="0"/>
      <w:marRight w:val="0"/>
      <w:marTop w:val="0"/>
      <w:marBottom w:val="0"/>
      <w:divBdr>
        <w:top w:val="none" w:sz="0" w:space="0" w:color="auto"/>
        <w:left w:val="none" w:sz="0" w:space="0" w:color="auto"/>
        <w:bottom w:val="none" w:sz="0" w:space="0" w:color="auto"/>
        <w:right w:val="none" w:sz="0" w:space="0" w:color="auto"/>
      </w:divBdr>
      <w:divsChild>
        <w:div w:id="325520568">
          <w:marLeft w:val="0"/>
          <w:marRight w:val="0"/>
          <w:marTop w:val="0"/>
          <w:marBottom w:val="0"/>
          <w:divBdr>
            <w:top w:val="none" w:sz="0" w:space="0" w:color="auto"/>
            <w:left w:val="none" w:sz="0" w:space="0" w:color="auto"/>
            <w:bottom w:val="none" w:sz="0" w:space="0" w:color="auto"/>
            <w:right w:val="none" w:sz="0" w:space="0" w:color="auto"/>
          </w:divBdr>
        </w:div>
        <w:div w:id="33118425">
          <w:marLeft w:val="0"/>
          <w:marRight w:val="0"/>
          <w:marTop w:val="0"/>
          <w:marBottom w:val="0"/>
          <w:divBdr>
            <w:top w:val="none" w:sz="0" w:space="0" w:color="auto"/>
            <w:left w:val="none" w:sz="0" w:space="0" w:color="auto"/>
            <w:bottom w:val="none" w:sz="0" w:space="0" w:color="auto"/>
            <w:right w:val="none" w:sz="0" w:space="0" w:color="auto"/>
          </w:divBdr>
        </w:div>
        <w:div w:id="285625903">
          <w:marLeft w:val="0"/>
          <w:marRight w:val="0"/>
          <w:marTop w:val="0"/>
          <w:marBottom w:val="0"/>
          <w:divBdr>
            <w:top w:val="none" w:sz="0" w:space="0" w:color="auto"/>
            <w:left w:val="none" w:sz="0" w:space="0" w:color="auto"/>
            <w:bottom w:val="none" w:sz="0" w:space="0" w:color="auto"/>
            <w:right w:val="none" w:sz="0" w:space="0" w:color="auto"/>
          </w:divBdr>
        </w:div>
        <w:div w:id="249000680">
          <w:marLeft w:val="0"/>
          <w:marRight w:val="0"/>
          <w:marTop w:val="0"/>
          <w:marBottom w:val="0"/>
          <w:divBdr>
            <w:top w:val="none" w:sz="0" w:space="0" w:color="auto"/>
            <w:left w:val="none" w:sz="0" w:space="0" w:color="auto"/>
            <w:bottom w:val="none" w:sz="0" w:space="0" w:color="auto"/>
            <w:right w:val="none" w:sz="0" w:space="0" w:color="auto"/>
          </w:divBdr>
        </w:div>
        <w:div w:id="1346517226">
          <w:marLeft w:val="0"/>
          <w:marRight w:val="0"/>
          <w:marTop w:val="0"/>
          <w:marBottom w:val="0"/>
          <w:divBdr>
            <w:top w:val="none" w:sz="0" w:space="0" w:color="auto"/>
            <w:left w:val="none" w:sz="0" w:space="0" w:color="auto"/>
            <w:bottom w:val="none" w:sz="0" w:space="0" w:color="auto"/>
            <w:right w:val="none" w:sz="0" w:space="0" w:color="auto"/>
          </w:divBdr>
        </w:div>
        <w:div w:id="1918855745">
          <w:marLeft w:val="0"/>
          <w:marRight w:val="0"/>
          <w:marTop w:val="0"/>
          <w:marBottom w:val="0"/>
          <w:divBdr>
            <w:top w:val="none" w:sz="0" w:space="0" w:color="auto"/>
            <w:left w:val="none" w:sz="0" w:space="0" w:color="auto"/>
            <w:bottom w:val="none" w:sz="0" w:space="0" w:color="auto"/>
            <w:right w:val="none" w:sz="0" w:space="0" w:color="auto"/>
          </w:divBdr>
        </w:div>
        <w:div w:id="1658722412">
          <w:marLeft w:val="0"/>
          <w:marRight w:val="0"/>
          <w:marTop w:val="0"/>
          <w:marBottom w:val="0"/>
          <w:divBdr>
            <w:top w:val="none" w:sz="0" w:space="0" w:color="auto"/>
            <w:left w:val="none" w:sz="0" w:space="0" w:color="auto"/>
            <w:bottom w:val="none" w:sz="0" w:space="0" w:color="auto"/>
            <w:right w:val="none" w:sz="0" w:space="0" w:color="auto"/>
          </w:divBdr>
        </w:div>
        <w:div w:id="1793549479">
          <w:marLeft w:val="0"/>
          <w:marRight w:val="0"/>
          <w:marTop w:val="0"/>
          <w:marBottom w:val="0"/>
          <w:divBdr>
            <w:top w:val="none" w:sz="0" w:space="0" w:color="auto"/>
            <w:left w:val="none" w:sz="0" w:space="0" w:color="auto"/>
            <w:bottom w:val="none" w:sz="0" w:space="0" w:color="auto"/>
            <w:right w:val="none" w:sz="0" w:space="0" w:color="auto"/>
          </w:divBdr>
        </w:div>
        <w:div w:id="2004163214">
          <w:marLeft w:val="0"/>
          <w:marRight w:val="0"/>
          <w:marTop w:val="0"/>
          <w:marBottom w:val="0"/>
          <w:divBdr>
            <w:top w:val="none" w:sz="0" w:space="0" w:color="auto"/>
            <w:left w:val="none" w:sz="0" w:space="0" w:color="auto"/>
            <w:bottom w:val="none" w:sz="0" w:space="0" w:color="auto"/>
            <w:right w:val="none" w:sz="0" w:space="0" w:color="auto"/>
          </w:divBdr>
        </w:div>
        <w:div w:id="1320501118">
          <w:marLeft w:val="0"/>
          <w:marRight w:val="0"/>
          <w:marTop w:val="0"/>
          <w:marBottom w:val="0"/>
          <w:divBdr>
            <w:top w:val="none" w:sz="0" w:space="0" w:color="auto"/>
            <w:left w:val="none" w:sz="0" w:space="0" w:color="auto"/>
            <w:bottom w:val="none" w:sz="0" w:space="0" w:color="auto"/>
            <w:right w:val="none" w:sz="0" w:space="0" w:color="auto"/>
          </w:divBdr>
        </w:div>
        <w:div w:id="1654722477">
          <w:marLeft w:val="0"/>
          <w:marRight w:val="0"/>
          <w:marTop w:val="0"/>
          <w:marBottom w:val="0"/>
          <w:divBdr>
            <w:top w:val="none" w:sz="0" w:space="0" w:color="auto"/>
            <w:left w:val="none" w:sz="0" w:space="0" w:color="auto"/>
            <w:bottom w:val="none" w:sz="0" w:space="0" w:color="auto"/>
            <w:right w:val="none" w:sz="0" w:space="0" w:color="auto"/>
          </w:divBdr>
        </w:div>
      </w:divsChild>
    </w:div>
    <w:div w:id="1177695796">
      <w:bodyDiv w:val="1"/>
      <w:marLeft w:val="0"/>
      <w:marRight w:val="0"/>
      <w:marTop w:val="0"/>
      <w:marBottom w:val="0"/>
      <w:divBdr>
        <w:top w:val="none" w:sz="0" w:space="0" w:color="auto"/>
        <w:left w:val="none" w:sz="0" w:space="0" w:color="auto"/>
        <w:bottom w:val="none" w:sz="0" w:space="0" w:color="auto"/>
        <w:right w:val="none" w:sz="0" w:space="0" w:color="auto"/>
      </w:divBdr>
    </w:div>
    <w:div w:id="1225071245">
      <w:bodyDiv w:val="1"/>
      <w:marLeft w:val="0"/>
      <w:marRight w:val="0"/>
      <w:marTop w:val="0"/>
      <w:marBottom w:val="0"/>
      <w:divBdr>
        <w:top w:val="none" w:sz="0" w:space="0" w:color="auto"/>
        <w:left w:val="none" w:sz="0" w:space="0" w:color="auto"/>
        <w:bottom w:val="none" w:sz="0" w:space="0" w:color="auto"/>
        <w:right w:val="none" w:sz="0" w:space="0" w:color="auto"/>
      </w:divBdr>
      <w:divsChild>
        <w:div w:id="1869949380">
          <w:marLeft w:val="0"/>
          <w:marRight w:val="0"/>
          <w:marTop w:val="0"/>
          <w:marBottom w:val="0"/>
          <w:divBdr>
            <w:top w:val="none" w:sz="0" w:space="0" w:color="auto"/>
            <w:left w:val="none" w:sz="0" w:space="0" w:color="auto"/>
            <w:bottom w:val="none" w:sz="0" w:space="0" w:color="auto"/>
            <w:right w:val="none" w:sz="0" w:space="0" w:color="auto"/>
          </w:divBdr>
        </w:div>
        <w:div w:id="1330592919">
          <w:marLeft w:val="0"/>
          <w:marRight w:val="0"/>
          <w:marTop w:val="0"/>
          <w:marBottom w:val="0"/>
          <w:divBdr>
            <w:top w:val="none" w:sz="0" w:space="0" w:color="auto"/>
            <w:left w:val="none" w:sz="0" w:space="0" w:color="auto"/>
            <w:bottom w:val="none" w:sz="0" w:space="0" w:color="auto"/>
            <w:right w:val="none" w:sz="0" w:space="0" w:color="auto"/>
          </w:divBdr>
        </w:div>
        <w:div w:id="327750164">
          <w:marLeft w:val="0"/>
          <w:marRight w:val="0"/>
          <w:marTop w:val="0"/>
          <w:marBottom w:val="0"/>
          <w:divBdr>
            <w:top w:val="none" w:sz="0" w:space="0" w:color="auto"/>
            <w:left w:val="none" w:sz="0" w:space="0" w:color="auto"/>
            <w:bottom w:val="none" w:sz="0" w:space="0" w:color="auto"/>
            <w:right w:val="none" w:sz="0" w:space="0" w:color="auto"/>
          </w:divBdr>
        </w:div>
        <w:div w:id="579215202">
          <w:marLeft w:val="0"/>
          <w:marRight w:val="0"/>
          <w:marTop w:val="0"/>
          <w:marBottom w:val="0"/>
          <w:divBdr>
            <w:top w:val="none" w:sz="0" w:space="0" w:color="auto"/>
            <w:left w:val="none" w:sz="0" w:space="0" w:color="auto"/>
            <w:bottom w:val="none" w:sz="0" w:space="0" w:color="auto"/>
            <w:right w:val="none" w:sz="0" w:space="0" w:color="auto"/>
          </w:divBdr>
        </w:div>
      </w:divsChild>
    </w:div>
    <w:div w:id="1307735339">
      <w:bodyDiv w:val="1"/>
      <w:marLeft w:val="0"/>
      <w:marRight w:val="0"/>
      <w:marTop w:val="0"/>
      <w:marBottom w:val="0"/>
      <w:divBdr>
        <w:top w:val="none" w:sz="0" w:space="0" w:color="auto"/>
        <w:left w:val="none" w:sz="0" w:space="0" w:color="auto"/>
        <w:bottom w:val="none" w:sz="0" w:space="0" w:color="auto"/>
        <w:right w:val="none" w:sz="0" w:space="0" w:color="auto"/>
      </w:divBdr>
      <w:divsChild>
        <w:div w:id="1999189718">
          <w:marLeft w:val="0"/>
          <w:marRight w:val="0"/>
          <w:marTop w:val="0"/>
          <w:marBottom w:val="0"/>
          <w:divBdr>
            <w:top w:val="none" w:sz="0" w:space="0" w:color="auto"/>
            <w:left w:val="none" w:sz="0" w:space="0" w:color="auto"/>
            <w:bottom w:val="none" w:sz="0" w:space="0" w:color="auto"/>
            <w:right w:val="none" w:sz="0" w:space="0" w:color="auto"/>
          </w:divBdr>
        </w:div>
        <w:div w:id="1050960549">
          <w:marLeft w:val="0"/>
          <w:marRight w:val="0"/>
          <w:marTop w:val="0"/>
          <w:marBottom w:val="0"/>
          <w:divBdr>
            <w:top w:val="none" w:sz="0" w:space="0" w:color="auto"/>
            <w:left w:val="none" w:sz="0" w:space="0" w:color="auto"/>
            <w:bottom w:val="none" w:sz="0" w:space="0" w:color="auto"/>
            <w:right w:val="none" w:sz="0" w:space="0" w:color="auto"/>
          </w:divBdr>
        </w:div>
        <w:div w:id="109784817">
          <w:marLeft w:val="0"/>
          <w:marRight w:val="0"/>
          <w:marTop w:val="0"/>
          <w:marBottom w:val="0"/>
          <w:divBdr>
            <w:top w:val="none" w:sz="0" w:space="0" w:color="auto"/>
            <w:left w:val="none" w:sz="0" w:space="0" w:color="auto"/>
            <w:bottom w:val="none" w:sz="0" w:space="0" w:color="auto"/>
            <w:right w:val="none" w:sz="0" w:space="0" w:color="auto"/>
          </w:divBdr>
        </w:div>
        <w:div w:id="1890608624">
          <w:marLeft w:val="0"/>
          <w:marRight w:val="0"/>
          <w:marTop w:val="0"/>
          <w:marBottom w:val="0"/>
          <w:divBdr>
            <w:top w:val="none" w:sz="0" w:space="0" w:color="auto"/>
            <w:left w:val="none" w:sz="0" w:space="0" w:color="auto"/>
            <w:bottom w:val="none" w:sz="0" w:space="0" w:color="auto"/>
            <w:right w:val="none" w:sz="0" w:space="0" w:color="auto"/>
          </w:divBdr>
        </w:div>
      </w:divsChild>
    </w:div>
    <w:div w:id="1641108963">
      <w:bodyDiv w:val="1"/>
      <w:marLeft w:val="0"/>
      <w:marRight w:val="0"/>
      <w:marTop w:val="0"/>
      <w:marBottom w:val="0"/>
      <w:divBdr>
        <w:top w:val="none" w:sz="0" w:space="0" w:color="auto"/>
        <w:left w:val="none" w:sz="0" w:space="0" w:color="auto"/>
        <w:bottom w:val="none" w:sz="0" w:space="0" w:color="auto"/>
        <w:right w:val="none" w:sz="0" w:space="0" w:color="auto"/>
      </w:divBdr>
      <w:divsChild>
        <w:div w:id="1447852837">
          <w:marLeft w:val="0"/>
          <w:marRight w:val="0"/>
          <w:marTop w:val="0"/>
          <w:marBottom w:val="0"/>
          <w:divBdr>
            <w:top w:val="none" w:sz="0" w:space="0" w:color="auto"/>
            <w:left w:val="none" w:sz="0" w:space="0" w:color="auto"/>
            <w:bottom w:val="none" w:sz="0" w:space="0" w:color="auto"/>
            <w:right w:val="none" w:sz="0" w:space="0" w:color="auto"/>
          </w:divBdr>
        </w:div>
        <w:div w:id="1682274318">
          <w:marLeft w:val="0"/>
          <w:marRight w:val="0"/>
          <w:marTop w:val="0"/>
          <w:marBottom w:val="0"/>
          <w:divBdr>
            <w:top w:val="none" w:sz="0" w:space="0" w:color="auto"/>
            <w:left w:val="none" w:sz="0" w:space="0" w:color="auto"/>
            <w:bottom w:val="none" w:sz="0" w:space="0" w:color="auto"/>
            <w:right w:val="none" w:sz="0" w:space="0" w:color="auto"/>
          </w:divBdr>
        </w:div>
        <w:div w:id="1551569571">
          <w:marLeft w:val="0"/>
          <w:marRight w:val="0"/>
          <w:marTop w:val="0"/>
          <w:marBottom w:val="0"/>
          <w:divBdr>
            <w:top w:val="none" w:sz="0" w:space="0" w:color="auto"/>
            <w:left w:val="none" w:sz="0" w:space="0" w:color="auto"/>
            <w:bottom w:val="none" w:sz="0" w:space="0" w:color="auto"/>
            <w:right w:val="none" w:sz="0" w:space="0" w:color="auto"/>
          </w:divBdr>
        </w:div>
        <w:div w:id="2050837719">
          <w:marLeft w:val="0"/>
          <w:marRight w:val="0"/>
          <w:marTop w:val="0"/>
          <w:marBottom w:val="0"/>
          <w:divBdr>
            <w:top w:val="none" w:sz="0" w:space="0" w:color="auto"/>
            <w:left w:val="none" w:sz="0" w:space="0" w:color="auto"/>
            <w:bottom w:val="none" w:sz="0" w:space="0" w:color="auto"/>
            <w:right w:val="none" w:sz="0" w:space="0" w:color="auto"/>
          </w:divBdr>
        </w:div>
      </w:divsChild>
    </w:div>
    <w:div w:id="1874074567">
      <w:bodyDiv w:val="1"/>
      <w:marLeft w:val="0"/>
      <w:marRight w:val="0"/>
      <w:marTop w:val="0"/>
      <w:marBottom w:val="0"/>
      <w:divBdr>
        <w:top w:val="none" w:sz="0" w:space="0" w:color="auto"/>
        <w:left w:val="none" w:sz="0" w:space="0" w:color="auto"/>
        <w:bottom w:val="none" w:sz="0" w:space="0" w:color="auto"/>
        <w:right w:val="none" w:sz="0" w:space="0" w:color="auto"/>
      </w:divBdr>
      <w:divsChild>
        <w:div w:id="217667327">
          <w:marLeft w:val="0"/>
          <w:marRight w:val="0"/>
          <w:marTop w:val="0"/>
          <w:marBottom w:val="0"/>
          <w:divBdr>
            <w:top w:val="none" w:sz="0" w:space="0" w:color="auto"/>
            <w:left w:val="none" w:sz="0" w:space="0" w:color="auto"/>
            <w:bottom w:val="none" w:sz="0" w:space="0" w:color="auto"/>
            <w:right w:val="none" w:sz="0" w:space="0" w:color="auto"/>
          </w:divBdr>
        </w:div>
        <w:div w:id="606238519">
          <w:marLeft w:val="0"/>
          <w:marRight w:val="0"/>
          <w:marTop w:val="0"/>
          <w:marBottom w:val="0"/>
          <w:divBdr>
            <w:top w:val="none" w:sz="0" w:space="0" w:color="auto"/>
            <w:left w:val="none" w:sz="0" w:space="0" w:color="auto"/>
            <w:bottom w:val="none" w:sz="0" w:space="0" w:color="auto"/>
            <w:right w:val="none" w:sz="0" w:space="0" w:color="auto"/>
          </w:divBdr>
        </w:div>
        <w:div w:id="884486632">
          <w:marLeft w:val="0"/>
          <w:marRight w:val="0"/>
          <w:marTop w:val="0"/>
          <w:marBottom w:val="0"/>
          <w:divBdr>
            <w:top w:val="none" w:sz="0" w:space="0" w:color="auto"/>
            <w:left w:val="none" w:sz="0" w:space="0" w:color="auto"/>
            <w:bottom w:val="none" w:sz="0" w:space="0" w:color="auto"/>
            <w:right w:val="none" w:sz="0" w:space="0" w:color="auto"/>
          </w:divBdr>
        </w:div>
        <w:div w:id="772164251">
          <w:marLeft w:val="0"/>
          <w:marRight w:val="0"/>
          <w:marTop w:val="0"/>
          <w:marBottom w:val="0"/>
          <w:divBdr>
            <w:top w:val="none" w:sz="0" w:space="0" w:color="auto"/>
            <w:left w:val="none" w:sz="0" w:space="0" w:color="auto"/>
            <w:bottom w:val="none" w:sz="0" w:space="0" w:color="auto"/>
            <w:right w:val="none" w:sz="0" w:space="0" w:color="auto"/>
          </w:divBdr>
        </w:div>
        <w:div w:id="1257056579">
          <w:marLeft w:val="0"/>
          <w:marRight w:val="0"/>
          <w:marTop w:val="0"/>
          <w:marBottom w:val="0"/>
          <w:divBdr>
            <w:top w:val="none" w:sz="0" w:space="0" w:color="auto"/>
            <w:left w:val="none" w:sz="0" w:space="0" w:color="auto"/>
            <w:bottom w:val="none" w:sz="0" w:space="0" w:color="auto"/>
            <w:right w:val="none" w:sz="0" w:space="0" w:color="auto"/>
          </w:divBdr>
        </w:div>
        <w:div w:id="285359563">
          <w:marLeft w:val="0"/>
          <w:marRight w:val="0"/>
          <w:marTop w:val="0"/>
          <w:marBottom w:val="0"/>
          <w:divBdr>
            <w:top w:val="none" w:sz="0" w:space="0" w:color="auto"/>
            <w:left w:val="none" w:sz="0" w:space="0" w:color="auto"/>
            <w:bottom w:val="none" w:sz="0" w:space="0" w:color="auto"/>
            <w:right w:val="none" w:sz="0" w:space="0" w:color="auto"/>
          </w:divBdr>
        </w:div>
        <w:div w:id="516433633">
          <w:marLeft w:val="0"/>
          <w:marRight w:val="0"/>
          <w:marTop w:val="0"/>
          <w:marBottom w:val="0"/>
          <w:divBdr>
            <w:top w:val="none" w:sz="0" w:space="0" w:color="auto"/>
            <w:left w:val="none" w:sz="0" w:space="0" w:color="auto"/>
            <w:bottom w:val="none" w:sz="0" w:space="0" w:color="auto"/>
            <w:right w:val="none" w:sz="0" w:space="0" w:color="auto"/>
          </w:divBdr>
        </w:div>
        <w:div w:id="158277450">
          <w:marLeft w:val="0"/>
          <w:marRight w:val="0"/>
          <w:marTop w:val="0"/>
          <w:marBottom w:val="0"/>
          <w:divBdr>
            <w:top w:val="none" w:sz="0" w:space="0" w:color="auto"/>
            <w:left w:val="none" w:sz="0" w:space="0" w:color="auto"/>
            <w:bottom w:val="none" w:sz="0" w:space="0" w:color="auto"/>
            <w:right w:val="none" w:sz="0" w:space="0" w:color="auto"/>
          </w:divBdr>
        </w:div>
        <w:div w:id="2066641521">
          <w:marLeft w:val="0"/>
          <w:marRight w:val="0"/>
          <w:marTop w:val="0"/>
          <w:marBottom w:val="0"/>
          <w:divBdr>
            <w:top w:val="none" w:sz="0" w:space="0" w:color="auto"/>
            <w:left w:val="none" w:sz="0" w:space="0" w:color="auto"/>
            <w:bottom w:val="none" w:sz="0" w:space="0" w:color="auto"/>
            <w:right w:val="none" w:sz="0" w:space="0" w:color="auto"/>
          </w:divBdr>
        </w:div>
        <w:div w:id="171267475">
          <w:marLeft w:val="0"/>
          <w:marRight w:val="0"/>
          <w:marTop w:val="0"/>
          <w:marBottom w:val="0"/>
          <w:divBdr>
            <w:top w:val="none" w:sz="0" w:space="0" w:color="auto"/>
            <w:left w:val="none" w:sz="0" w:space="0" w:color="auto"/>
            <w:bottom w:val="none" w:sz="0" w:space="0" w:color="auto"/>
            <w:right w:val="none" w:sz="0" w:space="0" w:color="auto"/>
          </w:divBdr>
        </w:div>
        <w:div w:id="186258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F2797-9A99-4E82-B266-D78F3D524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4</Pages>
  <Words>1590</Words>
  <Characters>8751</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 ruiz</dc:creator>
  <cp:keywords/>
  <dc:description/>
  <cp:lastModifiedBy>abraham navarro</cp:lastModifiedBy>
  <cp:revision>4</cp:revision>
  <cp:lastPrinted>2020-12-02T16:17:00Z</cp:lastPrinted>
  <dcterms:created xsi:type="dcterms:W3CDTF">2021-01-18T01:23:00Z</dcterms:created>
  <dcterms:modified xsi:type="dcterms:W3CDTF">2021-03-11T01:00:00Z</dcterms:modified>
</cp:coreProperties>
</file>