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2BE" w:rsidRPr="004C735F" w:rsidRDefault="001342BE" w:rsidP="001342BE">
      <w:pPr>
        <w:pStyle w:val="Sinespaciado"/>
        <w:jc w:val="center"/>
      </w:pPr>
      <w:bookmarkStart w:id="0" w:name="_GoBack"/>
      <w:r w:rsidRPr="004C735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B11662F" wp14:editId="2589EBC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73200" cy="847725"/>
            <wp:effectExtent l="0" t="0" r="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393" cy="855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O</w:t>
      </w:r>
      <w:r w:rsidRPr="004C735F">
        <w:t>RGANISMO OPERADOR PARAMUNICIPAL DE AGUA POTABLE,</w:t>
      </w:r>
    </w:p>
    <w:p w:rsidR="001342BE" w:rsidRPr="004C735F" w:rsidRDefault="001342BE" w:rsidP="001342BE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ALCANTARILLADO Y SANEAMIENTO DESCENTRALIZADO DE LAS</w:t>
      </w:r>
    </w:p>
    <w:p w:rsidR="001342BE" w:rsidRDefault="001342BE" w:rsidP="001342BE">
      <w:pPr>
        <w:spacing w:after="0" w:line="240" w:lineRule="auto"/>
        <w:jc w:val="center"/>
        <w:rPr>
          <w:b/>
          <w:sz w:val="24"/>
          <w:szCs w:val="24"/>
        </w:rPr>
      </w:pPr>
      <w:r w:rsidRPr="004C735F">
        <w:rPr>
          <w:b/>
          <w:sz w:val="24"/>
          <w:szCs w:val="24"/>
        </w:rPr>
        <w:t>AUTORIDADES DEL AYUNTAMIENTO DE RIOVERDE, S. L. P.</w:t>
      </w:r>
    </w:p>
    <w:p w:rsidR="001342BE" w:rsidRPr="004C735F" w:rsidRDefault="001342BE" w:rsidP="001342BE">
      <w:pPr>
        <w:spacing w:after="0" w:line="240" w:lineRule="auto"/>
        <w:jc w:val="center"/>
        <w:rPr>
          <w:sz w:val="20"/>
          <w:szCs w:val="20"/>
        </w:rPr>
      </w:pPr>
      <w:r w:rsidRPr="004C735F">
        <w:rPr>
          <w:sz w:val="20"/>
          <w:szCs w:val="20"/>
        </w:rPr>
        <w:t>CENTENARIO No. 226 RIOVERDE, S. L. P. C. P. 79610</w:t>
      </w:r>
    </w:p>
    <w:p w:rsidR="001342BE" w:rsidRDefault="001342BE" w:rsidP="001342BE">
      <w:pPr>
        <w:pStyle w:val="Encabezado"/>
        <w:jc w:val="center"/>
      </w:pPr>
      <w:r w:rsidRPr="004C735F">
        <w:rPr>
          <w:sz w:val="20"/>
          <w:szCs w:val="20"/>
        </w:rPr>
        <w:t>TEL. Y FAX. (487) 2-06-03  2-29-39  2-52-12</w:t>
      </w:r>
    </w:p>
    <w:p w:rsidR="00E435F2" w:rsidRDefault="00E435F2" w:rsidP="00E021DB">
      <w:pPr>
        <w:jc w:val="both"/>
        <w:rPr>
          <w:b/>
          <w:sz w:val="32"/>
        </w:rPr>
      </w:pPr>
    </w:p>
    <w:p w:rsidR="00E435F2" w:rsidRDefault="00E435F2" w:rsidP="00E021DB">
      <w:pPr>
        <w:jc w:val="both"/>
        <w:rPr>
          <w:b/>
          <w:sz w:val="32"/>
        </w:rPr>
      </w:pPr>
    </w:p>
    <w:p w:rsidR="00E435F2" w:rsidRDefault="00E435F2" w:rsidP="00E021DB">
      <w:pPr>
        <w:jc w:val="both"/>
        <w:rPr>
          <w:b/>
          <w:sz w:val="32"/>
        </w:rPr>
      </w:pPr>
    </w:p>
    <w:p w:rsidR="00E435F2" w:rsidRDefault="00E435F2" w:rsidP="00E021DB">
      <w:pPr>
        <w:jc w:val="both"/>
        <w:rPr>
          <w:b/>
          <w:sz w:val="32"/>
        </w:rPr>
      </w:pPr>
    </w:p>
    <w:p w:rsidR="00E021DB" w:rsidRPr="00294368" w:rsidRDefault="00E021DB" w:rsidP="00E021DB">
      <w:pPr>
        <w:jc w:val="both"/>
        <w:rPr>
          <w:b/>
          <w:sz w:val="32"/>
        </w:rPr>
      </w:pPr>
      <w:r w:rsidRPr="00294368">
        <w:rPr>
          <w:b/>
          <w:sz w:val="32"/>
        </w:rPr>
        <w:t xml:space="preserve">En base a ley de aguas del estado de San Luis Potosí, el decreto de creación de este organismo, así como su reglamento interno no es competencia de este organismo tener o generar información referente </w:t>
      </w:r>
      <w:r>
        <w:rPr>
          <w:b/>
          <w:sz w:val="32"/>
        </w:rPr>
        <w:t>a los servicios muni</w:t>
      </w:r>
      <w:r w:rsidR="009F4A0D">
        <w:rPr>
          <w:b/>
          <w:sz w:val="32"/>
        </w:rPr>
        <w:t>cipales que presta el municipio, ya que al ser un organismo operador de agua descentralizado del municipio solo se centra en los servicios de abastecimiento y saneamiento de agua dentro de este municipio y no está estipulado dentro nuestro reglamento en ningún artículo por obvia razón, ya que son puramente servicios que presta municipio.</w:t>
      </w:r>
    </w:p>
    <w:bookmarkEnd w:id="0"/>
    <w:p w:rsidR="00094E5D" w:rsidRDefault="00094E5D"/>
    <w:sectPr w:rsidR="00094E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D10" w:rsidRDefault="00655D10" w:rsidP="00E435F2">
      <w:pPr>
        <w:spacing w:after="0" w:line="240" w:lineRule="auto"/>
      </w:pPr>
      <w:r>
        <w:separator/>
      </w:r>
    </w:p>
  </w:endnote>
  <w:endnote w:type="continuationSeparator" w:id="0">
    <w:p w:rsidR="00655D10" w:rsidRDefault="00655D10" w:rsidP="00E43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D10" w:rsidRDefault="00655D10" w:rsidP="00E435F2">
      <w:pPr>
        <w:spacing w:after="0" w:line="240" w:lineRule="auto"/>
      </w:pPr>
      <w:r>
        <w:separator/>
      </w:r>
    </w:p>
  </w:footnote>
  <w:footnote w:type="continuationSeparator" w:id="0">
    <w:p w:rsidR="00655D10" w:rsidRDefault="00655D10" w:rsidP="00E43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1DB"/>
    <w:rsid w:val="00094E5D"/>
    <w:rsid w:val="001342BE"/>
    <w:rsid w:val="002709EF"/>
    <w:rsid w:val="00655D10"/>
    <w:rsid w:val="009F4A0D"/>
    <w:rsid w:val="00C20384"/>
    <w:rsid w:val="00E021DB"/>
    <w:rsid w:val="00E4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330B9"/>
  <w15:chartTrackingRefBased/>
  <w15:docId w15:val="{220DA5DF-5AB6-463E-8066-9488AC17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21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35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35F2"/>
  </w:style>
  <w:style w:type="paragraph" w:styleId="Piedepgina">
    <w:name w:val="footer"/>
    <w:basedOn w:val="Normal"/>
    <w:link w:val="PiedepginaCar"/>
    <w:uiPriority w:val="99"/>
    <w:unhideWhenUsed/>
    <w:rsid w:val="00E435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35F2"/>
  </w:style>
  <w:style w:type="paragraph" w:styleId="Sinespaciado">
    <w:name w:val="No Spacing"/>
    <w:uiPriority w:val="1"/>
    <w:qFormat/>
    <w:rsid w:val="00E435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1416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2019-02-07T15:30:00Z</dcterms:created>
  <dcterms:modified xsi:type="dcterms:W3CDTF">2020-11-13T18:43:00Z</dcterms:modified>
</cp:coreProperties>
</file>