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5AE8" w:rsidRDefault="003361DF">
      <w:r>
        <w:rPr>
          <w:noProof/>
          <w:lang w:eastAsia="es-MX"/>
        </w:rPr>
        <w:drawing>
          <wp:inline distT="0" distB="0" distL="0" distR="0">
            <wp:extent cx="7467600" cy="9496425"/>
            <wp:effectExtent l="0" t="0" r="0" b="952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67600" cy="9496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15AE8" w:rsidSect="003361DF">
      <w:pgSz w:w="12240" w:h="15840"/>
      <w:pgMar w:top="284" w:right="191" w:bottom="284" w:left="142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61DF"/>
    <w:rsid w:val="00015AE8"/>
    <w:rsid w:val="00336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4318927-C02E-45E9-92B2-4FFFA8DC56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Luisa Torres Castro</dc:creator>
  <cp:keywords/>
  <dc:description/>
  <cp:lastModifiedBy>Ana Luisa Torres Castro</cp:lastModifiedBy>
  <cp:revision>1</cp:revision>
  <dcterms:created xsi:type="dcterms:W3CDTF">2021-01-08T16:28:00Z</dcterms:created>
  <dcterms:modified xsi:type="dcterms:W3CDTF">2021-01-08T16:32:00Z</dcterms:modified>
</cp:coreProperties>
</file>