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196D" w:rsidRDefault="00B4196D" w:rsidP="00B4196D">
      <w:pPr>
        <w:spacing w:after="0" w:line="240" w:lineRule="auto"/>
        <w:rPr>
          <w:rFonts w:ascii="Calibri" w:eastAsia="Times New Roman" w:hAnsi="Calibri" w:cs="Calibri"/>
          <w:b/>
          <w:color w:val="000000"/>
          <w:sz w:val="24"/>
          <w:lang w:eastAsia="es-MX"/>
        </w:rPr>
      </w:pPr>
    </w:p>
    <w:p w:rsidR="00B4196D" w:rsidRPr="00B4196D" w:rsidRDefault="00B4196D" w:rsidP="00B4196D">
      <w:pPr>
        <w:spacing w:after="0" w:line="240" w:lineRule="auto"/>
        <w:rPr>
          <w:rFonts w:ascii="Arial" w:eastAsia="Times New Roman" w:hAnsi="Arial" w:cs="Arial"/>
          <w:b/>
          <w:color w:val="000000"/>
          <w:sz w:val="28"/>
          <w:lang w:eastAsia="es-MX"/>
        </w:rPr>
      </w:pPr>
    </w:p>
    <w:p w:rsidR="00B4196D" w:rsidRPr="00B4196D" w:rsidRDefault="00B4196D" w:rsidP="00B4196D">
      <w:pPr>
        <w:spacing w:after="0" w:line="240" w:lineRule="auto"/>
        <w:jc w:val="right"/>
        <w:rPr>
          <w:rFonts w:ascii="Arial" w:eastAsia="Times New Roman" w:hAnsi="Arial" w:cs="Arial"/>
          <w:b/>
          <w:color w:val="000000"/>
          <w:sz w:val="28"/>
          <w:lang w:eastAsia="es-MX"/>
        </w:rPr>
      </w:pPr>
      <w:r w:rsidRPr="00B4196D">
        <w:rPr>
          <w:rFonts w:ascii="Arial" w:eastAsia="Times New Roman" w:hAnsi="Arial" w:cs="Arial"/>
          <w:b/>
          <w:color w:val="000000"/>
          <w:sz w:val="28"/>
          <w:lang w:eastAsia="es-MX"/>
        </w:rPr>
        <w:t>Axtla de Terrazas, S.L.P. a 10 de Marzo del 2021</w:t>
      </w:r>
    </w:p>
    <w:p w:rsidR="00B4196D" w:rsidRPr="00B4196D" w:rsidRDefault="00B4196D" w:rsidP="00B4196D">
      <w:pPr>
        <w:spacing w:after="0" w:line="240" w:lineRule="auto"/>
        <w:rPr>
          <w:rFonts w:ascii="Arial" w:eastAsia="Times New Roman" w:hAnsi="Arial" w:cs="Arial"/>
          <w:b/>
          <w:color w:val="000000"/>
          <w:sz w:val="28"/>
          <w:lang w:eastAsia="es-MX"/>
        </w:rPr>
      </w:pPr>
    </w:p>
    <w:p w:rsidR="00B4196D" w:rsidRPr="00B4196D" w:rsidRDefault="00B4196D" w:rsidP="00B4196D">
      <w:pPr>
        <w:spacing w:after="0" w:line="240" w:lineRule="auto"/>
        <w:rPr>
          <w:rFonts w:ascii="Arial" w:eastAsia="Times New Roman" w:hAnsi="Arial" w:cs="Arial"/>
          <w:b/>
          <w:color w:val="000000"/>
          <w:sz w:val="28"/>
          <w:lang w:eastAsia="es-MX"/>
        </w:rPr>
      </w:pPr>
      <w:r w:rsidRPr="00B4196D">
        <w:rPr>
          <w:rFonts w:ascii="Arial" w:eastAsia="Times New Roman" w:hAnsi="Arial" w:cs="Arial"/>
          <w:b/>
          <w:color w:val="000000"/>
          <w:sz w:val="28"/>
          <w:lang w:eastAsia="es-MX"/>
        </w:rPr>
        <w:t>Nota Aclaratoria del for</w:t>
      </w:r>
      <w:r w:rsidR="007663CF">
        <w:rPr>
          <w:rFonts w:ascii="Arial" w:eastAsia="Times New Roman" w:hAnsi="Arial" w:cs="Arial"/>
          <w:b/>
          <w:color w:val="000000"/>
          <w:sz w:val="28"/>
          <w:lang w:eastAsia="es-MX"/>
        </w:rPr>
        <w:t>mato LTAIPSLP84XXXIVA</w:t>
      </w:r>
      <w:bookmarkStart w:id="0" w:name="_GoBack"/>
      <w:bookmarkEnd w:id="0"/>
    </w:p>
    <w:p w:rsidR="00B4196D" w:rsidRPr="00B4196D" w:rsidRDefault="00B4196D" w:rsidP="00B4196D">
      <w:pPr>
        <w:spacing w:after="0" w:line="240" w:lineRule="auto"/>
        <w:rPr>
          <w:rFonts w:ascii="Arial" w:eastAsia="Times New Roman" w:hAnsi="Arial" w:cs="Arial"/>
          <w:b/>
          <w:color w:val="000000"/>
          <w:sz w:val="28"/>
          <w:lang w:eastAsia="es-MX"/>
        </w:rPr>
      </w:pPr>
    </w:p>
    <w:p w:rsidR="00B4196D" w:rsidRPr="00B4196D" w:rsidRDefault="00B4196D" w:rsidP="00B4196D">
      <w:pPr>
        <w:spacing w:after="0" w:line="240" w:lineRule="auto"/>
        <w:rPr>
          <w:rFonts w:ascii="Arial" w:eastAsia="Times New Roman" w:hAnsi="Arial" w:cs="Arial"/>
          <w:b/>
          <w:color w:val="000000"/>
          <w:sz w:val="28"/>
          <w:lang w:eastAsia="es-MX"/>
        </w:rPr>
      </w:pPr>
    </w:p>
    <w:p w:rsidR="00B4196D" w:rsidRPr="00B4196D" w:rsidRDefault="00B4196D" w:rsidP="00B4196D">
      <w:pPr>
        <w:spacing w:after="0" w:line="240" w:lineRule="auto"/>
        <w:jc w:val="both"/>
        <w:rPr>
          <w:rFonts w:ascii="Arial" w:eastAsia="Times New Roman" w:hAnsi="Arial" w:cs="Arial"/>
          <w:b/>
          <w:color w:val="000000"/>
          <w:sz w:val="28"/>
          <w:lang w:eastAsia="es-MX"/>
        </w:rPr>
      </w:pPr>
      <w:r w:rsidRPr="00B4196D">
        <w:rPr>
          <w:rFonts w:ascii="Arial" w:eastAsia="Times New Roman" w:hAnsi="Arial" w:cs="Arial"/>
          <w:b/>
          <w:color w:val="000000"/>
          <w:sz w:val="28"/>
          <w:lang w:eastAsia="es-MX"/>
        </w:rPr>
        <w:t>Para informar que durante el mes de enero no se generó ningún contrato de obra, por lo cual no hay información al respecto en este formato, toda vez que el Acuerdo administrativo por el que se da a conocer la distribución de los recursos del Fondo de Aportaciones para el Fortalecimiento de los Municipios y de las Demarcaciones Territoriales del Distrito Federal, entre los Municipios del Estado de San Luis Potosí para el Ejercicio Fiscal 2021 y el Acuerdo administrativo por el que se da a conocer la distribución de los recursos del Fondo de Aportaciones para la Infraestructura Social Municipal y de las Demarcaciones Territoriales del Distrito Federal, entre los Municipios del Estado de San Luis Potosí para el Ejercicio Fiscal 2021 se publicó el día 30 de Enero del 2021 http://apps.slp.gob.mx/po/PDF/2021/ADMINISTRATIVOS/ENERO/SLP%20ACUERDOS%20ADMINISTRATIVOS%20DISTRIBUCION%20RECURSOS%20FFM,%20FISM%202021;%20CALENDARIO%20ENTEROS%20FISM%202021%20(30-ENE-2021)%20.pdf, imposibilitando la planeación, realización y ejecución de la obra pública al mes de Enero.</w:t>
      </w:r>
    </w:p>
    <w:p w:rsidR="00575DDF" w:rsidRPr="00B4196D" w:rsidRDefault="00575DDF" w:rsidP="00B4196D">
      <w:pPr>
        <w:jc w:val="both"/>
        <w:rPr>
          <w:rFonts w:ascii="Arial" w:hAnsi="Arial" w:cs="Arial"/>
          <w:sz w:val="24"/>
        </w:rPr>
      </w:pPr>
    </w:p>
    <w:sectPr w:rsidR="00575DDF" w:rsidRPr="00B4196D">
      <w:headerReference w:type="default" r:id="rId6"/>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11E" w:rsidRDefault="007D011E" w:rsidP="00B4196D">
      <w:pPr>
        <w:spacing w:after="0" w:line="240" w:lineRule="auto"/>
      </w:pPr>
      <w:r>
        <w:separator/>
      </w:r>
    </w:p>
  </w:endnote>
  <w:endnote w:type="continuationSeparator" w:id="0">
    <w:p w:rsidR="007D011E" w:rsidRDefault="007D011E" w:rsidP="00B41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96D" w:rsidRDefault="00B4196D">
    <w:pPr>
      <w:pStyle w:val="Piedepgina"/>
    </w:pPr>
    <w:r>
      <w:t>Fecha de Validación: 10/04/2021                                                   Fecha de Actualización: 10/03/2021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11E" w:rsidRDefault="007D011E" w:rsidP="00B4196D">
      <w:pPr>
        <w:spacing w:after="0" w:line="240" w:lineRule="auto"/>
      </w:pPr>
      <w:r>
        <w:separator/>
      </w:r>
    </w:p>
  </w:footnote>
  <w:footnote w:type="continuationSeparator" w:id="0">
    <w:p w:rsidR="007D011E" w:rsidRDefault="007D011E" w:rsidP="00B419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96D" w:rsidRDefault="00B4196D">
    <w:pPr>
      <w:pStyle w:val="Encabezado"/>
    </w:pPr>
    <w:r>
      <w:t>H. Ayuntamiento de Axtla de Terrazas, S.L.P.</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96D"/>
    <w:rsid w:val="00251FA7"/>
    <w:rsid w:val="00575DDF"/>
    <w:rsid w:val="007663CF"/>
    <w:rsid w:val="007D011E"/>
    <w:rsid w:val="00B4196D"/>
    <w:rsid w:val="00DD71B5"/>
    <w:rsid w:val="00E90E8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8AA315-2AD9-4C90-B077-D2BAA7122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196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196D"/>
  </w:style>
  <w:style w:type="paragraph" w:styleId="Piedepgina">
    <w:name w:val="footer"/>
    <w:basedOn w:val="Normal"/>
    <w:link w:val="PiedepginaCar"/>
    <w:uiPriority w:val="99"/>
    <w:unhideWhenUsed/>
    <w:rsid w:val="00B4196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419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501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990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Dulce</dc:creator>
  <cp:keywords/>
  <dc:description/>
  <cp:lastModifiedBy>Dulce</cp:lastModifiedBy>
  <cp:revision>2</cp:revision>
  <dcterms:created xsi:type="dcterms:W3CDTF">2021-03-10T22:48:00Z</dcterms:created>
  <dcterms:modified xsi:type="dcterms:W3CDTF">2021-03-10T22:48:00Z</dcterms:modified>
</cp:coreProperties>
</file>