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758757" w14:textId="3AAB8C2C" w:rsidR="00781D2F" w:rsidRDefault="006F4431" w:rsidP="00687D08">
      <w:pPr>
        <w:jc w:val="right"/>
        <w:rPr>
          <w:rFonts w:ascii="Arial" w:hAnsi="Arial" w:cs="Arial"/>
          <w:b/>
          <w:szCs w:val="16"/>
          <w:lang w:val="es-MX"/>
        </w:rPr>
      </w:pPr>
      <w:bookmarkStart w:id="0" w:name="_GoBack"/>
      <w:bookmarkEnd w:id="0"/>
      <w:r>
        <w:rPr>
          <w:rFonts w:ascii="Arial" w:hAnsi="Arial" w:cs="Arial"/>
          <w:b/>
          <w:szCs w:val="16"/>
          <w:lang w:val="es-MX"/>
        </w:rPr>
        <w:t>San Luis Potosí, S.L.P., a 30</w:t>
      </w:r>
      <w:r w:rsidR="00781D2F">
        <w:rPr>
          <w:rFonts w:ascii="Arial" w:hAnsi="Arial" w:cs="Arial"/>
          <w:b/>
          <w:szCs w:val="16"/>
          <w:lang w:val="es-MX"/>
        </w:rPr>
        <w:t xml:space="preserve"> de </w:t>
      </w:r>
      <w:r>
        <w:rPr>
          <w:rFonts w:ascii="Arial" w:hAnsi="Arial" w:cs="Arial"/>
          <w:b/>
          <w:szCs w:val="16"/>
          <w:lang w:val="es-MX"/>
        </w:rPr>
        <w:t>diciembre</w:t>
      </w:r>
      <w:r w:rsidR="00781D2F">
        <w:rPr>
          <w:rFonts w:ascii="Arial" w:hAnsi="Arial" w:cs="Arial"/>
          <w:b/>
          <w:szCs w:val="16"/>
          <w:lang w:val="es-MX"/>
        </w:rPr>
        <w:t xml:space="preserve"> de 20</w:t>
      </w:r>
      <w:r>
        <w:rPr>
          <w:rFonts w:ascii="Arial" w:hAnsi="Arial" w:cs="Arial"/>
          <w:b/>
          <w:szCs w:val="16"/>
          <w:lang w:val="es-MX"/>
        </w:rPr>
        <w:t>20</w:t>
      </w:r>
    </w:p>
    <w:p w14:paraId="1E57B20A" w14:textId="1322F3D9" w:rsidR="00781D2F" w:rsidRDefault="00781D2F" w:rsidP="00687D08">
      <w:pPr>
        <w:jc w:val="right"/>
        <w:rPr>
          <w:rFonts w:ascii="Arial" w:hAnsi="Arial" w:cs="Arial"/>
          <w:b/>
          <w:szCs w:val="16"/>
          <w:lang w:val="es-MX"/>
        </w:rPr>
      </w:pPr>
    </w:p>
    <w:p w14:paraId="38C006D0" w14:textId="46B44B46" w:rsidR="00961F3B" w:rsidRPr="00CA72A2" w:rsidRDefault="00961F3B" w:rsidP="00687D08">
      <w:pPr>
        <w:jc w:val="right"/>
        <w:rPr>
          <w:rFonts w:ascii="Arial" w:hAnsi="Arial" w:cs="Arial"/>
          <w:szCs w:val="16"/>
          <w:lang w:val="es-MX"/>
        </w:rPr>
      </w:pPr>
    </w:p>
    <w:p w14:paraId="39DDFF55" w14:textId="798940D3" w:rsidR="00961F3B" w:rsidRDefault="00742800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MARZO</w:t>
      </w:r>
      <w:r w:rsidR="006F4431" w:rsidRPr="006F4431">
        <w:rPr>
          <w:rFonts w:ascii="Arial" w:hAnsi="Arial" w:cs="Arial"/>
          <w:b/>
          <w:szCs w:val="16"/>
          <w:lang w:val="es-MX"/>
        </w:rPr>
        <w:t xml:space="preserve"> 2020</w:t>
      </w:r>
    </w:p>
    <w:p w14:paraId="72FEFC1A" w14:textId="77777777" w:rsidR="00D36E3F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 xml:space="preserve">Información pública de oficio </w:t>
      </w:r>
    </w:p>
    <w:p w14:paraId="4E3402DE" w14:textId="3B1A5985" w:rsidR="00D36E3F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artículo 84, fracción XLII A</w:t>
      </w:r>
    </w:p>
    <w:p w14:paraId="7CE928B1" w14:textId="2E3C9CF9" w:rsidR="00D36E3F" w:rsidRPr="006F4431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LAIPESLP</w:t>
      </w:r>
    </w:p>
    <w:p w14:paraId="149932AD" w14:textId="662547B3" w:rsidR="00961F3B" w:rsidRPr="009A4EBA" w:rsidRDefault="00961F3B" w:rsidP="00961F3B">
      <w:pPr>
        <w:rPr>
          <w:rFonts w:ascii="Arial" w:hAnsi="Arial" w:cs="Arial"/>
          <w:sz w:val="22"/>
          <w:szCs w:val="22"/>
          <w:lang w:val="es-MX"/>
        </w:rPr>
      </w:pPr>
    </w:p>
    <w:p w14:paraId="0889E4AE" w14:textId="38F33886" w:rsidR="006F4431" w:rsidRPr="009A4EBA" w:rsidRDefault="006F4431" w:rsidP="006F4431">
      <w:pPr>
        <w:jc w:val="both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 xml:space="preserve">La información que se solicita en el formato preestablecido por la Comisión Estatal de Garantía de Acceso a la Información Pública del Estado de San Luis Potosí, y que fue establecido para dar cumplimiento a la información pública que de oficio debe darse a conocer a través de su portal de acceso y así dar cumplimiento a lo establecido en el artículo 84, fracción XLII de la Ley de Acceso a la Información Pública para el Estado de San Luis Potosí, que se refiere a y se cita: </w:t>
      </w:r>
    </w:p>
    <w:p w14:paraId="58921417" w14:textId="77777777" w:rsidR="006F4431" w:rsidRPr="009A4EBA" w:rsidRDefault="006F4431" w:rsidP="006F4431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7F356400" w14:textId="2D16A3AE" w:rsidR="006F4431" w:rsidRPr="009A4EBA" w:rsidRDefault="006F4431" w:rsidP="006F4431">
      <w:pPr>
        <w:jc w:val="both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>“Las recomendaciones emitidas por los órganos públicos del Estado mexicano u organismos internacionales garantes de los derechos humanos, así como las acciones que han llevado a cabo para su atención, hasta su total cumplimiento.”</w:t>
      </w:r>
      <w:r w:rsidRPr="009A4EBA">
        <w:rPr>
          <w:rFonts w:ascii="Arial" w:hAnsi="Arial" w:cs="Arial"/>
          <w:sz w:val="22"/>
          <w:szCs w:val="22"/>
          <w:lang w:val="es-MX"/>
        </w:rPr>
        <w:cr/>
      </w:r>
    </w:p>
    <w:p w14:paraId="5B33FA01" w14:textId="7AC69C11" w:rsidR="0078679C" w:rsidRPr="009A4EBA" w:rsidRDefault="0078679C" w:rsidP="00961F3B">
      <w:pPr>
        <w:jc w:val="both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 xml:space="preserve">Por lo que se explica que en relación a la información requerida </w:t>
      </w:r>
      <w:r w:rsidR="006F4431" w:rsidRPr="009A4EBA">
        <w:rPr>
          <w:rFonts w:ascii="Arial" w:hAnsi="Arial" w:cs="Arial"/>
          <w:sz w:val="22"/>
          <w:szCs w:val="22"/>
          <w:lang w:val="es-MX"/>
        </w:rPr>
        <w:t>en dicho formato</w:t>
      </w:r>
      <w:r w:rsidRPr="009A4EBA">
        <w:rPr>
          <w:rFonts w:ascii="Arial" w:hAnsi="Arial" w:cs="Arial"/>
          <w:sz w:val="22"/>
          <w:szCs w:val="22"/>
          <w:lang w:val="es-MX"/>
        </w:rPr>
        <w:t xml:space="preserve"> de </w:t>
      </w:r>
      <w:proofErr w:type="spellStart"/>
      <w:r w:rsidRPr="009A4EBA">
        <w:rPr>
          <w:rFonts w:ascii="Arial" w:hAnsi="Arial" w:cs="Arial"/>
          <w:sz w:val="22"/>
          <w:szCs w:val="22"/>
          <w:lang w:val="es-MX"/>
        </w:rPr>
        <w:t>excel</w:t>
      </w:r>
      <w:proofErr w:type="spellEnd"/>
      <w:r w:rsidRPr="009A4EBA">
        <w:rPr>
          <w:rFonts w:ascii="Arial" w:hAnsi="Arial" w:cs="Arial"/>
          <w:sz w:val="22"/>
          <w:szCs w:val="22"/>
          <w:lang w:val="es-MX"/>
        </w:rPr>
        <w:t>:</w:t>
      </w:r>
    </w:p>
    <w:p w14:paraId="60A74A1C" w14:textId="77777777" w:rsidR="0078679C" w:rsidRPr="009A4EBA" w:rsidRDefault="0078679C" w:rsidP="00961F3B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4408E696" w14:textId="1E756597" w:rsidR="006F4431" w:rsidRPr="009A4EBA" w:rsidRDefault="0078679C" w:rsidP="00961F3B">
      <w:pPr>
        <w:jc w:val="both"/>
        <w:rPr>
          <w:rFonts w:ascii="Arial" w:hAnsi="Arial" w:cs="Arial"/>
          <w:b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>C</w:t>
      </w:r>
      <w:r w:rsidR="0032754D" w:rsidRPr="009A4EBA">
        <w:rPr>
          <w:rFonts w:ascii="Arial" w:hAnsi="Arial" w:cs="Arial"/>
          <w:sz w:val="22"/>
          <w:szCs w:val="22"/>
          <w:lang w:val="es-MX"/>
        </w:rPr>
        <w:t>olumna “</w:t>
      </w:r>
      <w:r w:rsidR="0032754D" w:rsidRPr="009A4EBA">
        <w:rPr>
          <w:rFonts w:ascii="Arial" w:hAnsi="Arial" w:cs="Arial"/>
          <w:b/>
          <w:sz w:val="22"/>
          <w:szCs w:val="22"/>
          <w:lang w:val="es-MX"/>
        </w:rPr>
        <w:t>W</w:t>
      </w:r>
      <w:r w:rsidR="0032754D" w:rsidRPr="009A4EBA">
        <w:rPr>
          <w:rFonts w:ascii="Arial" w:hAnsi="Arial" w:cs="Arial"/>
          <w:sz w:val="22"/>
          <w:szCs w:val="22"/>
          <w:lang w:val="es-MX"/>
        </w:rPr>
        <w:t>”</w:t>
      </w:r>
      <w:r w:rsidRPr="009A4EBA">
        <w:rPr>
          <w:rFonts w:ascii="Arial" w:hAnsi="Arial" w:cs="Arial"/>
          <w:sz w:val="22"/>
          <w:szCs w:val="22"/>
          <w:lang w:val="es-MX"/>
        </w:rPr>
        <w:t xml:space="preserve">, en donde se solicita se capture </w:t>
      </w:r>
      <w:r w:rsidR="006F4431" w:rsidRPr="009A4EBA">
        <w:rPr>
          <w:rFonts w:ascii="Arial" w:hAnsi="Arial" w:cs="Arial"/>
          <w:sz w:val="22"/>
          <w:szCs w:val="22"/>
          <w:lang w:val="es-MX"/>
        </w:rPr>
        <w:t xml:space="preserve">la información relativa al </w:t>
      </w:r>
      <w:r w:rsidRPr="009A4EBA">
        <w:rPr>
          <w:rFonts w:ascii="Arial" w:hAnsi="Arial" w:cs="Arial"/>
          <w:b/>
          <w:sz w:val="22"/>
          <w:szCs w:val="22"/>
          <w:lang w:val="es-MX"/>
        </w:rPr>
        <w:t>“</w:t>
      </w:r>
      <w:r w:rsidR="006F4431" w:rsidRPr="009A4EBA">
        <w:rPr>
          <w:rFonts w:ascii="Arial" w:hAnsi="Arial" w:cs="Arial"/>
          <w:b/>
          <w:sz w:val="22"/>
          <w:szCs w:val="22"/>
          <w:lang w:val="es-MX"/>
        </w:rPr>
        <w:t>Hipervínculo a la minuta de la comparecencia en su caso”</w:t>
      </w:r>
    </w:p>
    <w:p w14:paraId="05B7E3CC" w14:textId="7AAAADD3" w:rsidR="0032754D" w:rsidRPr="009A4EBA" w:rsidRDefault="0032754D" w:rsidP="00961F3B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2EAF6EED" w14:textId="03AB3DB7" w:rsidR="0032754D" w:rsidRPr="009A4EBA" w:rsidRDefault="008D48D7" w:rsidP="00660159">
      <w:pPr>
        <w:ind w:left="708"/>
        <w:jc w:val="both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 xml:space="preserve">En </w:t>
      </w:r>
      <w:r w:rsidR="0032754D" w:rsidRPr="009A4EBA">
        <w:rPr>
          <w:rFonts w:ascii="Arial" w:hAnsi="Arial" w:cs="Arial"/>
          <w:sz w:val="22"/>
          <w:szCs w:val="22"/>
          <w:lang w:val="es-MX"/>
        </w:rPr>
        <w:t xml:space="preserve">el mes que se informa </w:t>
      </w:r>
      <w:r w:rsidRPr="009A4EBA">
        <w:rPr>
          <w:rFonts w:ascii="Arial" w:hAnsi="Arial" w:cs="Arial"/>
          <w:b/>
          <w:sz w:val="22"/>
          <w:szCs w:val="22"/>
          <w:lang w:val="es-MX"/>
        </w:rPr>
        <w:t>marzo</w:t>
      </w:r>
      <w:r w:rsidR="00DC26EA" w:rsidRPr="009A4EBA">
        <w:rPr>
          <w:rFonts w:ascii="Arial" w:hAnsi="Arial" w:cs="Arial"/>
          <w:b/>
          <w:sz w:val="22"/>
          <w:szCs w:val="22"/>
          <w:lang w:val="es-MX"/>
        </w:rPr>
        <w:t xml:space="preserve"> </w:t>
      </w:r>
      <w:r w:rsidR="0032754D" w:rsidRPr="009A4EBA">
        <w:rPr>
          <w:rFonts w:ascii="Arial" w:hAnsi="Arial" w:cs="Arial"/>
          <w:b/>
          <w:sz w:val="22"/>
          <w:szCs w:val="22"/>
          <w:lang w:val="es-MX"/>
        </w:rPr>
        <w:t>del 2020</w:t>
      </w:r>
      <w:r w:rsidR="0032754D" w:rsidRPr="009A4EBA">
        <w:rPr>
          <w:rFonts w:ascii="Arial" w:hAnsi="Arial" w:cs="Arial"/>
          <w:sz w:val="22"/>
          <w:szCs w:val="22"/>
          <w:lang w:val="es-MX"/>
        </w:rPr>
        <w:t xml:space="preserve">, no se recibió </w:t>
      </w:r>
      <w:r w:rsidRPr="009A4EBA">
        <w:rPr>
          <w:rFonts w:ascii="Arial" w:hAnsi="Arial" w:cs="Arial"/>
          <w:sz w:val="22"/>
          <w:szCs w:val="22"/>
          <w:lang w:val="es-MX"/>
        </w:rPr>
        <w:t>ninguna recomendación por parte de los organismos defensores de derechos humanos señalados en el artículo 102, apartado B de la Constitución Política de los Estados Unidos Mexicanos</w:t>
      </w:r>
    </w:p>
    <w:p w14:paraId="2986B744" w14:textId="77777777" w:rsidR="00660159" w:rsidRPr="009A4EBA" w:rsidRDefault="00660159" w:rsidP="00660159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32C7F787" w14:textId="6EC038F1" w:rsidR="00660159" w:rsidRPr="009A4EBA" w:rsidRDefault="00660159" w:rsidP="00660159">
      <w:pPr>
        <w:jc w:val="both"/>
        <w:rPr>
          <w:rFonts w:ascii="Arial" w:hAnsi="Arial" w:cs="Arial"/>
          <w:b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>Columna “</w:t>
      </w:r>
      <w:r w:rsidRPr="009A4EBA">
        <w:rPr>
          <w:rFonts w:ascii="Arial" w:hAnsi="Arial" w:cs="Arial"/>
          <w:b/>
          <w:sz w:val="22"/>
          <w:szCs w:val="22"/>
          <w:lang w:val="es-MX"/>
        </w:rPr>
        <w:t>Z</w:t>
      </w:r>
      <w:r w:rsidRPr="009A4EBA">
        <w:rPr>
          <w:rFonts w:ascii="Arial" w:hAnsi="Arial" w:cs="Arial"/>
          <w:sz w:val="22"/>
          <w:szCs w:val="22"/>
          <w:lang w:val="es-MX"/>
        </w:rPr>
        <w:t xml:space="preserve">”, en donde se solicita se capture la información relativa al </w:t>
      </w:r>
      <w:r w:rsidRPr="009A4EBA">
        <w:rPr>
          <w:rFonts w:ascii="Arial" w:hAnsi="Arial" w:cs="Arial"/>
          <w:b/>
          <w:sz w:val="22"/>
          <w:szCs w:val="22"/>
          <w:lang w:val="es-MX"/>
        </w:rPr>
        <w:t>“Hipervínculo Oficio notificación de la determinación”</w:t>
      </w:r>
    </w:p>
    <w:p w14:paraId="6CC1AF56" w14:textId="5D70650F" w:rsidR="0032754D" w:rsidRPr="009A4EBA" w:rsidRDefault="0032754D" w:rsidP="00961F3B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196C4B2E" w14:textId="77777777" w:rsidR="008D48D7" w:rsidRPr="009A4EBA" w:rsidRDefault="008D48D7" w:rsidP="008D48D7">
      <w:pPr>
        <w:ind w:left="708"/>
        <w:jc w:val="both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 xml:space="preserve">En el mes que se informa </w:t>
      </w:r>
      <w:r w:rsidRPr="009A4EBA">
        <w:rPr>
          <w:rFonts w:ascii="Arial" w:hAnsi="Arial" w:cs="Arial"/>
          <w:b/>
          <w:sz w:val="22"/>
          <w:szCs w:val="22"/>
          <w:lang w:val="es-MX"/>
        </w:rPr>
        <w:t>marzo del 2020</w:t>
      </w:r>
      <w:r w:rsidRPr="009A4EBA">
        <w:rPr>
          <w:rFonts w:ascii="Arial" w:hAnsi="Arial" w:cs="Arial"/>
          <w:sz w:val="22"/>
          <w:szCs w:val="22"/>
          <w:lang w:val="es-MX"/>
        </w:rPr>
        <w:t>, no se recibió ninguna recomendación por parte de los organismos defensores de derechos humanos señalados en el artículo 102, apartado B de la Constitución Política de los Estados Unidos Mexicanos</w:t>
      </w:r>
    </w:p>
    <w:p w14:paraId="69388650" w14:textId="643E15F2" w:rsidR="00D36E3F" w:rsidRPr="009A4EBA" w:rsidRDefault="00D36E3F" w:rsidP="009A4EBA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7C8318CA" w14:textId="4DA879C8" w:rsidR="009A4EBA" w:rsidRPr="009A4EBA" w:rsidRDefault="009A4EBA" w:rsidP="009A4EBA">
      <w:pPr>
        <w:jc w:val="both"/>
        <w:rPr>
          <w:rFonts w:ascii="Arial" w:hAnsi="Arial" w:cs="Arial"/>
          <w:b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>Columna “</w:t>
      </w:r>
      <w:r w:rsidRPr="009A4EBA">
        <w:rPr>
          <w:rFonts w:ascii="Arial" w:hAnsi="Arial" w:cs="Arial"/>
          <w:b/>
          <w:sz w:val="22"/>
          <w:szCs w:val="22"/>
          <w:lang w:val="es-MX"/>
        </w:rPr>
        <w:t>AH</w:t>
      </w:r>
      <w:r w:rsidRPr="009A4EBA">
        <w:rPr>
          <w:rFonts w:ascii="Arial" w:hAnsi="Arial" w:cs="Arial"/>
          <w:sz w:val="22"/>
          <w:szCs w:val="22"/>
          <w:lang w:val="es-MX"/>
        </w:rPr>
        <w:t xml:space="preserve">”, en donde se solicita se capture la información relativa al </w:t>
      </w:r>
      <w:r w:rsidRPr="009A4EBA">
        <w:rPr>
          <w:rFonts w:ascii="Arial" w:hAnsi="Arial" w:cs="Arial"/>
          <w:b/>
          <w:sz w:val="22"/>
          <w:szCs w:val="22"/>
          <w:lang w:val="es-MX"/>
        </w:rPr>
        <w:t>“Hipervínculo a la versión pública del sistema correspondiente”</w:t>
      </w:r>
    </w:p>
    <w:p w14:paraId="4C5AF81D" w14:textId="77777777" w:rsidR="009A4EBA" w:rsidRPr="009A4EBA" w:rsidRDefault="009A4EBA" w:rsidP="009A4EBA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58ED5EC1" w14:textId="77777777" w:rsidR="009A4EBA" w:rsidRPr="009A4EBA" w:rsidRDefault="009A4EBA" w:rsidP="009A4EBA">
      <w:pPr>
        <w:ind w:left="708"/>
        <w:jc w:val="both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 xml:space="preserve">En el mes que se informa </w:t>
      </w:r>
      <w:r w:rsidRPr="009A4EBA">
        <w:rPr>
          <w:rFonts w:ascii="Arial" w:hAnsi="Arial" w:cs="Arial"/>
          <w:b/>
          <w:sz w:val="22"/>
          <w:szCs w:val="22"/>
          <w:lang w:val="es-MX"/>
        </w:rPr>
        <w:t>marzo del 2020</w:t>
      </w:r>
      <w:r w:rsidRPr="009A4EBA">
        <w:rPr>
          <w:rFonts w:ascii="Arial" w:hAnsi="Arial" w:cs="Arial"/>
          <w:sz w:val="22"/>
          <w:szCs w:val="22"/>
          <w:lang w:val="es-MX"/>
        </w:rPr>
        <w:t>, no se recibió ninguna recomendación por parte de los organismos defensores de derechos humanos señalados en el artículo 102, apartado B de la Constitución Política de los Estados Unidos Mexicanos</w:t>
      </w:r>
    </w:p>
    <w:p w14:paraId="3CDCC51F" w14:textId="77777777" w:rsidR="009A4EBA" w:rsidRPr="009A4EBA" w:rsidRDefault="009A4EBA" w:rsidP="009A4EBA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615CFA2E" w14:textId="1BB95F8E" w:rsidR="00961F3B" w:rsidRPr="009A4EBA" w:rsidRDefault="002F00E2" w:rsidP="00961F3B">
      <w:pPr>
        <w:jc w:val="center"/>
        <w:rPr>
          <w:rFonts w:ascii="Arial" w:hAnsi="Arial" w:cs="Arial"/>
          <w:b/>
          <w:sz w:val="22"/>
          <w:szCs w:val="22"/>
          <w:lang w:val="es-MX"/>
        </w:rPr>
      </w:pPr>
      <w:r w:rsidRPr="009A4EBA">
        <w:rPr>
          <w:rFonts w:ascii="Arial" w:hAnsi="Arial" w:cs="Arial"/>
          <w:b/>
          <w:sz w:val="22"/>
          <w:szCs w:val="22"/>
          <w:lang w:val="es-MX"/>
        </w:rPr>
        <w:t>VICEFISCALÍA JURÍDICA</w:t>
      </w:r>
      <w:r w:rsidR="00961F3B" w:rsidRPr="009A4EBA">
        <w:rPr>
          <w:rFonts w:ascii="Arial" w:hAnsi="Arial" w:cs="Arial"/>
          <w:b/>
          <w:sz w:val="22"/>
          <w:szCs w:val="22"/>
          <w:lang w:val="es-MX"/>
        </w:rPr>
        <w:t xml:space="preserve"> DE LA</w:t>
      </w:r>
    </w:p>
    <w:p w14:paraId="46F6A83A" w14:textId="09B762C6" w:rsidR="00961F3B" w:rsidRPr="009A4EBA" w:rsidRDefault="00961F3B" w:rsidP="00961F3B">
      <w:pPr>
        <w:jc w:val="center"/>
        <w:rPr>
          <w:rFonts w:ascii="Arial" w:hAnsi="Arial" w:cs="Arial"/>
          <w:b/>
          <w:sz w:val="22"/>
          <w:szCs w:val="22"/>
          <w:lang w:val="es-MX"/>
        </w:rPr>
      </w:pPr>
      <w:r w:rsidRPr="009A4EBA">
        <w:rPr>
          <w:rFonts w:ascii="Arial" w:hAnsi="Arial" w:cs="Arial"/>
          <w:b/>
          <w:sz w:val="22"/>
          <w:szCs w:val="22"/>
          <w:lang w:val="es-MX"/>
        </w:rPr>
        <w:t>FISCALÍA GENERAL DEL ESTADO</w:t>
      </w:r>
    </w:p>
    <w:p w14:paraId="77500842" w14:textId="6D231190" w:rsidR="00A00378" w:rsidRPr="009A4EBA" w:rsidRDefault="00D36E3F" w:rsidP="009A4EBA">
      <w:pPr>
        <w:jc w:val="center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i/>
          <w:color w:val="000000" w:themeColor="text1"/>
          <w:sz w:val="22"/>
          <w:szCs w:val="22"/>
        </w:rPr>
        <w:t xml:space="preserve"> “2020, Año de la Cultura para la Erradicación del Trabajo Infantil”</w:t>
      </w:r>
    </w:p>
    <w:sectPr w:rsidR="00A00378" w:rsidRPr="009A4EBA" w:rsidSect="00717CF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268" w:right="1134" w:bottom="1418" w:left="1134" w:header="709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1CDB83" w14:textId="77777777" w:rsidR="00116527" w:rsidRDefault="00116527" w:rsidP="00961F3B">
      <w:r>
        <w:separator/>
      </w:r>
    </w:p>
  </w:endnote>
  <w:endnote w:type="continuationSeparator" w:id="0">
    <w:p w14:paraId="3FCCFE3B" w14:textId="77777777" w:rsidR="00116527" w:rsidRDefault="00116527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533155" w14:textId="77777777" w:rsidR="00717CF8" w:rsidRDefault="00717CF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71014E08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8545F2B" w14:textId="77777777" w:rsidR="002054C1" w:rsidRDefault="002054C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811C2A" w14:textId="77777777" w:rsidR="00717CF8" w:rsidRDefault="00717CF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FFF039" w14:textId="77777777" w:rsidR="00116527" w:rsidRDefault="00116527" w:rsidP="00961F3B">
      <w:r>
        <w:separator/>
      </w:r>
    </w:p>
  </w:footnote>
  <w:footnote w:type="continuationSeparator" w:id="0">
    <w:p w14:paraId="090D2C11" w14:textId="77777777" w:rsidR="00116527" w:rsidRDefault="00116527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040FC9" w14:textId="77777777" w:rsidR="00717CF8" w:rsidRDefault="00717CF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2" name="Imagen 2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3966E5" w14:textId="77777777" w:rsidR="00717CF8" w:rsidRDefault="00717CF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516AB"/>
    <w:rsid w:val="00074CBB"/>
    <w:rsid w:val="0009152F"/>
    <w:rsid w:val="0009544B"/>
    <w:rsid w:val="000F34F2"/>
    <w:rsid w:val="00116527"/>
    <w:rsid w:val="001569ED"/>
    <w:rsid w:val="00174F96"/>
    <w:rsid w:val="00196E5A"/>
    <w:rsid w:val="001A0FF2"/>
    <w:rsid w:val="001A32B1"/>
    <w:rsid w:val="001C1FF5"/>
    <w:rsid w:val="002054C1"/>
    <w:rsid w:val="00207633"/>
    <w:rsid w:val="00244CB1"/>
    <w:rsid w:val="002648E0"/>
    <w:rsid w:val="002B1C5F"/>
    <w:rsid w:val="002C182D"/>
    <w:rsid w:val="002D0260"/>
    <w:rsid w:val="002F00E2"/>
    <w:rsid w:val="0032754D"/>
    <w:rsid w:val="003311E5"/>
    <w:rsid w:val="003328B5"/>
    <w:rsid w:val="00337E40"/>
    <w:rsid w:val="00350C59"/>
    <w:rsid w:val="00406AAA"/>
    <w:rsid w:val="00433942"/>
    <w:rsid w:val="00497E2D"/>
    <w:rsid w:val="004A184C"/>
    <w:rsid w:val="004B1662"/>
    <w:rsid w:val="00584602"/>
    <w:rsid w:val="005C750C"/>
    <w:rsid w:val="005F457C"/>
    <w:rsid w:val="00633FD2"/>
    <w:rsid w:val="00660159"/>
    <w:rsid w:val="006639DB"/>
    <w:rsid w:val="00677AEE"/>
    <w:rsid w:val="00687D08"/>
    <w:rsid w:val="006E6D1D"/>
    <w:rsid w:val="006F4431"/>
    <w:rsid w:val="00717045"/>
    <w:rsid w:val="00717CF8"/>
    <w:rsid w:val="00742800"/>
    <w:rsid w:val="0076246B"/>
    <w:rsid w:val="00771908"/>
    <w:rsid w:val="007768CC"/>
    <w:rsid w:val="00781D2F"/>
    <w:rsid w:val="0078679C"/>
    <w:rsid w:val="007A28F6"/>
    <w:rsid w:val="007B43AD"/>
    <w:rsid w:val="007C531F"/>
    <w:rsid w:val="00816F0C"/>
    <w:rsid w:val="00845198"/>
    <w:rsid w:val="00850661"/>
    <w:rsid w:val="00854CCF"/>
    <w:rsid w:val="008C1FCF"/>
    <w:rsid w:val="008D3B76"/>
    <w:rsid w:val="008D48D7"/>
    <w:rsid w:val="00931B62"/>
    <w:rsid w:val="009445F1"/>
    <w:rsid w:val="009527D5"/>
    <w:rsid w:val="00961F3B"/>
    <w:rsid w:val="009A07EC"/>
    <w:rsid w:val="009A4EBA"/>
    <w:rsid w:val="009D1416"/>
    <w:rsid w:val="009D3050"/>
    <w:rsid w:val="009D3B91"/>
    <w:rsid w:val="00A00378"/>
    <w:rsid w:val="00A720FD"/>
    <w:rsid w:val="00AE70C4"/>
    <w:rsid w:val="00AF7A5D"/>
    <w:rsid w:val="00B00015"/>
    <w:rsid w:val="00B47C27"/>
    <w:rsid w:val="00BE6BCF"/>
    <w:rsid w:val="00C01500"/>
    <w:rsid w:val="00C45988"/>
    <w:rsid w:val="00C5041B"/>
    <w:rsid w:val="00C60803"/>
    <w:rsid w:val="00C96F2F"/>
    <w:rsid w:val="00D024F4"/>
    <w:rsid w:val="00D36E3F"/>
    <w:rsid w:val="00D44B8D"/>
    <w:rsid w:val="00DC26EA"/>
    <w:rsid w:val="00DD6DC7"/>
    <w:rsid w:val="00E1624C"/>
    <w:rsid w:val="00E21D0D"/>
    <w:rsid w:val="00E27D91"/>
    <w:rsid w:val="00E334C7"/>
    <w:rsid w:val="00E7366C"/>
    <w:rsid w:val="00E82FD0"/>
    <w:rsid w:val="00EB2CFD"/>
    <w:rsid w:val="00EC29D1"/>
    <w:rsid w:val="00ED1602"/>
    <w:rsid w:val="00EF5CF4"/>
    <w:rsid w:val="00F0180B"/>
    <w:rsid w:val="00F46007"/>
    <w:rsid w:val="00F47D67"/>
    <w:rsid w:val="00FA5484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89CF7663-ADF5-4626-AE3E-ED0C943D3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3328B5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328B5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3328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69971E-2451-415D-8AD1-C5DBFC7F6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Hewlett-Packard Company</cp:lastModifiedBy>
  <cp:revision>2</cp:revision>
  <cp:lastPrinted>2018-11-08T20:14:00Z</cp:lastPrinted>
  <dcterms:created xsi:type="dcterms:W3CDTF">2021-03-26T20:38:00Z</dcterms:created>
  <dcterms:modified xsi:type="dcterms:W3CDTF">2021-03-26T20:38:00Z</dcterms:modified>
</cp:coreProperties>
</file>