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145E2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06345C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06345C">
              <w:rPr>
                <w:rFonts w:ascii="Arial" w:hAnsi="Arial" w:cs="Arial"/>
                <w:b/>
                <w:sz w:val="20"/>
                <w:szCs w:val="20"/>
              </w:rPr>
              <w:t>AREA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  <w:r w:rsidR="0006345C" w:rsidRPr="0006345C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  <w:r w:rsidRPr="0006345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757291" w:rsidRPr="00042141" w:rsidRDefault="00757291" w:rsidP="00991BEA">
      <w:pPr>
        <w:spacing w:after="0" w:line="240" w:lineRule="auto"/>
        <w:rPr>
          <w:rFonts w:ascii="Arial" w:hAnsi="Arial" w:cs="Arial"/>
          <w:b/>
          <w:color w:val="7030A0"/>
          <w:sz w:val="24"/>
          <w:szCs w:val="24"/>
        </w:rPr>
      </w:pPr>
      <w:r w:rsidRPr="00042141">
        <w:rPr>
          <w:rFonts w:ascii="Arial" w:hAnsi="Arial" w:cs="Arial"/>
          <w:b/>
          <w:color w:val="7030A0"/>
          <w:sz w:val="24"/>
          <w:szCs w:val="24"/>
        </w:rPr>
        <w:t>INFORMACIO</w:t>
      </w:r>
      <w:r w:rsidR="0013637B" w:rsidRPr="00042141">
        <w:rPr>
          <w:rFonts w:ascii="Arial" w:hAnsi="Arial" w:cs="Arial"/>
          <w:b/>
          <w:color w:val="7030A0"/>
          <w:sz w:val="24"/>
          <w:szCs w:val="24"/>
        </w:rPr>
        <w:t>N</w:t>
      </w:r>
      <w:r w:rsidRPr="00042141">
        <w:rPr>
          <w:rFonts w:ascii="Arial" w:hAnsi="Arial" w:cs="Arial"/>
          <w:b/>
          <w:color w:val="7030A0"/>
          <w:sz w:val="24"/>
          <w:szCs w:val="24"/>
        </w:rPr>
        <w:t xml:space="preserve"> GUBERNAMENTAL</w:t>
      </w:r>
    </w:p>
    <w:p w:rsidR="00757291" w:rsidRPr="00042141" w:rsidRDefault="00757291" w:rsidP="00991BEA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  <w:r w:rsidRPr="00042141">
        <w:rPr>
          <w:rFonts w:ascii="Arial" w:hAnsi="Arial" w:cs="Arial"/>
          <w:b/>
          <w:color w:val="FF0000"/>
          <w:sz w:val="24"/>
          <w:szCs w:val="24"/>
        </w:rPr>
        <w:t>PRESUPUESTO DE INGRESOS, EGRESOS Y TABULADOR DE SUELDOS.</w:t>
      </w:r>
    </w:p>
    <w:p w:rsidR="00991BEA" w:rsidRDefault="00991BEA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145E2C" w:rsidP="00991BEA">
      <w:pPr>
        <w:spacing w:after="0" w:line="240" w:lineRule="auto"/>
        <w:rPr>
          <w:sz w:val="24"/>
        </w:rPr>
      </w:pPr>
      <w:hyperlink r:id="rId8" w:history="1">
        <w:r w:rsidR="00991BEA" w:rsidRPr="002332D5">
          <w:rPr>
            <w:rStyle w:val="Hipervnculo"/>
            <w:sz w:val="24"/>
          </w:rPr>
          <w:t>http://www.municipiodetamuin.gob.mx/2018-2021/smdif/</w:t>
        </w:r>
      </w:hyperlink>
    </w:p>
    <w:p w:rsidR="00991BEA" w:rsidRDefault="00991BEA" w:rsidP="00991BEA">
      <w:pPr>
        <w:spacing w:after="0" w:line="240" w:lineRule="auto"/>
        <w:rPr>
          <w:sz w:val="24"/>
        </w:rPr>
      </w:pPr>
    </w:p>
    <w:p w:rsidR="00991BEA" w:rsidRPr="00F629A0" w:rsidRDefault="00991BEA" w:rsidP="00991BEA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06345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DEL AREA</w:t>
      </w:r>
    </w:p>
    <w:p w:rsidR="0006345C" w:rsidRDefault="0006345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</w:t>
      </w:r>
      <w:r w:rsidR="00145E2C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>PATRICIA GODINEZ HERRERA</w:t>
      </w:r>
    </w:p>
    <w:p w:rsidR="00F12C9D" w:rsidRPr="0006345C" w:rsidRDefault="0006345C" w:rsidP="0006345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CONTADORA</w:t>
      </w: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F12C9D"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145E2C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145E2C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5E2C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E33"/>
    <w:rsid w:val="009D086F"/>
    <w:rsid w:val="009F0314"/>
    <w:rsid w:val="00A0231A"/>
    <w:rsid w:val="00A10DF3"/>
    <w:rsid w:val="00A1426C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4:docId w14:val="065D8998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smdif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USUARIO</cp:lastModifiedBy>
  <cp:revision>127</cp:revision>
  <cp:lastPrinted>2018-12-31T18:27:00Z</cp:lastPrinted>
  <dcterms:created xsi:type="dcterms:W3CDTF">2018-12-31T18:29:00Z</dcterms:created>
  <dcterms:modified xsi:type="dcterms:W3CDTF">2020-11-25T18:26:00Z</dcterms:modified>
</cp:coreProperties>
</file>