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3CD2" w:rsidRDefault="00DD3CD2" w:rsidP="00DD3CD2">
      <w:pPr>
        <w:jc w:val="both"/>
        <w:rPr>
          <w:rFonts w:ascii="Arial" w:hAnsi="Arial" w:cs="Arial"/>
          <w:sz w:val="24"/>
          <w:szCs w:val="24"/>
        </w:rPr>
      </w:pPr>
      <w:r w:rsidRPr="00D82BE9">
        <w:rPr>
          <w:rFonts w:ascii="Arial" w:hAnsi="Arial" w:cs="Arial"/>
          <w:noProof/>
          <w:sz w:val="24"/>
          <w:szCs w:val="24"/>
          <w:lang w:eastAsia="es-MX"/>
        </w:rPr>
        <mc:AlternateContent>
          <mc:Choice Requires="wps">
            <w:drawing>
              <wp:anchor distT="0" distB="0" distL="114300" distR="114300" simplePos="0" relativeHeight="251661312" behindDoc="0" locked="0" layoutInCell="1" allowOverlap="1" wp14:anchorId="50337F3F" wp14:editId="62A56ABA">
                <wp:simplePos x="0" y="0"/>
                <wp:positionH relativeFrom="column">
                  <wp:posOffset>-1677035</wp:posOffset>
                </wp:positionH>
                <wp:positionV relativeFrom="paragraph">
                  <wp:posOffset>1273810</wp:posOffset>
                </wp:positionV>
                <wp:extent cx="1644015" cy="850265"/>
                <wp:effectExtent l="0" t="0" r="4445"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4015" cy="8502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2C5C" w:rsidRPr="00331FBF" w:rsidRDefault="00A82C5C" w:rsidP="00DD3CD2">
                            <w:pPr>
                              <w:spacing w:after="0"/>
                              <w:jc w:val="center"/>
                              <w:rPr>
                                <w:rFonts w:ascii="Arial" w:hAnsi="Arial" w:cs="Arial"/>
                                <w:sz w:val="18"/>
                                <w:szCs w:val="18"/>
                                <w:lang w:val="es-ES"/>
                              </w:rPr>
                            </w:pPr>
                            <w:r w:rsidRPr="00331FBF">
                              <w:rPr>
                                <w:rFonts w:ascii="Arial" w:hAnsi="Arial" w:cs="Arial"/>
                                <w:sz w:val="18"/>
                                <w:szCs w:val="18"/>
                                <w:lang w:val="es-ES"/>
                              </w:rPr>
                              <w:t>Acta de</w:t>
                            </w:r>
                          </w:p>
                          <w:p w:rsidR="00A82C5C" w:rsidRPr="00331FBF" w:rsidRDefault="00A82C5C" w:rsidP="00DD3CD2">
                            <w:pPr>
                              <w:spacing w:after="0"/>
                              <w:jc w:val="center"/>
                              <w:rPr>
                                <w:rFonts w:ascii="Arial" w:hAnsi="Arial" w:cs="Arial"/>
                                <w:sz w:val="18"/>
                                <w:szCs w:val="18"/>
                                <w:lang w:val="es-ES"/>
                              </w:rPr>
                            </w:pPr>
                            <w:r>
                              <w:rPr>
                                <w:rFonts w:ascii="Arial" w:hAnsi="Arial" w:cs="Arial"/>
                                <w:sz w:val="18"/>
                                <w:szCs w:val="18"/>
                                <w:lang w:val="es-ES"/>
                              </w:rPr>
                              <w:t>Cabildo Nº. 19</w:t>
                            </w:r>
                          </w:p>
                          <w:p w:rsidR="00A82C5C" w:rsidRPr="00331FBF" w:rsidRDefault="00A82C5C" w:rsidP="00DD3CD2">
                            <w:pPr>
                              <w:spacing w:after="0"/>
                              <w:jc w:val="center"/>
                              <w:rPr>
                                <w:rFonts w:ascii="Arial" w:hAnsi="Arial" w:cs="Arial"/>
                                <w:sz w:val="18"/>
                                <w:szCs w:val="18"/>
                                <w:lang w:val="es-ES"/>
                              </w:rPr>
                            </w:pPr>
                            <w:r w:rsidRPr="00331FBF">
                              <w:rPr>
                                <w:rFonts w:ascii="Arial" w:hAnsi="Arial" w:cs="Arial"/>
                                <w:sz w:val="18"/>
                                <w:szCs w:val="18"/>
                                <w:lang w:val="es-ES"/>
                              </w:rPr>
                              <w:t xml:space="preserve">Sesión </w:t>
                            </w:r>
                            <w:r>
                              <w:rPr>
                                <w:rFonts w:ascii="Arial" w:hAnsi="Arial" w:cs="Arial"/>
                                <w:sz w:val="18"/>
                                <w:szCs w:val="18"/>
                                <w:lang w:val="es-ES"/>
                              </w:rPr>
                              <w:t>Extrao</w:t>
                            </w:r>
                            <w:r w:rsidRPr="00331FBF">
                              <w:rPr>
                                <w:rFonts w:ascii="Arial" w:hAnsi="Arial" w:cs="Arial"/>
                                <w:sz w:val="18"/>
                                <w:szCs w:val="18"/>
                                <w:lang w:val="es-ES"/>
                              </w:rPr>
                              <w:t>rdinaria</w:t>
                            </w:r>
                          </w:p>
                          <w:p w:rsidR="00A82C5C" w:rsidRPr="00331FBF" w:rsidRDefault="00A82C5C" w:rsidP="00DD3CD2">
                            <w:pPr>
                              <w:spacing w:after="0"/>
                              <w:rPr>
                                <w:rFonts w:ascii="Arial" w:hAnsi="Arial" w:cs="Arial"/>
                                <w:sz w:val="18"/>
                                <w:szCs w:val="18"/>
                                <w:lang w:val="es-ES"/>
                              </w:rPr>
                            </w:pPr>
                            <w:r>
                              <w:rPr>
                                <w:rFonts w:ascii="Arial" w:hAnsi="Arial" w:cs="Arial"/>
                                <w:sz w:val="18"/>
                                <w:szCs w:val="18"/>
                                <w:lang w:val="es-ES"/>
                              </w:rPr>
                              <w:t xml:space="preserve"> </w:t>
                            </w:r>
                            <w:proofErr w:type="gramStart"/>
                            <w:r>
                              <w:rPr>
                                <w:rFonts w:ascii="Arial" w:hAnsi="Arial" w:cs="Arial"/>
                                <w:sz w:val="18"/>
                                <w:szCs w:val="18"/>
                                <w:lang w:val="es-ES"/>
                              </w:rPr>
                              <w:t>20  de</w:t>
                            </w:r>
                            <w:proofErr w:type="gramEnd"/>
                            <w:r>
                              <w:rPr>
                                <w:rFonts w:ascii="Arial" w:hAnsi="Arial" w:cs="Arial"/>
                                <w:sz w:val="18"/>
                                <w:szCs w:val="18"/>
                                <w:lang w:val="es-ES"/>
                              </w:rPr>
                              <w:t xml:space="preserve"> noviembre </w:t>
                            </w:r>
                            <w:r w:rsidRPr="00331FBF">
                              <w:rPr>
                                <w:rFonts w:ascii="Arial" w:hAnsi="Arial" w:cs="Arial"/>
                                <w:sz w:val="18"/>
                                <w:szCs w:val="18"/>
                                <w:lang w:val="es-ES"/>
                              </w:rPr>
                              <w:t>de</w:t>
                            </w:r>
                            <w:r>
                              <w:rPr>
                                <w:rFonts w:ascii="Arial" w:hAnsi="Arial" w:cs="Arial"/>
                                <w:sz w:val="18"/>
                                <w:szCs w:val="18"/>
                                <w:lang w:val="es-ES"/>
                              </w:rPr>
                              <w:t xml:space="preserve"> </w:t>
                            </w:r>
                            <w:r w:rsidRPr="00331FBF">
                              <w:rPr>
                                <w:rFonts w:ascii="Arial" w:hAnsi="Arial" w:cs="Arial"/>
                                <w:sz w:val="18"/>
                                <w:szCs w:val="18"/>
                                <w:lang w:val="es-ES"/>
                              </w:rPr>
                              <w:t>20</w:t>
                            </w:r>
                            <w:r>
                              <w:rPr>
                                <w:rFonts w:ascii="Arial" w:hAnsi="Arial" w:cs="Arial"/>
                                <w:sz w:val="18"/>
                                <w:szCs w:val="18"/>
                                <w:lang w:val="es-ES"/>
                              </w:rPr>
                              <w:t>20</w:t>
                            </w:r>
                            <w:r w:rsidRPr="00331FBF">
                              <w:rPr>
                                <w:rFonts w:ascii="Arial" w:hAnsi="Arial" w:cs="Arial"/>
                                <w:sz w:val="18"/>
                                <w:szCs w:val="18"/>
                                <w:lang w:val="es-ES"/>
                              </w:rPr>
                              <w:t>.</w:t>
                            </w:r>
                          </w:p>
                          <w:p w:rsidR="00A82C5C" w:rsidRPr="00FC7160" w:rsidRDefault="00A82C5C" w:rsidP="00DD3CD2">
                            <w:pPr>
                              <w:spacing w:after="0"/>
                              <w:rPr>
                                <w:rFonts w:ascii="Arial" w:hAnsi="Arial" w:cs="Arial"/>
                                <w:sz w:val="16"/>
                                <w:szCs w:val="16"/>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0337F3F" id="_x0000_t202" coordsize="21600,21600" o:spt="202" path="m,l,21600r21600,l21600,xe">
                <v:stroke joinstyle="miter"/>
                <v:path gradientshapeok="t" o:connecttype="rect"/>
              </v:shapetype>
              <v:shape id="Text Box 4" o:spid="_x0000_s1026" type="#_x0000_t202" style="position:absolute;left:0;text-align:left;margin-left:-132.05pt;margin-top:100.3pt;width:129.45pt;height:66.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" stroked="f">
                <v:textbox>
                  <w:txbxContent>
                    <w:p w:rsidR="00A82C5C" w:rsidRPr="00331FBF" w:rsidRDefault="00A82C5C" w:rsidP="00DD3CD2">
                      <w:pPr>
                        <w:spacing w:after="0"/>
                        <w:jc w:val="center"/>
                        <w:rPr>
                          <w:rFonts w:ascii="Arial" w:hAnsi="Arial" w:cs="Arial"/>
                          <w:sz w:val="18"/>
                          <w:szCs w:val="18"/>
                          <w:lang w:val="es-ES"/>
                        </w:rPr>
                      </w:pPr>
                      <w:r w:rsidRPr="00331FBF">
                        <w:rPr>
                          <w:rFonts w:ascii="Arial" w:hAnsi="Arial" w:cs="Arial"/>
                          <w:sz w:val="18"/>
                          <w:szCs w:val="18"/>
                          <w:lang w:val="es-ES"/>
                        </w:rPr>
                        <w:t>Acta de</w:t>
                      </w:r>
                    </w:p>
                    <w:p w:rsidR="00A82C5C" w:rsidRPr="00331FBF" w:rsidRDefault="00A82C5C" w:rsidP="00DD3CD2">
                      <w:pPr>
                        <w:spacing w:after="0"/>
                        <w:jc w:val="center"/>
                        <w:rPr>
                          <w:rFonts w:ascii="Arial" w:hAnsi="Arial" w:cs="Arial"/>
                          <w:sz w:val="18"/>
                          <w:szCs w:val="18"/>
                          <w:lang w:val="es-ES"/>
                        </w:rPr>
                      </w:pPr>
                      <w:r>
                        <w:rPr>
                          <w:rFonts w:ascii="Arial" w:hAnsi="Arial" w:cs="Arial"/>
                          <w:sz w:val="18"/>
                          <w:szCs w:val="18"/>
                          <w:lang w:val="es-ES"/>
                        </w:rPr>
                        <w:t>Cabildo Nº. 19</w:t>
                      </w:r>
                    </w:p>
                    <w:p w:rsidR="00A82C5C" w:rsidRPr="00331FBF" w:rsidRDefault="00A82C5C" w:rsidP="00DD3CD2">
                      <w:pPr>
                        <w:spacing w:after="0"/>
                        <w:jc w:val="center"/>
                        <w:rPr>
                          <w:rFonts w:ascii="Arial" w:hAnsi="Arial" w:cs="Arial"/>
                          <w:sz w:val="18"/>
                          <w:szCs w:val="18"/>
                          <w:lang w:val="es-ES"/>
                        </w:rPr>
                      </w:pPr>
                      <w:r w:rsidRPr="00331FBF">
                        <w:rPr>
                          <w:rFonts w:ascii="Arial" w:hAnsi="Arial" w:cs="Arial"/>
                          <w:sz w:val="18"/>
                          <w:szCs w:val="18"/>
                          <w:lang w:val="es-ES"/>
                        </w:rPr>
                        <w:t xml:space="preserve">Sesión </w:t>
                      </w:r>
                      <w:r>
                        <w:rPr>
                          <w:rFonts w:ascii="Arial" w:hAnsi="Arial" w:cs="Arial"/>
                          <w:sz w:val="18"/>
                          <w:szCs w:val="18"/>
                          <w:lang w:val="es-ES"/>
                        </w:rPr>
                        <w:t>Extrao</w:t>
                      </w:r>
                      <w:r w:rsidRPr="00331FBF">
                        <w:rPr>
                          <w:rFonts w:ascii="Arial" w:hAnsi="Arial" w:cs="Arial"/>
                          <w:sz w:val="18"/>
                          <w:szCs w:val="18"/>
                          <w:lang w:val="es-ES"/>
                        </w:rPr>
                        <w:t>rdinaria</w:t>
                      </w:r>
                    </w:p>
                    <w:p w:rsidR="00A82C5C" w:rsidRPr="00331FBF" w:rsidRDefault="00A82C5C" w:rsidP="00DD3CD2">
                      <w:pPr>
                        <w:spacing w:after="0"/>
                        <w:rPr>
                          <w:rFonts w:ascii="Arial" w:hAnsi="Arial" w:cs="Arial"/>
                          <w:sz w:val="18"/>
                          <w:szCs w:val="18"/>
                          <w:lang w:val="es-ES"/>
                        </w:rPr>
                      </w:pPr>
                      <w:r>
                        <w:rPr>
                          <w:rFonts w:ascii="Arial" w:hAnsi="Arial" w:cs="Arial"/>
                          <w:sz w:val="18"/>
                          <w:szCs w:val="18"/>
                          <w:lang w:val="es-ES"/>
                        </w:rPr>
                        <w:t xml:space="preserve"> </w:t>
                      </w:r>
                      <w:proofErr w:type="gramStart"/>
                      <w:r>
                        <w:rPr>
                          <w:rFonts w:ascii="Arial" w:hAnsi="Arial" w:cs="Arial"/>
                          <w:sz w:val="18"/>
                          <w:szCs w:val="18"/>
                          <w:lang w:val="es-ES"/>
                        </w:rPr>
                        <w:t>20  de</w:t>
                      </w:r>
                      <w:proofErr w:type="gramEnd"/>
                      <w:r>
                        <w:rPr>
                          <w:rFonts w:ascii="Arial" w:hAnsi="Arial" w:cs="Arial"/>
                          <w:sz w:val="18"/>
                          <w:szCs w:val="18"/>
                          <w:lang w:val="es-ES"/>
                        </w:rPr>
                        <w:t xml:space="preserve"> noviembre </w:t>
                      </w:r>
                      <w:r w:rsidRPr="00331FBF">
                        <w:rPr>
                          <w:rFonts w:ascii="Arial" w:hAnsi="Arial" w:cs="Arial"/>
                          <w:sz w:val="18"/>
                          <w:szCs w:val="18"/>
                          <w:lang w:val="es-ES"/>
                        </w:rPr>
                        <w:t>de</w:t>
                      </w:r>
                      <w:r>
                        <w:rPr>
                          <w:rFonts w:ascii="Arial" w:hAnsi="Arial" w:cs="Arial"/>
                          <w:sz w:val="18"/>
                          <w:szCs w:val="18"/>
                          <w:lang w:val="es-ES"/>
                        </w:rPr>
                        <w:t xml:space="preserve"> </w:t>
                      </w:r>
                      <w:r w:rsidRPr="00331FBF">
                        <w:rPr>
                          <w:rFonts w:ascii="Arial" w:hAnsi="Arial" w:cs="Arial"/>
                          <w:sz w:val="18"/>
                          <w:szCs w:val="18"/>
                          <w:lang w:val="es-ES"/>
                        </w:rPr>
                        <w:t>20</w:t>
                      </w:r>
                      <w:r>
                        <w:rPr>
                          <w:rFonts w:ascii="Arial" w:hAnsi="Arial" w:cs="Arial"/>
                          <w:sz w:val="18"/>
                          <w:szCs w:val="18"/>
                          <w:lang w:val="es-ES"/>
                        </w:rPr>
                        <w:t>20</w:t>
                      </w:r>
                      <w:r w:rsidRPr="00331FBF">
                        <w:rPr>
                          <w:rFonts w:ascii="Arial" w:hAnsi="Arial" w:cs="Arial"/>
                          <w:sz w:val="18"/>
                          <w:szCs w:val="18"/>
                          <w:lang w:val="es-ES"/>
                        </w:rPr>
                        <w:t>.</w:t>
                      </w:r>
                    </w:p>
                    <w:p w:rsidR="00A82C5C" w:rsidRPr="00FC7160" w:rsidRDefault="00A82C5C" w:rsidP="00DD3CD2">
                      <w:pPr>
                        <w:spacing w:after="0"/>
                        <w:rPr>
                          <w:rFonts w:ascii="Arial" w:hAnsi="Arial" w:cs="Arial"/>
                          <w:sz w:val="16"/>
                          <w:szCs w:val="16"/>
                          <w:lang w:val="es-ES"/>
                        </w:rPr>
                      </w:pPr>
                    </w:p>
                  </w:txbxContent>
                </v:textbox>
              </v:shape>
            </w:pict>
          </mc:Fallback>
        </mc:AlternateContent>
      </w:r>
      <w:r w:rsidRPr="00D82BE9">
        <w:rPr>
          <w:rFonts w:ascii="Arial" w:hAnsi="Arial" w:cs="Arial"/>
          <w:noProof/>
          <w:sz w:val="24"/>
          <w:szCs w:val="24"/>
          <w:lang w:eastAsia="es-MX"/>
        </w:rPr>
        <mc:AlternateContent>
          <mc:Choice Requires="wps">
            <w:drawing>
              <wp:anchor distT="0" distB="0" distL="114300" distR="114300" simplePos="0" relativeHeight="251660288" behindDoc="0" locked="0" layoutInCell="1" allowOverlap="1" wp14:anchorId="7EFC4F69" wp14:editId="307F7A4A">
                <wp:simplePos x="0" y="0"/>
                <wp:positionH relativeFrom="column">
                  <wp:posOffset>-1575435</wp:posOffset>
                </wp:positionH>
                <wp:positionV relativeFrom="paragraph">
                  <wp:posOffset>568960</wp:posOffset>
                </wp:positionV>
                <wp:extent cx="1518920" cy="49530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892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2C5C" w:rsidRPr="00331FBF" w:rsidRDefault="00A82C5C" w:rsidP="00DD3CD2">
                            <w:pPr>
                              <w:spacing w:after="0"/>
                              <w:jc w:val="center"/>
                              <w:rPr>
                                <w:rFonts w:ascii="Arial" w:hAnsi="Arial" w:cs="Arial"/>
                                <w:b/>
                                <w:sz w:val="16"/>
                                <w:szCs w:val="16"/>
                                <w:lang w:val="es-ES"/>
                              </w:rPr>
                            </w:pPr>
                            <w:r w:rsidRPr="00331FBF">
                              <w:rPr>
                                <w:rFonts w:ascii="Arial" w:hAnsi="Arial" w:cs="Arial"/>
                                <w:b/>
                                <w:sz w:val="16"/>
                                <w:szCs w:val="16"/>
                                <w:lang w:val="es-ES"/>
                              </w:rPr>
                              <w:t>PRESIDENCIA MUNICIPAL</w:t>
                            </w:r>
                          </w:p>
                          <w:p w:rsidR="00A82C5C" w:rsidRPr="00331FBF" w:rsidRDefault="00A82C5C" w:rsidP="00DD3CD2">
                            <w:pPr>
                              <w:spacing w:after="0"/>
                              <w:jc w:val="center"/>
                              <w:rPr>
                                <w:rFonts w:ascii="Arial" w:hAnsi="Arial" w:cs="Arial"/>
                                <w:b/>
                                <w:sz w:val="16"/>
                                <w:szCs w:val="16"/>
                                <w:lang w:val="es-ES"/>
                              </w:rPr>
                            </w:pPr>
                            <w:r w:rsidRPr="00331FBF">
                              <w:rPr>
                                <w:rFonts w:ascii="Arial" w:hAnsi="Arial" w:cs="Arial"/>
                                <w:b/>
                                <w:sz w:val="16"/>
                                <w:szCs w:val="16"/>
                                <w:lang w:val="es-ES"/>
                              </w:rPr>
                              <w:t>MOCTEZUMA, S.L.P.</w:t>
                            </w:r>
                          </w:p>
                          <w:p w:rsidR="00A82C5C" w:rsidRPr="00331FBF" w:rsidRDefault="00A82C5C" w:rsidP="00DD3CD2">
                            <w:pPr>
                              <w:spacing w:after="0"/>
                              <w:jc w:val="center"/>
                              <w:rPr>
                                <w:rFonts w:ascii="Arial" w:hAnsi="Arial" w:cs="Arial"/>
                                <w:b/>
                                <w:sz w:val="16"/>
                                <w:szCs w:val="16"/>
                                <w:lang w:val="es-ES"/>
                              </w:rPr>
                            </w:pPr>
                            <w:r>
                              <w:rPr>
                                <w:rFonts w:ascii="Arial" w:hAnsi="Arial" w:cs="Arial"/>
                                <w:b/>
                                <w:sz w:val="16"/>
                                <w:szCs w:val="16"/>
                                <w:lang w:val="es-ES"/>
                              </w:rPr>
                              <w:t>2018 - 2021</w:t>
                            </w:r>
                          </w:p>
                          <w:p w:rsidR="00A82C5C" w:rsidRPr="00FC7160" w:rsidRDefault="00A82C5C" w:rsidP="00DD3CD2">
                            <w:pPr>
                              <w:spacing w:after="0"/>
                              <w:rPr>
                                <w:rFonts w:ascii="Arial" w:hAnsi="Arial" w:cs="Arial"/>
                                <w:sz w:val="16"/>
                                <w:szCs w:val="16"/>
                                <w:lang w:val="es-E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EFC4F69" id="Text Box 3" o:spid="_x0000_s1027" type="#_x0000_t202" style="position:absolute;left:0;text-align:left;margin-left:-124.05pt;margin-top:44.8pt;width:119.6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" stroked="f">
                <v:textbox>
                  <w:txbxContent>
                    <w:p w:rsidR="00A82C5C" w:rsidRPr="00331FBF" w:rsidRDefault="00A82C5C" w:rsidP="00DD3CD2">
                      <w:pPr>
                        <w:spacing w:after="0"/>
                        <w:jc w:val="center"/>
                        <w:rPr>
                          <w:rFonts w:ascii="Arial" w:hAnsi="Arial" w:cs="Arial"/>
                          <w:b/>
                          <w:sz w:val="16"/>
                          <w:szCs w:val="16"/>
                          <w:lang w:val="es-ES"/>
                        </w:rPr>
                      </w:pPr>
                      <w:r w:rsidRPr="00331FBF">
                        <w:rPr>
                          <w:rFonts w:ascii="Arial" w:hAnsi="Arial" w:cs="Arial"/>
                          <w:b/>
                          <w:sz w:val="16"/>
                          <w:szCs w:val="16"/>
                          <w:lang w:val="es-ES"/>
                        </w:rPr>
                        <w:t>PRESIDENCIA MUNICIPAL</w:t>
                      </w:r>
                    </w:p>
                    <w:p w:rsidR="00A82C5C" w:rsidRPr="00331FBF" w:rsidRDefault="00A82C5C" w:rsidP="00DD3CD2">
                      <w:pPr>
                        <w:spacing w:after="0"/>
                        <w:jc w:val="center"/>
                        <w:rPr>
                          <w:rFonts w:ascii="Arial" w:hAnsi="Arial" w:cs="Arial"/>
                          <w:b/>
                          <w:sz w:val="16"/>
                          <w:szCs w:val="16"/>
                          <w:lang w:val="es-ES"/>
                        </w:rPr>
                      </w:pPr>
                      <w:r w:rsidRPr="00331FBF">
                        <w:rPr>
                          <w:rFonts w:ascii="Arial" w:hAnsi="Arial" w:cs="Arial"/>
                          <w:b/>
                          <w:sz w:val="16"/>
                          <w:szCs w:val="16"/>
                          <w:lang w:val="es-ES"/>
                        </w:rPr>
                        <w:t>MOCTEZUMA, S.L.P.</w:t>
                      </w:r>
                    </w:p>
                    <w:p w:rsidR="00A82C5C" w:rsidRPr="00331FBF" w:rsidRDefault="00A82C5C" w:rsidP="00DD3CD2">
                      <w:pPr>
                        <w:spacing w:after="0"/>
                        <w:jc w:val="center"/>
                        <w:rPr>
                          <w:rFonts w:ascii="Arial" w:hAnsi="Arial" w:cs="Arial"/>
                          <w:b/>
                          <w:sz w:val="16"/>
                          <w:szCs w:val="16"/>
                          <w:lang w:val="es-ES"/>
                        </w:rPr>
                      </w:pPr>
                      <w:r>
                        <w:rPr>
                          <w:rFonts w:ascii="Arial" w:hAnsi="Arial" w:cs="Arial"/>
                          <w:b/>
                          <w:sz w:val="16"/>
                          <w:szCs w:val="16"/>
                          <w:lang w:val="es-ES"/>
                        </w:rPr>
                        <w:t>2018 - 2021</w:t>
                      </w:r>
                    </w:p>
                    <w:p w:rsidR="00A82C5C" w:rsidRPr="00FC7160" w:rsidRDefault="00A82C5C" w:rsidP="00DD3CD2">
                      <w:pPr>
                        <w:spacing w:after="0"/>
                        <w:rPr>
                          <w:rFonts w:ascii="Arial" w:hAnsi="Arial" w:cs="Arial"/>
                          <w:sz w:val="16"/>
                          <w:szCs w:val="16"/>
                          <w:lang w:val="es-ES"/>
                        </w:rPr>
                      </w:pPr>
                    </w:p>
                  </w:txbxContent>
                </v:textbox>
              </v:shape>
            </w:pict>
          </mc:Fallback>
        </mc:AlternateContent>
      </w:r>
      <w:r w:rsidRPr="00D82BE9">
        <w:rPr>
          <w:rFonts w:ascii="Arial" w:hAnsi="Arial" w:cs="Arial"/>
          <w:noProof/>
          <w:lang w:eastAsia="es-MX"/>
        </w:rPr>
        <w:drawing>
          <wp:anchor distT="0" distB="0" distL="114300" distR="114300" simplePos="0" relativeHeight="251659264" behindDoc="0" locked="0" layoutInCell="1" allowOverlap="1" wp14:anchorId="25832833" wp14:editId="33A9F2A9">
            <wp:simplePos x="0" y="0"/>
            <wp:positionH relativeFrom="column">
              <wp:posOffset>-1158240</wp:posOffset>
            </wp:positionH>
            <wp:positionV relativeFrom="paragraph">
              <wp:posOffset>-57150</wp:posOffset>
            </wp:positionV>
            <wp:extent cx="612775" cy="626110"/>
            <wp:effectExtent l="0" t="0" r="0" b="2540"/>
            <wp:wrapNone/>
            <wp:docPr id="2" name="Imagen 2" descr="escud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scudo0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775" cy="626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82BE9">
        <w:rPr>
          <w:rFonts w:ascii="Arial" w:hAnsi="Arial" w:cs="Arial"/>
          <w:sz w:val="24"/>
          <w:szCs w:val="24"/>
        </w:rPr>
        <w:t>En la Ciudad de Moctezuma, Estado de San Luis Potosí, siendo las</w:t>
      </w:r>
      <w:r>
        <w:rPr>
          <w:rFonts w:ascii="Arial" w:hAnsi="Arial" w:cs="Arial"/>
          <w:sz w:val="24"/>
          <w:szCs w:val="24"/>
        </w:rPr>
        <w:t xml:space="preserve">  </w:t>
      </w:r>
      <w:r w:rsidR="008709A4">
        <w:rPr>
          <w:rFonts w:ascii="Arial" w:hAnsi="Arial" w:cs="Arial"/>
          <w:sz w:val="24"/>
          <w:szCs w:val="24"/>
        </w:rPr>
        <w:t>diez</w:t>
      </w:r>
      <w:r w:rsidR="00851A09">
        <w:rPr>
          <w:rFonts w:ascii="Arial" w:hAnsi="Arial" w:cs="Arial"/>
          <w:sz w:val="24"/>
          <w:szCs w:val="24"/>
        </w:rPr>
        <w:t xml:space="preserve"> horas con  doce</w:t>
      </w:r>
      <w:r>
        <w:rPr>
          <w:rFonts w:ascii="Arial" w:hAnsi="Arial" w:cs="Arial"/>
          <w:sz w:val="24"/>
          <w:szCs w:val="24"/>
        </w:rPr>
        <w:t xml:space="preserve">  minutos </w:t>
      </w:r>
      <w:r w:rsidR="00DB239B">
        <w:rPr>
          <w:rFonts w:ascii="Arial" w:hAnsi="Arial" w:cs="Arial"/>
          <w:sz w:val="24"/>
          <w:szCs w:val="24"/>
        </w:rPr>
        <w:t>del día</w:t>
      </w:r>
      <w:r w:rsidRPr="00D82BE9">
        <w:rPr>
          <w:rFonts w:ascii="Arial" w:hAnsi="Arial" w:cs="Arial"/>
          <w:sz w:val="24"/>
          <w:szCs w:val="24"/>
        </w:rPr>
        <w:t xml:space="preserve"> </w:t>
      </w:r>
      <w:r w:rsidR="008709A4">
        <w:rPr>
          <w:rFonts w:ascii="Arial" w:hAnsi="Arial" w:cs="Arial"/>
          <w:sz w:val="24"/>
          <w:szCs w:val="24"/>
        </w:rPr>
        <w:t>veinte</w:t>
      </w:r>
      <w:r w:rsidRPr="00B82A7B">
        <w:rPr>
          <w:rFonts w:ascii="Arial" w:hAnsi="Arial" w:cs="Arial"/>
          <w:sz w:val="24"/>
          <w:szCs w:val="24"/>
        </w:rPr>
        <w:t xml:space="preserve"> de </w:t>
      </w:r>
      <w:r w:rsidR="008709A4">
        <w:rPr>
          <w:rFonts w:ascii="Arial" w:hAnsi="Arial" w:cs="Arial"/>
          <w:sz w:val="24"/>
          <w:szCs w:val="24"/>
        </w:rPr>
        <w:t xml:space="preserve">Noviembre </w:t>
      </w:r>
      <w:r w:rsidR="002E1FBC">
        <w:rPr>
          <w:rFonts w:ascii="Arial" w:hAnsi="Arial" w:cs="Arial"/>
          <w:sz w:val="24"/>
          <w:szCs w:val="24"/>
        </w:rPr>
        <w:t xml:space="preserve"> </w:t>
      </w:r>
      <w:r w:rsidRPr="00B82A7B">
        <w:rPr>
          <w:rFonts w:ascii="Arial" w:hAnsi="Arial" w:cs="Arial"/>
          <w:sz w:val="24"/>
          <w:szCs w:val="24"/>
        </w:rPr>
        <w:t xml:space="preserve">del Dos Mil </w:t>
      </w:r>
      <w:r>
        <w:rPr>
          <w:rFonts w:ascii="Arial" w:hAnsi="Arial" w:cs="Arial"/>
          <w:sz w:val="24"/>
          <w:szCs w:val="24"/>
        </w:rPr>
        <w:t>Veinte</w:t>
      </w:r>
      <w:r w:rsidRPr="00B82A7B">
        <w:rPr>
          <w:rFonts w:ascii="Arial" w:hAnsi="Arial" w:cs="Arial"/>
          <w:sz w:val="24"/>
          <w:szCs w:val="24"/>
        </w:rPr>
        <w:t>,</w:t>
      </w:r>
      <w:r w:rsidRPr="00D82BE9">
        <w:rPr>
          <w:rFonts w:ascii="Arial" w:hAnsi="Arial" w:cs="Arial"/>
          <w:sz w:val="24"/>
          <w:szCs w:val="24"/>
        </w:rPr>
        <w:t xml:space="preserve">  reunidos en el Salón de Cabildos, designado recinto Oficial para llevar a cabo las Sesiones del H. Ayuntamiento, de conformidad en lo dispuesto por el Artículo 21 Fracción II, 23 Segundo Párrafo y 78 Fracción III de la Ley Orgánica del Municipio Libre, los </w:t>
      </w:r>
      <w:r>
        <w:rPr>
          <w:rFonts w:ascii="Arial" w:hAnsi="Arial" w:cs="Arial"/>
          <w:sz w:val="24"/>
          <w:szCs w:val="24"/>
        </w:rPr>
        <w:t>C</w:t>
      </w:r>
      <w:r w:rsidRPr="00D82BE9">
        <w:rPr>
          <w:rFonts w:ascii="Arial" w:hAnsi="Arial" w:cs="Arial"/>
          <w:sz w:val="24"/>
          <w:szCs w:val="24"/>
        </w:rPr>
        <w:t>C</w:t>
      </w:r>
      <w:r>
        <w:rPr>
          <w:rFonts w:ascii="Arial" w:hAnsi="Arial" w:cs="Arial"/>
          <w:sz w:val="24"/>
          <w:szCs w:val="24"/>
        </w:rPr>
        <w:t>.</w:t>
      </w:r>
      <w:r w:rsidRPr="002228A0">
        <w:rPr>
          <w:rFonts w:ascii="Arial" w:hAnsi="Arial" w:cs="Arial"/>
          <w:sz w:val="24"/>
          <w:szCs w:val="24"/>
        </w:rPr>
        <w:t xml:space="preserve"> </w:t>
      </w:r>
      <w:r>
        <w:rPr>
          <w:rFonts w:ascii="Arial" w:hAnsi="Arial" w:cs="Arial"/>
          <w:sz w:val="24"/>
          <w:szCs w:val="24"/>
        </w:rPr>
        <w:t xml:space="preserve">Mario Díaz Hernández, Presidente Municipal,  Síndico Municipal, C. Humberto Zarazúa Martínez,  Regidor de Mayoría, </w:t>
      </w:r>
      <w:r w:rsidRPr="005B03FF">
        <w:rPr>
          <w:rFonts w:ascii="Arial" w:hAnsi="Arial" w:cs="Arial"/>
          <w:sz w:val="24"/>
          <w:szCs w:val="24"/>
        </w:rPr>
        <w:t>María Juanita Salazar Vélez</w:t>
      </w:r>
      <w:r>
        <w:rPr>
          <w:rFonts w:ascii="Arial" w:hAnsi="Arial" w:cs="Arial"/>
          <w:sz w:val="24"/>
          <w:szCs w:val="24"/>
        </w:rPr>
        <w:t xml:space="preserve">, Primer. Regidor, </w:t>
      </w:r>
      <w:r w:rsidRPr="005B03FF">
        <w:rPr>
          <w:rFonts w:ascii="Arial" w:hAnsi="Arial" w:cs="Arial"/>
          <w:sz w:val="24"/>
          <w:szCs w:val="24"/>
        </w:rPr>
        <w:t>María Guadalupe Jasso Almaguer</w:t>
      </w:r>
      <w:r>
        <w:rPr>
          <w:rFonts w:ascii="Arial" w:hAnsi="Arial" w:cs="Arial"/>
          <w:sz w:val="24"/>
          <w:szCs w:val="24"/>
        </w:rPr>
        <w:t xml:space="preserve">, Segundo Regidor, Horacio Escobedo </w:t>
      </w:r>
      <w:r w:rsidRPr="005B03FF">
        <w:rPr>
          <w:rFonts w:ascii="Arial" w:hAnsi="Arial" w:cs="Arial"/>
          <w:sz w:val="24"/>
          <w:szCs w:val="24"/>
        </w:rPr>
        <w:t>Monsiváis.</w:t>
      </w:r>
      <w:r>
        <w:rPr>
          <w:rFonts w:ascii="Arial" w:hAnsi="Arial" w:cs="Arial"/>
          <w:sz w:val="24"/>
          <w:szCs w:val="24"/>
        </w:rPr>
        <w:t xml:space="preserve"> Tercer Regidor. </w:t>
      </w:r>
      <w:r w:rsidRPr="00692E4F">
        <w:rPr>
          <w:rFonts w:ascii="Arial" w:hAnsi="Arial" w:cs="Arial"/>
          <w:sz w:val="24"/>
          <w:szCs w:val="24"/>
        </w:rPr>
        <w:t xml:space="preserve"> </w:t>
      </w:r>
      <w:r>
        <w:rPr>
          <w:rFonts w:ascii="Arial" w:hAnsi="Arial" w:cs="Arial"/>
          <w:sz w:val="24"/>
          <w:szCs w:val="24"/>
        </w:rPr>
        <w:t xml:space="preserve">María de Lourdes Sifuentes Rodríguez, Cuarto Regidor, </w:t>
      </w:r>
      <w:r w:rsidRPr="005B03FF">
        <w:rPr>
          <w:rFonts w:ascii="Arial" w:hAnsi="Arial" w:cs="Arial"/>
          <w:sz w:val="24"/>
          <w:szCs w:val="24"/>
        </w:rPr>
        <w:t>María Araceli Mendoza Cuevas</w:t>
      </w:r>
      <w:r>
        <w:rPr>
          <w:rFonts w:ascii="Arial" w:hAnsi="Arial" w:cs="Arial"/>
          <w:sz w:val="24"/>
          <w:szCs w:val="24"/>
        </w:rPr>
        <w:t>, Quinto Regidor,</w:t>
      </w:r>
      <w:r w:rsidRPr="005D17DB">
        <w:rPr>
          <w:rFonts w:ascii="Arial" w:hAnsi="Arial" w:cs="Arial"/>
          <w:sz w:val="24"/>
          <w:szCs w:val="24"/>
        </w:rPr>
        <w:t xml:space="preserve"> </w:t>
      </w:r>
      <w:r>
        <w:rPr>
          <w:rFonts w:ascii="Arial" w:hAnsi="Arial" w:cs="Arial"/>
          <w:sz w:val="24"/>
          <w:szCs w:val="24"/>
        </w:rPr>
        <w:t xml:space="preserve">Rito Raúl Puente </w:t>
      </w:r>
      <w:proofErr w:type="spellStart"/>
      <w:r>
        <w:rPr>
          <w:rFonts w:ascii="Arial" w:hAnsi="Arial" w:cs="Arial"/>
          <w:sz w:val="24"/>
          <w:szCs w:val="24"/>
        </w:rPr>
        <w:t>Alviso</w:t>
      </w:r>
      <w:proofErr w:type="spellEnd"/>
      <w:r>
        <w:rPr>
          <w:rFonts w:ascii="Arial" w:hAnsi="Arial" w:cs="Arial"/>
          <w:sz w:val="24"/>
          <w:szCs w:val="24"/>
        </w:rPr>
        <w:t xml:space="preserve">. </w:t>
      </w:r>
      <w:r w:rsidRPr="00D82BE9">
        <w:rPr>
          <w:rFonts w:ascii="Arial" w:hAnsi="Arial" w:cs="Arial"/>
          <w:sz w:val="24"/>
          <w:szCs w:val="24"/>
        </w:rPr>
        <w:t xml:space="preserve">Regidores de </w:t>
      </w:r>
      <w:r>
        <w:rPr>
          <w:rFonts w:ascii="Arial" w:hAnsi="Arial" w:cs="Arial"/>
          <w:sz w:val="24"/>
          <w:szCs w:val="24"/>
        </w:rPr>
        <w:t xml:space="preserve">Mayoría y </w:t>
      </w:r>
      <w:r w:rsidRPr="00D82BE9">
        <w:rPr>
          <w:rFonts w:ascii="Arial" w:hAnsi="Arial" w:cs="Arial"/>
          <w:sz w:val="24"/>
          <w:szCs w:val="24"/>
        </w:rPr>
        <w:t xml:space="preserve">Representación Proporcional e integrantes del H. Ayuntamiento, convocados en forma legal mediante los oficios </w:t>
      </w:r>
      <w:r>
        <w:rPr>
          <w:rFonts w:ascii="Arial" w:hAnsi="Arial" w:cs="Arial"/>
          <w:sz w:val="24"/>
          <w:szCs w:val="24"/>
        </w:rPr>
        <w:t xml:space="preserve">Numero   </w:t>
      </w:r>
      <w:r w:rsidR="008709A4">
        <w:rPr>
          <w:rFonts w:ascii="Arial" w:hAnsi="Arial" w:cs="Arial"/>
          <w:sz w:val="24"/>
          <w:szCs w:val="24"/>
        </w:rPr>
        <w:t xml:space="preserve">624, </w:t>
      </w:r>
      <w:r w:rsidR="00797DB5">
        <w:rPr>
          <w:rFonts w:ascii="Arial" w:hAnsi="Arial" w:cs="Arial"/>
          <w:sz w:val="24"/>
          <w:szCs w:val="24"/>
        </w:rPr>
        <w:t>625,</w:t>
      </w:r>
      <w:r w:rsidR="008709A4">
        <w:rPr>
          <w:rFonts w:ascii="Arial" w:hAnsi="Arial" w:cs="Arial"/>
          <w:sz w:val="24"/>
          <w:szCs w:val="24"/>
        </w:rPr>
        <w:t xml:space="preserve"> 626, 627, 628, 629, 630, 631</w:t>
      </w:r>
      <w:r w:rsidR="00DB239B">
        <w:rPr>
          <w:rFonts w:ascii="Arial" w:hAnsi="Arial" w:cs="Arial"/>
          <w:sz w:val="24"/>
          <w:szCs w:val="24"/>
        </w:rPr>
        <w:t xml:space="preserve">/2020 </w:t>
      </w:r>
      <w:r>
        <w:rPr>
          <w:rFonts w:ascii="Arial" w:hAnsi="Arial" w:cs="Arial"/>
          <w:sz w:val="24"/>
          <w:szCs w:val="24"/>
        </w:rPr>
        <w:t xml:space="preserve">convocados por el </w:t>
      </w:r>
      <w:proofErr w:type="spellStart"/>
      <w:r>
        <w:rPr>
          <w:rFonts w:ascii="Arial" w:hAnsi="Arial" w:cs="Arial"/>
          <w:sz w:val="24"/>
          <w:szCs w:val="24"/>
        </w:rPr>
        <w:t>Profr</w:t>
      </w:r>
      <w:proofErr w:type="spellEnd"/>
      <w:r>
        <w:rPr>
          <w:rFonts w:ascii="Arial" w:hAnsi="Arial" w:cs="Arial"/>
          <w:sz w:val="24"/>
          <w:szCs w:val="24"/>
        </w:rPr>
        <w:t>.</w:t>
      </w:r>
      <w:r w:rsidRPr="00D82BE9">
        <w:rPr>
          <w:rFonts w:ascii="Arial" w:hAnsi="Arial" w:cs="Arial"/>
          <w:sz w:val="24"/>
          <w:szCs w:val="24"/>
        </w:rPr>
        <w:t xml:space="preserve"> </w:t>
      </w:r>
      <w:r>
        <w:rPr>
          <w:rFonts w:ascii="Arial" w:hAnsi="Arial" w:cs="Arial"/>
          <w:sz w:val="24"/>
          <w:szCs w:val="24"/>
        </w:rPr>
        <w:t>Ranulfo Torres Yáñez,</w:t>
      </w:r>
      <w:r w:rsidRPr="00D82BE9">
        <w:rPr>
          <w:rFonts w:ascii="Arial" w:hAnsi="Arial" w:cs="Arial"/>
          <w:sz w:val="24"/>
          <w:szCs w:val="24"/>
        </w:rPr>
        <w:t xml:space="preserve"> Secretario General del H. Ayuntamiento, para sesionar en forma Extraordinaria, bajo el siguiente:</w:t>
      </w:r>
      <w:r w:rsidRPr="00692E4F">
        <w:rPr>
          <w:rFonts w:ascii="Arial" w:hAnsi="Arial" w:cs="Arial"/>
          <w:sz w:val="24"/>
          <w:szCs w:val="24"/>
        </w:rPr>
        <w:t xml:space="preserve"> </w:t>
      </w:r>
    </w:p>
    <w:p w:rsidR="00DD3CD2" w:rsidRPr="00D5757D" w:rsidRDefault="00DD3CD2" w:rsidP="00DD3CD2">
      <w:pPr>
        <w:jc w:val="both"/>
        <w:rPr>
          <w:rFonts w:ascii="Arial" w:hAnsi="Arial" w:cs="Arial"/>
          <w:sz w:val="24"/>
          <w:szCs w:val="24"/>
        </w:rPr>
      </w:pPr>
    </w:p>
    <w:p w:rsidR="00DD3CD2" w:rsidRPr="00D5757D" w:rsidRDefault="00DD3CD2" w:rsidP="00DD3CD2">
      <w:pPr>
        <w:jc w:val="center"/>
        <w:rPr>
          <w:rFonts w:ascii="Arial" w:hAnsi="Arial" w:cs="Arial"/>
          <w:b/>
          <w:sz w:val="24"/>
          <w:szCs w:val="24"/>
          <w:u w:val="single"/>
        </w:rPr>
      </w:pPr>
      <w:r w:rsidRPr="00D5757D">
        <w:rPr>
          <w:rFonts w:ascii="Arial" w:hAnsi="Arial" w:cs="Arial"/>
          <w:b/>
          <w:sz w:val="24"/>
          <w:szCs w:val="24"/>
          <w:u w:val="single"/>
        </w:rPr>
        <w:t>Orden del Día</w:t>
      </w:r>
    </w:p>
    <w:p w:rsidR="00DD3CD2" w:rsidRPr="00D5757D" w:rsidRDefault="00DD3CD2" w:rsidP="00DD3CD2">
      <w:pPr>
        <w:jc w:val="center"/>
        <w:rPr>
          <w:rFonts w:ascii="Arial" w:hAnsi="Arial" w:cs="Arial"/>
          <w:b/>
          <w:sz w:val="24"/>
          <w:szCs w:val="24"/>
          <w:u w:val="single"/>
        </w:rPr>
      </w:pPr>
    </w:p>
    <w:p w:rsidR="00DD3CD2" w:rsidRPr="00D5757D" w:rsidRDefault="00DD3CD2" w:rsidP="00DD3CD2">
      <w:pPr>
        <w:spacing w:after="0"/>
        <w:rPr>
          <w:rFonts w:ascii="Arial" w:hAnsi="Arial" w:cs="Arial"/>
          <w:sz w:val="24"/>
          <w:szCs w:val="24"/>
        </w:rPr>
      </w:pPr>
      <w:r w:rsidRPr="00D5757D">
        <w:rPr>
          <w:rFonts w:ascii="Arial" w:hAnsi="Arial" w:cs="Arial"/>
          <w:sz w:val="24"/>
          <w:szCs w:val="24"/>
        </w:rPr>
        <w:t>I.-   Pase de Lista.</w:t>
      </w:r>
    </w:p>
    <w:p w:rsidR="00DD3CD2" w:rsidRPr="00D5757D" w:rsidRDefault="00DD3CD2" w:rsidP="00DD3CD2">
      <w:pPr>
        <w:spacing w:after="0"/>
        <w:rPr>
          <w:rFonts w:ascii="Arial" w:hAnsi="Arial" w:cs="Arial"/>
          <w:sz w:val="24"/>
          <w:szCs w:val="24"/>
        </w:rPr>
      </w:pPr>
      <w:r w:rsidRPr="00D5757D">
        <w:rPr>
          <w:rFonts w:ascii="Arial" w:hAnsi="Arial" w:cs="Arial"/>
          <w:sz w:val="24"/>
          <w:szCs w:val="24"/>
        </w:rPr>
        <w:t>II.-  Instalación Legal de la Sesión.</w:t>
      </w:r>
    </w:p>
    <w:p w:rsidR="008709A4" w:rsidRPr="008709A4" w:rsidRDefault="008709A4" w:rsidP="008709A4">
      <w:pPr>
        <w:tabs>
          <w:tab w:val="left" w:pos="5400"/>
        </w:tabs>
        <w:rPr>
          <w:rFonts w:ascii="Arial" w:hAnsi="Arial" w:cs="Arial"/>
          <w:bCs/>
          <w:sz w:val="24"/>
          <w:szCs w:val="24"/>
        </w:rPr>
      </w:pPr>
      <w:r>
        <w:rPr>
          <w:rFonts w:ascii="Arial" w:hAnsi="Arial" w:cs="Arial"/>
          <w:sz w:val="24"/>
          <w:szCs w:val="24"/>
        </w:rPr>
        <w:t>III</w:t>
      </w:r>
      <w:r w:rsidRPr="008709A4">
        <w:rPr>
          <w:rFonts w:ascii="Arial" w:hAnsi="Arial" w:cs="Arial"/>
          <w:sz w:val="24"/>
          <w:szCs w:val="24"/>
        </w:rPr>
        <w:t xml:space="preserve">.- </w:t>
      </w:r>
      <w:r w:rsidR="00552220" w:rsidRPr="008709A4">
        <w:rPr>
          <w:rFonts w:ascii="Arial" w:hAnsi="Arial" w:cs="Arial"/>
          <w:sz w:val="24"/>
          <w:szCs w:val="24"/>
        </w:rPr>
        <w:t xml:space="preserve">Presentación y en su caso aprobación </w:t>
      </w:r>
      <w:r w:rsidRPr="008709A4">
        <w:rPr>
          <w:rFonts w:ascii="Arial" w:hAnsi="Arial" w:cs="Arial"/>
          <w:sz w:val="24"/>
          <w:szCs w:val="24"/>
        </w:rPr>
        <w:t xml:space="preserve">de </w:t>
      </w:r>
      <w:r w:rsidR="0042430E" w:rsidRPr="008709A4">
        <w:rPr>
          <w:rFonts w:ascii="Arial" w:hAnsi="Arial" w:cs="Arial"/>
          <w:sz w:val="24"/>
          <w:szCs w:val="24"/>
        </w:rPr>
        <w:t xml:space="preserve">Proyecto </w:t>
      </w:r>
      <w:r w:rsidR="0042430E">
        <w:rPr>
          <w:rFonts w:ascii="Arial" w:hAnsi="Arial" w:cs="Arial"/>
          <w:bCs/>
          <w:sz w:val="24"/>
          <w:szCs w:val="24"/>
        </w:rPr>
        <w:t>Ley de Ingresos d</w:t>
      </w:r>
      <w:r w:rsidR="0042430E" w:rsidRPr="008709A4">
        <w:rPr>
          <w:rFonts w:ascii="Arial" w:hAnsi="Arial" w:cs="Arial"/>
          <w:bCs/>
          <w:sz w:val="24"/>
          <w:szCs w:val="24"/>
        </w:rPr>
        <w:t>el Munici</w:t>
      </w:r>
      <w:r w:rsidR="0042430E">
        <w:rPr>
          <w:rFonts w:ascii="Arial" w:hAnsi="Arial" w:cs="Arial"/>
          <w:bCs/>
          <w:sz w:val="24"/>
          <w:szCs w:val="24"/>
        </w:rPr>
        <w:t>pio de Moctezuma, S.L.P., para el Ejercicio Fiscal del a</w:t>
      </w:r>
      <w:r w:rsidR="0042430E" w:rsidRPr="008709A4">
        <w:rPr>
          <w:rFonts w:ascii="Arial" w:hAnsi="Arial" w:cs="Arial"/>
          <w:bCs/>
          <w:sz w:val="24"/>
          <w:szCs w:val="24"/>
        </w:rPr>
        <w:t>ño 2021</w:t>
      </w:r>
      <w:r w:rsidR="0042430E">
        <w:rPr>
          <w:rFonts w:ascii="Arial" w:hAnsi="Arial" w:cs="Arial"/>
          <w:bCs/>
          <w:sz w:val="24"/>
          <w:szCs w:val="24"/>
        </w:rPr>
        <w:t>.</w:t>
      </w:r>
    </w:p>
    <w:p w:rsidR="00DD3CD2" w:rsidRDefault="00DD3CD2" w:rsidP="00DD3CD2">
      <w:pPr>
        <w:widowControl w:val="0"/>
        <w:autoSpaceDE w:val="0"/>
        <w:autoSpaceDN w:val="0"/>
        <w:spacing w:after="0" w:line="240" w:lineRule="auto"/>
        <w:jc w:val="both"/>
        <w:rPr>
          <w:rFonts w:ascii="Arial" w:hAnsi="Arial" w:cs="Arial"/>
          <w:sz w:val="24"/>
          <w:szCs w:val="24"/>
        </w:rPr>
      </w:pPr>
    </w:p>
    <w:p w:rsidR="00DD3CD2" w:rsidRPr="00A95897" w:rsidRDefault="00DD3CD2" w:rsidP="00DD3CD2">
      <w:pPr>
        <w:pStyle w:val="Sinespaciado"/>
        <w:rPr>
          <w:rFonts w:ascii="Arial" w:hAnsi="Arial" w:cs="Arial"/>
          <w:b/>
          <w:sz w:val="24"/>
          <w:szCs w:val="24"/>
        </w:rPr>
      </w:pPr>
    </w:p>
    <w:p w:rsidR="00DD3CD2" w:rsidRPr="00A95897" w:rsidRDefault="00DD3CD2" w:rsidP="00DD3CD2">
      <w:pPr>
        <w:spacing w:after="0"/>
        <w:jc w:val="both"/>
        <w:rPr>
          <w:rFonts w:ascii="Arial" w:hAnsi="Arial" w:cs="Arial"/>
          <w:b/>
          <w:sz w:val="24"/>
          <w:szCs w:val="24"/>
        </w:rPr>
      </w:pPr>
    </w:p>
    <w:p w:rsidR="00DD3CD2" w:rsidRDefault="00DD3CD2" w:rsidP="00DD3CD2">
      <w:pPr>
        <w:spacing w:after="0"/>
        <w:jc w:val="both"/>
        <w:rPr>
          <w:rFonts w:ascii="Arial" w:hAnsi="Arial" w:cs="Arial"/>
          <w:sz w:val="24"/>
          <w:szCs w:val="24"/>
        </w:rPr>
      </w:pPr>
      <w:r w:rsidRPr="00D82BE9">
        <w:rPr>
          <w:rFonts w:ascii="Arial" w:hAnsi="Arial" w:cs="Arial"/>
          <w:sz w:val="24"/>
          <w:szCs w:val="24"/>
        </w:rPr>
        <w:t xml:space="preserve">- - - - - - </w:t>
      </w:r>
      <w:r w:rsidRPr="00D82BE9">
        <w:rPr>
          <w:rFonts w:ascii="Arial" w:hAnsi="Arial" w:cs="Arial"/>
          <w:b/>
          <w:i/>
          <w:sz w:val="24"/>
          <w:szCs w:val="24"/>
        </w:rPr>
        <w:t xml:space="preserve">Como punto I del Orden del </w:t>
      </w:r>
      <w:proofErr w:type="gramStart"/>
      <w:r w:rsidRPr="00D82BE9">
        <w:rPr>
          <w:rFonts w:ascii="Arial" w:hAnsi="Arial" w:cs="Arial"/>
          <w:b/>
          <w:i/>
          <w:sz w:val="24"/>
          <w:szCs w:val="24"/>
        </w:rPr>
        <w:t>Día.-</w:t>
      </w:r>
      <w:proofErr w:type="gramEnd"/>
      <w:r w:rsidRPr="00D82BE9">
        <w:rPr>
          <w:rFonts w:ascii="Arial" w:hAnsi="Arial" w:cs="Arial"/>
          <w:b/>
          <w:i/>
          <w:sz w:val="24"/>
          <w:szCs w:val="24"/>
        </w:rPr>
        <w:t xml:space="preserve"> </w:t>
      </w:r>
      <w:r w:rsidRPr="00D82BE9">
        <w:rPr>
          <w:rFonts w:ascii="Arial" w:hAnsi="Arial" w:cs="Arial"/>
          <w:sz w:val="24"/>
          <w:szCs w:val="24"/>
        </w:rPr>
        <w:t xml:space="preserve">Se inicia la sesión con el pase de lista correspondiente y encontrándose presentes </w:t>
      </w:r>
      <w:r>
        <w:rPr>
          <w:rFonts w:ascii="Arial" w:hAnsi="Arial" w:cs="Arial"/>
          <w:sz w:val="24"/>
          <w:szCs w:val="24"/>
        </w:rPr>
        <w:t>8</w:t>
      </w:r>
      <w:r w:rsidRPr="00D82BE9">
        <w:rPr>
          <w:rFonts w:ascii="Arial" w:hAnsi="Arial" w:cs="Arial"/>
          <w:sz w:val="24"/>
          <w:szCs w:val="24"/>
        </w:rPr>
        <w:t xml:space="preserve"> de 8</w:t>
      </w:r>
      <w:r>
        <w:rPr>
          <w:rFonts w:ascii="Arial" w:hAnsi="Arial" w:cs="Arial"/>
          <w:sz w:val="24"/>
          <w:szCs w:val="24"/>
        </w:rPr>
        <w:t xml:space="preserve">  de los integrantes de Cabildo.- - - - - - - - - - - - - - - - - - - - - - - - - - - - - - - - - - - - - - - - - - - - - - - - - - - </w:t>
      </w:r>
    </w:p>
    <w:p w:rsidR="00DD3CD2" w:rsidRDefault="00DD3CD2" w:rsidP="00DD3CD2">
      <w:pPr>
        <w:spacing w:after="0"/>
        <w:jc w:val="both"/>
        <w:rPr>
          <w:rFonts w:ascii="Arial" w:hAnsi="Arial" w:cs="Arial"/>
          <w:sz w:val="24"/>
          <w:szCs w:val="24"/>
        </w:rPr>
      </w:pPr>
    </w:p>
    <w:p w:rsidR="00DD3CD2" w:rsidRDefault="00DD3CD2" w:rsidP="00DD3CD2">
      <w:pPr>
        <w:spacing w:after="0"/>
        <w:jc w:val="both"/>
        <w:rPr>
          <w:rFonts w:ascii="Arial" w:hAnsi="Arial" w:cs="Arial"/>
          <w:sz w:val="24"/>
          <w:szCs w:val="24"/>
        </w:rPr>
      </w:pPr>
    </w:p>
    <w:p w:rsidR="00DD3CD2" w:rsidRPr="00D82BE9" w:rsidRDefault="00DD3CD2" w:rsidP="00DD3CD2">
      <w:pPr>
        <w:spacing w:after="0"/>
        <w:jc w:val="both"/>
        <w:rPr>
          <w:rFonts w:ascii="Arial" w:hAnsi="Arial" w:cs="Arial"/>
          <w:sz w:val="24"/>
          <w:szCs w:val="24"/>
        </w:rPr>
      </w:pPr>
    </w:p>
    <w:p w:rsidR="00DD3CD2" w:rsidRDefault="00DD3CD2" w:rsidP="00DD3CD2">
      <w:pPr>
        <w:spacing w:after="0"/>
        <w:jc w:val="both"/>
        <w:rPr>
          <w:rFonts w:ascii="Arial" w:hAnsi="Arial" w:cs="Arial"/>
          <w:sz w:val="24"/>
          <w:szCs w:val="24"/>
        </w:rPr>
      </w:pPr>
      <w:r w:rsidRPr="00D82BE9">
        <w:rPr>
          <w:rFonts w:ascii="Arial" w:hAnsi="Arial" w:cs="Arial"/>
          <w:sz w:val="24"/>
          <w:szCs w:val="24"/>
        </w:rPr>
        <w:t xml:space="preserve">- - - - - - </w:t>
      </w:r>
      <w:r w:rsidRPr="00D82BE9">
        <w:rPr>
          <w:rFonts w:ascii="Arial" w:hAnsi="Arial" w:cs="Arial"/>
          <w:b/>
          <w:i/>
          <w:sz w:val="24"/>
          <w:szCs w:val="24"/>
        </w:rPr>
        <w:t xml:space="preserve">Como punto II del Orden del </w:t>
      </w:r>
      <w:proofErr w:type="gramStart"/>
      <w:r w:rsidRPr="00D82BE9">
        <w:rPr>
          <w:rFonts w:ascii="Arial" w:hAnsi="Arial" w:cs="Arial"/>
          <w:b/>
          <w:i/>
          <w:sz w:val="24"/>
          <w:szCs w:val="24"/>
        </w:rPr>
        <w:t>Día.-</w:t>
      </w:r>
      <w:proofErr w:type="gramEnd"/>
      <w:r w:rsidRPr="00D82BE9">
        <w:rPr>
          <w:rFonts w:ascii="Arial" w:hAnsi="Arial" w:cs="Arial"/>
          <w:b/>
          <w:i/>
          <w:sz w:val="24"/>
          <w:szCs w:val="24"/>
        </w:rPr>
        <w:t xml:space="preserve"> </w:t>
      </w:r>
      <w:r w:rsidRPr="00D82BE9">
        <w:rPr>
          <w:rFonts w:ascii="Arial" w:hAnsi="Arial" w:cs="Arial"/>
          <w:sz w:val="24"/>
          <w:szCs w:val="24"/>
        </w:rPr>
        <w:t xml:space="preserve">Y de acuerdo con lo dispuesto por el  artículo 25 de la Ley Orgánica del Municipio Libre, el C. </w:t>
      </w:r>
      <w:r>
        <w:rPr>
          <w:rFonts w:ascii="Arial" w:hAnsi="Arial" w:cs="Arial"/>
          <w:sz w:val="24"/>
          <w:szCs w:val="24"/>
        </w:rPr>
        <w:t>Mario Díaz Hernández</w:t>
      </w:r>
      <w:r w:rsidRPr="00D82BE9">
        <w:rPr>
          <w:rFonts w:ascii="Arial" w:hAnsi="Arial" w:cs="Arial"/>
          <w:sz w:val="24"/>
          <w:szCs w:val="24"/>
        </w:rPr>
        <w:t>, Presidente Municipal, declara que é</w:t>
      </w:r>
      <w:r>
        <w:rPr>
          <w:rFonts w:ascii="Arial" w:hAnsi="Arial" w:cs="Arial"/>
          <w:sz w:val="24"/>
          <w:szCs w:val="24"/>
        </w:rPr>
        <w:t>sta S</w:t>
      </w:r>
      <w:r w:rsidRPr="00D82BE9">
        <w:rPr>
          <w:rFonts w:ascii="Arial" w:hAnsi="Arial" w:cs="Arial"/>
          <w:sz w:val="24"/>
          <w:szCs w:val="24"/>
        </w:rPr>
        <w:t>esi</w:t>
      </w:r>
      <w:r>
        <w:rPr>
          <w:rFonts w:ascii="Arial" w:hAnsi="Arial" w:cs="Arial"/>
          <w:sz w:val="24"/>
          <w:szCs w:val="24"/>
        </w:rPr>
        <w:t>ón de C</w:t>
      </w:r>
      <w:r w:rsidRPr="00D82BE9">
        <w:rPr>
          <w:rFonts w:ascii="Arial" w:hAnsi="Arial" w:cs="Arial"/>
          <w:sz w:val="24"/>
          <w:szCs w:val="24"/>
        </w:rPr>
        <w:t xml:space="preserve">abildo es válida, en virtud de que existe </w:t>
      </w:r>
      <w:r w:rsidRPr="00D82BE9">
        <w:rPr>
          <w:rFonts w:ascii="Arial" w:hAnsi="Arial" w:cs="Arial"/>
          <w:b/>
          <w:i/>
          <w:sz w:val="24"/>
          <w:szCs w:val="24"/>
          <w:u w:val="single"/>
        </w:rPr>
        <w:t>quórum</w:t>
      </w:r>
      <w:r w:rsidRPr="00D82BE9">
        <w:rPr>
          <w:rFonts w:ascii="Arial" w:hAnsi="Arial" w:cs="Arial"/>
          <w:b/>
          <w:sz w:val="24"/>
          <w:szCs w:val="24"/>
        </w:rPr>
        <w:t xml:space="preserve"> </w:t>
      </w:r>
      <w:r w:rsidRPr="00D82BE9">
        <w:rPr>
          <w:rFonts w:ascii="Arial" w:hAnsi="Arial" w:cs="Arial"/>
          <w:sz w:val="24"/>
          <w:szCs w:val="24"/>
        </w:rPr>
        <w:t>legal, por lo que las decisiones y acuerdos que se tomen en ella tendrá</w:t>
      </w:r>
      <w:r>
        <w:rPr>
          <w:rFonts w:ascii="Arial" w:hAnsi="Arial" w:cs="Arial"/>
          <w:sz w:val="24"/>
          <w:szCs w:val="24"/>
        </w:rPr>
        <w:t xml:space="preserve">n validez y serán obligatorios.- - - - - - - - </w:t>
      </w:r>
    </w:p>
    <w:p w:rsidR="00DD3CD2" w:rsidRDefault="00DD3CD2" w:rsidP="00DD3CD2">
      <w:pPr>
        <w:spacing w:after="0"/>
        <w:jc w:val="both"/>
        <w:rPr>
          <w:rFonts w:ascii="Arial" w:hAnsi="Arial" w:cs="Arial"/>
          <w:sz w:val="24"/>
          <w:szCs w:val="24"/>
        </w:rPr>
      </w:pPr>
    </w:p>
    <w:p w:rsidR="00DD3CD2" w:rsidRDefault="00DD3CD2" w:rsidP="00DD3CD2">
      <w:pPr>
        <w:spacing w:after="0"/>
        <w:jc w:val="both"/>
        <w:rPr>
          <w:rFonts w:ascii="Arial" w:hAnsi="Arial" w:cs="Arial"/>
          <w:sz w:val="24"/>
          <w:szCs w:val="24"/>
        </w:rPr>
      </w:pPr>
    </w:p>
    <w:p w:rsidR="00DD3CD2" w:rsidRDefault="00DD3CD2" w:rsidP="00DD3CD2">
      <w:pPr>
        <w:widowControl w:val="0"/>
        <w:autoSpaceDE w:val="0"/>
        <w:autoSpaceDN w:val="0"/>
        <w:spacing w:after="0" w:line="240" w:lineRule="auto"/>
        <w:jc w:val="both"/>
        <w:rPr>
          <w:rFonts w:ascii="Arial" w:hAnsi="Arial" w:cs="Arial"/>
          <w:sz w:val="24"/>
          <w:szCs w:val="24"/>
        </w:rPr>
      </w:pPr>
    </w:p>
    <w:p w:rsidR="0042430E" w:rsidRDefault="00DD3CD2" w:rsidP="0042430E">
      <w:pPr>
        <w:tabs>
          <w:tab w:val="left" w:pos="5400"/>
        </w:tabs>
        <w:rPr>
          <w:rFonts w:ascii="Arial" w:hAnsi="Arial" w:cs="Arial"/>
          <w:bCs/>
          <w:sz w:val="24"/>
          <w:szCs w:val="24"/>
        </w:rPr>
      </w:pPr>
      <w:r w:rsidRPr="00D82BE9">
        <w:rPr>
          <w:rFonts w:ascii="Arial" w:hAnsi="Arial" w:cs="Arial"/>
          <w:sz w:val="24"/>
          <w:szCs w:val="24"/>
        </w:rPr>
        <w:lastRenderedPageBreak/>
        <w:t xml:space="preserve">- - - - - - </w:t>
      </w:r>
      <w:r w:rsidRPr="00D82BE9">
        <w:rPr>
          <w:rFonts w:ascii="Arial" w:hAnsi="Arial" w:cs="Arial"/>
          <w:b/>
          <w:i/>
          <w:sz w:val="24"/>
          <w:szCs w:val="24"/>
        </w:rPr>
        <w:t xml:space="preserve">Como punto </w:t>
      </w:r>
      <w:r>
        <w:rPr>
          <w:rFonts w:ascii="Arial" w:hAnsi="Arial" w:cs="Arial"/>
          <w:b/>
          <w:i/>
          <w:sz w:val="24"/>
          <w:szCs w:val="24"/>
        </w:rPr>
        <w:t>III</w:t>
      </w:r>
      <w:r w:rsidRPr="00D82BE9">
        <w:rPr>
          <w:rFonts w:ascii="Arial" w:hAnsi="Arial" w:cs="Arial"/>
          <w:b/>
          <w:i/>
          <w:sz w:val="24"/>
          <w:szCs w:val="24"/>
        </w:rPr>
        <w:t xml:space="preserve"> del Orden del </w:t>
      </w:r>
      <w:proofErr w:type="gramStart"/>
      <w:r w:rsidRPr="00D82BE9">
        <w:rPr>
          <w:rFonts w:ascii="Arial" w:hAnsi="Arial" w:cs="Arial"/>
          <w:b/>
          <w:i/>
          <w:sz w:val="24"/>
          <w:szCs w:val="24"/>
        </w:rPr>
        <w:t>Día.-</w:t>
      </w:r>
      <w:proofErr w:type="gramEnd"/>
      <w:r>
        <w:rPr>
          <w:rFonts w:ascii="Arial" w:hAnsi="Arial" w:cs="Arial"/>
          <w:b/>
          <w:i/>
          <w:sz w:val="24"/>
          <w:szCs w:val="24"/>
        </w:rPr>
        <w:t xml:space="preserve"> </w:t>
      </w:r>
      <w:r w:rsidR="0042430E" w:rsidRPr="008709A4">
        <w:rPr>
          <w:rFonts w:ascii="Arial" w:hAnsi="Arial" w:cs="Arial"/>
          <w:sz w:val="24"/>
          <w:szCs w:val="24"/>
        </w:rPr>
        <w:t xml:space="preserve">Presentación y en su caso aprobación de Proyecto </w:t>
      </w:r>
      <w:r w:rsidR="0042430E">
        <w:rPr>
          <w:rFonts w:ascii="Arial" w:hAnsi="Arial" w:cs="Arial"/>
          <w:bCs/>
          <w:sz w:val="24"/>
          <w:szCs w:val="24"/>
        </w:rPr>
        <w:t>Ley de Ingresos d</w:t>
      </w:r>
      <w:r w:rsidR="0042430E" w:rsidRPr="008709A4">
        <w:rPr>
          <w:rFonts w:ascii="Arial" w:hAnsi="Arial" w:cs="Arial"/>
          <w:bCs/>
          <w:sz w:val="24"/>
          <w:szCs w:val="24"/>
        </w:rPr>
        <w:t>el Munici</w:t>
      </w:r>
      <w:r w:rsidR="0042430E">
        <w:rPr>
          <w:rFonts w:ascii="Arial" w:hAnsi="Arial" w:cs="Arial"/>
          <w:bCs/>
          <w:sz w:val="24"/>
          <w:szCs w:val="24"/>
        </w:rPr>
        <w:t>pio de Moctezuma, S.L.P., para el Ejercicio Fiscal del a</w:t>
      </w:r>
      <w:r w:rsidR="0042430E" w:rsidRPr="008709A4">
        <w:rPr>
          <w:rFonts w:ascii="Arial" w:hAnsi="Arial" w:cs="Arial"/>
          <w:bCs/>
          <w:sz w:val="24"/>
          <w:szCs w:val="24"/>
        </w:rPr>
        <w:t>ño 2021</w:t>
      </w:r>
      <w:r w:rsidR="0042430E">
        <w:rPr>
          <w:rFonts w:ascii="Arial" w:hAnsi="Arial" w:cs="Arial"/>
          <w:bCs/>
          <w:sz w:val="24"/>
          <w:szCs w:val="24"/>
        </w:rPr>
        <w:t>.</w:t>
      </w:r>
    </w:p>
    <w:p w:rsidR="00797DB5" w:rsidRPr="008709A4" w:rsidRDefault="00797DB5" w:rsidP="0042430E">
      <w:pPr>
        <w:tabs>
          <w:tab w:val="left" w:pos="5400"/>
        </w:tabs>
        <w:rPr>
          <w:rFonts w:ascii="Arial" w:hAnsi="Arial" w:cs="Arial"/>
          <w:bCs/>
          <w:sz w:val="24"/>
          <w:szCs w:val="24"/>
        </w:rPr>
      </w:pPr>
    </w:p>
    <w:p w:rsidR="00797DB5" w:rsidRPr="00797DB5" w:rsidRDefault="00797DB5" w:rsidP="00797DB5">
      <w:pPr>
        <w:pStyle w:val="Sinespaciado"/>
        <w:rPr>
          <w:rFonts w:ascii="Arial" w:hAnsi="Arial" w:cs="Arial"/>
          <w:b/>
          <w:sz w:val="24"/>
          <w:szCs w:val="24"/>
        </w:rPr>
      </w:pPr>
      <w:r w:rsidRPr="00797DB5">
        <w:rPr>
          <w:rFonts w:ascii="Arial" w:hAnsi="Arial" w:cs="Arial"/>
          <w:b/>
          <w:sz w:val="24"/>
          <w:szCs w:val="24"/>
        </w:rPr>
        <w:t>C.C.  DIPUTADOS SECRETARIOS DE LA LXII LEGISLATURA</w:t>
      </w:r>
    </w:p>
    <w:p w:rsidR="00797DB5" w:rsidRPr="00797DB5" w:rsidRDefault="00797DB5" w:rsidP="00797DB5">
      <w:pPr>
        <w:pStyle w:val="Sinespaciado"/>
        <w:rPr>
          <w:rFonts w:ascii="Arial" w:hAnsi="Arial" w:cs="Arial"/>
          <w:b/>
          <w:sz w:val="24"/>
          <w:szCs w:val="24"/>
        </w:rPr>
      </w:pPr>
      <w:r w:rsidRPr="00797DB5">
        <w:rPr>
          <w:rFonts w:ascii="Arial" w:hAnsi="Arial" w:cs="Arial"/>
          <w:b/>
          <w:sz w:val="24"/>
          <w:szCs w:val="24"/>
        </w:rPr>
        <w:t>DEL CONGRESO DEL ESTADO DE SAN LUIS POTOSI</w:t>
      </w:r>
    </w:p>
    <w:p w:rsidR="00797DB5" w:rsidRPr="00797DB5" w:rsidRDefault="00797DB5" w:rsidP="00797DB5">
      <w:pPr>
        <w:pStyle w:val="Sinespaciado"/>
        <w:rPr>
          <w:rFonts w:ascii="Arial" w:hAnsi="Arial" w:cs="Arial"/>
          <w:b/>
          <w:sz w:val="24"/>
          <w:szCs w:val="24"/>
        </w:rPr>
      </w:pPr>
      <w:r w:rsidRPr="00797DB5">
        <w:rPr>
          <w:rFonts w:ascii="Arial" w:hAnsi="Arial" w:cs="Arial"/>
          <w:b/>
          <w:sz w:val="24"/>
          <w:szCs w:val="24"/>
        </w:rPr>
        <w:t>PRESENTES</w:t>
      </w:r>
    </w:p>
    <w:p w:rsidR="00797DB5" w:rsidRPr="00797DB5" w:rsidRDefault="00797DB5" w:rsidP="00797DB5">
      <w:pPr>
        <w:pStyle w:val="Ttulo3"/>
        <w:ind w:right="-36"/>
        <w:rPr>
          <w:sz w:val="24"/>
          <w:szCs w:val="24"/>
        </w:rPr>
      </w:pPr>
    </w:p>
    <w:p w:rsidR="00797DB5" w:rsidRPr="00797DB5" w:rsidRDefault="00797DB5" w:rsidP="00797DB5">
      <w:pPr>
        <w:pStyle w:val="Ttulo3"/>
        <w:ind w:right="-36"/>
        <w:jc w:val="center"/>
        <w:rPr>
          <w:sz w:val="24"/>
          <w:szCs w:val="24"/>
        </w:rPr>
      </w:pPr>
      <w:r w:rsidRPr="00797DB5">
        <w:rPr>
          <w:sz w:val="24"/>
          <w:szCs w:val="24"/>
        </w:rPr>
        <w:t>EXPOSICIÓN DE MOTIVOS</w:t>
      </w:r>
    </w:p>
    <w:p w:rsidR="00797DB5" w:rsidRPr="00797DB5" w:rsidRDefault="00797DB5" w:rsidP="00797DB5">
      <w:pPr>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Los estados y municipios son los que tienen conocimiento directo de las necesidades de la población y, por ende, quienes perciben con mayor nitidez la realidad social que debe atenderse.</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Sin embargo es claro que los recursos por más que puedan incrementarse de un ejercicio a otro, siempre serán insuficientes para compensar los rezagos y desigualdad existentes, pero no es sobre esa premisa como se puede enfrentar la responsabilidad del poder público, pues el reto fundamental de los gobiernos municipales es responder con imaginación e inteligencia a los desafíos de la realidad social, que rebasan en muchas ocasiones la capacidad de respuesta que los medios económicos disponibles permiten.</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Por ello, las finanzas de un municipio deben considerar, además de una óptima jerarquización y relación en el gasto, la oportunidad en la diversificación y fortalecimiento del ingreso, aunado a un manejo administrativo adecuado, pulcro y transparente de los recursos. La presencia más intensa en años recientes de los órganos de control externos, que, junto con la participación activa de la sociedad civil y la opinión pública en las tareas de gobierno, garantizan un ejercicio más correcto del erario municipal y un mejor desempeño de la administración pública.</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 xml:space="preserve">Los recursos de que disponen los municipios, dependen en gran medida, de las participaciones y aportaciones que les suministra el gobierno federal, ya que los recursos propios son pocos, debido a que las fuentes de tributación son escasas, por el hecho de que el Estado está adherido al Sistema Nacional de Coordinación Fiscal, y aunado a la falta de cultura de la población para contribuir </w:t>
      </w:r>
      <w:r w:rsidRPr="00797DB5">
        <w:rPr>
          <w:rFonts w:ascii="Arial" w:hAnsi="Arial" w:cs="Arial"/>
          <w:sz w:val="24"/>
          <w:szCs w:val="24"/>
        </w:rPr>
        <w:lastRenderedPageBreak/>
        <w:t>al gasto público. Por lo que se hace difícil que los ayuntamientos cumplan con sus objetivos y metas de gobierno.</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 xml:space="preserve">También es importante señalar que a partir del año 2009, con las reformas aprobadas el 14 de septiembre del año </w:t>
      </w:r>
      <w:smartTag w:uri="urn:schemas-microsoft-com:office:smarttags" w:element="metricconverter">
        <w:smartTagPr>
          <w:attr w:name="ProductID" w:val="2007 a"/>
        </w:smartTagPr>
        <w:r w:rsidRPr="00797DB5">
          <w:rPr>
            <w:rFonts w:ascii="Arial" w:hAnsi="Arial" w:cs="Arial"/>
            <w:sz w:val="24"/>
            <w:szCs w:val="24"/>
          </w:rPr>
          <w:t>2007 a</w:t>
        </w:r>
      </w:smartTag>
      <w:r w:rsidRPr="00797DB5">
        <w:rPr>
          <w:rFonts w:ascii="Arial" w:hAnsi="Arial" w:cs="Arial"/>
          <w:sz w:val="24"/>
          <w:szCs w:val="24"/>
        </w:rPr>
        <w:t xml:space="preserve"> la Ley de Coordinación Fiscal Federal, la Federación distribuirá el Fondo de Fomento Municipal a los estados, de acuerdo con el esfuerzo recaudatorio que en forma global hagan los municipios en materia del impuesto predial, y los derechos de agua potable; pero además, para repartir el Fondo General de Participaciones a los estados, se tomará en cuenta entre otros factores, las contribuciones referidas, y el impuesto sobre adquisiciones de bienes inmuebles y otros derechos reales.</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Por lo anterior, el esfuerzo recaudatorio que haga cada municipio en materia de predial, adquisiciones de bienes inmuebles y otros derechos reales, y los derechos de agua potable, beneficiará a los gobiernos municipales y estatal.</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A pesar de que en términos macro, la economía de México empieza a tener un repunte, sin embargo, es evidente que todavía no se sale de la crisis que se tiene; por lo tanto, en ese contexto, se decidió que los incrementos a las tasas, tarifas o cuotas de los impuestos, derechos, productos y aprovechamientos municipales, tuvieran un alza moderada, con el fin de no perjudicar la economía de las familias de cada una de las demarcaciones municipales.</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b/>
          <w:sz w:val="24"/>
          <w:szCs w:val="24"/>
        </w:rPr>
      </w:pPr>
      <w:r w:rsidRPr="00797DB5">
        <w:rPr>
          <w:rFonts w:ascii="Arial" w:hAnsi="Arial" w:cs="Arial"/>
          <w:sz w:val="24"/>
          <w:szCs w:val="24"/>
        </w:rPr>
        <w:t xml:space="preserve">En lo que hace a esta Ley, resulta preciso establecer en forma general la situación actual de la captación de recursos por parte de los municipios. </w:t>
      </w:r>
      <w:r w:rsidRPr="00797DB5">
        <w:rPr>
          <w:rFonts w:ascii="Arial" w:hAnsi="Arial" w:cs="Arial"/>
          <w:b/>
          <w:sz w:val="24"/>
          <w:szCs w:val="24"/>
        </w:rPr>
        <w:t xml:space="preserve">(En esta Ley para el ejercicio 2021, se incrementó un 5% a los conceptos cobrados por unidad de peso de acuerdo a la Ley del ejercicio 2020).   </w:t>
      </w:r>
    </w:p>
    <w:p w:rsidR="00797DB5" w:rsidRPr="00797DB5" w:rsidRDefault="00797DB5" w:rsidP="00797DB5">
      <w:pPr>
        <w:ind w:right="-36"/>
        <w:jc w:val="both"/>
        <w:rPr>
          <w:rFonts w:ascii="Arial" w:hAnsi="Arial" w:cs="Arial"/>
          <w:sz w:val="24"/>
          <w:szCs w:val="24"/>
        </w:rPr>
      </w:pPr>
    </w:p>
    <w:p w:rsidR="00797DB5" w:rsidRPr="00797DB5" w:rsidRDefault="00797DB5" w:rsidP="00797DB5">
      <w:pPr>
        <w:autoSpaceDE w:val="0"/>
        <w:autoSpaceDN w:val="0"/>
        <w:adjustRightInd w:val="0"/>
        <w:jc w:val="both"/>
        <w:rPr>
          <w:rFonts w:ascii="Arial" w:hAnsi="Arial" w:cs="Arial"/>
          <w:b/>
          <w:sz w:val="24"/>
          <w:szCs w:val="24"/>
        </w:rPr>
      </w:pPr>
      <w:r w:rsidRPr="00797DB5">
        <w:rPr>
          <w:rFonts w:ascii="Arial" w:hAnsi="Arial" w:cs="Arial"/>
          <w:sz w:val="24"/>
          <w:szCs w:val="24"/>
        </w:rPr>
        <w:t xml:space="preserve">La ley de ingresos del Municipio de </w:t>
      </w:r>
      <w:r w:rsidRPr="00797DB5">
        <w:rPr>
          <w:rFonts w:ascii="Arial" w:hAnsi="Arial" w:cs="Arial"/>
          <w:b/>
          <w:sz w:val="24"/>
          <w:szCs w:val="24"/>
        </w:rPr>
        <w:t>Moctezuma, S.L.P.</w:t>
      </w:r>
      <w:r w:rsidRPr="00797DB5">
        <w:rPr>
          <w:rFonts w:ascii="Arial" w:hAnsi="Arial" w:cs="Arial"/>
          <w:sz w:val="24"/>
          <w:szCs w:val="24"/>
        </w:rPr>
        <w:t>, para el ejercicio 2021, es una disposición normativa en la que se determina anualmente el monto de los impuestos, derechos, productos, aprovechamientos, participaciones, aportaciones e ingresos extraordinarios que se tenga derecho a percibir, conforme lo dispone la Constitución Política de los Estados Unidos Mexicanos, la Constitución Política del Estado de San Luis Potosí, La Ley de Hacienda para los Municipios del Estado, y el Código Fiscal del Estado, entre otros ordenamientos aplicables.</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Esta Ley es eminentemente tarifaría, es decir, que establece los presupuestos de cobro y las tasas, tarifas o cuotas que se causan para este año.</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En lo referente a los impuestos, se prevén los cuatro que establece la Ley de Hacienda para los Municipios del Estado, los cuales son: predial, de adquisición de inmuebles y otros derechos reales, plusvalía y espectáculos públicos.</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En materia del impuesto predial, el hecho imponible o generador de la obligación tributaria se encuentra clasificado en diversos presupuestos objetivos, de acuerdo al destino de los predios, con el fin de establecer las tasas de acuerdo a la capacidad contributiva del sujeto pasivo, señalándose estas al millar por año.</w:t>
      </w: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No causan este impuesto, los predios rústicos, cuando por factores climatológicos y otros ajenos a la voluntad de los productores, se haya originado la pérdida total de la producción.</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Los pensionados, jubilados, personas de 60 años o de mayor edad, discapacitados e indígenas, por su casa habitación, tendrán un descuento del 70% del impuesto predial causado.</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Impuesto de plusvalía, se encuentra establecido en los artículos 34 al 40 de la Ley de Hacienda para los Municipios del Estado, en los cuales hay que observar los siguientes elementos sujeto activo, sujeto pasivo, objeto, base, tasa o cuota y forma de pago, elementos que se deben considerar para la incorporación o cobro del impuesto.</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 xml:space="preserve">En el impuesto de espectáculos públicos, se establece una tasa general del </w:t>
      </w:r>
      <w:r w:rsidRPr="00797DB5">
        <w:rPr>
          <w:rFonts w:ascii="Arial" w:hAnsi="Arial" w:cs="Arial"/>
          <w:b/>
          <w:sz w:val="24"/>
          <w:szCs w:val="24"/>
        </w:rPr>
        <w:t>11%</w:t>
      </w:r>
      <w:r w:rsidRPr="00797DB5">
        <w:rPr>
          <w:rFonts w:ascii="Arial" w:hAnsi="Arial" w:cs="Arial"/>
          <w:sz w:val="24"/>
          <w:szCs w:val="24"/>
        </w:rPr>
        <w:t xml:space="preserve">, con excepción de las funciones de teatro y circo que será de </w:t>
      </w:r>
      <w:r w:rsidRPr="00797DB5">
        <w:rPr>
          <w:rFonts w:ascii="Arial" w:hAnsi="Arial" w:cs="Arial"/>
          <w:b/>
          <w:sz w:val="24"/>
          <w:szCs w:val="24"/>
        </w:rPr>
        <w:t>4%</w:t>
      </w:r>
      <w:r w:rsidRPr="00797DB5">
        <w:rPr>
          <w:rFonts w:ascii="Arial" w:hAnsi="Arial" w:cs="Arial"/>
          <w:sz w:val="24"/>
          <w:szCs w:val="24"/>
        </w:rPr>
        <w:t>, en base al anexo cinco del Convenio de Adhesión al Sistema Nacional de Coordinación Fiscal que tiene signado el Estado con la Federación.</w:t>
      </w:r>
    </w:p>
    <w:p w:rsidR="00797DB5" w:rsidRPr="00797DB5" w:rsidRDefault="00797DB5" w:rsidP="00797DB5">
      <w:pPr>
        <w:ind w:right="-36"/>
        <w:jc w:val="both"/>
        <w:rPr>
          <w:rFonts w:ascii="Arial" w:hAnsi="Arial" w:cs="Arial"/>
          <w:sz w:val="24"/>
          <w:szCs w:val="24"/>
        </w:rPr>
      </w:pPr>
    </w:p>
    <w:p w:rsidR="00797DB5" w:rsidRPr="00797DB5" w:rsidRDefault="00797DB5" w:rsidP="00797DB5">
      <w:pPr>
        <w:autoSpaceDE w:val="0"/>
        <w:autoSpaceDN w:val="0"/>
        <w:adjustRightInd w:val="0"/>
        <w:jc w:val="both"/>
        <w:rPr>
          <w:rFonts w:ascii="Arial" w:hAnsi="Arial" w:cs="Arial"/>
          <w:sz w:val="24"/>
          <w:szCs w:val="24"/>
        </w:rPr>
      </w:pPr>
      <w:r w:rsidRPr="00797DB5">
        <w:rPr>
          <w:rFonts w:ascii="Arial" w:hAnsi="Arial" w:cs="Arial"/>
          <w:sz w:val="24"/>
          <w:szCs w:val="24"/>
        </w:rPr>
        <w:lastRenderedPageBreak/>
        <w:t xml:space="preserve">En derechos, se prevén los de </w:t>
      </w:r>
      <w:r w:rsidRPr="00797DB5">
        <w:rPr>
          <w:rFonts w:ascii="Arial" w:hAnsi="Arial" w:cs="Arial"/>
          <w:bCs/>
          <w:sz w:val="24"/>
          <w:szCs w:val="24"/>
        </w:rPr>
        <w:t>agua potable; aseo público; panteones; rastro; planeación; tránsito y seguridad; registro civil; salubridad; estacionamientos; reparación, conservación y mantenimiento de pavimentos; publicidad y anuncios; monitoreo vehicular; nomenclatura urbana; licencias para ventas de bebidas alcohólicas de baja graduación; expedición de copias, certificaciones y constancias diversas; servicios catastrales; supervisión de alumbrado público; y ocupación de la vía pública. Asimismo, cualquier otro servicio que lleve a cabo el municipio y por el cual no esté expresamente prohibido su cobro.</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En lo referente a los servicios de aseo público, se cobra en salarios mínimos, tomando como base el tonelaje o metro cúbico, la frecuencia en días, tipo de basura y servicios prestados.</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En panteones se cobran en tarifa, los permisos para inhumaciones, las constancias, los permisos para exhumación, cremación y los traslados.</w:t>
      </w:r>
    </w:p>
    <w:p w:rsidR="00797DB5" w:rsidRPr="00797DB5" w:rsidRDefault="00797DB5" w:rsidP="00797DB5">
      <w:pPr>
        <w:ind w:right="-36"/>
        <w:jc w:val="both"/>
        <w:rPr>
          <w:rFonts w:ascii="Arial" w:hAnsi="Arial" w:cs="Arial"/>
          <w:sz w:val="24"/>
          <w:szCs w:val="24"/>
        </w:rPr>
      </w:pPr>
    </w:p>
    <w:p w:rsidR="00797DB5" w:rsidRPr="00797DB5" w:rsidRDefault="00797DB5" w:rsidP="00797DB5">
      <w:pPr>
        <w:autoSpaceDE w:val="0"/>
        <w:autoSpaceDN w:val="0"/>
        <w:adjustRightInd w:val="0"/>
        <w:jc w:val="both"/>
        <w:rPr>
          <w:rFonts w:ascii="Arial" w:hAnsi="Arial" w:cs="Arial"/>
          <w:sz w:val="24"/>
          <w:szCs w:val="24"/>
        </w:rPr>
      </w:pPr>
      <w:r w:rsidRPr="00797DB5">
        <w:rPr>
          <w:rFonts w:ascii="Arial" w:hAnsi="Arial" w:cs="Arial"/>
          <w:sz w:val="24"/>
          <w:szCs w:val="24"/>
        </w:rPr>
        <w:t>En materia de servicios de planeación, se contemplan el otorgamiento de dictámenes de uso de suelo, de licencias y permisos de construcción, reconstrucción o demolición en fincas urbanas, suburbanas o rústicas, y cementerios; así como para lotificar o fraccionar terrenos. Asimismo, la elaboración y expedición de planos, constancias y certificaciones relacionadas con esta actividad.</w:t>
      </w:r>
    </w:p>
    <w:p w:rsidR="00797DB5" w:rsidRPr="00797DB5" w:rsidRDefault="00797DB5" w:rsidP="00797DB5">
      <w:pPr>
        <w:ind w:right="-36"/>
        <w:rPr>
          <w:rFonts w:ascii="Arial" w:hAnsi="Arial" w:cs="Arial"/>
          <w:b/>
          <w:sz w:val="24"/>
          <w:szCs w:val="24"/>
          <w:u w:val="single"/>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Lo concerniente a las licencias de construcción, las tasas se fijan al millar de manera progresiva en base al costo de la construcción.</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Se establece que la regulación de la licencia de construcción de fincas construidas o en proceso de construcción, que sean detectadas por la autoridad o por denuncia ciudadana, llevadas a cabo sin autorización pagarán lo doble de la tasa establecida para este efecto.</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Las factibilidades de uso de suelo para construcción de vivienda, se cobran en tarifa, de acuerdo al tipo de vivienda.</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lastRenderedPageBreak/>
        <w:t>La expedición de licencias de uso de suelo, se cobra en tarifa, dependiendo de su tipo, pues estas pueden ser para construcción y para funcionamiento.</w:t>
      </w:r>
    </w:p>
    <w:p w:rsidR="00797DB5" w:rsidRPr="00797DB5" w:rsidRDefault="00797DB5" w:rsidP="00797DB5">
      <w:pPr>
        <w:ind w:right="-36"/>
        <w:jc w:val="both"/>
        <w:rPr>
          <w:rFonts w:ascii="Arial" w:hAnsi="Arial" w:cs="Arial"/>
          <w:sz w:val="24"/>
          <w:szCs w:val="24"/>
        </w:rPr>
      </w:pPr>
    </w:p>
    <w:p w:rsidR="00797DB5" w:rsidRPr="00797DB5" w:rsidRDefault="00797DB5" w:rsidP="00797DB5">
      <w:pPr>
        <w:autoSpaceDE w:val="0"/>
        <w:autoSpaceDN w:val="0"/>
        <w:adjustRightInd w:val="0"/>
        <w:jc w:val="both"/>
        <w:rPr>
          <w:rFonts w:ascii="Arial" w:hAnsi="Arial" w:cs="Arial"/>
          <w:sz w:val="24"/>
          <w:szCs w:val="24"/>
        </w:rPr>
      </w:pPr>
      <w:r w:rsidRPr="00797DB5">
        <w:rPr>
          <w:rFonts w:ascii="Arial" w:hAnsi="Arial" w:cs="Arial"/>
          <w:sz w:val="24"/>
          <w:szCs w:val="24"/>
        </w:rPr>
        <w:t>En registro civil se prevén el registro de nacimientos, matrimonios, divorcios, defunciones, tutela y emancipación, o cualquier otro acto que modifique el estado civil de las personas e inscripción de sentencias firmes provenientes de autoridades judiciales; así como la expedición de copias, certificaciones y constancias relativas estableciendo su cobro en cuota.</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En catastro se sitúan los avalúos, certificaciones y deslindes, fijando su pago en base al servicio.</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Los demás derechos que se cobran por los servicios que contempla esta Ley, se determinan en base al tipo de servicio que se presta, tomando en cuenta el costo que implica para el ayuntamiento proporcionarlos.</w:t>
      </w: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Se establece un Título denominado Accesorios de Contribuciones, el cual contempla las multas fiscales, recargos, los gastos de ejecución y las actualizaciones.</w:t>
      </w: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Los ingresos que contempla esta Ley como productos, son: venta de bienes muebles e inmuebles, venta de publicaciones, rendimientos e intereses de capitales, concesión de servicios, y arrendamiento de inmuebles, locales y espacios físicos.</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En productos aumentan los que están en salarios mínimos, al ajuste que tenga éste en el año.</w:t>
      </w:r>
    </w:p>
    <w:p w:rsidR="00797DB5" w:rsidRPr="00797DB5" w:rsidRDefault="00797DB5" w:rsidP="00797DB5">
      <w:pPr>
        <w:autoSpaceDE w:val="0"/>
        <w:autoSpaceDN w:val="0"/>
        <w:adjustRightInd w:val="0"/>
        <w:jc w:val="both"/>
        <w:rPr>
          <w:rFonts w:ascii="Arial" w:hAnsi="Arial" w:cs="Arial"/>
          <w:sz w:val="24"/>
          <w:szCs w:val="24"/>
        </w:rPr>
      </w:pPr>
      <w:r w:rsidRPr="00797DB5">
        <w:rPr>
          <w:rFonts w:ascii="Arial" w:hAnsi="Arial" w:cs="Arial"/>
          <w:sz w:val="24"/>
          <w:szCs w:val="24"/>
        </w:rPr>
        <w:t>En aprovechamientos, se establecen Multas administrativas no fiscales, Donaciones; Indemnizaciones, y Reintegros y reembolsos.</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En aprovechamientos, solamente se aumentan las multas administrativas, de acuerdo al aumento que tenga el salario mínimo en el año.</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 xml:space="preserve">También, se prevén como ingresos las participaciones y aportaciones federales. </w:t>
      </w:r>
    </w:p>
    <w:p w:rsidR="00797DB5" w:rsidRPr="00797DB5" w:rsidRDefault="00797DB5" w:rsidP="00797DB5">
      <w:pPr>
        <w:ind w:right="-36"/>
        <w:jc w:val="both"/>
        <w:rPr>
          <w:rFonts w:ascii="Arial" w:hAnsi="Arial" w:cs="Arial"/>
          <w:sz w:val="24"/>
          <w:szCs w:val="24"/>
        </w:rPr>
      </w:pPr>
    </w:p>
    <w:p w:rsidR="00797DB5" w:rsidRPr="00797DB5" w:rsidRDefault="00797DB5" w:rsidP="00797DB5">
      <w:pPr>
        <w:autoSpaceDE w:val="0"/>
        <w:autoSpaceDN w:val="0"/>
        <w:adjustRightInd w:val="0"/>
        <w:jc w:val="both"/>
        <w:rPr>
          <w:rFonts w:ascii="Arial" w:hAnsi="Arial" w:cs="Arial"/>
          <w:sz w:val="24"/>
          <w:szCs w:val="24"/>
        </w:rPr>
      </w:pPr>
      <w:r w:rsidRPr="00797DB5">
        <w:rPr>
          <w:rFonts w:ascii="Arial" w:hAnsi="Arial" w:cs="Arial"/>
          <w:sz w:val="24"/>
          <w:szCs w:val="24"/>
        </w:rPr>
        <w:t xml:space="preserve">No debemos dejar de lado </w:t>
      </w:r>
      <w:r w:rsidRPr="00797DB5">
        <w:rPr>
          <w:rFonts w:ascii="Arial" w:hAnsi="Arial" w:cs="Arial"/>
          <w:bCs/>
          <w:sz w:val="24"/>
          <w:szCs w:val="24"/>
        </w:rPr>
        <w:t>q</w:t>
      </w:r>
      <w:r w:rsidRPr="00797DB5">
        <w:rPr>
          <w:rFonts w:ascii="Arial" w:hAnsi="Arial" w:cs="Arial"/>
          <w:sz w:val="24"/>
          <w:szCs w:val="24"/>
        </w:rPr>
        <w:t>ue el espíritu de la Ley General de Contabilidad Gubernamental, es que la información contable mantenga una congruencia con la información presupuestaria, control de inventaros, integración de la información financiera, sistematización que permita la obtención de información clara, concisa, oportuna y veraz y registros contables en cuentas específicas teniendo así una influencia relevante en las leyes de ingresos de los Municipios.</w:t>
      </w:r>
    </w:p>
    <w:p w:rsidR="00797DB5" w:rsidRPr="00797DB5" w:rsidRDefault="00797DB5" w:rsidP="00797DB5">
      <w:pPr>
        <w:ind w:right="-36"/>
        <w:jc w:val="both"/>
        <w:rPr>
          <w:rFonts w:ascii="Arial" w:hAnsi="Arial" w:cs="Arial"/>
          <w:b/>
          <w:sz w:val="24"/>
          <w:szCs w:val="24"/>
        </w:rPr>
      </w:pPr>
    </w:p>
    <w:p w:rsidR="00797DB5" w:rsidRPr="00797DB5" w:rsidRDefault="00797DB5" w:rsidP="00797DB5">
      <w:pPr>
        <w:autoSpaceDE w:val="0"/>
        <w:autoSpaceDN w:val="0"/>
        <w:adjustRightInd w:val="0"/>
        <w:jc w:val="both"/>
        <w:rPr>
          <w:rFonts w:ascii="Arial" w:hAnsi="Arial" w:cs="Arial"/>
          <w:sz w:val="24"/>
          <w:szCs w:val="24"/>
        </w:rPr>
      </w:pPr>
      <w:r w:rsidRPr="00797DB5">
        <w:rPr>
          <w:rFonts w:ascii="Arial" w:hAnsi="Arial" w:cs="Arial"/>
          <w:sz w:val="24"/>
          <w:szCs w:val="24"/>
        </w:rPr>
        <w:t xml:space="preserve">Es por ello que la vigencia de los criterios generales que regirán la contabilidad gubernamental y la emisión de información financiera de los entes públicos relacionados en la Ley General de Contabilidad Gubernamental, cuya observancia es obligatoria, entre otras entidades gubernamentales, para gobiernos municipales, respecto de la disposición que regula y que a la letra dice: </w:t>
      </w:r>
      <w:r w:rsidRPr="00797DB5">
        <w:rPr>
          <w:rFonts w:ascii="Arial" w:hAnsi="Arial" w:cs="Arial"/>
          <w:i/>
          <w:iCs/>
          <w:sz w:val="24"/>
          <w:szCs w:val="24"/>
        </w:rPr>
        <w:t xml:space="preserve">“se deberán adoptar e implementar las decisiones del CONAC, vía la adecuación de sus marcos jurídicos que podría consistir en la eventual modificación o formulación de leyes o disposiciones administrativas de carácter local”. </w:t>
      </w:r>
      <w:r w:rsidRPr="00797DB5">
        <w:rPr>
          <w:rFonts w:ascii="Arial" w:hAnsi="Arial" w:cs="Arial"/>
          <w:sz w:val="24"/>
          <w:szCs w:val="24"/>
        </w:rPr>
        <w:t>En el formato para la ley de ingresos de los municipios para el ejercicio fiscal 2021, se proponen adecuaciones en el modo de agrupación o la denominación de alguno de los rubros de ingresos que inicialmente se considera puedan fortalecer algunas de las disposiciones implementadas en la Ley en cuestión, que facilitara la relación entre los conceptos de recaudación y la contabilización de los mismos.</w:t>
      </w:r>
    </w:p>
    <w:p w:rsidR="00797DB5" w:rsidRPr="00797DB5" w:rsidRDefault="00797DB5" w:rsidP="00797DB5">
      <w:pPr>
        <w:ind w:right="-36"/>
        <w:jc w:val="both"/>
        <w:rPr>
          <w:rFonts w:ascii="Arial" w:hAnsi="Arial" w:cs="Arial"/>
          <w:b/>
          <w:sz w:val="24"/>
          <w:szCs w:val="24"/>
        </w:rPr>
      </w:pPr>
    </w:p>
    <w:p w:rsidR="00797DB5" w:rsidRPr="00797DB5" w:rsidRDefault="00797DB5" w:rsidP="00797DB5">
      <w:pPr>
        <w:jc w:val="both"/>
        <w:rPr>
          <w:rFonts w:ascii="Arial" w:hAnsi="Arial" w:cs="Arial"/>
          <w:b/>
          <w:sz w:val="24"/>
          <w:szCs w:val="24"/>
        </w:rPr>
      </w:pPr>
      <w:r w:rsidRPr="00797DB5">
        <w:rPr>
          <w:rFonts w:ascii="Arial" w:hAnsi="Arial" w:cs="Arial"/>
          <w:sz w:val="24"/>
          <w:szCs w:val="24"/>
        </w:rPr>
        <w:t>En tal razón esta Ley tiene un orden lógico en su estructura y contenido, y acorde al clasificador por rubro de ingresos de conformidad con la normativa emitida por el Consejo Nacional de Armonización Contable (CONAC), ante ello, la misma se sujeta a un esquema de títulos, capítulos, secciones, apartados y artículos mismos que se integran  en párrafos, fracciones y números arábigos lo que le permitirá entender y ver el alcance a éste Municipio de obtener ingresos por los conceptos que se prevén en la misma, ya que cumplen en lo sustantivo con los requisitos que marcan los ordenamientos legales correspondientes.</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 xml:space="preserve">De conformidad con lo dispuesto en el artículo 36 de la Ley de Presupuesto y Responsabilidad Hacendaria del Estado </w:t>
      </w:r>
      <w:proofErr w:type="gramStart"/>
      <w:r w:rsidRPr="00797DB5">
        <w:rPr>
          <w:rFonts w:ascii="Arial" w:hAnsi="Arial" w:cs="Arial"/>
          <w:sz w:val="24"/>
          <w:szCs w:val="24"/>
        </w:rPr>
        <w:t>y  Municipios</w:t>
      </w:r>
      <w:proofErr w:type="gramEnd"/>
      <w:r w:rsidRPr="00797DB5">
        <w:rPr>
          <w:rFonts w:ascii="Arial" w:hAnsi="Arial" w:cs="Arial"/>
          <w:sz w:val="24"/>
          <w:szCs w:val="24"/>
        </w:rPr>
        <w:t xml:space="preserve"> de San Luis Potosí, se presenta para el ejercicio 2021 la política de ingresos, la estimación de los </w:t>
      </w:r>
      <w:r w:rsidRPr="00797DB5">
        <w:rPr>
          <w:rFonts w:ascii="Arial" w:hAnsi="Arial" w:cs="Arial"/>
          <w:sz w:val="24"/>
          <w:szCs w:val="24"/>
        </w:rPr>
        <w:lastRenderedPageBreak/>
        <w:t xml:space="preserve">ingresos, la propuesta de deuda pública, los ingresos derivados de financiamiento, y el saldo y composición de la deuda. </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b/>
          <w:sz w:val="24"/>
          <w:szCs w:val="24"/>
        </w:rPr>
      </w:pPr>
      <w:r w:rsidRPr="00797DB5">
        <w:rPr>
          <w:rFonts w:ascii="Arial" w:hAnsi="Arial" w:cs="Arial"/>
          <w:b/>
          <w:sz w:val="24"/>
          <w:szCs w:val="24"/>
        </w:rPr>
        <w:t>POLITICAS DE INGRESO</w:t>
      </w:r>
    </w:p>
    <w:p w:rsidR="00797DB5" w:rsidRPr="00797DB5" w:rsidRDefault="00797DB5" w:rsidP="00797DB5">
      <w:pPr>
        <w:ind w:right="-36"/>
        <w:jc w:val="both"/>
        <w:rPr>
          <w:rFonts w:ascii="Arial" w:hAnsi="Arial" w:cs="Arial"/>
          <w:b/>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 xml:space="preserve">Para el Ejercicio Fiscal 2021, el Municipio de </w:t>
      </w:r>
      <w:r w:rsidRPr="00797DB5">
        <w:rPr>
          <w:rFonts w:ascii="Arial" w:hAnsi="Arial" w:cs="Arial"/>
          <w:bCs/>
          <w:color w:val="000000"/>
          <w:sz w:val="24"/>
          <w:szCs w:val="24"/>
          <w:lang w:eastAsia="es-MX"/>
        </w:rPr>
        <w:t>Moctezuma</w:t>
      </w:r>
      <w:r w:rsidRPr="00797DB5">
        <w:rPr>
          <w:rFonts w:ascii="Arial" w:hAnsi="Arial" w:cs="Arial"/>
          <w:sz w:val="24"/>
          <w:szCs w:val="24"/>
        </w:rPr>
        <w:t>, S.L.P., actuará conforme a las siguientes políticas de Ingresos:</w:t>
      </w:r>
    </w:p>
    <w:p w:rsidR="00797DB5" w:rsidRPr="00797DB5" w:rsidRDefault="00797DB5" w:rsidP="00797DB5">
      <w:pPr>
        <w:ind w:right="-36"/>
        <w:jc w:val="both"/>
        <w:rPr>
          <w:rFonts w:ascii="Arial" w:hAnsi="Arial" w:cs="Arial"/>
          <w:sz w:val="24"/>
          <w:szCs w:val="24"/>
        </w:rPr>
      </w:pPr>
    </w:p>
    <w:p w:rsidR="00797DB5" w:rsidRPr="00797DB5" w:rsidRDefault="00797DB5" w:rsidP="00797DB5">
      <w:pPr>
        <w:pStyle w:val="Prrafodelista"/>
        <w:numPr>
          <w:ilvl w:val="0"/>
          <w:numId w:val="10"/>
        </w:numPr>
        <w:spacing w:after="0" w:line="240" w:lineRule="auto"/>
        <w:ind w:right="-36"/>
        <w:jc w:val="both"/>
        <w:rPr>
          <w:rFonts w:ascii="Arial" w:hAnsi="Arial" w:cs="Arial"/>
          <w:sz w:val="24"/>
          <w:szCs w:val="24"/>
        </w:rPr>
      </w:pPr>
      <w:r w:rsidRPr="00797DB5">
        <w:rPr>
          <w:rFonts w:ascii="Arial" w:hAnsi="Arial" w:cs="Arial"/>
          <w:sz w:val="24"/>
          <w:szCs w:val="24"/>
        </w:rPr>
        <w:t>Perfeccionar la recaudación en materia de contribuciones por impuestos, derechos, productos y aprovechamientos.</w:t>
      </w:r>
    </w:p>
    <w:p w:rsidR="00797DB5" w:rsidRPr="00797DB5" w:rsidRDefault="00797DB5" w:rsidP="00797DB5">
      <w:pPr>
        <w:pStyle w:val="Prrafodelista"/>
        <w:numPr>
          <w:ilvl w:val="0"/>
          <w:numId w:val="10"/>
        </w:numPr>
        <w:spacing w:after="0" w:line="240" w:lineRule="auto"/>
        <w:ind w:right="-36"/>
        <w:jc w:val="both"/>
        <w:rPr>
          <w:rFonts w:ascii="Arial" w:hAnsi="Arial" w:cs="Arial"/>
          <w:sz w:val="24"/>
          <w:szCs w:val="24"/>
        </w:rPr>
      </w:pPr>
      <w:r w:rsidRPr="00797DB5">
        <w:rPr>
          <w:rFonts w:ascii="Arial" w:hAnsi="Arial" w:cs="Arial"/>
          <w:sz w:val="24"/>
          <w:szCs w:val="24"/>
        </w:rPr>
        <w:t>Celebrar convenios con la Federación y el Estado para la recaudación de recursos extraordinarios.</w:t>
      </w:r>
    </w:p>
    <w:p w:rsidR="00797DB5" w:rsidRPr="00797DB5" w:rsidRDefault="00797DB5" w:rsidP="00797DB5">
      <w:pPr>
        <w:pStyle w:val="Prrafodelista"/>
        <w:numPr>
          <w:ilvl w:val="0"/>
          <w:numId w:val="10"/>
        </w:numPr>
        <w:spacing w:after="0" w:line="240" w:lineRule="auto"/>
        <w:ind w:right="-36"/>
        <w:jc w:val="both"/>
        <w:rPr>
          <w:rFonts w:ascii="Arial" w:hAnsi="Arial" w:cs="Arial"/>
          <w:sz w:val="24"/>
          <w:szCs w:val="24"/>
        </w:rPr>
      </w:pPr>
      <w:r w:rsidRPr="00797DB5">
        <w:rPr>
          <w:rFonts w:ascii="Arial" w:hAnsi="Arial" w:cs="Arial"/>
          <w:sz w:val="24"/>
          <w:szCs w:val="24"/>
        </w:rPr>
        <w:t>Incentivar la recaudación del impuesto predial en el primer trimestre del año, con programa de condonación de adeudos históricos.</w:t>
      </w:r>
    </w:p>
    <w:p w:rsidR="00797DB5" w:rsidRPr="00797DB5" w:rsidRDefault="00797DB5" w:rsidP="00797DB5">
      <w:pPr>
        <w:pStyle w:val="Prrafodelista"/>
        <w:numPr>
          <w:ilvl w:val="0"/>
          <w:numId w:val="10"/>
        </w:numPr>
        <w:spacing w:after="0" w:line="240" w:lineRule="auto"/>
        <w:ind w:right="-36"/>
        <w:jc w:val="both"/>
        <w:rPr>
          <w:rFonts w:ascii="Arial" w:hAnsi="Arial" w:cs="Arial"/>
          <w:sz w:val="24"/>
          <w:szCs w:val="24"/>
        </w:rPr>
      </w:pPr>
      <w:r w:rsidRPr="00797DB5">
        <w:rPr>
          <w:rFonts w:ascii="Arial" w:hAnsi="Arial" w:cs="Arial"/>
          <w:sz w:val="24"/>
          <w:szCs w:val="24"/>
        </w:rPr>
        <w:t>Incentivar la recaudación del pago de derechos de agua potable durante todo el año fiscal, con programa de “borrón y cuenta nueva”</w:t>
      </w:r>
    </w:p>
    <w:p w:rsidR="00797DB5" w:rsidRPr="00797DB5" w:rsidRDefault="00797DB5" w:rsidP="00797DB5">
      <w:pPr>
        <w:pStyle w:val="Prrafodelista"/>
        <w:numPr>
          <w:ilvl w:val="0"/>
          <w:numId w:val="10"/>
        </w:numPr>
        <w:spacing w:after="0" w:line="240" w:lineRule="auto"/>
        <w:ind w:right="-36"/>
        <w:jc w:val="both"/>
        <w:rPr>
          <w:rFonts w:ascii="Arial" w:hAnsi="Arial" w:cs="Arial"/>
          <w:sz w:val="24"/>
          <w:szCs w:val="24"/>
        </w:rPr>
      </w:pPr>
      <w:r w:rsidRPr="00797DB5">
        <w:rPr>
          <w:rFonts w:ascii="Arial" w:hAnsi="Arial" w:cs="Arial"/>
          <w:sz w:val="24"/>
          <w:szCs w:val="24"/>
        </w:rPr>
        <w:t>Administrar en forma eficiente y eficaz los recursos de la Aportaciones del Ramo 33 (Infraestructura y Fortalecimiento)</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b/>
          <w:sz w:val="24"/>
          <w:szCs w:val="24"/>
        </w:rPr>
      </w:pPr>
      <w:r w:rsidRPr="00797DB5">
        <w:rPr>
          <w:rFonts w:ascii="Arial" w:hAnsi="Arial" w:cs="Arial"/>
          <w:b/>
          <w:sz w:val="24"/>
          <w:szCs w:val="24"/>
        </w:rPr>
        <w:t xml:space="preserve">ESTIMACIÓN DE LOS INGRESOS </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 xml:space="preserve">Para el año 2021 se estima tener un ingreso por un monto de $ 120,252,784.00 (Ciento veinte millones doscientos cincuenta y dos mil setecientos ochenta y cuatro pesos 00/100 m.n.), con los que se cubrirán las necesidades básicas y de crecimiento para el Municipio de </w:t>
      </w:r>
      <w:r w:rsidRPr="00797DB5">
        <w:rPr>
          <w:rFonts w:ascii="Arial" w:hAnsi="Arial" w:cs="Arial"/>
          <w:bCs/>
          <w:color w:val="000000"/>
          <w:sz w:val="24"/>
          <w:szCs w:val="24"/>
          <w:lang w:eastAsia="es-MX"/>
        </w:rPr>
        <w:t>Moctezuma</w:t>
      </w:r>
      <w:r w:rsidRPr="00797DB5">
        <w:rPr>
          <w:rFonts w:ascii="Arial" w:hAnsi="Arial" w:cs="Arial"/>
          <w:sz w:val="24"/>
          <w:szCs w:val="24"/>
        </w:rPr>
        <w:t>, S.L.P.</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b/>
          <w:sz w:val="24"/>
          <w:szCs w:val="24"/>
        </w:rPr>
      </w:pPr>
      <w:r w:rsidRPr="00797DB5">
        <w:rPr>
          <w:rFonts w:ascii="Arial" w:hAnsi="Arial" w:cs="Arial"/>
          <w:b/>
          <w:sz w:val="24"/>
          <w:szCs w:val="24"/>
        </w:rPr>
        <w:t xml:space="preserve">PROPUESTA DE DEUDA PÚBLICA </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r w:rsidRPr="00797DB5">
        <w:rPr>
          <w:rFonts w:ascii="Arial" w:hAnsi="Arial" w:cs="Arial"/>
          <w:sz w:val="24"/>
          <w:szCs w:val="24"/>
        </w:rPr>
        <w:t xml:space="preserve">Por su parte se prevé una deuda pública durante el año 2021 en cantidad de </w:t>
      </w:r>
      <w:r>
        <w:rPr>
          <w:rFonts w:ascii="Arial" w:hAnsi="Arial" w:cs="Arial"/>
          <w:sz w:val="24"/>
          <w:szCs w:val="24"/>
        </w:rPr>
        <w:t xml:space="preserve">            </w:t>
      </w:r>
      <w:r w:rsidRPr="00797DB5">
        <w:rPr>
          <w:rFonts w:ascii="Arial" w:hAnsi="Arial" w:cs="Arial"/>
          <w:sz w:val="24"/>
          <w:szCs w:val="24"/>
        </w:rPr>
        <w:t>$ 0.00 (Cero pesos 00/100 m.n.).</w:t>
      </w: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p>
    <w:p w:rsidR="00797DB5" w:rsidRPr="00797DB5" w:rsidRDefault="00797DB5" w:rsidP="00797DB5">
      <w:pPr>
        <w:ind w:right="-36"/>
        <w:jc w:val="both"/>
        <w:rPr>
          <w:rFonts w:ascii="Arial" w:hAnsi="Arial" w:cs="Arial"/>
          <w:sz w:val="24"/>
          <w:szCs w:val="24"/>
        </w:rPr>
      </w:pPr>
    </w:p>
    <w:p w:rsidR="00797DB5" w:rsidRPr="00797DB5" w:rsidRDefault="00797DB5" w:rsidP="00797DB5">
      <w:pPr>
        <w:tabs>
          <w:tab w:val="left" w:pos="5400"/>
        </w:tabs>
        <w:jc w:val="center"/>
        <w:rPr>
          <w:rFonts w:ascii="Arial" w:hAnsi="Arial" w:cs="Arial"/>
          <w:b/>
          <w:bCs/>
          <w:sz w:val="24"/>
          <w:szCs w:val="24"/>
        </w:rPr>
      </w:pP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LEY DE INGRESOS DEL MUNICIPIO DE MOCTEZUMA, S.L.P.</w:t>
      </w: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PARA EL EJERCICIO FISCAL DEL AÑO 2021</w:t>
      </w: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TÍTULO PRIMERO</w:t>
      </w: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DE LAS DISPOSICIONES GENERALES</w:t>
      </w:r>
    </w:p>
    <w:p w:rsidR="00797DB5" w:rsidRPr="00797DB5" w:rsidRDefault="00797DB5" w:rsidP="00797DB5">
      <w:pPr>
        <w:tabs>
          <w:tab w:val="left" w:pos="5400"/>
        </w:tabs>
        <w:jc w:val="center"/>
        <w:rPr>
          <w:rFonts w:ascii="Arial" w:hAnsi="Arial" w:cs="Arial"/>
          <w:b/>
          <w:bCs/>
          <w:sz w:val="24"/>
          <w:szCs w:val="24"/>
        </w:rPr>
      </w:pP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CAPÍTULO I</w:t>
      </w:r>
    </w:p>
    <w:p w:rsidR="00797DB5" w:rsidRPr="00797DB5" w:rsidRDefault="00797DB5" w:rsidP="00797DB5">
      <w:pPr>
        <w:tabs>
          <w:tab w:val="left" w:pos="5400"/>
        </w:tabs>
        <w:jc w:val="center"/>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ARTÍCULO 1°.</w:t>
      </w:r>
      <w:r w:rsidRPr="00797DB5">
        <w:rPr>
          <w:rFonts w:ascii="Arial" w:hAnsi="Arial" w:cs="Arial"/>
          <w:sz w:val="24"/>
          <w:szCs w:val="24"/>
        </w:rPr>
        <w:t xml:space="preserve"> Esta Ley es de orden público y tiene por objeto establecer los distintos conceptos de ingresos que pueda obtener el Municipio de </w:t>
      </w:r>
      <w:r w:rsidRPr="00797DB5">
        <w:rPr>
          <w:rFonts w:ascii="Arial" w:hAnsi="Arial" w:cs="Arial"/>
          <w:b/>
          <w:sz w:val="24"/>
          <w:szCs w:val="24"/>
        </w:rPr>
        <w:t>Moctezuma, S.L.P.</w:t>
      </w:r>
      <w:r w:rsidRPr="00797DB5">
        <w:rPr>
          <w:rFonts w:ascii="Arial" w:hAnsi="Arial" w:cs="Arial"/>
          <w:b/>
          <w:bCs/>
          <w:sz w:val="24"/>
          <w:szCs w:val="24"/>
        </w:rPr>
        <w:t>,</w:t>
      </w:r>
      <w:r w:rsidRPr="00797DB5">
        <w:rPr>
          <w:rFonts w:ascii="Arial" w:hAnsi="Arial" w:cs="Arial"/>
          <w:sz w:val="24"/>
          <w:szCs w:val="24"/>
        </w:rPr>
        <w:t xml:space="preserve"> durante el Ejercicio Fiscal que comprende del 1° de enero al 31 de diciembre de 2021, así como en su caso precisar los elementos que los caracterizan y señalar las tasas y tarifas aplicables.</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ARTÍCULO 2°.</w:t>
      </w:r>
      <w:r w:rsidRPr="00797DB5">
        <w:rPr>
          <w:rFonts w:ascii="Arial" w:hAnsi="Arial" w:cs="Arial"/>
          <w:sz w:val="24"/>
          <w:szCs w:val="24"/>
        </w:rPr>
        <w:t xml:space="preserve"> Cuando en esta Ley se haga referencia a</w:t>
      </w:r>
      <w:r w:rsidRPr="00797DB5">
        <w:rPr>
          <w:rFonts w:ascii="Arial" w:hAnsi="Arial" w:cs="Arial"/>
          <w:b/>
          <w:bCs/>
          <w:sz w:val="24"/>
          <w:szCs w:val="24"/>
        </w:rPr>
        <w:t xml:space="preserve"> </w:t>
      </w:r>
      <w:r w:rsidRPr="00797DB5">
        <w:rPr>
          <w:rFonts w:ascii="Arial" w:hAnsi="Arial" w:cs="Arial"/>
          <w:bCs/>
          <w:sz w:val="24"/>
          <w:szCs w:val="24"/>
        </w:rPr>
        <w:t>la</w:t>
      </w:r>
      <w:r w:rsidRPr="00797DB5">
        <w:rPr>
          <w:rFonts w:ascii="Arial" w:hAnsi="Arial" w:cs="Arial"/>
          <w:b/>
          <w:bCs/>
          <w:sz w:val="24"/>
          <w:szCs w:val="24"/>
        </w:rPr>
        <w:t xml:space="preserve"> UMA</w:t>
      </w:r>
      <w:r w:rsidRPr="00797DB5">
        <w:rPr>
          <w:rFonts w:ascii="Arial" w:hAnsi="Arial" w:cs="Arial"/>
          <w:sz w:val="24"/>
          <w:szCs w:val="24"/>
        </w:rPr>
        <w:t xml:space="preserve"> se entenderá que es la </w:t>
      </w:r>
      <w:r w:rsidRPr="00797DB5">
        <w:rPr>
          <w:rFonts w:ascii="Arial" w:hAnsi="Arial" w:cs="Arial"/>
          <w:b/>
          <w:sz w:val="24"/>
          <w:szCs w:val="24"/>
        </w:rPr>
        <w:t>Unidad de Medida y Actualización</w:t>
      </w:r>
      <w:r w:rsidRPr="00797DB5">
        <w:rPr>
          <w:rFonts w:ascii="Arial" w:hAnsi="Arial" w:cs="Arial"/>
          <w:sz w:val="24"/>
          <w:szCs w:val="24"/>
        </w:rPr>
        <w:t>, utilizada como unidad de cuenta, índice, base, medida o referencia para determinar la cuantía del pago de las obligaciones y supuestos previstos en la presente Ley. El valor diario, mensual y anual de la UMA será el publicado cada año por el INEGI.</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sz w:val="24"/>
          <w:szCs w:val="24"/>
        </w:rPr>
        <w:t xml:space="preserve">ARTÍCULO 3º. </w:t>
      </w:r>
      <w:r w:rsidRPr="00797DB5">
        <w:rPr>
          <w:rFonts w:ascii="Arial" w:hAnsi="Arial" w:cs="Arial"/>
          <w:sz w:val="24"/>
          <w:szCs w:val="24"/>
        </w:rPr>
        <w:t>Las cantidades que resulten de la aplicación de tarifas y cuotas, se ajustarán de conformidad con la siguiente:</w:t>
      </w:r>
    </w:p>
    <w:p w:rsidR="00797DB5" w:rsidRPr="00797DB5" w:rsidRDefault="00797DB5" w:rsidP="00797DB5">
      <w:pPr>
        <w:tabs>
          <w:tab w:val="left" w:pos="5400"/>
        </w:tabs>
        <w:jc w:val="center"/>
        <w:rPr>
          <w:rFonts w:ascii="Arial" w:hAnsi="Arial" w:cs="Arial"/>
          <w:sz w:val="24"/>
          <w:szCs w:val="24"/>
        </w:rPr>
      </w:pPr>
    </w:p>
    <w:p w:rsidR="00797DB5" w:rsidRPr="00797DB5" w:rsidRDefault="00797DB5" w:rsidP="00797DB5">
      <w:pPr>
        <w:tabs>
          <w:tab w:val="left" w:pos="5400"/>
        </w:tabs>
        <w:jc w:val="center"/>
        <w:rPr>
          <w:rFonts w:ascii="Arial" w:hAnsi="Arial" w:cs="Arial"/>
          <w:b/>
          <w:sz w:val="24"/>
          <w:szCs w:val="24"/>
        </w:rPr>
      </w:pPr>
      <w:r w:rsidRPr="00797DB5">
        <w:rPr>
          <w:rFonts w:ascii="Arial" w:hAnsi="Arial" w:cs="Arial"/>
          <w:b/>
          <w:sz w:val="24"/>
          <w:szCs w:val="24"/>
        </w:rPr>
        <w:t>TABLA DE AJUSTES</w:t>
      </w:r>
    </w:p>
    <w:tbl>
      <w:tblPr>
        <w:tblW w:w="840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3561"/>
        <w:gridCol w:w="4845"/>
      </w:tblGrid>
      <w:tr w:rsidR="00797DB5" w:rsidRPr="00797DB5" w:rsidTr="00797DB5">
        <w:trPr>
          <w:trHeight w:val="563"/>
          <w:jc w:val="center"/>
        </w:trPr>
        <w:tc>
          <w:tcPr>
            <w:tcW w:w="0" w:type="auto"/>
          </w:tcPr>
          <w:p w:rsidR="00797DB5" w:rsidRPr="00797DB5" w:rsidRDefault="00797DB5" w:rsidP="00797DB5">
            <w:pPr>
              <w:tabs>
                <w:tab w:val="left" w:pos="5400"/>
              </w:tabs>
              <w:jc w:val="center"/>
              <w:rPr>
                <w:rFonts w:ascii="Arial" w:hAnsi="Arial" w:cs="Arial"/>
                <w:b/>
                <w:sz w:val="24"/>
                <w:szCs w:val="24"/>
              </w:rPr>
            </w:pPr>
            <w:r w:rsidRPr="00797DB5">
              <w:rPr>
                <w:rFonts w:ascii="Arial" w:hAnsi="Arial" w:cs="Arial"/>
                <w:b/>
                <w:sz w:val="24"/>
                <w:szCs w:val="24"/>
              </w:rPr>
              <w:t>CANTIDADES</w:t>
            </w:r>
          </w:p>
        </w:tc>
        <w:tc>
          <w:tcPr>
            <w:tcW w:w="0" w:type="auto"/>
          </w:tcPr>
          <w:p w:rsidR="00797DB5" w:rsidRPr="00797DB5" w:rsidRDefault="00797DB5" w:rsidP="00797DB5">
            <w:pPr>
              <w:tabs>
                <w:tab w:val="left" w:pos="5400"/>
              </w:tabs>
              <w:jc w:val="center"/>
              <w:rPr>
                <w:rFonts w:ascii="Arial" w:hAnsi="Arial" w:cs="Arial"/>
                <w:b/>
                <w:sz w:val="24"/>
                <w:szCs w:val="24"/>
              </w:rPr>
            </w:pPr>
            <w:r w:rsidRPr="00797DB5">
              <w:rPr>
                <w:rFonts w:ascii="Arial" w:hAnsi="Arial" w:cs="Arial"/>
                <w:b/>
                <w:sz w:val="24"/>
                <w:szCs w:val="24"/>
              </w:rPr>
              <w:t>UNIDAD DE AJUSTE</w:t>
            </w:r>
          </w:p>
        </w:tc>
      </w:tr>
      <w:tr w:rsidR="00797DB5" w:rsidRPr="00797DB5" w:rsidTr="00797DB5">
        <w:trPr>
          <w:trHeight w:val="563"/>
          <w:jc w:val="center"/>
        </w:trPr>
        <w:tc>
          <w:tcPr>
            <w:tcW w:w="0" w:type="auto"/>
          </w:tcPr>
          <w:p w:rsidR="00797DB5" w:rsidRPr="00797DB5" w:rsidRDefault="00797DB5" w:rsidP="00797DB5">
            <w:pPr>
              <w:tabs>
                <w:tab w:val="left" w:pos="5400"/>
              </w:tabs>
              <w:jc w:val="center"/>
              <w:rPr>
                <w:rFonts w:ascii="Arial" w:hAnsi="Arial" w:cs="Arial"/>
                <w:sz w:val="24"/>
                <w:szCs w:val="24"/>
              </w:rPr>
            </w:pPr>
            <w:r w:rsidRPr="00797DB5">
              <w:rPr>
                <w:rFonts w:ascii="Arial" w:hAnsi="Arial" w:cs="Arial"/>
                <w:sz w:val="24"/>
                <w:szCs w:val="24"/>
              </w:rPr>
              <w:t xml:space="preserve">Desde </w:t>
            </w:r>
            <w:r w:rsidRPr="00797DB5">
              <w:rPr>
                <w:rFonts w:ascii="Arial" w:hAnsi="Arial" w:cs="Arial"/>
                <w:b/>
                <w:sz w:val="24"/>
                <w:szCs w:val="24"/>
              </w:rPr>
              <w:t>$ 0.01</w:t>
            </w:r>
            <w:r w:rsidRPr="00797DB5">
              <w:rPr>
                <w:rFonts w:ascii="Arial" w:hAnsi="Arial" w:cs="Arial"/>
                <w:sz w:val="24"/>
                <w:szCs w:val="24"/>
              </w:rPr>
              <w:t xml:space="preserve"> y hasta </w:t>
            </w:r>
            <w:r w:rsidRPr="00797DB5">
              <w:rPr>
                <w:rFonts w:ascii="Arial" w:hAnsi="Arial" w:cs="Arial"/>
                <w:b/>
                <w:sz w:val="24"/>
                <w:szCs w:val="24"/>
              </w:rPr>
              <w:t>$ 0.50</w:t>
            </w:r>
          </w:p>
        </w:tc>
        <w:tc>
          <w:tcPr>
            <w:tcW w:w="0" w:type="auto"/>
          </w:tcPr>
          <w:p w:rsidR="00797DB5" w:rsidRPr="00797DB5" w:rsidRDefault="00797DB5" w:rsidP="00797DB5">
            <w:pPr>
              <w:tabs>
                <w:tab w:val="left" w:pos="5400"/>
              </w:tabs>
              <w:jc w:val="center"/>
              <w:rPr>
                <w:rFonts w:ascii="Arial" w:hAnsi="Arial" w:cs="Arial"/>
                <w:sz w:val="24"/>
                <w:szCs w:val="24"/>
              </w:rPr>
            </w:pPr>
            <w:r w:rsidRPr="00797DB5">
              <w:rPr>
                <w:rFonts w:ascii="Arial" w:hAnsi="Arial" w:cs="Arial"/>
                <w:sz w:val="24"/>
                <w:szCs w:val="24"/>
              </w:rPr>
              <w:t>A la unidad de peso inmediato inferior</w:t>
            </w:r>
          </w:p>
        </w:tc>
      </w:tr>
      <w:tr w:rsidR="00797DB5" w:rsidRPr="00797DB5" w:rsidTr="00797DB5">
        <w:trPr>
          <w:trHeight w:val="563"/>
          <w:jc w:val="center"/>
        </w:trPr>
        <w:tc>
          <w:tcPr>
            <w:tcW w:w="0" w:type="auto"/>
          </w:tcPr>
          <w:p w:rsidR="00797DB5" w:rsidRPr="00797DB5" w:rsidRDefault="00797DB5" w:rsidP="00797DB5">
            <w:pPr>
              <w:tabs>
                <w:tab w:val="left" w:pos="5400"/>
              </w:tabs>
              <w:jc w:val="center"/>
              <w:rPr>
                <w:rFonts w:ascii="Arial" w:hAnsi="Arial" w:cs="Arial"/>
                <w:sz w:val="24"/>
                <w:szCs w:val="24"/>
              </w:rPr>
            </w:pPr>
            <w:r w:rsidRPr="00797DB5">
              <w:rPr>
                <w:rFonts w:ascii="Arial" w:hAnsi="Arial" w:cs="Arial"/>
                <w:sz w:val="24"/>
                <w:szCs w:val="24"/>
              </w:rPr>
              <w:t xml:space="preserve">Desde </w:t>
            </w:r>
            <w:r w:rsidRPr="00797DB5">
              <w:rPr>
                <w:rFonts w:ascii="Arial" w:hAnsi="Arial" w:cs="Arial"/>
                <w:b/>
                <w:sz w:val="24"/>
                <w:szCs w:val="24"/>
              </w:rPr>
              <w:t>$ 0.51</w:t>
            </w:r>
            <w:r w:rsidRPr="00797DB5">
              <w:rPr>
                <w:rFonts w:ascii="Arial" w:hAnsi="Arial" w:cs="Arial"/>
                <w:sz w:val="24"/>
                <w:szCs w:val="24"/>
              </w:rPr>
              <w:t xml:space="preserve"> y hasta </w:t>
            </w:r>
            <w:r w:rsidRPr="00797DB5">
              <w:rPr>
                <w:rFonts w:ascii="Arial" w:hAnsi="Arial" w:cs="Arial"/>
                <w:b/>
                <w:sz w:val="24"/>
                <w:szCs w:val="24"/>
              </w:rPr>
              <w:t>$ 0.99</w:t>
            </w:r>
          </w:p>
        </w:tc>
        <w:tc>
          <w:tcPr>
            <w:tcW w:w="0" w:type="auto"/>
          </w:tcPr>
          <w:p w:rsidR="00797DB5" w:rsidRPr="00797DB5" w:rsidRDefault="00797DB5" w:rsidP="00797DB5">
            <w:pPr>
              <w:tabs>
                <w:tab w:val="left" w:pos="5400"/>
              </w:tabs>
              <w:rPr>
                <w:rFonts w:ascii="Arial" w:hAnsi="Arial" w:cs="Arial"/>
                <w:sz w:val="24"/>
                <w:szCs w:val="24"/>
              </w:rPr>
            </w:pPr>
            <w:r w:rsidRPr="00797DB5">
              <w:rPr>
                <w:rFonts w:ascii="Arial" w:hAnsi="Arial" w:cs="Arial"/>
                <w:sz w:val="24"/>
                <w:szCs w:val="24"/>
              </w:rPr>
              <w:t>A la unidad de peso inmediato superior</w:t>
            </w:r>
          </w:p>
        </w:tc>
      </w:tr>
    </w:tbl>
    <w:p w:rsidR="00797DB5" w:rsidRPr="00797DB5" w:rsidRDefault="00797DB5" w:rsidP="00797DB5">
      <w:pPr>
        <w:tabs>
          <w:tab w:val="left" w:pos="5400"/>
        </w:tabs>
        <w:jc w:val="both"/>
        <w:rPr>
          <w:rFonts w:ascii="Arial" w:hAnsi="Arial" w:cs="Arial"/>
          <w:b/>
          <w:bCs/>
          <w:sz w:val="24"/>
          <w:szCs w:val="24"/>
        </w:rPr>
      </w:pPr>
    </w:p>
    <w:p w:rsidR="00797DB5" w:rsidRPr="00797DB5" w:rsidRDefault="00797DB5" w:rsidP="00797DB5">
      <w:pPr>
        <w:tabs>
          <w:tab w:val="left" w:pos="5400"/>
        </w:tabs>
        <w:jc w:val="both"/>
        <w:rPr>
          <w:rFonts w:ascii="Arial" w:hAnsi="Arial" w:cs="Arial"/>
          <w:b/>
          <w:bCs/>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lastRenderedPageBreak/>
        <w:t xml:space="preserve">ARTÍCULO 4º. </w:t>
      </w:r>
      <w:r w:rsidRPr="00797DB5">
        <w:rPr>
          <w:rFonts w:ascii="Arial" w:hAnsi="Arial" w:cs="Arial"/>
          <w:sz w:val="24"/>
          <w:szCs w:val="24"/>
        </w:rPr>
        <w:t xml:space="preserve">En el Ejercicio Fiscal 2021 el Municipio de </w:t>
      </w:r>
      <w:r w:rsidRPr="00797DB5">
        <w:rPr>
          <w:rFonts w:ascii="Arial" w:hAnsi="Arial" w:cs="Arial"/>
          <w:b/>
          <w:sz w:val="24"/>
          <w:szCs w:val="24"/>
        </w:rPr>
        <w:t xml:space="preserve">Moctezuma, S.L.P., </w:t>
      </w:r>
      <w:r w:rsidRPr="00797DB5">
        <w:rPr>
          <w:rFonts w:ascii="Arial" w:hAnsi="Arial" w:cs="Arial"/>
          <w:sz w:val="24"/>
          <w:szCs w:val="24"/>
        </w:rPr>
        <w:t xml:space="preserve">percibirá los ingresos que provengan de los conceptos y en las cantidades estimadas siguientes: </w:t>
      </w:r>
    </w:p>
    <w:p w:rsidR="00797DB5" w:rsidRPr="00797DB5" w:rsidRDefault="00797DB5" w:rsidP="00797DB5">
      <w:pPr>
        <w:tabs>
          <w:tab w:val="left" w:pos="5400"/>
        </w:tabs>
        <w:jc w:val="both"/>
        <w:rPr>
          <w:rFonts w:ascii="Arial" w:hAnsi="Arial" w:cs="Arial"/>
          <w:sz w:val="24"/>
          <w:szCs w:val="24"/>
        </w:rPr>
      </w:pPr>
    </w:p>
    <w:p w:rsidR="00797DB5" w:rsidRDefault="00797DB5" w:rsidP="00797DB5">
      <w:pPr>
        <w:rPr>
          <w:noProof/>
        </w:rPr>
      </w:pPr>
    </w:p>
    <w:tbl>
      <w:tblPr>
        <w:tblW w:w="7827" w:type="dxa"/>
        <w:jc w:val="center"/>
        <w:tblCellMar>
          <w:left w:w="70" w:type="dxa"/>
          <w:right w:w="70" w:type="dxa"/>
        </w:tblCellMar>
        <w:tblLook w:val="04A0" w:firstRow="1" w:lastRow="0" w:firstColumn="1" w:lastColumn="0" w:noHBand="0" w:noVBand="1"/>
      </w:tblPr>
      <w:tblGrid>
        <w:gridCol w:w="5170"/>
        <w:gridCol w:w="1420"/>
        <w:gridCol w:w="1237"/>
      </w:tblGrid>
      <w:tr w:rsidR="00797DB5" w:rsidRPr="00EA6F7F" w:rsidTr="00797DB5">
        <w:trPr>
          <w:trHeight w:val="269"/>
          <w:tblHeader/>
          <w:jc w:val="center"/>
        </w:trPr>
        <w:tc>
          <w:tcPr>
            <w:tcW w:w="5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97DB5" w:rsidRPr="00EA6F7F" w:rsidRDefault="00797DB5" w:rsidP="00797DB5">
            <w:pPr>
              <w:jc w:val="center"/>
              <w:rPr>
                <w:rFonts w:cs="Arial"/>
                <w:b/>
                <w:bCs/>
                <w:color w:val="000000"/>
                <w:sz w:val="16"/>
                <w:szCs w:val="16"/>
                <w:lang w:eastAsia="es-MX"/>
              </w:rPr>
            </w:pPr>
            <w:r w:rsidRPr="00EA6F7F">
              <w:rPr>
                <w:rFonts w:cs="Arial"/>
                <w:b/>
                <w:bCs/>
                <w:color w:val="000000"/>
                <w:sz w:val="16"/>
                <w:szCs w:val="16"/>
                <w:lang w:eastAsia="es-MX"/>
              </w:rPr>
              <w:t xml:space="preserve">Municipio de </w:t>
            </w:r>
            <w:r w:rsidRPr="00EA6F7F">
              <w:rPr>
                <w:rFonts w:cs="Arial"/>
                <w:b/>
                <w:bCs/>
                <w:color w:val="000000"/>
                <w:szCs w:val="18"/>
                <w:lang w:eastAsia="es-MX"/>
              </w:rPr>
              <w:t>M</w:t>
            </w:r>
            <w:r>
              <w:rPr>
                <w:rFonts w:cs="Arial"/>
                <w:b/>
                <w:bCs/>
                <w:color w:val="000000"/>
                <w:szCs w:val="18"/>
                <w:lang w:eastAsia="es-MX"/>
              </w:rPr>
              <w:t>octezuma</w:t>
            </w:r>
            <w:r w:rsidRPr="00EA6F7F">
              <w:rPr>
                <w:rFonts w:cs="Arial"/>
                <w:b/>
                <w:bCs/>
                <w:color w:val="000000"/>
                <w:sz w:val="16"/>
                <w:szCs w:val="16"/>
                <w:lang w:eastAsia="es-MX"/>
              </w:rPr>
              <w:t>, S.L.P.</w:t>
            </w:r>
          </w:p>
        </w:tc>
        <w:tc>
          <w:tcPr>
            <w:tcW w:w="265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center"/>
              <w:rPr>
                <w:rFonts w:cs="Arial"/>
                <w:b/>
                <w:bCs/>
                <w:color w:val="000000"/>
                <w:sz w:val="16"/>
                <w:szCs w:val="16"/>
                <w:lang w:eastAsia="es-MX"/>
              </w:rPr>
            </w:pPr>
            <w:r w:rsidRPr="00EA6F7F">
              <w:rPr>
                <w:rFonts w:cs="Arial"/>
                <w:b/>
                <w:bCs/>
                <w:color w:val="000000"/>
                <w:sz w:val="16"/>
                <w:szCs w:val="16"/>
                <w:lang w:eastAsia="es-MX"/>
              </w:rPr>
              <w:t>Ingreso Estimado</w:t>
            </w:r>
          </w:p>
        </w:tc>
      </w:tr>
      <w:tr w:rsidR="00797DB5" w:rsidRPr="00EA6F7F" w:rsidTr="00797DB5">
        <w:trPr>
          <w:trHeight w:val="269"/>
          <w:tblHeader/>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center"/>
              <w:rPr>
                <w:rFonts w:cs="Arial"/>
                <w:b/>
                <w:bCs/>
                <w:color w:val="000000"/>
                <w:sz w:val="16"/>
                <w:szCs w:val="16"/>
                <w:lang w:eastAsia="es-MX"/>
              </w:rPr>
            </w:pPr>
            <w:r w:rsidRPr="00EA6F7F">
              <w:rPr>
                <w:rFonts w:cs="Arial"/>
                <w:b/>
                <w:bCs/>
                <w:color w:val="000000"/>
                <w:sz w:val="16"/>
                <w:szCs w:val="16"/>
                <w:lang w:eastAsia="es-MX"/>
              </w:rPr>
              <w:t xml:space="preserve">Iniciativa de Ley de Ingresos para el Ejercicio Fiscal </w:t>
            </w:r>
            <w:r>
              <w:rPr>
                <w:rFonts w:cs="Arial"/>
                <w:b/>
                <w:bCs/>
                <w:color w:val="000000"/>
                <w:sz w:val="16"/>
                <w:szCs w:val="16"/>
                <w:lang w:eastAsia="es-MX"/>
              </w:rPr>
              <w:t>2021</w:t>
            </w:r>
          </w:p>
        </w:tc>
        <w:tc>
          <w:tcPr>
            <w:tcW w:w="2657" w:type="dxa"/>
            <w:gridSpan w:val="2"/>
            <w:vMerge/>
            <w:tcBorders>
              <w:top w:val="single" w:sz="4" w:space="0" w:color="auto"/>
              <w:left w:val="single" w:sz="4" w:space="0" w:color="auto"/>
              <w:bottom w:val="single" w:sz="4" w:space="0" w:color="auto"/>
              <w:right w:val="single" w:sz="4" w:space="0" w:color="auto"/>
            </w:tcBorders>
            <w:vAlign w:val="center"/>
            <w:hideMark/>
          </w:tcPr>
          <w:p w:rsidR="00797DB5" w:rsidRPr="00EA6F7F" w:rsidRDefault="00797DB5" w:rsidP="00797DB5">
            <w:pPr>
              <w:rPr>
                <w:rFonts w:cs="Arial"/>
                <w:b/>
                <w:bCs/>
                <w:color w:val="000000"/>
                <w:sz w:val="16"/>
                <w:szCs w:val="16"/>
                <w:lang w:eastAsia="es-MX"/>
              </w:rPr>
            </w:pP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6"/>
                <w:lang w:eastAsia="es-MX"/>
              </w:rPr>
              <w:t>Total</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sidRPr="00EA6F7F">
              <w:rPr>
                <w:rFonts w:cs="Arial"/>
                <w:b/>
                <w:bCs/>
                <w:color w:val="000000"/>
                <w:sz w:val="16"/>
                <w:szCs w:val="16"/>
                <w:lang w:eastAsia="es-MX"/>
              </w:rPr>
              <w:t>$</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Pr>
                <w:rFonts w:cs="Arial"/>
                <w:b/>
                <w:bCs/>
                <w:color w:val="000000"/>
                <w:sz w:val="16"/>
                <w:szCs w:val="16"/>
                <w:lang w:eastAsia="es-MX"/>
              </w:rPr>
              <w:t>120,252,784.00</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6"/>
                <w:lang w:eastAsia="es-MX"/>
              </w:rPr>
              <w:t>1 Impuestos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Pr>
                <w:rFonts w:cs="Arial"/>
                <w:b/>
                <w:bCs/>
                <w:color w:val="000000"/>
                <w:sz w:val="16"/>
                <w:szCs w:val="16"/>
                <w:lang w:eastAsia="es-MX"/>
              </w:rPr>
              <w:t>1,180,170.00</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11  Impuestos sobre los ingresos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1,500.00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12 Impuestos sobre el patrimonio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1,178,670.00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13  Impuestos sobre la producción, el consumo y las transacciones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14  Impuestos al comercio exterior</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15  Impuestos sobre Nóminas y Asimilables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16  Impuestos Ecológicos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17  Accesorios</w:t>
            </w:r>
            <w:r>
              <w:rPr>
                <w:rFonts w:cs="Arial"/>
                <w:color w:val="000000"/>
                <w:sz w:val="16"/>
                <w:szCs w:val="16"/>
                <w:lang w:eastAsia="es-MX"/>
              </w:rPr>
              <w:t xml:space="preserve"> de</w:t>
            </w:r>
            <w:r w:rsidRPr="00EA6F7F">
              <w:rPr>
                <w:rFonts w:cs="Arial"/>
                <w:color w:val="000000"/>
                <w:sz w:val="16"/>
                <w:szCs w:val="16"/>
                <w:lang w:eastAsia="es-MX"/>
              </w:rPr>
              <w:t xml:space="preserve"> Impuestos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18  Otros Impuestos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 xml:space="preserve">19  Impuestos no comprendidos en la Ley de Ingresos </w:t>
            </w:r>
            <w:r>
              <w:rPr>
                <w:rFonts w:cs="Arial"/>
                <w:color w:val="000000"/>
                <w:sz w:val="16"/>
                <w:szCs w:val="16"/>
                <w:lang w:eastAsia="es-MX"/>
              </w:rPr>
              <w:t>vigente, causados</w:t>
            </w:r>
            <w:r w:rsidRPr="00EA6F7F">
              <w:rPr>
                <w:rFonts w:cs="Arial"/>
                <w:color w:val="000000"/>
                <w:sz w:val="16"/>
                <w:szCs w:val="16"/>
                <w:lang w:eastAsia="es-MX"/>
              </w:rPr>
              <w:t xml:space="preserve"> en ejercicios fiscales anteriores pendientes de liquidación o pago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6"/>
                <w:lang w:eastAsia="es-MX"/>
              </w:rPr>
              <w:t>2  Cuotas y Aportaciones de seguridad social</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sidRPr="00EA6F7F">
              <w:rPr>
                <w:rFonts w:cs="Arial"/>
                <w:b/>
                <w:bCs/>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21  Aportaciones para Fondos de Vivienda</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22  Cuotas para la Seguridad Social</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23  Cuotas de Ahorro para el Retiro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24  Otras Cuotas y Aportaciones para la seguridad social</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25  Accesorios</w:t>
            </w:r>
            <w:r>
              <w:rPr>
                <w:rFonts w:cs="Arial"/>
                <w:color w:val="000000"/>
                <w:sz w:val="16"/>
                <w:szCs w:val="16"/>
                <w:lang w:eastAsia="es-MX"/>
              </w:rPr>
              <w:t xml:space="preserve"> de </w:t>
            </w:r>
            <w:r w:rsidRPr="00EA6F7F">
              <w:rPr>
                <w:rFonts w:cs="Arial"/>
                <w:color w:val="000000"/>
                <w:sz w:val="16"/>
                <w:szCs w:val="16"/>
                <w:lang w:eastAsia="es-MX"/>
              </w:rPr>
              <w:t>Cuotas y Aportaciones para la seguridad social</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6"/>
                <w:lang w:eastAsia="es-MX"/>
              </w:rPr>
              <w:t>3  Contribuciones de mejoras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Pr>
                <w:rFonts w:cs="Arial"/>
                <w:b/>
                <w:bCs/>
                <w:color w:val="000000"/>
                <w:sz w:val="16"/>
                <w:szCs w:val="16"/>
                <w:lang w:eastAsia="es-MX"/>
              </w:rPr>
              <w:t>150,000.00</w:t>
            </w:r>
            <w:r w:rsidRPr="00EA6F7F">
              <w:rPr>
                <w:rFonts w:cs="Arial"/>
                <w:b/>
                <w:bCs/>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31  Contribución de mejoras por obras públicas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150,000.00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39  Contribuciones de Mejoras no comprendidas en la Ley de Ingresos vigente</w:t>
            </w:r>
            <w:r>
              <w:rPr>
                <w:rFonts w:cs="Arial"/>
                <w:color w:val="000000"/>
                <w:sz w:val="16"/>
                <w:szCs w:val="16"/>
                <w:lang w:eastAsia="es-MX"/>
              </w:rPr>
              <w:t>,</w:t>
            </w:r>
            <w:r w:rsidRPr="00EA6F7F">
              <w:rPr>
                <w:rFonts w:cs="Arial"/>
                <w:color w:val="000000"/>
                <w:sz w:val="16"/>
                <w:szCs w:val="16"/>
                <w:lang w:eastAsia="es-MX"/>
              </w:rPr>
              <w:t xml:space="preserve"> causadas en ejercicios fiscales anteriores pendientes de liquidación o pago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6"/>
                <w:lang w:eastAsia="es-MX"/>
              </w:rPr>
              <w:t>4  Derechos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Pr>
                <w:rFonts w:cs="Arial"/>
                <w:b/>
                <w:bCs/>
                <w:color w:val="000000"/>
                <w:sz w:val="16"/>
                <w:szCs w:val="16"/>
                <w:lang w:eastAsia="es-MX"/>
              </w:rPr>
              <w:t>1,828,754.00</w:t>
            </w:r>
            <w:r w:rsidRPr="00EA6F7F">
              <w:rPr>
                <w:rFonts w:cs="Arial"/>
                <w:b/>
                <w:bCs/>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41  Derechos por el uso, goce, aprovechamiento o explotación de bienes de dominio público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lastRenderedPageBreak/>
              <w:t>43  Derechos por prestación de servicios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1,828,754.00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44  Otros Derechos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45  Accesorios</w:t>
            </w:r>
            <w:r>
              <w:rPr>
                <w:rFonts w:cs="Arial"/>
                <w:color w:val="000000"/>
                <w:sz w:val="16"/>
                <w:szCs w:val="16"/>
                <w:lang w:eastAsia="es-MX"/>
              </w:rPr>
              <w:t xml:space="preserve"> de Derechos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 xml:space="preserve">49  Derechos no comprendidos en </w:t>
            </w:r>
            <w:r>
              <w:rPr>
                <w:rFonts w:cs="Arial"/>
                <w:color w:val="000000"/>
                <w:sz w:val="16"/>
                <w:szCs w:val="16"/>
                <w:lang w:eastAsia="es-MX"/>
              </w:rPr>
              <w:t>la</w:t>
            </w:r>
            <w:r w:rsidRPr="00EA6F7F">
              <w:rPr>
                <w:rFonts w:cs="Arial"/>
                <w:color w:val="000000"/>
                <w:sz w:val="16"/>
                <w:szCs w:val="16"/>
                <w:lang w:eastAsia="es-MX"/>
              </w:rPr>
              <w:t xml:space="preserve"> Ley de Ingresos </w:t>
            </w:r>
            <w:r>
              <w:rPr>
                <w:rFonts w:cs="Arial"/>
                <w:color w:val="000000"/>
                <w:sz w:val="16"/>
                <w:szCs w:val="16"/>
                <w:lang w:eastAsia="es-MX"/>
              </w:rPr>
              <w:t xml:space="preserve">vigente, </w:t>
            </w:r>
            <w:r w:rsidRPr="00EA6F7F">
              <w:rPr>
                <w:rFonts w:cs="Arial"/>
                <w:color w:val="000000"/>
                <w:sz w:val="16"/>
                <w:szCs w:val="16"/>
                <w:lang w:eastAsia="es-MX"/>
              </w:rPr>
              <w:t>causadas en ejercicios fiscales anteriores pendientes de liquidación o pago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6"/>
                <w:lang w:eastAsia="es-MX"/>
              </w:rPr>
              <w:t>5  Productos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Pr>
                <w:rFonts w:cs="Arial"/>
                <w:b/>
                <w:bCs/>
                <w:color w:val="000000"/>
                <w:sz w:val="16"/>
                <w:szCs w:val="16"/>
                <w:lang w:eastAsia="es-MX"/>
              </w:rPr>
              <w:t>560,095.00</w:t>
            </w:r>
            <w:r w:rsidRPr="00EA6F7F">
              <w:rPr>
                <w:rFonts w:cs="Arial"/>
                <w:b/>
                <w:bCs/>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51  Productos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560,095.00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59  Productos no comprendidos en la Ley de Ingresos vigente</w:t>
            </w:r>
            <w:r>
              <w:rPr>
                <w:rFonts w:cs="Arial"/>
                <w:color w:val="000000"/>
                <w:sz w:val="16"/>
                <w:szCs w:val="16"/>
                <w:lang w:eastAsia="es-MX"/>
              </w:rPr>
              <w:t>,</w:t>
            </w:r>
            <w:r w:rsidRPr="00EA6F7F">
              <w:rPr>
                <w:rFonts w:cs="Arial"/>
                <w:color w:val="000000"/>
                <w:sz w:val="16"/>
                <w:szCs w:val="16"/>
                <w:lang w:eastAsia="es-MX"/>
              </w:rPr>
              <w:t xml:space="preserve"> causadas en ejercicios fiscales anteriores pendientes de liquidación o pago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6"/>
                <w:lang w:eastAsia="es-MX"/>
              </w:rPr>
              <w:t>6  Aprovechamientos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Pr>
                <w:rFonts w:cs="Arial"/>
                <w:b/>
                <w:bCs/>
                <w:color w:val="000000"/>
                <w:sz w:val="16"/>
                <w:szCs w:val="16"/>
                <w:lang w:eastAsia="es-MX"/>
              </w:rPr>
              <w:t>814,430.00</w:t>
            </w:r>
            <w:r w:rsidRPr="00EA6F7F">
              <w:rPr>
                <w:rFonts w:cs="Arial"/>
                <w:b/>
                <w:bCs/>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61 Aprovechamientos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814,430.00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62 Aprovechamientos Patrimoniales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63 Accesorios</w:t>
            </w:r>
            <w:r>
              <w:rPr>
                <w:rFonts w:cs="Arial"/>
                <w:color w:val="000000"/>
                <w:sz w:val="16"/>
                <w:szCs w:val="18"/>
                <w:lang w:eastAsia="es-MX"/>
              </w:rPr>
              <w:t xml:space="preserve"> de </w:t>
            </w:r>
            <w:r w:rsidRPr="00EA6F7F">
              <w:rPr>
                <w:rFonts w:cs="Arial"/>
                <w:color w:val="000000"/>
                <w:sz w:val="16"/>
                <w:szCs w:val="18"/>
                <w:lang w:eastAsia="es-MX"/>
              </w:rPr>
              <w:t>Aprovechamientos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69 Aprovechamientos no Comprendidos en la Ley de Ingresos Vigente, Causados en Ejercicios Fiscales Anteriores Pendientes de Liquidación o Pago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8"/>
                <w:lang w:eastAsia="es-MX"/>
              </w:rPr>
              <w:t>7 Ingresos por Venta de Bienes, Prestación de Servicios y Otros Ingresos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sidRPr="00EA6F7F">
              <w:rPr>
                <w:rFonts w:cs="Arial"/>
                <w:b/>
                <w:bCs/>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71 Ingresos por Venta de Bienes y Prestación de Servicios de Instituciones Públicas de Seguridad Social</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72 Ingresos por Venta de Bienes y Prestación de Servicios de Empresas Productivas del Estado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73 Ingresos por Venta de Bienes y Prestación de Servicios de Entidades Paraestatales y Fideicomisos No Empresariales y No Financieros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74 Ingresos por Venta de Bienes y Prestación de Servicios de Entidades Paraestatales Empresariales No Financieras con Participación Estatal Mayoritaria</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75 Ingresos por Venta de Bienes y Prestación de Servicios de Entidades Paraestatales Empresariales Financieras Monetarias con Participación Estatal Mayoritaria</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76 Ingresos por Venta de Bienes y Prestación de Servicios de Entidades Paraestatales Empresariales Financieras No Monetarias con Participación Estatal Mayoritaria</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77 Ingresos por Venta de Bienes y Prestación de Servicios de Fideicomisos Financieros Públicos con Participación Estatal Mayoritaria</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78 Ingresos por Venta de Bienes y Prestación de Servicios de los Poderes Legislativo y Judicial, y de los Órganos Autónomos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lastRenderedPageBreak/>
              <w:t>79 Otros Ingresos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8"/>
                <w:lang w:eastAsia="es-MX"/>
              </w:rPr>
              <w:t>8 Participaciones, Aportaciones, Convenios, Incentivos Derivados de la Colaboración Fiscal y Fondos Distintos de Aportaciones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Pr>
                <w:rFonts w:cs="Arial"/>
                <w:b/>
                <w:bCs/>
                <w:color w:val="000000"/>
                <w:sz w:val="16"/>
                <w:szCs w:val="16"/>
                <w:lang w:eastAsia="es-MX"/>
              </w:rPr>
              <w:t>115,719,335.00</w:t>
            </w:r>
            <w:r w:rsidRPr="00EA6F7F">
              <w:rPr>
                <w:rFonts w:cs="Arial"/>
                <w:b/>
                <w:bCs/>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81  Participaciones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32,106,129.00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 xml:space="preserve">82  Aportaciones </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50,297,987.00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83  Convenios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30,000,000.00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8"/>
                <w:lang w:eastAsia="es-MX"/>
              </w:rPr>
              <w:t>84 Incentivos Derivados de la Colaboración Fiscal</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Pr>
                <w:rFonts w:cs="Arial"/>
                <w:color w:val="000000"/>
                <w:sz w:val="16"/>
                <w:szCs w:val="16"/>
                <w:lang w:eastAsia="es-MX"/>
              </w:rPr>
              <w:t>3,315,219.00</w:t>
            </w:r>
            <w:r w:rsidRPr="00EA6F7F">
              <w:rPr>
                <w:rFonts w:cs="Arial"/>
                <w:color w:val="000000"/>
                <w:sz w:val="16"/>
                <w:szCs w:val="16"/>
                <w:lang w:eastAsia="es-MX"/>
              </w:rPr>
              <w:t xml:space="preserve">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85 Fondos Distintos de Aportaciones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8"/>
                <w:lang w:eastAsia="es-MX"/>
              </w:rPr>
              <w:t>9 Transferencias, Asignaciones, Subsidios y Subvenciones, y Pensiones y Jubilaciones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sidRPr="00EA6F7F">
              <w:rPr>
                <w:rFonts w:cs="Arial"/>
                <w:b/>
                <w:bCs/>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91  Transferencias y Asignaciones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93  Subsidios y Subvenciones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 xml:space="preserve">95  Pensiones y Jubilaciones </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97 Transferencias del Fondo Mexicano del Petróleo para la Estabilización y el Desarrollo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b/>
                <w:bCs/>
                <w:color w:val="000000"/>
                <w:sz w:val="16"/>
                <w:szCs w:val="16"/>
                <w:lang w:eastAsia="es-MX"/>
              </w:rPr>
            </w:pPr>
            <w:r w:rsidRPr="00EA6F7F">
              <w:rPr>
                <w:rFonts w:cs="Arial"/>
                <w:b/>
                <w:bCs/>
                <w:color w:val="000000"/>
                <w:sz w:val="16"/>
                <w:szCs w:val="16"/>
                <w:lang w:eastAsia="es-MX"/>
              </w:rPr>
              <w:t>0  Ingresos derivados de Financiamientos</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b/>
                <w:bCs/>
                <w:color w:val="000000"/>
                <w:sz w:val="16"/>
                <w:szCs w:val="16"/>
                <w:lang w:eastAsia="es-MX"/>
              </w:rPr>
            </w:pPr>
            <w:r w:rsidRPr="00EA6F7F">
              <w:rPr>
                <w:rFonts w:cs="Arial"/>
                <w:b/>
                <w:bCs/>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01  Endeudamiento interno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02  Endeudamiento externo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r w:rsidR="00797DB5" w:rsidRPr="00EA6F7F" w:rsidTr="00797DB5">
        <w:trPr>
          <w:trHeight w:val="269"/>
          <w:jc w:val="center"/>
        </w:trPr>
        <w:tc>
          <w:tcPr>
            <w:tcW w:w="5170" w:type="dxa"/>
            <w:tcBorders>
              <w:top w:val="nil"/>
              <w:left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both"/>
              <w:rPr>
                <w:rFonts w:cs="Arial"/>
                <w:color w:val="000000"/>
                <w:sz w:val="16"/>
                <w:szCs w:val="16"/>
                <w:lang w:eastAsia="es-MX"/>
              </w:rPr>
            </w:pPr>
            <w:r w:rsidRPr="00EA6F7F">
              <w:rPr>
                <w:rFonts w:cs="Arial"/>
                <w:color w:val="000000"/>
                <w:sz w:val="16"/>
                <w:szCs w:val="16"/>
                <w:lang w:eastAsia="es-MX"/>
              </w:rPr>
              <w:t>03  Financiamiento Interno</w:t>
            </w:r>
          </w:p>
        </w:tc>
        <w:tc>
          <w:tcPr>
            <w:tcW w:w="1420" w:type="dxa"/>
            <w:tcBorders>
              <w:top w:val="single" w:sz="4" w:space="0" w:color="auto"/>
              <w:left w:val="nil"/>
              <w:bottom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w:t>
            </w:r>
          </w:p>
        </w:tc>
        <w:tc>
          <w:tcPr>
            <w:tcW w:w="1236" w:type="dxa"/>
            <w:tcBorders>
              <w:top w:val="single" w:sz="4" w:space="0" w:color="auto"/>
              <w:bottom w:val="single" w:sz="4" w:space="0" w:color="auto"/>
              <w:right w:val="single" w:sz="4" w:space="0" w:color="auto"/>
            </w:tcBorders>
            <w:shd w:val="clear" w:color="auto" w:fill="auto"/>
            <w:vAlign w:val="center"/>
            <w:hideMark/>
          </w:tcPr>
          <w:p w:rsidR="00797DB5" w:rsidRPr="00EA6F7F" w:rsidRDefault="00797DB5" w:rsidP="00797DB5">
            <w:pPr>
              <w:jc w:val="right"/>
              <w:rPr>
                <w:rFonts w:cs="Arial"/>
                <w:color w:val="000000"/>
                <w:sz w:val="16"/>
                <w:szCs w:val="16"/>
                <w:lang w:eastAsia="es-MX"/>
              </w:rPr>
            </w:pPr>
            <w:r w:rsidRPr="00EA6F7F">
              <w:rPr>
                <w:rFonts w:cs="Arial"/>
                <w:color w:val="000000"/>
                <w:sz w:val="16"/>
                <w:szCs w:val="16"/>
                <w:lang w:eastAsia="es-MX"/>
              </w:rPr>
              <w:t xml:space="preserve">X.XX   </w:t>
            </w:r>
          </w:p>
        </w:tc>
      </w:tr>
    </w:tbl>
    <w:p w:rsidR="00797DB5" w:rsidRDefault="00797DB5" w:rsidP="00797DB5">
      <w:pPr>
        <w:rPr>
          <w:noProof/>
        </w:rPr>
      </w:pPr>
    </w:p>
    <w:p w:rsidR="00797DB5" w:rsidRPr="00797DB5" w:rsidRDefault="00797DB5" w:rsidP="00797DB5">
      <w:pPr>
        <w:jc w:val="both"/>
        <w:rPr>
          <w:rFonts w:ascii="Arial" w:hAnsi="Arial" w:cs="Arial"/>
          <w:b/>
          <w:bCs/>
          <w:sz w:val="24"/>
          <w:szCs w:val="24"/>
        </w:rPr>
      </w:pPr>
      <w:r w:rsidRPr="00797DB5">
        <w:rPr>
          <w:rFonts w:ascii="Arial" w:hAnsi="Arial" w:cs="Arial"/>
          <w:sz w:val="24"/>
          <w:szCs w:val="24"/>
        </w:rPr>
        <w:t xml:space="preserve">En cumplimiento con lo establecido en la Ley de Disciplina Financiera de las Entidades Federativas y los Municipio, la Ley General de Contabilidad Gubernamental, la Norma para establecer la estructura del Calendario de Ingresos base mensual, el Acuerdo por el que se emite la Clasificación por Fuente de Financiamiento y los Criterios para la elaboración y presentación homogénea de la información financiera y de los formatos a que hace referencia la Ley de Disciplina Financiera, publicados el 11 de octubre de 2016 en el Diario Oficial de la Federación; se incluyen los objetivos anuales, estrategias y metas, </w:t>
      </w:r>
      <w:r w:rsidRPr="00797DB5">
        <w:rPr>
          <w:rFonts w:ascii="Arial" w:hAnsi="Arial" w:cs="Arial"/>
          <w:b/>
          <w:sz w:val="24"/>
          <w:szCs w:val="24"/>
        </w:rPr>
        <w:t>Anexo I;</w:t>
      </w:r>
      <w:r w:rsidRPr="00797DB5">
        <w:rPr>
          <w:rFonts w:ascii="Arial" w:hAnsi="Arial" w:cs="Arial"/>
          <w:sz w:val="24"/>
          <w:szCs w:val="24"/>
        </w:rPr>
        <w:t xml:space="preserve"> las proyecciones de ingresos a (un/tres) año(s), adicional al ejercicio fiscal en cuestión, </w:t>
      </w:r>
      <w:r w:rsidRPr="00797DB5">
        <w:rPr>
          <w:rFonts w:ascii="Arial" w:hAnsi="Arial" w:cs="Arial"/>
          <w:b/>
          <w:sz w:val="24"/>
          <w:szCs w:val="24"/>
        </w:rPr>
        <w:t>Anexo II</w:t>
      </w:r>
      <w:r w:rsidRPr="00797DB5">
        <w:rPr>
          <w:rFonts w:ascii="Arial" w:hAnsi="Arial" w:cs="Arial"/>
          <w:sz w:val="24"/>
          <w:szCs w:val="24"/>
        </w:rPr>
        <w:t xml:space="preserve">; los resultados de los ingresos a (un/tres) año(s), adicional al ejercicio fiscal en cuestión, </w:t>
      </w:r>
      <w:r w:rsidRPr="00797DB5">
        <w:rPr>
          <w:rFonts w:ascii="Arial" w:hAnsi="Arial" w:cs="Arial"/>
          <w:b/>
          <w:sz w:val="24"/>
          <w:szCs w:val="24"/>
        </w:rPr>
        <w:t>Anexo III</w:t>
      </w:r>
      <w:r w:rsidRPr="00797DB5">
        <w:rPr>
          <w:rFonts w:ascii="Arial" w:hAnsi="Arial" w:cs="Arial"/>
          <w:sz w:val="24"/>
          <w:szCs w:val="24"/>
        </w:rPr>
        <w:t xml:space="preserve">; el Clasificador por Rubro de Ingresos identificando la Fuente de Financiamiento, </w:t>
      </w:r>
      <w:r w:rsidRPr="00797DB5">
        <w:rPr>
          <w:rFonts w:ascii="Arial" w:hAnsi="Arial" w:cs="Arial"/>
          <w:b/>
          <w:sz w:val="24"/>
          <w:szCs w:val="24"/>
        </w:rPr>
        <w:t>Anexo IV</w:t>
      </w:r>
      <w:r w:rsidRPr="00797DB5">
        <w:rPr>
          <w:rFonts w:ascii="Arial" w:hAnsi="Arial" w:cs="Arial"/>
          <w:sz w:val="24"/>
          <w:szCs w:val="24"/>
        </w:rPr>
        <w:t xml:space="preserve">;  el Calendario de Ingresos base mensual, </w:t>
      </w:r>
      <w:r w:rsidRPr="00797DB5">
        <w:rPr>
          <w:rFonts w:ascii="Arial" w:hAnsi="Arial" w:cs="Arial"/>
          <w:b/>
          <w:sz w:val="24"/>
          <w:szCs w:val="24"/>
        </w:rPr>
        <w:t>Anexo V</w:t>
      </w:r>
      <w:r w:rsidRPr="00797DB5">
        <w:rPr>
          <w:rFonts w:ascii="Arial" w:hAnsi="Arial" w:cs="Arial"/>
          <w:sz w:val="24"/>
          <w:szCs w:val="24"/>
        </w:rPr>
        <w:t xml:space="preserve">; y Riesgos Relevantes, </w:t>
      </w:r>
      <w:r w:rsidRPr="00797DB5">
        <w:rPr>
          <w:rFonts w:ascii="Arial" w:hAnsi="Arial" w:cs="Arial"/>
          <w:b/>
          <w:sz w:val="24"/>
          <w:szCs w:val="24"/>
        </w:rPr>
        <w:t>Anexo VI</w:t>
      </w:r>
      <w:r w:rsidRPr="00797DB5">
        <w:rPr>
          <w:rFonts w:ascii="Arial" w:hAnsi="Arial" w:cs="Arial"/>
          <w:sz w:val="24"/>
          <w:szCs w:val="24"/>
        </w:rPr>
        <w:t xml:space="preserve">.  </w:t>
      </w:r>
      <w:r w:rsidRPr="00797DB5">
        <w:rPr>
          <w:rFonts w:ascii="Arial" w:hAnsi="Arial" w:cs="Arial"/>
          <w:sz w:val="24"/>
          <w:szCs w:val="24"/>
        </w:rPr>
        <w:lastRenderedPageBreak/>
        <w:t xml:space="preserve">Asimismo con base en lo dispuesto en el párrafo segundo, de la fracción II, del artículo 38, de la </w:t>
      </w:r>
      <w:r w:rsidRPr="00797DB5">
        <w:rPr>
          <w:rFonts w:ascii="Arial" w:hAnsi="Arial" w:cs="Arial"/>
          <w:bCs/>
          <w:sz w:val="24"/>
          <w:szCs w:val="24"/>
        </w:rPr>
        <w:t>Ley de Presupuesto y Responsabilidad Hacendaria del Estado y Municipios de San Luis Potosí, se incorpora e</w:t>
      </w:r>
      <w:r w:rsidRPr="00797DB5">
        <w:rPr>
          <w:rFonts w:ascii="Arial" w:hAnsi="Arial" w:cs="Arial"/>
          <w:bCs/>
          <w:color w:val="000000" w:themeColor="text1"/>
          <w:sz w:val="24"/>
          <w:szCs w:val="24"/>
          <w:lang w:eastAsia="es-ES_tradnl"/>
        </w:rPr>
        <w:t xml:space="preserve">l comparativo de la Ley vigente con la iniciativa propuesta, puntualizando los incrementos, decrementos, creaciones o derogaciones de las contribuciones, </w:t>
      </w:r>
      <w:r w:rsidRPr="00797DB5">
        <w:rPr>
          <w:rFonts w:ascii="Arial" w:hAnsi="Arial" w:cs="Arial"/>
          <w:b/>
          <w:bCs/>
          <w:color w:val="000000" w:themeColor="text1"/>
          <w:sz w:val="24"/>
          <w:szCs w:val="24"/>
          <w:lang w:eastAsia="es-ES_tradnl"/>
        </w:rPr>
        <w:t xml:space="preserve">Anexo VII; </w:t>
      </w:r>
      <w:r w:rsidRPr="00797DB5">
        <w:rPr>
          <w:rFonts w:ascii="Arial" w:hAnsi="Arial" w:cs="Arial"/>
          <w:sz w:val="24"/>
          <w:szCs w:val="24"/>
        </w:rPr>
        <w:t xml:space="preserve">y la  metodología para el cálculo de la Tarifa Media de Equilibrio, según lo ordenado en los artículos 79, fracción X, y 173 de la </w:t>
      </w:r>
      <w:r w:rsidRPr="00797DB5">
        <w:rPr>
          <w:rFonts w:ascii="Arial" w:hAnsi="Arial" w:cs="Arial"/>
          <w:bCs/>
          <w:sz w:val="24"/>
          <w:szCs w:val="24"/>
        </w:rPr>
        <w:t xml:space="preserve">Ley de Aguas para el Estado de San Luis Potosí, </w:t>
      </w:r>
      <w:r w:rsidRPr="00797DB5">
        <w:rPr>
          <w:rFonts w:ascii="Arial" w:hAnsi="Arial" w:cs="Arial"/>
          <w:b/>
          <w:bCs/>
          <w:sz w:val="24"/>
          <w:szCs w:val="24"/>
        </w:rPr>
        <w:t>Anexo VIII.</w:t>
      </w:r>
    </w:p>
    <w:p w:rsidR="00797DB5" w:rsidRPr="00797DB5" w:rsidRDefault="00797DB5" w:rsidP="00797DB5">
      <w:pPr>
        <w:jc w:val="both"/>
        <w:rPr>
          <w:rFonts w:ascii="Arial" w:hAnsi="Arial" w:cs="Arial"/>
          <w:sz w:val="24"/>
          <w:szCs w:val="24"/>
        </w:rPr>
      </w:pP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TÍTULO SEGUNDO</w:t>
      </w:r>
    </w:p>
    <w:p w:rsidR="00797DB5" w:rsidRPr="00797DB5" w:rsidRDefault="00797DB5" w:rsidP="00797DB5">
      <w:pPr>
        <w:pStyle w:val="Ttulo8"/>
        <w:tabs>
          <w:tab w:val="left" w:pos="5400"/>
        </w:tabs>
        <w:rPr>
          <w:sz w:val="24"/>
          <w:szCs w:val="24"/>
        </w:rPr>
      </w:pPr>
      <w:r w:rsidRPr="00797DB5">
        <w:rPr>
          <w:sz w:val="24"/>
          <w:szCs w:val="24"/>
        </w:rPr>
        <w:t>DE LOS IMPUESTOS</w:t>
      </w:r>
    </w:p>
    <w:p w:rsidR="00797DB5" w:rsidRPr="00797DB5" w:rsidRDefault="00797DB5" w:rsidP="00797DB5">
      <w:pPr>
        <w:rPr>
          <w:rFonts w:ascii="Arial" w:hAnsi="Arial" w:cs="Arial"/>
          <w:sz w:val="24"/>
          <w:szCs w:val="24"/>
        </w:rPr>
      </w:pP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CAPÍTULO I</w:t>
      </w: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IMPUESTOS SOBRE LOS INGRESOS</w:t>
      </w:r>
    </w:p>
    <w:p w:rsidR="00797DB5" w:rsidRPr="00797DB5" w:rsidRDefault="00797DB5" w:rsidP="00797DB5">
      <w:pPr>
        <w:rPr>
          <w:rFonts w:ascii="Arial" w:hAnsi="Arial" w:cs="Arial"/>
          <w:sz w:val="24"/>
          <w:szCs w:val="24"/>
        </w:rPr>
      </w:pP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 xml:space="preserve">SECCIÓN ÚNICA </w:t>
      </w:r>
    </w:p>
    <w:p w:rsidR="00797DB5" w:rsidRPr="00797DB5" w:rsidRDefault="00797DB5" w:rsidP="00797DB5">
      <w:pPr>
        <w:tabs>
          <w:tab w:val="left" w:pos="5400"/>
        </w:tabs>
        <w:jc w:val="center"/>
        <w:rPr>
          <w:rFonts w:ascii="Arial" w:hAnsi="Arial" w:cs="Arial"/>
          <w:sz w:val="24"/>
          <w:szCs w:val="24"/>
        </w:rPr>
      </w:pPr>
      <w:r w:rsidRPr="00797DB5">
        <w:rPr>
          <w:rFonts w:ascii="Arial" w:hAnsi="Arial" w:cs="Arial"/>
          <w:b/>
          <w:bCs/>
          <w:sz w:val="24"/>
          <w:szCs w:val="24"/>
        </w:rPr>
        <w:t>ESPECTÁCULOS PÚBLICOS</w:t>
      </w:r>
    </w:p>
    <w:p w:rsidR="00797DB5" w:rsidRPr="00797DB5" w:rsidRDefault="00797DB5" w:rsidP="00797DB5">
      <w:pPr>
        <w:tabs>
          <w:tab w:val="left" w:pos="5400"/>
        </w:tabs>
        <w:jc w:val="both"/>
        <w:rPr>
          <w:rFonts w:ascii="Arial" w:hAnsi="Arial" w:cs="Arial"/>
          <w:sz w:val="24"/>
          <w:szCs w:val="24"/>
        </w:rPr>
      </w:pPr>
    </w:p>
    <w:p w:rsidR="00797DB5" w:rsidRDefault="00797DB5" w:rsidP="00797DB5">
      <w:pPr>
        <w:pStyle w:val="Textoindependiente"/>
        <w:tabs>
          <w:tab w:val="left" w:pos="5400"/>
        </w:tabs>
        <w:rPr>
          <w:rFonts w:cs="Arial"/>
          <w:sz w:val="24"/>
          <w:szCs w:val="24"/>
          <w:lang w:val="es-MX"/>
        </w:rPr>
      </w:pPr>
      <w:r w:rsidRPr="00797DB5">
        <w:rPr>
          <w:rFonts w:cs="Arial"/>
          <w:b/>
          <w:bCs/>
          <w:sz w:val="24"/>
          <w:szCs w:val="24"/>
          <w:lang w:val="es-MX"/>
        </w:rPr>
        <w:t>ARTÍCULO 5º.</w:t>
      </w:r>
      <w:r w:rsidRPr="00797DB5">
        <w:rPr>
          <w:rFonts w:cs="Arial"/>
          <w:sz w:val="24"/>
          <w:szCs w:val="24"/>
          <w:lang w:val="es-MX"/>
        </w:rPr>
        <w:t xml:space="preserve"> Para la aplicación de este impuesto se estará a lo establecido en la Ley de Hacienda del Estado de San Luis Potosí.</w:t>
      </w:r>
    </w:p>
    <w:p w:rsidR="00797DB5" w:rsidRPr="00797DB5" w:rsidRDefault="00797DB5" w:rsidP="00797DB5">
      <w:pPr>
        <w:pStyle w:val="Textoindependiente"/>
        <w:tabs>
          <w:tab w:val="left" w:pos="5400"/>
        </w:tabs>
        <w:rPr>
          <w:rFonts w:cs="Arial"/>
          <w:sz w:val="24"/>
          <w:szCs w:val="24"/>
          <w:lang w:val="es-MX"/>
        </w:rPr>
      </w:pPr>
    </w:p>
    <w:tbl>
      <w:tblPr>
        <w:tblW w:w="500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313"/>
        <w:gridCol w:w="1041"/>
      </w:tblGrid>
      <w:tr w:rsidR="00797DB5" w:rsidRPr="00797DB5" w:rsidTr="00797DB5">
        <w:trPr>
          <w:trHeight w:val="194"/>
          <w:jc w:val="center"/>
        </w:trPr>
        <w:tc>
          <w:tcPr>
            <w:tcW w:w="4377" w:type="pct"/>
          </w:tcPr>
          <w:p w:rsidR="00797DB5" w:rsidRPr="00797DB5" w:rsidRDefault="00797DB5" w:rsidP="00797DB5">
            <w:pPr>
              <w:pStyle w:val="Textoindependiente"/>
              <w:tabs>
                <w:tab w:val="left" w:pos="5400"/>
              </w:tabs>
              <w:rPr>
                <w:rFonts w:cs="Arial"/>
                <w:sz w:val="24"/>
                <w:szCs w:val="24"/>
                <w:lang w:val="es-MX"/>
              </w:rPr>
            </w:pPr>
            <w:r w:rsidRPr="00797DB5">
              <w:rPr>
                <w:rFonts w:cs="Arial"/>
                <w:sz w:val="24"/>
                <w:szCs w:val="24"/>
                <w:lang w:val="es-MX"/>
              </w:rPr>
              <w:t xml:space="preserve">La tasa será el  </w:t>
            </w:r>
          </w:p>
        </w:tc>
        <w:tc>
          <w:tcPr>
            <w:tcW w:w="623"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11%</w:t>
            </w:r>
            <w:r w:rsidRPr="00797DB5">
              <w:rPr>
                <w:rFonts w:ascii="Arial" w:hAnsi="Arial" w:cs="Arial"/>
                <w:sz w:val="24"/>
                <w:szCs w:val="24"/>
              </w:rPr>
              <w:t xml:space="preserve">  </w:t>
            </w:r>
          </w:p>
        </w:tc>
      </w:tr>
      <w:tr w:rsidR="00797DB5" w:rsidRPr="00797DB5" w:rsidTr="00797DB5">
        <w:trPr>
          <w:trHeight w:val="418"/>
          <w:jc w:val="center"/>
        </w:trPr>
        <w:tc>
          <w:tcPr>
            <w:tcW w:w="4377" w:type="pct"/>
          </w:tcPr>
          <w:p w:rsidR="00797DB5" w:rsidRPr="00797DB5" w:rsidRDefault="00797DB5" w:rsidP="00797DB5">
            <w:pPr>
              <w:pStyle w:val="Textoindependiente"/>
              <w:tabs>
                <w:tab w:val="left" w:pos="5400"/>
              </w:tabs>
              <w:rPr>
                <w:rFonts w:cs="Arial"/>
                <w:sz w:val="24"/>
                <w:szCs w:val="24"/>
                <w:lang w:val="es-MX"/>
              </w:rPr>
            </w:pPr>
            <w:r w:rsidRPr="00797DB5">
              <w:rPr>
                <w:rFonts w:cs="Arial"/>
                <w:sz w:val="24"/>
                <w:szCs w:val="24"/>
                <w:lang w:val="es-MX"/>
              </w:rPr>
              <w:t xml:space="preserve">de la base establecida en dicha ley; excepción hecha de lo que se refiera a funciones de teatro y circo que cubrirán la tasa del  </w:t>
            </w:r>
          </w:p>
        </w:tc>
        <w:tc>
          <w:tcPr>
            <w:tcW w:w="623"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4%</w:t>
            </w:r>
            <w:r w:rsidRPr="00797DB5">
              <w:rPr>
                <w:rFonts w:ascii="Arial" w:hAnsi="Arial" w:cs="Arial"/>
                <w:sz w:val="24"/>
                <w:szCs w:val="24"/>
              </w:rPr>
              <w:t xml:space="preserve">  </w:t>
            </w:r>
          </w:p>
        </w:tc>
      </w:tr>
      <w:tr w:rsidR="00797DB5" w:rsidRPr="00797DB5" w:rsidTr="00797DB5">
        <w:trPr>
          <w:trHeight w:val="194"/>
          <w:jc w:val="center"/>
        </w:trPr>
        <w:tc>
          <w:tcPr>
            <w:tcW w:w="4377" w:type="pct"/>
          </w:tcPr>
          <w:p w:rsidR="00797DB5" w:rsidRPr="00797DB5" w:rsidRDefault="00797DB5" w:rsidP="00797DB5">
            <w:pPr>
              <w:pStyle w:val="Textoindependiente"/>
              <w:tabs>
                <w:tab w:val="left" w:pos="5400"/>
              </w:tabs>
              <w:rPr>
                <w:rFonts w:cs="Arial"/>
                <w:sz w:val="24"/>
                <w:szCs w:val="24"/>
                <w:lang w:val="es-MX"/>
              </w:rPr>
            </w:pPr>
            <w:r w:rsidRPr="00797DB5">
              <w:rPr>
                <w:rFonts w:cs="Arial"/>
                <w:sz w:val="24"/>
                <w:szCs w:val="24"/>
              </w:rPr>
              <w:t>Conforme</w:t>
            </w:r>
            <w:r w:rsidRPr="00797DB5">
              <w:rPr>
                <w:rFonts w:cs="Arial"/>
                <w:sz w:val="24"/>
                <w:szCs w:val="24"/>
                <w:lang w:val="es-MX"/>
              </w:rPr>
              <w:t xml:space="preserve"> al anexo 5 del Convenio de Adhesión al Sistema Nacional de Coordinación Fiscal.</w:t>
            </w:r>
          </w:p>
        </w:tc>
        <w:tc>
          <w:tcPr>
            <w:tcW w:w="623" w:type="pct"/>
          </w:tcPr>
          <w:p w:rsidR="00797DB5" w:rsidRPr="00797DB5" w:rsidRDefault="00797DB5" w:rsidP="00797DB5">
            <w:pPr>
              <w:tabs>
                <w:tab w:val="left" w:pos="5400"/>
              </w:tabs>
              <w:jc w:val="right"/>
              <w:rPr>
                <w:rFonts w:ascii="Arial" w:hAnsi="Arial" w:cs="Arial"/>
                <w:b/>
                <w:sz w:val="24"/>
                <w:szCs w:val="24"/>
              </w:rPr>
            </w:pPr>
          </w:p>
        </w:tc>
      </w:tr>
    </w:tbl>
    <w:p w:rsidR="00797DB5" w:rsidRPr="00797DB5" w:rsidRDefault="00797DB5" w:rsidP="00797DB5">
      <w:pPr>
        <w:rPr>
          <w:rFonts w:ascii="Arial" w:hAnsi="Arial" w:cs="Arial"/>
          <w:sz w:val="24"/>
          <w:szCs w:val="24"/>
        </w:rPr>
      </w:pP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CAPÍTULO II</w:t>
      </w: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IMPUESTOS SOBRE EL PATRIMONIO</w:t>
      </w: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SECCIÓN PRIMERA</w:t>
      </w: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PREDIAL</w:t>
      </w:r>
    </w:p>
    <w:p w:rsidR="00797DB5" w:rsidRPr="00797DB5" w:rsidRDefault="00797DB5" w:rsidP="00797DB5">
      <w:pPr>
        <w:tabs>
          <w:tab w:val="left" w:pos="5400"/>
        </w:tabs>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lastRenderedPageBreak/>
        <w:t>ARTÍCULO 6°.</w:t>
      </w:r>
      <w:r w:rsidRPr="00797DB5">
        <w:rPr>
          <w:rFonts w:ascii="Arial" w:hAnsi="Arial" w:cs="Arial"/>
          <w:sz w:val="24"/>
          <w:szCs w:val="24"/>
        </w:rPr>
        <w:t xml:space="preserve"> El impuesto predial se calculará aplicando la tasa que corresponda de acuerdo al tipo de predio y sobre la base gravable que señala la Ley de Hacienda para los Municipios del Estado de San Luis Potosí, conforme a lo siguiente:</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I.</w:t>
      </w:r>
      <w:r w:rsidRPr="00797DB5">
        <w:rPr>
          <w:rFonts w:ascii="Arial" w:hAnsi="Arial" w:cs="Arial"/>
          <w:sz w:val="24"/>
          <w:szCs w:val="24"/>
        </w:rPr>
        <w:t xml:space="preserve"> Para predios urbanos, suburbanos y rústicos, según el caso, se observarán las siguientes tasas:</w:t>
      </w:r>
    </w:p>
    <w:tbl>
      <w:tblPr>
        <w:tblW w:w="4763"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701"/>
        <w:gridCol w:w="1257"/>
      </w:tblGrid>
      <w:tr w:rsidR="00797DB5" w:rsidRPr="00797DB5" w:rsidTr="00797DB5">
        <w:trPr>
          <w:trHeight w:val="439"/>
          <w:jc w:val="center"/>
        </w:trPr>
        <w:tc>
          <w:tcPr>
            <w:tcW w:w="4210" w:type="pct"/>
          </w:tcPr>
          <w:p w:rsidR="00797DB5" w:rsidRPr="00797DB5" w:rsidRDefault="00797DB5" w:rsidP="00797DB5">
            <w:pPr>
              <w:tabs>
                <w:tab w:val="left" w:pos="5400"/>
              </w:tabs>
              <w:jc w:val="both"/>
              <w:rPr>
                <w:rFonts w:ascii="Arial" w:hAnsi="Arial" w:cs="Arial"/>
                <w:b/>
                <w:sz w:val="24"/>
                <w:szCs w:val="24"/>
              </w:rPr>
            </w:pPr>
            <w:r w:rsidRPr="00797DB5">
              <w:rPr>
                <w:rFonts w:ascii="Arial" w:hAnsi="Arial" w:cs="Arial"/>
                <w:b/>
                <w:bCs/>
                <w:sz w:val="24"/>
                <w:szCs w:val="24"/>
              </w:rPr>
              <w:t xml:space="preserve">a) </w:t>
            </w:r>
            <w:r w:rsidRPr="00797DB5">
              <w:rPr>
                <w:rFonts w:ascii="Arial" w:hAnsi="Arial" w:cs="Arial"/>
                <w:sz w:val="24"/>
                <w:szCs w:val="24"/>
              </w:rPr>
              <w:t>Urbanos y suburbanos habitacionales:</w:t>
            </w:r>
          </w:p>
        </w:tc>
        <w:tc>
          <w:tcPr>
            <w:tcW w:w="79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AL MILLAR</w:t>
            </w:r>
          </w:p>
        </w:tc>
      </w:tr>
      <w:tr w:rsidR="00797DB5" w:rsidRPr="00797DB5" w:rsidTr="00797DB5">
        <w:trPr>
          <w:trHeight w:val="455"/>
          <w:jc w:val="center"/>
        </w:trPr>
        <w:tc>
          <w:tcPr>
            <w:tcW w:w="4210" w:type="pct"/>
          </w:tcPr>
          <w:p w:rsidR="00797DB5" w:rsidRPr="00797DB5" w:rsidRDefault="00797DB5" w:rsidP="00797DB5">
            <w:pPr>
              <w:tabs>
                <w:tab w:val="left" w:pos="5400"/>
              </w:tabs>
              <w:ind w:left="592" w:hanging="283"/>
              <w:jc w:val="both"/>
              <w:rPr>
                <w:rFonts w:ascii="Arial" w:hAnsi="Arial" w:cs="Arial"/>
                <w:sz w:val="24"/>
                <w:szCs w:val="24"/>
              </w:rPr>
            </w:pPr>
            <w:r w:rsidRPr="00797DB5">
              <w:rPr>
                <w:rFonts w:ascii="Arial" w:hAnsi="Arial" w:cs="Arial"/>
                <w:b/>
                <w:bCs/>
                <w:sz w:val="24"/>
                <w:szCs w:val="24"/>
              </w:rPr>
              <w:t xml:space="preserve">1. </w:t>
            </w:r>
            <w:r w:rsidRPr="00797DB5">
              <w:rPr>
                <w:rFonts w:ascii="Arial" w:hAnsi="Arial" w:cs="Arial"/>
                <w:sz w:val="24"/>
                <w:szCs w:val="24"/>
              </w:rPr>
              <w:t>Predios con edificaciones tipificadas como de interés social o vivienda popular y popular con urbanización progresiva</w:t>
            </w:r>
          </w:p>
        </w:tc>
        <w:tc>
          <w:tcPr>
            <w:tcW w:w="79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0.60</w:t>
            </w:r>
          </w:p>
        </w:tc>
      </w:tr>
      <w:tr w:rsidR="00797DB5" w:rsidRPr="00797DB5" w:rsidTr="00797DB5">
        <w:trPr>
          <w:trHeight w:val="211"/>
          <w:jc w:val="center"/>
        </w:trPr>
        <w:tc>
          <w:tcPr>
            <w:tcW w:w="4210" w:type="pct"/>
          </w:tcPr>
          <w:p w:rsidR="00797DB5" w:rsidRPr="00797DB5" w:rsidRDefault="00797DB5" w:rsidP="00797DB5">
            <w:pPr>
              <w:tabs>
                <w:tab w:val="left" w:pos="5400"/>
              </w:tabs>
              <w:ind w:left="309"/>
              <w:jc w:val="both"/>
              <w:rPr>
                <w:rFonts w:ascii="Arial" w:hAnsi="Arial" w:cs="Arial"/>
                <w:sz w:val="24"/>
                <w:szCs w:val="24"/>
              </w:rPr>
            </w:pPr>
            <w:r w:rsidRPr="00797DB5">
              <w:rPr>
                <w:rFonts w:ascii="Arial" w:hAnsi="Arial" w:cs="Arial"/>
                <w:b/>
                <w:bCs/>
                <w:sz w:val="24"/>
                <w:szCs w:val="24"/>
              </w:rPr>
              <w:t>2.</w:t>
            </w:r>
            <w:r w:rsidRPr="00797DB5">
              <w:rPr>
                <w:rFonts w:ascii="Arial" w:hAnsi="Arial" w:cs="Arial"/>
                <w:sz w:val="24"/>
                <w:szCs w:val="24"/>
              </w:rPr>
              <w:t xml:space="preserve"> Predios distintos a los del inciso anterior con edificación o cercados</w:t>
            </w:r>
          </w:p>
        </w:tc>
        <w:tc>
          <w:tcPr>
            <w:tcW w:w="79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0.90</w:t>
            </w:r>
          </w:p>
        </w:tc>
      </w:tr>
      <w:tr w:rsidR="00797DB5" w:rsidRPr="00797DB5" w:rsidTr="00797DB5">
        <w:trPr>
          <w:trHeight w:val="211"/>
          <w:jc w:val="center"/>
        </w:trPr>
        <w:tc>
          <w:tcPr>
            <w:tcW w:w="4210" w:type="pct"/>
          </w:tcPr>
          <w:p w:rsidR="00797DB5" w:rsidRPr="00797DB5" w:rsidRDefault="00797DB5" w:rsidP="00797DB5">
            <w:pPr>
              <w:tabs>
                <w:tab w:val="left" w:pos="5400"/>
              </w:tabs>
              <w:ind w:left="309"/>
              <w:jc w:val="both"/>
              <w:rPr>
                <w:rFonts w:ascii="Arial" w:hAnsi="Arial" w:cs="Arial"/>
                <w:sz w:val="24"/>
                <w:szCs w:val="24"/>
              </w:rPr>
            </w:pPr>
            <w:r w:rsidRPr="00797DB5">
              <w:rPr>
                <w:rFonts w:ascii="Arial" w:hAnsi="Arial" w:cs="Arial"/>
                <w:b/>
                <w:bCs/>
                <w:sz w:val="24"/>
                <w:szCs w:val="24"/>
              </w:rPr>
              <w:t>3.</w:t>
            </w:r>
            <w:r w:rsidRPr="00797DB5">
              <w:rPr>
                <w:rFonts w:ascii="Arial" w:hAnsi="Arial" w:cs="Arial"/>
                <w:sz w:val="24"/>
                <w:szCs w:val="24"/>
              </w:rPr>
              <w:t xml:space="preserve"> Predios no cercados</w:t>
            </w:r>
          </w:p>
        </w:tc>
        <w:tc>
          <w:tcPr>
            <w:tcW w:w="79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2.00</w:t>
            </w:r>
          </w:p>
        </w:tc>
      </w:tr>
      <w:tr w:rsidR="00797DB5" w:rsidRPr="00797DB5" w:rsidTr="00797DB5">
        <w:trPr>
          <w:gridAfter w:val="1"/>
          <w:wAfter w:w="790" w:type="pct"/>
          <w:trHeight w:val="227"/>
          <w:jc w:val="center"/>
        </w:trPr>
        <w:tc>
          <w:tcPr>
            <w:tcW w:w="4210" w:type="pct"/>
          </w:tcPr>
          <w:p w:rsidR="00797DB5" w:rsidRPr="00797DB5" w:rsidRDefault="00797DB5" w:rsidP="00797DB5">
            <w:pPr>
              <w:tabs>
                <w:tab w:val="left" w:pos="5400"/>
              </w:tabs>
              <w:jc w:val="both"/>
              <w:rPr>
                <w:rFonts w:ascii="Arial" w:hAnsi="Arial" w:cs="Arial"/>
                <w:b/>
                <w:bCs/>
                <w:sz w:val="24"/>
                <w:szCs w:val="24"/>
              </w:rPr>
            </w:pPr>
            <w:r w:rsidRPr="00797DB5">
              <w:rPr>
                <w:rFonts w:ascii="Arial" w:hAnsi="Arial" w:cs="Arial"/>
                <w:b/>
                <w:bCs/>
                <w:sz w:val="24"/>
                <w:szCs w:val="24"/>
              </w:rPr>
              <w:t xml:space="preserve">b) </w:t>
            </w:r>
            <w:r w:rsidRPr="00797DB5">
              <w:rPr>
                <w:rFonts w:ascii="Arial" w:hAnsi="Arial" w:cs="Arial"/>
                <w:sz w:val="24"/>
                <w:szCs w:val="24"/>
              </w:rPr>
              <w:t>Urbanos y suburbanos destinados a comercio o servicios:</w:t>
            </w:r>
          </w:p>
        </w:tc>
      </w:tr>
      <w:tr w:rsidR="00797DB5" w:rsidRPr="00797DB5" w:rsidTr="00797DB5">
        <w:trPr>
          <w:trHeight w:val="211"/>
          <w:jc w:val="center"/>
        </w:trPr>
        <w:tc>
          <w:tcPr>
            <w:tcW w:w="4210" w:type="pct"/>
          </w:tcPr>
          <w:p w:rsidR="00797DB5" w:rsidRPr="00797DB5" w:rsidRDefault="00797DB5" w:rsidP="00797DB5">
            <w:pPr>
              <w:tabs>
                <w:tab w:val="left" w:pos="5400"/>
              </w:tabs>
              <w:ind w:left="309"/>
              <w:jc w:val="both"/>
              <w:rPr>
                <w:rFonts w:ascii="Arial" w:hAnsi="Arial" w:cs="Arial"/>
                <w:sz w:val="24"/>
                <w:szCs w:val="24"/>
              </w:rPr>
            </w:pPr>
            <w:r w:rsidRPr="00797DB5">
              <w:rPr>
                <w:rFonts w:ascii="Arial" w:hAnsi="Arial" w:cs="Arial"/>
                <w:b/>
                <w:bCs/>
                <w:sz w:val="24"/>
                <w:szCs w:val="24"/>
              </w:rPr>
              <w:t>1.</w:t>
            </w:r>
            <w:r w:rsidRPr="00797DB5">
              <w:rPr>
                <w:rFonts w:ascii="Arial" w:hAnsi="Arial" w:cs="Arial"/>
                <w:sz w:val="24"/>
                <w:szCs w:val="24"/>
              </w:rPr>
              <w:t xml:space="preserve"> Predios con edificación o sin ella</w:t>
            </w:r>
          </w:p>
        </w:tc>
        <w:tc>
          <w:tcPr>
            <w:tcW w:w="79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2.00</w:t>
            </w:r>
          </w:p>
        </w:tc>
      </w:tr>
      <w:tr w:rsidR="00797DB5" w:rsidRPr="00797DB5" w:rsidTr="00797DB5">
        <w:trPr>
          <w:gridAfter w:val="1"/>
          <w:wAfter w:w="790" w:type="pct"/>
          <w:trHeight w:val="227"/>
          <w:jc w:val="center"/>
        </w:trPr>
        <w:tc>
          <w:tcPr>
            <w:tcW w:w="4210" w:type="pct"/>
          </w:tcPr>
          <w:p w:rsidR="00797DB5" w:rsidRPr="00797DB5" w:rsidRDefault="00797DB5" w:rsidP="00797DB5">
            <w:pPr>
              <w:tabs>
                <w:tab w:val="left" w:pos="5400"/>
              </w:tabs>
              <w:jc w:val="both"/>
              <w:rPr>
                <w:rFonts w:ascii="Arial" w:hAnsi="Arial" w:cs="Arial"/>
                <w:b/>
                <w:bCs/>
                <w:sz w:val="24"/>
                <w:szCs w:val="24"/>
              </w:rPr>
            </w:pPr>
            <w:r w:rsidRPr="00797DB5">
              <w:rPr>
                <w:rFonts w:ascii="Arial" w:hAnsi="Arial" w:cs="Arial"/>
                <w:b/>
                <w:bCs/>
                <w:sz w:val="24"/>
                <w:szCs w:val="24"/>
              </w:rPr>
              <w:t xml:space="preserve">c) </w:t>
            </w:r>
            <w:r w:rsidRPr="00797DB5">
              <w:rPr>
                <w:rFonts w:ascii="Arial" w:hAnsi="Arial" w:cs="Arial"/>
                <w:sz w:val="24"/>
                <w:szCs w:val="24"/>
              </w:rPr>
              <w:t>Urbanos y suburbanos destinados a uso industrial:</w:t>
            </w:r>
          </w:p>
        </w:tc>
      </w:tr>
      <w:tr w:rsidR="00797DB5" w:rsidRPr="00797DB5" w:rsidTr="00797DB5">
        <w:trPr>
          <w:trHeight w:val="211"/>
          <w:jc w:val="center"/>
        </w:trPr>
        <w:tc>
          <w:tcPr>
            <w:tcW w:w="4210" w:type="pct"/>
          </w:tcPr>
          <w:p w:rsidR="00797DB5" w:rsidRPr="00797DB5" w:rsidRDefault="00797DB5" w:rsidP="00797DB5">
            <w:pPr>
              <w:tabs>
                <w:tab w:val="left" w:pos="5400"/>
              </w:tabs>
              <w:ind w:left="309"/>
              <w:jc w:val="both"/>
              <w:rPr>
                <w:rFonts w:ascii="Arial" w:hAnsi="Arial" w:cs="Arial"/>
                <w:sz w:val="24"/>
                <w:szCs w:val="24"/>
              </w:rPr>
            </w:pPr>
            <w:r w:rsidRPr="00797DB5">
              <w:rPr>
                <w:rFonts w:ascii="Arial" w:hAnsi="Arial" w:cs="Arial"/>
                <w:b/>
                <w:bCs/>
                <w:sz w:val="24"/>
                <w:szCs w:val="24"/>
              </w:rPr>
              <w:t xml:space="preserve">1. </w:t>
            </w:r>
            <w:r w:rsidRPr="00797DB5">
              <w:rPr>
                <w:rFonts w:ascii="Arial" w:hAnsi="Arial" w:cs="Arial"/>
                <w:sz w:val="24"/>
                <w:szCs w:val="24"/>
              </w:rPr>
              <w:t>Predios destinados al uso industrial</w:t>
            </w:r>
          </w:p>
        </w:tc>
        <w:tc>
          <w:tcPr>
            <w:tcW w:w="79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2.00</w:t>
            </w:r>
          </w:p>
        </w:tc>
      </w:tr>
      <w:tr w:rsidR="00797DB5" w:rsidRPr="00797DB5" w:rsidTr="00797DB5">
        <w:trPr>
          <w:gridAfter w:val="1"/>
          <w:wAfter w:w="790" w:type="pct"/>
          <w:trHeight w:val="227"/>
          <w:jc w:val="center"/>
        </w:trPr>
        <w:tc>
          <w:tcPr>
            <w:tcW w:w="4210" w:type="pct"/>
          </w:tcPr>
          <w:p w:rsidR="00797DB5" w:rsidRPr="00797DB5" w:rsidRDefault="00797DB5" w:rsidP="00797DB5">
            <w:pPr>
              <w:tabs>
                <w:tab w:val="left" w:pos="5400"/>
              </w:tabs>
              <w:jc w:val="both"/>
              <w:rPr>
                <w:rFonts w:ascii="Arial" w:hAnsi="Arial" w:cs="Arial"/>
                <w:b/>
                <w:bCs/>
                <w:sz w:val="24"/>
                <w:szCs w:val="24"/>
              </w:rPr>
            </w:pPr>
            <w:r w:rsidRPr="00797DB5">
              <w:rPr>
                <w:rFonts w:ascii="Arial" w:hAnsi="Arial" w:cs="Arial"/>
                <w:b/>
                <w:bCs/>
                <w:sz w:val="24"/>
                <w:szCs w:val="24"/>
              </w:rPr>
              <w:t xml:space="preserve">d) </w:t>
            </w:r>
            <w:r w:rsidRPr="00797DB5">
              <w:rPr>
                <w:rFonts w:ascii="Arial" w:hAnsi="Arial" w:cs="Arial"/>
                <w:sz w:val="24"/>
                <w:szCs w:val="24"/>
              </w:rPr>
              <w:t>Predios rústicos:</w:t>
            </w:r>
          </w:p>
        </w:tc>
      </w:tr>
      <w:tr w:rsidR="00797DB5" w:rsidRPr="00797DB5" w:rsidTr="00797DB5">
        <w:trPr>
          <w:trHeight w:val="211"/>
          <w:jc w:val="center"/>
        </w:trPr>
        <w:tc>
          <w:tcPr>
            <w:tcW w:w="4210" w:type="pct"/>
          </w:tcPr>
          <w:p w:rsidR="00797DB5" w:rsidRPr="00797DB5" w:rsidRDefault="00797DB5" w:rsidP="00797DB5">
            <w:pPr>
              <w:tabs>
                <w:tab w:val="left" w:pos="5400"/>
              </w:tabs>
              <w:ind w:left="309"/>
              <w:jc w:val="both"/>
              <w:rPr>
                <w:rFonts w:ascii="Arial" w:hAnsi="Arial" w:cs="Arial"/>
                <w:sz w:val="24"/>
                <w:szCs w:val="24"/>
              </w:rPr>
            </w:pPr>
            <w:r w:rsidRPr="00797DB5">
              <w:rPr>
                <w:rFonts w:ascii="Arial" w:hAnsi="Arial" w:cs="Arial"/>
                <w:b/>
                <w:bCs/>
                <w:sz w:val="24"/>
                <w:szCs w:val="24"/>
              </w:rPr>
              <w:t xml:space="preserve">1. </w:t>
            </w:r>
            <w:r w:rsidRPr="00797DB5">
              <w:rPr>
                <w:rFonts w:ascii="Arial" w:hAnsi="Arial" w:cs="Arial"/>
                <w:sz w:val="24"/>
                <w:szCs w:val="24"/>
              </w:rPr>
              <w:t>Predios de propiedad privada</w:t>
            </w:r>
          </w:p>
        </w:tc>
        <w:tc>
          <w:tcPr>
            <w:tcW w:w="79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0.90</w:t>
            </w:r>
          </w:p>
        </w:tc>
      </w:tr>
      <w:tr w:rsidR="00797DB5" w:rsidRPr="00797DB5" w:rsidTr="00797DB5">
        <w:trPr>
          <w:trHeight w:val="211"/>
          <w:jc w:val="center"/>
        </w:trPr>
        <w:tc>
          <w:tcPr>
            <w:tcW w:w="4210" w:type="pct"/>
          </w:tcPr>
          <w:p w:rsidR="00797DB5" w:rsidRPr="00797DB5" w:rsidRDefault="00797DB5" w:rsidP="00797DB5">
            <w:pPr>
              <w:tabs>
                <w:tab w:val="left" w:pos="5400"/>
                <w:tab w:val="left" w:pos="7560"/>
              </w:tabs>
              <w:ind w:left="309"/>
              <w:jc w:val="both"/>
              <w:rPr>
                <w:rFonts w:ascii="Arial" w:hAnsi="Arial" w:cs="Arial"/>
                <w:sz w:val="24"/>
                <w:szCs w:val="24"/>
              </w:rPr>
            </w:pPr>
            <w:r w:rsidRPr="00797DB5">
              <w:rPr>
                <w:rFonts w:ascii="Arial" w:hAnsi="Arial" w:cs="Arial"/>
                <w:b/>
                <w:bCs/>
                <w:sz w:val="24"/>
                <w:szCs w:val="24"/>
              </w:rPr>
              <w:t xml:space="preserve">2. </w:t>
            </w:r>
            <w:r w:rsidRPr="00797DB5">
              <w:rPr>
                <w:rFonts w:ascii="Arial" w:hAnsi="Arial" w:cs="Arial"/>
                <w:sz w:val="24"/>
                <w:szCs w:val="24"/>
              </w:rPr>
              <w:t>Predios de propiedad ejidal</w:t>
            </w:r>
          </w:p>
        </w:tc>
        <w:tc>
          <w:tcPr>
            <w:tcW w:w="79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0.50</w:t>
            </w:r>
          </w:p>
        </w:tc>
      </w:tr>
    </w:tbl>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jc w:val="both"/>
        <w:rPr>
          <w:rFonts w:ascii="Arial" w:hAnsi="Arial" w:cs="Arial"/>
          <w:sz w:val="24"/>
          <w:szCs w:val="24"/>
        </w:rPr>
      </w:pPr>
      <w:r w:rsidRPr="00797DB5">
        <w:rPr>
          <w:rFonts w:ascii="Arial" w:hAnsi="Arial" w:cs="Arial"/>
          <w:b/>
          <w:bCs/>
          <w:sz w:val="24"/>
          <w:szCs w:val="24"/>
        </w:rPr>
        <w:t xml:space="preserve">II. </w:t>
      </w:r>
      <w:r w:rsidRPr="00797DB5">
        <w:rPr>
          <w:rFonts w:ascii="Arial" w:hAnsi="Arial" w:cs="Arial"/>
          <w:sz w:val="24"/>
          <w:szCs w:val="24"/>
        </w:rPr>
        <w:t>No causarán el impuesto, previa autorización del cabildo, los predios rústicos cuando por factores climatológicos y otros ajenos a la voluntad de los productores, se haya originado la pérdida total de la producción.</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jc w:val="both"/>
        <w:rPr>
          <w:rFonts w:ascii="Arial" w:hAnsi="Arial" w:cs="Arial"/>
          <w:sz w:val="24"/>
          <w:szCs w:val="24"/>
        </w:rPr>
      </w:pPr>
      <w:r w:rsidRPr="00797DB5">
        <w:rPr>
          <w:rFonts w:ascii="Arial" w:hAnsi="Arial" w:cs="Arial"/>
          <w:sz w:val="24"/>
          <w:szCs w:val="24"/>
        </w:rPr>
        <w:t>Cuando los propietarios o poseedores de predios urbanos, suburbanos o rústicos no los tengan empadronados, se apegarán a lo que establece la Ley de Hacienda para los Municipios del Estado de San Luis Potosí.</w:t>
      </w:r>
    </w:p>
    <w:p w:rsidR="00797DB5" w:rsidRPr="00797DB5" w:rsidRDefault="00797DB5" w:rsidP="00797DB5">
      <w:pPr>
        <w:tabs>
          <w:tab w:val="left" w:pos="5400"/>
        </w:tabs>
        <w:jc w:val="both"/>
        <w:rPr>
          <w:rFonts w:ascii="Arial" w:hAnsi="Arial" w:cs="Arial"/>
          <w:sz w:val="24"/>
          <w:szCs w:val="24"/>
        </w:rPr>
      </w:pPr>
    </w:p>
    <w:tbl>
      <w:tblPr>
        <w:tblW w:w="4487"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563"/>
        <w:gridCol w:w="934"/>
      </w:tblGrid>
      <w:tr w:rsidR="00797DB5" w:rsidRPr="00797DB5" w:rsidTr="00797DB5">
        <w:trPr>
          <w:trHeight w:val="944"/>
          <w:jc w:val="center"/>
        </w:trPr>
        <w:tc>
          <w:tcPr>
            <w:tcW w:w="4377" w:type="pct"/>
          </w:tcPr>
          <w:p w:rsidR="00797DB5" w:rsidRPr="00797DB5" w:rsidRDefault="00797DB5" w:rsidP="00797DB5">
            <w:pPr>
              <w:tabs>
                <w:tab w:val="left" w:pos="5400"/>
              </w:tabs>
              <w:jc w:val="both"/>
              <w:rPr>
                <w:rFonts w:ascii="Arial" w:hAnsi="Arial" w:cs="Arial"/>
                <w:b/>
                <w:sz w:val="24"/>
                <w:szCs w:val="24"/>
              </w:rPr>
            </w:pPr>
          </w:p>
        </w:tc>
        <w:tc>
          <w:tcPr>
            <w:tcW w:w="623"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UMA</w:t>
            </w:r>
          </w:p>
        </w:tc>
      </w:tr>
      <w:tr w:rsidR="00797DB5" w:rsidRPr="00797DB5" w:rsidTr="00797DB5">
        <w:trPr>
          <w:trHeight w:val="1960"/>
          <w:jc w:val="center"/>
        </w:trPr>
        <w:tc>
          <w:tcPr>
            <w:tcW w:w="4377"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sz w:val="24"/>
                <w:szCs w:val="24"/>
              </w:rPr>
              <w:t>En todo caso, el importe mínimo a pagar por el impuesto predial nunca será inferior a la suma que resulte de,</w:t>
            </w:r>
          </w:p>
        </w:tc>
        <w:tc>
          <w:tcPr>
            <w:tcW w:w="623"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4.00</w:t>
            </w:r>
          </w:p>
        </w:tc>
      </w:tr>
      <w:tr w:rsidR="00797DB5" w:rsidRPr="00797DB5" w:rsidTr="00797DB5">
        <w:trPr>
          <w:gridAfter w:val="1"/>
          <w:wAfter w:w="623" w:type="pct"/>
          <w:trHeight w:val="944"/>
          <w:jc w:val="center"/>
        </w:trPr>
        <w:tc>
          <w:tcPr>
            <w:tcW w:w="4377"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sz w:val="24"/>
                <w:szCs w:val="24"/>
              </w:rPr>
              <w:t>Y su pago se hará en una exhibición.</w:t>
            </w:r>
          </w:p>
        </w:tc>
      </w:tr>
    </w:tbl>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sz w:val="24"/>
          <w:szCs w:val="24"/>
        </w:rPr>
        <w:t>Los contribuyentes de predios rústicos propiedad privada y ejidales que tributen en tarifa mínima, tendrán el estímulo fiscal previsto en los artículos Sexto y Séptimo transitorios del presente ordenamiento, según corresponda.</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ARTÍCULO 7°.</w:t>
      </w:r>
      <w:r w:rsidRPr="00797DB5">
        <w:rPr>
          <w:rFonts w:ascii="Arial" w:hAnsi="Arial" w:cs="Arial"/>
          <w:sz w:val="24"/>
          <w:szCs w:val="24"/>
        </w:rPr>
        <w:t xml:space="preserve"> Tratándose de personas de 60 años y de más edad que pertenezcan al INAPAM, discapacitados, indígenas, así como jubilados y pensionados, previa identificación, cubrirán el </w:t>
      </w:r>
      <w:r w:rsidRPr="00797DB5">
        <w:rPr>
          <w:rFonts w:ascii="Arial" w:hAnsi="Arial" w:cs="Arial"/>
          <w:b/>
          <w:bCs/>
          <w:sz w:val="24"/>
          <w:szCs w:val="24"/>
        </w:rPr>
        <w:t xml:space="preserve">30% </w:t>
      </w:r>
      <w:r w:rsidRPr="00797DB5">
        <w:rPr>
          <w:rFonts w:ascii="Arial" w:hAnsi="Arial" w:cs="Arial"/>
          <w:sz w:val="24"/>
          <w:szCs w:val="24"/>
        </w:rPr>
        <w:t>del impuesto predial de su casa habitación.</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tabs>
          <w:tab w:val="left" w:pos="0"/>
        </w:tabs>
        <w:jc w:val="both"/>
        <w:rPr>
          <w:rFonts w:ascii="Arial" w:hAnsi="Arial" w:cs="Arial"/>
          <w:sz w:val="24"/>
          <w:szCs w:val="24"/>
        </w:rPr>
      </w:pPr>
      <w:r w:rsidRPr="00797DB5">
        <w:rPr>
          <w:rFonts w:ascii="Arial" w:hAnsi="Arial" w:cs="Arial"/>
          <w:b/>
          <w:sz w:val="24"/>
          <w:szCs w:val="24"/>
        </w:rPr>
        <w:t xml:space="preserve">ARTÍCULO 8º. </w:t>
      </w:r>
      <w:r w:rsidRPr="00797DB5">
        <w:rPr>
          <w:rFonts w:ascii="Arial" w:hAnsi="Arial" w:cs="Arial"/>
          <w:sz w:val="24"/>
          <w:szCs w:val="24"/>
        </w:rPr>
        <w:t>Los contribuyentes de predios rústicos de propiedad privada en el impuesto predial que tributen en tarifa mínima y paguen en los tres primeros meses del año, se les establece un estímulo fiscal, mismo que se aplicará de la manera siguiente:</w:t>
      </w:r>
    </w:p>
    <w:p w:rsidR="00797DB5" w:rsidRPr="00985B51" w:rsidRDefault="00797DB5" w:rsidP="00797DB5">
      <w:pPr>
        <w:tabs>
          <w:tab w:val="left" w:pos="0"/>
        </w:tabs>
        <w:jc w:val="both"/>
        <w:rPr>
          <w:rFonts w:cs="Arial"/>
          <w:b/>
        </w:rPr>
      </w:pPr>
    </w:p>
    <w:tbl>
      <w:tblPr>
        <w:tblStyle w:val="Ttulo7Ca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366"/>
        <w:gridCol w:w="1649"/>
        <w:gridCol w:w="1649"/>
      </w:tblGrid>
      <w:tr w:rsidR="00797DB5" w:rsidRPr="00985B51" w:rsidTr="00797DB5">
        <w:trPr>
          <w:trHeight w:val="244"/>
          <w:tblHeader/>
          <w:jc w:val="center"/>
        </w:trPr>
        <w:tc>
          <w:tcPr>
            <w:tcW w:w="4366" w:type="dxa"/>
          </w:tcPr>
          <w:p w:rsidR="00797DB5" w:rsidRPr="00985B51" w:rsidRDefault="00797DB5" w:rsidP="00797DB5">
            <w:pPr>
              <w:tabs>
                <w:tab w:val="left" w:pos="0"/>
              </w:tabs>
              <w:jc w:val="center"/>
              <w:rPr>
                <w:rFonts w:cs="Arial"/>
                <w:b/>
              </w:rPr>
            </w:pPr>
            <w:r w:rsidRPr="00985B51">
              <w:rPr>
                <w:rFonts w:cs="Arial"/>
                <w:b/>
              </w:rPr>
              <w:t>VALOR CATASTRAL</w:t>
            </w:r>
          </w:p>
        </w:tc>
        <w:tc>
          <w:tcPr>
            <w:tcW w:w="3298" w:type="dxa"/>
            <w:gridSpan w:val="2"/>
          </w:tcPr>
          <w:p w:rsidR="00797DB5" w:rsidRPr="00985B51" w:rsidRDefault="00797DB5" w:rsidP="00797DB5">
            <w:pPr>
              <w:tabs>
                <w:tab w:val="left" w:pos="0"/>
              </w:tabs>
              <w:jc w:val="center"/>
              <w:rPr>
                <w:rFonts w:cs="Arial"/>
                <w:b/>
              </w:rPr>
            </w:pPr>
            <w:r w:rsidRPr="00985B51">
              <w:rPr>
                <w:rFonts w:cs="Arial"/>
                <w:b/>
              </w:rPr>
              <w:t>% DE LA TARIFA MINIMA A PAGAR</w:t>
            </w:r>
          </w:p>
        </w:tc>
      </w:tr>
      <w:tr w:rsidR="00797DB5" w:rsidRPr="00985B51" w:rsidTr="00797DB5">
        <w:trPr>
          <w:trHeight w:val="263"/>
          <w:jc w:val="center"/>
        </w:trPr>
        <w:tc>
          <w:tcPr>
            <w:tcW w:w="4366" w:type="dxa"/>
          </w:tcPr>
          <w:p w:rsidR="00797DB5" w:rsidRPr="00985B51" w:rsidRDefault="00797DB5" w:rsidP="00797DB5">
            <w:pPr>
              <w:tabs>
                <w:tab w:val="left" w:pos="0"/>
              </w:tabs>
              <w:jc w:val="both"/>
              <w:rPr>
                <w:rFonts w:cs="Arial"/>
                <w:b/>
              </w:rPr>
            </w:pPr>
            <w:r w:rsidRPr="00985B51">
              <w:rPr>
                <w:rFonts w:cs="Arial"/>
                <w:b/>
              </w:rPr>
              <w:t xml:space="preserve">a) </w:t>
            </w:r>
            <w:r w:rsidRPr="00985B51">
              <w:rPr>
                <w:rFonts w:cs="Arial"/>
              </w:rPr>
              <w:t xml:space="preserve">                       Hasta          $   50,000</w:t>
            </w:r>
          </w:p>
        </w:tc>
        <w:tc>
          <w:tcPr>
            <w:tcW w:w="1649" w:type="dxa"/>
          </w:tcPr>
          <w:p w:rsidR="00797DB5" w:rsidRPr="00985B51" w:rsidRDefault="00797DB5" w:rsidP="00797DB5">
            <w:pPr>
              <w:tabs>
                <w:tab w:val="left" w:pos="0"/>
              </w:tabs>
              <w:jc w:val="right"/>
              <w:rPr>
                <w:rFonts w:cs="Arial"/>
                <w:b/>
              </w:rPr>
            </w:pPr>
            <w:r w:rsidRPr="00985B51">
              <w:rPr>
                <w:rFonts w:cs="Arial"/>
                <w:b/>
              </w:rPr>
              <w:t xml:space="preserve">  50.00%</w:t>
            </w:r>
          </w:p>
        </w:tc>
        <w:tc>
          <w:tcPr>
            <w:tcW w:w="1649" w:type="dxa"/>
          </w:tcPr>
          <w:p w:rsidR="00797DB5" w:rsidRPr="00985B51" w:rsidRDefault="00797DB5" w:rsidP="00797DB5">
            <w:pPr>
              <w:tabs>
                <w:tab w:val="left" w:pos="0"/>
              </w:tabs>
              <w:jc w:val="right"/>
              <w:rPr>
                <w:rFonts w:cs="Arial"/>
                <w:b/>
              </w:rPr>
            </w:pPr>
            <w:r w:rsidRPr="00985B51">
              <w:rPr>
                <w:rFonts w:cs="Arial"/>
                <w:b/>
              </w:rPr>
              <w:t xml:space="preserve">(2.00 </w:t>
            </w:r>
            <w:r>
              <w:rPr>
                <w:rFonts w:cs="Arial"/>
                <w:b/>
              </w:rPr>
              <w:t>UMA</w:t>
            </w:r>
            <w:r w:rsidRPr="00985B51">
              <w:rPr>
                <w:rFonts w:cs="Arial"/>
                <w:b/>
              </w:rPr>
              <w:t>)</w:t>
            </w:r>
          </w:p>
        </w:tc>
      </w:tr>
      <w:tr w:rsidR="00797DB5" w:rsidRPr="00985B51" w:rsidTr="00797DB5">
        <w:trPr>
          <w:trHeight w:val="244"/>
          <w:jc w:val="center"/>
        </w:trPr>
        <w:tc>
          <w:tcPr>
            <w:tcW w:w="4366" w:type="dxa"/>
          </w:tcPr>
          <w:p w:rsidR="00797DB5" w:rsidRPr="00985B51" w:rsidRDefault="00797DB5" w:rsidP="00797DB5">
            <w:pPr>
              <w:tabs>
                <w:tab w:val="left" w:pos="0"/>
              </w:tabs>
              <w:jc w:val="both"/>
              <w:rPr>
                <w:rFonts w:cs="Arial"/>
                <w:b/>
              </w:rPr>
            </w:pPr>
            <w:r w:rsidRPr="00985B51">
              <w:rPr>
                <w:rFonts w:cs="Arial"/>
                <w:b/>
              </w:rPr>
              <w:t xml:space="preserve">b)    </w:t>
            </w:r>
            <w:r w:rsidRPr="00985B51">
              <w:rPr>
                <w:rFonts w:cs="Arial"/>
              </w:rPr>
              <w:t>De          $    50,001    a   $ 100,000</w:t>
            </w:r>
          </w:p>
        </w:tc>
        <w:tc>
          <w:tcPr>
            <w:tcW w:w="1649" w:type="dxa"/>
          </w:tcPr>
          <w:p w:rsidR="00797DB5" w:rsidRPr="00985B51" w:rsidRDefault="00797DB5" w:rsidP="00797DB5">
            <w:pPr>
              <w:jc w:val="right"/>
              <w:rPr>
                <w:rFonts w:cs="Arial"/>
                <w:b/>
              </w:rPr>
            </w:pPr>
            <w:r w:rsidRPr="00985B51">
              <w:rPr>
                <w:rFonts w:cs="Arial"/>
                <w:b/>
              </w:rPr>
              <w:t xml:space="preserve">  62.50%</w:t>
            </w:r>
          </w:p>
        </w:tc>
        <w:tc>
          <w:tcPr>
            <w:tcW w:w="1649" w:type="dxa"/>
          </w:tcPr>
          <w:p w:rsidR="00797DB5" w:rsidRPr="00985B51" w:rsidRDefault="00797DB5" w:rsidP="00797DB5">
            <w:pPr>
              <w:tabs>
                <w:tab w:val="left" w:pos="0"/>
              </w:tabs>
              <w:jc w:val="right"/>
              <w:rPr>
                <w:rFonts w:cs="Arial"/>
                <w:b/>
              </w:rPr>
            </w:pPr>
            <w:r w:rsidRPr="00985B51">
              <w:rPr>
                <w:rFonts w:cs="Arial"/>
                <w:b/>
              </w:rPr>
              <w:t xml:space="preserve">(2.50 </w:t>
            </w:r>
            <w:r>
              <w:rPr>
                <w:rFonts w:cs="Arial"/>
                <w:b/>
              </w:rPr>
              <w:t>UMA</w:t>
            </w:r>
            <w:r w:rsidRPr="00985B51">
              <w:rPr>
                <w:rFonts w:cs="Arial"/>
                <w:b/>
              </w:rPr>
              <w:t>)</w:t>
            </w:r>
          </w:p>
        </w:tc>
      </w:tr>
      <w:tr w:rsidR="00797DB5" w:rsidRPr="00985B51" w:rsidTr="00797DB5">
        <w:trPr>
          <w:trHeight w:val="263"/>
          <w:jc w:val="center"/>
        </w:trPr>
        <w:tc>
          <w:tcPr>
            <w:tcW w:w="4366" w:type="dxa"/>
          </w:tcPr>
          <w:p w:rsidR="00797DB5" w:rsidRPr="00985B51" w:rsidRDefault="00797DB5" w:rsidP="00797DB5">
            <w:pPr>
              <w:tabs>
                <w:tab w:val="left" w:pos="0"/>
              </w:tabs>
              <w:jc w:val="both"/>
              <w:rPr>
                <w:rFonts w:cs="Arial"/>
                <w:b/>
              </w:rPr>
            </w:pPr>
            <w:r w:rsidRPr="00985B51">
              <w:rPr>
                <w:rFonts w:cs="Arial"/>
                <w:b/>
              </w:rPr>
              <w:t xml:space="preserve">c) </w:t>
            </w:r>
            <w:r w:rsidRPr="00985B51">
              <w:rPr>
                <w:rFonts w:cs="Arial"/>
              </w:rPr>
              <w:t xml:space="preserve">   De          $  100,001    a   $ 150,000</w:t>
            </w:r>
          </w:p>
        </w:tc>
        <w:tc>
          <w:tcPr>
            <w:tcW w:w="1649" w:type="dxa"/>
          </w:tcPr>
          <w:p w:rsidR="00797DB5" w:rsidRPr="00985B51" w:rsidRDefault="00797DB5" w:rsidP="00797DB5">
            <w:pPr>
              <w:tabs>
                <w:tab w:val="left" w:pos="0"/>
              </w:tabs>
              <w:jc w:val="right"/>
              <w:rPr>
                <w:rFonts w:cs="Arial"/>
                <w:b/>
              </w:rPr>
            </w:pPr>
            <w:r w:rsidRPr="00985B51">
              <w:rPr>
                <w:rFonts w:cs="Arial"/>
                <w:b/>
              </w:rPr>
              <w:t xml:space="preserve">  75.00%</w:t>
            </w:r>
          </w:p>
        </w:tc>
        <w:tc>
          <w:tcPr>
            <w:tcW w:w="1649" w:type="dxa"/>
          </w:tcPr>
          <w:p w:rsidR="00797DB5" w:rsidRPr="00985B51" w:rsidRDefault="00797DB5" w:rsidP="00797DB5">
            <w:pPr>
              <w:tabs>
                <w:tab w:val="left" w:pos="0"/>
              </w:tabs>
              <w:jc w:val="right"/>
              <w:rPr>
                <w:rFonts w:cs="Arial"/>
                <w:b/>
              </w:rPr>
            </w:pPr>
            <w:r w:rsidRPr="00985B51">
              <w:rPr>
                <w:rFonts w:cs="Arial"/>
                <w:b/>
              </w:rPr>
              <w:t xml:space="preserve">(3.00 </w:t>
            </w:r>
            <w:r>
              <w:rPr>
                <w:rFonts w:cs="Arial"/>
                <w:b/>
              </w:rPr>
              <w:t>UMA</w:t>
            </w:r>
            <w:r w:rsidRPr="00985B51">
              <w:rPr>
                <w:rFonts w:cs="Arial"/>
                <w:b/>
              </w:rPr>
              <w:t>)</w:t>
            </w:r>
          </w:p>
        </w:tc>
      </w:tr>
      <w:tr w:rsidR="00797DB5" w:rsidRPr="00985B51" w:rsidTr="00797DB5">
        <w:trPr>
          <w:trHeight w:val="244"/>
          <w:jc w:val="center"/>
        </w:trPr>
        <w:tc>
          <w:tcPr>
            <w:tcW w:w="4366" w:type="dxa"/>
          </w:tcPr>
          <w:p w:rsidR="00797DB5" w:rsidRPr="00985B51" w:rsidRDefault="00797DB5" w:rsidP="00797DB5">
            <w:pPr>
              <w:tabs>
                <w:tab w:val="left" w:pos="0"/>
              </w:tabs>
              <w:jc w:val="both"/>
              <w:rPr>
                <w:rFonts w:cs="Arial"/>
                <w:b/>
              </w:rPr>
            </w:pPr>
            <w:r w:rsidRPr="00985B51">
              <w:rPr>
                <w:rFonts w:cs="Arial"/>
                <w:b/>
              </w:rPr>
              <w:t xml:space="preserve">d)    </w:t>
            </w:r>
            <w:r w:rsidRPr="00985B51">
              <w:rPr>
                <w:rFonts w:cs="Arial"/>
              </w:rPr>
              <w:t xml:space="preserve">De </w:t>
            </w:r>
            <w:r w:rsidRPr="00985B51">
              <w:rPr>
                <w:rFonts w:cs="Arial"/>
                <w:b/>
              </w:rPr>
              <w:t xml:space="preserve">         </w:t>
            </w:r>
            <w:r w:rsidRPr="00985B51">
              <w:rPr>
                <w:rFonts w:cs="Arial"/>
              </w:rPr>
              <w:t>$  150,001</w:t>
            </w:r>
            <w:r w:rsidRPr="00985B51">
              <w:rPr>
                <w:rFonts w:cs="Arial"/>
                <w:b/>
              </w:rPr>
              <w:t xml:space="preserve">    </w:t>
            </w:r>
            <w:r w:rsidRPr="00985B51">
              <w:rPr>
                <w:rFonts w:cs="Arial"/>
              </w:rPr>
              <w:t>a   $ 200,000</w:t>
            </w:r>
          </w:p>
        </w:tc>
        <w:tc>
          <w:tcPr>
            <w:tcW w:w="1649" w:type="dxa"/>
          </w:tcPr>
          <w:p w:rsidR="00797DB5" w:rsidRPr="00985B51" w:rsidRDefault="00797DB5" w:rsidP="00797DB5">
            <w:pPr>
              <w:tabs>
                <w:tab w:val="left" w:pos="0"/>
              </w:tabs>
              <w:jc w:val="right"/>
              <w:rPr>
                <w:rFonts w:cs="Arial"/>
                <w:b/>
              </w:rPr>
            </w:pPr>
            <w:r w:rsidRPr="00985B51">
              <w:rPr>
                <w:rFonts w:cs="Arial"/>
                <w:b/>
              </w:rPr>
              <w:t xml:space="preserve">  87.50%</w:t>
            </w:r>
          </w:p>
        </w:tc>
        <w:tc>
          <w:tcPr>
            <w:tcW w:w="1649" w:type="dxa"/>
          </w:tcPr>
          <w:p w:rsidR="00797DB5" w:rsidRPr="00985B51" w:rsidRDefault="00797DB5" w:rsidP="00797DB5">
            <w:pPr>
              <w:tabs>
                <w:tab w:val="left" w:pos="0"/>
              </w:tabs>
              <w:jc w:val="right"/>
              <w:rPr>
                <w:rFonts w:cs="Arial"/>
                <w:b/>
              </w:rPr>
            </w:pPr>
            <w:r w:rsidRPr="00985B51">
              <w:rPr>
                <w:rFonts w:cs="Arial"/>
                <w:b/>
              </w:rPr>
              <w:t xml:space="preserve">(3.50 </w:t>
            </w:r>
            <w:r>
              <w:rPr>
                <w:rFonts w:cs="Arial"/>
                <w:b/>
              </w:rPr>
              <w:t>UMA</w:t>
            </w:r>
            <w:r w:rsidRPr="00985B51">
              <w:rPr>
                <w:rFonts w:cs="Arial"/>
                <w:b/>
              </w:rPr>
              <w:t>)</w:t>
            </w:r>
          </w:p>
        </w:tc>
      </w:tr>
      <w:tr w:rsidR="00797DB5" w:rsidRPr="00985B51" w:rsidTr="00797DB5">
        <w:trPr>
          <w:trHeight w:val="244"/>
          <w:jc w:val="center"/>
        </w:trPr>
        <w:tc>
          <w:tcPr>
            <w:tcW w:w="4366" w:type="dxa"/>
          </w:tcPr>
          <w:p w:rsidR="00797DB5" w:rsidRPr="00985B51" w:rsidRDefault="00797DB5" w:rsidP="00797DB5">
            <w:pPr>
              <w:tabs>
                <w:tab w:val="left" w:pos="0"/>
              </w:tabs>
              <w:jc w:val="both"/>
              <w:rPr>
                <w:rFonts w:cs="Arial"/>
                <w:b/>
              </w:rPr>
            </w:pPr>
            <w:r w:rsidRPr="00985B51">
              <w:rPr>
                <w:rFonts w:cs="Arial"/>
                <w:b/>
              </w:rPr>
              <w:t xml:space="preserve">e)    </w:t>
            </w:r>
            <w:r w:rsidRPr="00985B51">
              <w:rPr>
                <w:rFonts w:cs="Arial"/>
              </w:rPr>
              <w:t>De          $  200,001    a   $ 295,000</w:t>
            </w:r>
          </w:p>
        </w:tc>
        <w:tc>
          <w:tcPr>
            <w:tcW w:w="1649" w:type="dxa"/>
          </w:tcPr>
          <w:p w:rsidR="00797DB5" w:rsidRPr="00985B51" w:rsidRDefault="00797DB5" w:rsidP="00797DB5">
            <w:pPr>
              <w:jc w:val="right"/>
              <w:rPr>
                <w:rFonts w:cs="Arial"/>
                <w:b/>
              </w:rPr>
            </w:pPr>
            <w:r w:rsidRPr="00985B51">
              <w:rPr>
                <w:rFonts w:cs="Arial"/>
                <w:b/>
              </w:rPr>
              <w:t>100.00%</w:t>
            </w:r>
          </w:p>
        </w:tc>
        <w:tc>
          <w:tcPr>
            <w:tcW w:w="1649" w:type="dxa"/>
          </w:tcPr>
          <w:p w:rsidR="00797DB5" w:rsidRPr="00985B51" w:rsidRDefault="00797DB5" w:rsidP="00797DB5">
            <w:pPr>
              <w:tabs>
                <w:tab w:val="left" w:pos="0"/>
              </w:tabs>
              <w:jc w:val="right"/>
              <w:rPr>
                <w:rFonts w:cs="Arial"/>
                <w:b/>
              </w:rPr>
            </w:pPr>
            <w:r w:rsidRPr="00985B51">
              <w:rPr>
                <w:rFonts w:cs="Arial"/>
                <w:b/>
              </w:rPr>
              <w:t xml:space="preserve">(4.00 </w:t>
            </w:r>
            <w:r>
              <w:rPr>
                <w:rFonts w:cs="Arial"/>
                <w:b/>
              </w:rPr>
              <w:t>UMA</w:t>
            </w:r>
            <w:r w:rsidRPr="00985B51">
              <w:rPr>
                <w:rFonts w:cs="Arial"/>
                <w:b/>
              </w:rPr>
              <w:t>)</w:t>
            </w:r>
          </w:p>
        </w:tc>
      </w:tr>
    </w:tbl>
    <w:p w:rsidR="00797DB5" w:rsidRPr="00985B51" w:rsidRDefault="00797DB5" w:rsidP="00797DB5">
      <w:pPr>
        <w:autoSpaceDE w:val="0"/>
        <w:autoSpaceDN w:val="0"/>
        <w:adjustRightInd w:val="0"/>
        <w:jc w:val="both"/>
        <w:rPr>
          <w:rFonts w:cs="Arial"/>
          <w:szCs w:val="18"/>
        </w:rPr>
      </w:pPr>
    </w:p>
    <w:p w:rsidR="00797DB5" w:rsidRPr="00797DB5" w:rsidRDefault="00797DB5" w:rsidP="00797DB5">
      <w:pPr>
        <w:autoSpaceDE w:val="0"/>
        <w:autoSpaceDN w:val="0"/>
        <w:adjustRightInd w:val="0"/>
        <w:jc w:val="both"/>
        <w:rPr>
          <w:rFonts w:ascii="Arial" w:hAnsi="Arial" w:cs="Arial"/>
          <w:sz w:val="24"/>
          <w:szCs w:val="24"/>
        </w:rPr>
      </w:pPr>
      <w:r w:rsidRPr="00797DB5">
        <w:rPr>
          <w:rFonts w:ascii="Arial" w:hAnsi="Arial" w:cs="Arial"/>
          <w:sz w:val="24"/>
          <w:szCs w:val="24"/>
        </w:rPr>
        <w:t>Los contribuyentes que sean beneficiados con el estímulo previsto en este Artículo, no se les aplicarán los descuentos señalados en el Artículo Cuarto Transitorio de esta Ley.</w:t>
      </w:r>
    </w:p>
    <w:p w:rsidR="00797DB5" w:rsidRPr="00797DB5" w:rsidRDefault="00797DB5" w:rsidP="00797DB5">
      <w:pPr>
        <w:autoSpaceDE w:val="0"/>
        <w:autoSpaceDN w:val="0"/>
        <w:adjustRightInd w:val="0"/>
        <w:jc w:val="both"/>
        <w:rPr>
          <w:rFonts w:ascii="Arial" w:hAnsi="Arial" w:cs="Arial"/>
          <w:sz w:val="24"/>
          <w:szCs w:val="24"/>
        </w:rPr>
      </w:pPr>
    </w:p>
    <w:p w:rsidR="00797DB5" w:rsidRPr="00797DB5" w:rsidRDefault="00797DB5" w:rsidP="00797DB5">
      <w:pPr>
        <w:tabs>
          <w:tab w:val="left" w:pos="0"/>
        </w:tabs>
        <w:jc w:val="both"/>
        <w:rPr>
          <w:rFonts w:ascii="Arial" w:hAnsi="Arial" w:cs="Arial"/>
          <w:sz w:val="24"/>
          <w:szCs w:val="24"/>
        </w:rPr>
      </w:pPr>
      <w:r w:rsidRPr="00797DB5">
        <w:rPr>
          <w:rFonts w:ascii="Arial" w:hAnsi="Arial" w:cs="Arial"/>
          <w:b/>
          <w:sz w:val="24"/>
          <w:szCs w:val="24"/>
        </w:rPr>
        <w:t xml:space="preserve">ARTÍCULO 9º. </w:t>
      </w:r>
      <w:r w:rsidRPr="00797DB5">
        <w:rPr>
          <w:rFonts w:ascii="Arial" w:hAnsi="Arial" w:cs="Arial"/>
          <w:sz w:val="24"/>
          <w:szCs w:val="24"/>
        </w:rPr>
        <w:t>Los contribuyentes de predios rústicos de ejidales en el impuesto predial que tributen en tarifa mínima y paguen en los tres primeros meses del año, se les establece un estímulo fiscal, mismo que se aplicará de la manera siguiente:</w:t>
      </w:r>
    </w:p>
    <w:p w:rsidR="00797DB5" w:rsidRPr="00985B51" w:rsidRDefault="00797DB5" w:rsidP="00797DB5">
      <w:pPr>
        <w:tabs>
          <w:tab w:val="left" w:pos="0"/>
        </w:tabs>
        <w:jc w:val="both"/>
        <w:rPr>
          <w:rFonts w:cs="Arial"/>
          <w:b/>
        </w:rPr>
      </w:pPr>
      <w:r w:rsidRPr="00985B51">
        <w:rPr>
          <w:rFonts w:cs="Arial"/>
          <w:b/>
        </w:rPr>
        <w:t xml:space="preserve"> </w:t>
      </w:r>
    </w:p>
    <w:tbl>
      <w:tblPr>
        <w:tblStyle w:val="Ttulo7Car"/>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323"/>
        <w:gridCol w:w="1633"/>
        <w:gridCol w:w="1633"/>
      </w:tblGrid>
      <w:tr w:rsidR="00797DB5" w:rsidRPr="00985B51" w:rsidTr="00797DB5">
        <w:trPr>
          <w:trHeight w:val="244"/>
          <w:jc w:val="center"/>
        </w:trPr>
        <w:tc>
          <w:tcPr>
            <w:tcW w:w="4323" w:type="dxa"/>
          </w:tcPr>
          <w:p w:rsidR="00797DB5" w:rsidRPr="00985B51" w:rsidRDefault="00797DB5" w:rsidP="00797DB5">
            <w:pPr>
              <w:tabs>
                <w:tab w:val="left" w:pos="0"/>
              </w:tabs>
              <w:jc w:val="center"/>
              <w:rPr>
                <w:rFonts w:cs="Arial"/>
                <w:b/>
              </w:rPr>
            </w:pPr>
            <w:r w:rsidRPr="00985B51">
              <w:rPr>
                <w:rFonts w:cs="Arial"/>
                <w:b/>
              </w:rPr>
              <w:t>VALOR CATASTRAL</w:t>
            </w:r>
          </w:p>
        </w:tc>
        <w:tc>
          <w:tcPr>
            <w:tcW w:w="3266" w:type="dxa"/>
            <w:gridSpan w:val="2"/>
          </w:tcPr>
          <w:p w:rsidR="00797DB5" w:rsidRPr="00985B51" w:rsidRDefault="00797DB5" w:rsidP="00797DB5">
            <w:pPr>
              <w:tabs>
                <w:tab w:val="left" w:pos="0"/>
              </w:tabs>
              <w:jc w:val="center"/>
              <w:rPr>
                <w:rFonts w:cs="Arial"/>
                <w:b/>
              </w:rPr>
            </w:pPr>
            <w:r w:rsidRPr="00985B51">
              <w:rPr>
                <w:rFonts w:cs="Arial"/>
                <w:b/>
              </w:rPr>
              <w:t>% DE LA TARIFA MINIMA A PAGAR</w:t>
            </w:r>
          </w:p>
        </w:tc>
      </w:tr>
      <w:tr w:rsidR="00797DB5" w:rsidRPr="00985B51" w:rsidTr="00797DB5">
        <w:trPr>
          <w:trHeight w:val="263"/>
          <w:jc w:val="center"/>
        </w:trPr>
        <w:tc>
          <w:tcPr>
            <w:tcW w:w="4323" w:type="dxa"/>
          </w:tcPr>
          <w:p w:rsidR="00797DB5" w:rsidRPr="00985B51" w:rsidRDefault="00797DB5" w:rsidP="00797DB5">
            <w:pPr>
              <w:tabs>
                <w:tab w:val="left" w:pos="0"/>
              </w:tabs>
              <w:jc w:val="both"/>
              <w:rPr>
                <w:rFonts w:cs="Arial"/>
                <w:b/>
              </w:rPr>
            </w:pPr>
            <w:r w:rsidRPr="00985B51">
              <w:rPr>
                <w:rFonts w:cs="Arial"/>
                <w:b/>
              </w:rPr>
              <w:t xml:space="preserve">a) </w:t>
            </w:r>
            <w:r w:rsidRPr="00985B51">
              <w:rPr>
                <w:rFonts w:cs="Arial"/>
              </w:rPr>
              <w:t xml:space="preserve">                       Hasta          $   50,000</w:t>
            </w:r>
          </w:p>
        </w:tc>
        <w:tc>
          <w:tcPr>
            <w:tcW w:w="1633" w:type="dxa"/>
          </w:tcPr>
          <w:p w:rsidR="00797DB5" w:rsidRPr="00985B51" w:rsidRDefault="00797DB5" w:rsidP="00797DB5">
            <w:pPr>
              <w:tabs>
                <w:tab w:val="left" w:pos="0"/>
              </w:tabs>
              <w:jc w:val="right"/>
              <w:rPr>
                <w:rFonts w:cs="Arial"/>
                <w:b/>
              </w:rPr>
            </w:pPr>
            <w:r w:rsidRPr="00985B51">
              <w:rPr>
                <w:rFonts w:cs="Arial"/>
                <w:b/>
              </w:rPr>
              <w:t>50.00%</w:t>
            </w:r>
          </w:p>
        </w:tc>
        <w:tc>
          <w:tcPr>
            <w:tcW w:w="1633" w:type="dxa"/>
          </w:tcPr>
          <w:p w:rsidR="00797DB5" w:rsidRPr="00985B51" w:rsidRDefault="00797DB5" w:rsidP="00797DB5">
            <w:pPr>
              <w:tabs>
                <w:tab w:val="left" w:pos="0"/>
              </w:tabs>
              <w:jc w:val="right"/>
              <w:rPr>
                <w:rFonts w:cs="Arial"/>
                <w:b/>
              </w:rPr>
            </w:pPr>
            <w:r w:rsidRPr="00985B51">
              <w:rPr>
                <w:rFonts w:cs="Arial"/>
                <w:b/>
              </w:rPr>
              <w:t xml:space="preserve">(2.00 </w:t>
            </w:r>
            <w:r>
              <w:rPr>
                <w:rFonts w:cs="Arial"/>
                <w:b/>
              </w:rPr>
              <w:t>UMA</w:t>
            </w:r>
            <w:r w:rsidRPr="00985B51">
              <w:rPr>
                <w:rFonts w:cs="Arial"/>
                <w:b/>
              </w:rPr>
              <w:t>)</w:t>
            </w:r>
          </w:p>
        </w:tc>
      </w:tr>
      <w:tr w:rsidR="00797DB5" w:rsidRPr="00985B51" w:rsidTr="00797DB5">
        <w:trPr>
          <w:trHeight w:val="244"/>
          <w:jc w:val="center"/>
        </w:trPr>
        <w:tc>
          <w:tcPr>
            <w:tcW w:w="4323" w:type="dxa"/>
          </w:tcPr>
          <w:p w:rsidR="00797DB5" w:rsidRPr="00985B51" w:rsidRDefault="00797DB5" w:rsidP="00797DB5">
            <w:pPr>
              <w:tabs>
                <w:tab w:val="left" w:pos="0"/>
              </w:tabs>
              <w:jc w:val="both"/>
              <w:rPr>
                <w:rFonts w:cs="Arial"/>
                <w:b/>
              </w:rPr>
            </w:pPr>
            <w:r w:rsidRPr="00985B51">
              <w:rPr>
                <w:rFonts w:cs="Arial"/>
                <w:b/>
              </w:rPr>
              <w:t xml:space="preserve">b)    </w:t>
            </w:r>
            <w:r w:rsidRPr="00985B51">
              <w:rPr>
                <w:rFonts w:cs="Arial"/>
              </w:rPr>
              <w:t>De          $    50,001    a   $ 100,000</w:t>
            </w:r>
          </w:p>
        </w:tc>
        <w:tc>
          <w:tcPr>
            <w:tcW w:w="1633" w:type="dxa"/>
          </w:tcPr>
          <w:p w:rsidR="00797DB5" w:rsidRPr="00985B51" w:rsidRDefault="00797DB5" w:rsidP="00797DB5">
            <w:pPr>
              <w:tabs>
                <w:tab w:val="left" w:pos="0"/>
              </w:tabs>
              <w:jc w:val="right"/>
              <w:rPr>
                <w:rFonts w:cs="Arial"/>
                <w:b/>
              </w:rPr>
            </w:pPr>
            <w:r w:rsidRPr="00985B51">
              <w:rPr>
                <w:rFonts w:cs="Arial"/>
                <w:b/>
              </w:rPr>
              <w:t>62.50%</w:t>
            </w:r>
          </w:p>
        </w:tc>
        <w:tc>
          <w:tcPr>
            <w:tcW w:w="1633" w:type="dxa"/>
          </w:tcPr>
          <w:p w:rsidR="00797DB5" w:rsidRPr="00985B51" w:rsidRDefault="00797DB5" w:rsidP="00797DB5">
            <w:pPr>
              <w:tabs>
                <w:tab w:val="left" w:pos="0"/>
              </w:tabs>
              <w:jc w:val="right"/>
              <w:rPr>
                <w:rFonts w:cs="Arial"/>
                <w:b/>
              </w:rPr>
            </w:pPr>
            <w:r w:rsidRPr="00985B51">
              <w:rPr>
                <w:rFonts w:cs="Arial"/>
                <w:b/>
              </w:rPr>
              <w:t xml:space="preserve">(2.50 </w:t>
            </w:r>
            <w:r>
              <w:rPr>
                <w:rFonts w:cs="Arial"/>
                <w:b/>
              </w:rPr>
              <w:t>UMA</w:t>
            </w:r>
            <w:r w:rsidRPr="00985B51">
              <w:rPr>
                <w:rFonts w:cs="Arial"/>
                <w:b/>
              </w:rPr>
              <w:t>)</w:t>
            </w:r>
          </w:p>
        </w:tc>
      </w:tr>
      <w:tr w:rsidR="00797DB5" w:rsidRPr="00985B51" w:rsidTr="00797DB5">
        <w:trPr>
          <w:trHeight w:val="263"/>
          <w:jc w:val="center"/>
        </w:trPr>
        <w:tc>
          <w:tcPr>
            <w:tcW w:w="4323" w:type="dxa"/>
          </w:tcPr>
          <w:p w:rsidR="00797DB5" w:rsidRPr="00985B51" w:rsidRDefault="00797DB5" w:rsidP="00797DB5">
            <w:pPr>
              <w:tabs>
                <w:tab w:val="left" w:pos="0"/>
              </w:tabs>
              <w:jc w:val="both"/>
              <w:rPr>
                <w:rFonts w:cs="Arial"/>
                <w:b/>
              </w:rPr>
            </w:pPr>
            <w:r w:rsidRPr="00985B51">
              <w:rPr>
                <w:rFonts w:cs="Arial"/>
                <w:b/>
              </w:rPr>
              <w:t xml:space="preserve">c) </w:t>
            </w:r>
            <w:r w:rsidRPr="00985B51">
              <w:rPr>
                <w:rFonts w:cs="Arial"/>
              </w:rPr>
              <w:t xml:space="preserve">   De          $  100,001    a   $ 200,000</w:t>
            </w:r>
          </w:p>
        </w:tc>
        <w:tc>
          <w:tcPr>
            <w:tcW w:w="1633" w:type="dxa"/>
          </w:tcPr>
          <w:p w:rsidR="00797DB5" w:rsidRPr="00985B51" w:rsidRDefault="00797DB5" w:rsidP="00797DB5">
            <w:pPr>
              <w:tabs>
                <w:tab w:val="left" w:pos="0"/>
              </w:tabs>
              <w:jc w:val="right"/>
              <w:rPr>
                <w:rFonts w:cs="Arial"/>
                <w:b/>
              </w:rPr>
            </w:pPr>
            <w:r w:rsidRPr="00985B51">
              <w:rPr>
                <w:rFonts w:cs="Arial"/>
                <w:b/>
              </w:rPr>
              <w:t>75.00%</w:t>
            </w:r>
          </w:p>
        </w:tc>
        <w:tc>
          <w:tcPr>
            <w:tcW w:w="1633" w:type="dxa"/>
          </w:tcPr>
          <w:p w:rsidR="00797DB5" w:rsidRPr="00985B51" w:rsidRDefault="00797DB5" w:rsidP="00797DB5">
            <w:pPr>
              <w:tabs>
                <w:tab w:val="left" w:pos="0"/>
              </w:tabs>
              <w:jc w:val="right"/>
              <w:rPr>
                <w:rFonts w:cs="Arial"/>
                <w:b/>
              </w:rPr>
            </w:pPr>
            <w:r w:rsidRPr="00985B51">
              <w:rPr>
                <w:rFonts w:cs="Arial"/>
                <w:b/>
              </w:rPr>
              <w:t xml:space="preserve">(3.00 </w:t>
            </w:r>
            <w:r>
              <w:rPr>
                <w:rFonts w:cs="Arial"/>
                <w:b/>
              </w:rPr>
              <w:t>UMA</w:t>
            </w:r>
            <w:r w:rsidRPr="00985B51">
              <w:rPr>
                <w:rFonts w:cs="Arial"/>
                <w:b/>
              </w:rPr>
              <w:t>)</w:t>
            </w:r>
          </w:p>
        </w:tc>
      </w:tr>
      <w:tr w:rsidR="00797DB5" w:rsidRPr="00985B51" w:rsidTr="00797DB5">
        <w:trPr>
          <w:trHeight w:val="244"/>
          <w:jc w:val="center"/>
        </w:trPr>
        <w:tc>
          <w:tcPr>
            <w:tcW w:w="4323" w:type="dxa"/>
          </w:tcPr>
          <w:p w:rsidR="00797DB5" w:rsidRPr="00985B51" w:rsidRDefault="00797DB5" w:rsidP="00797DB5">
            <w:pPr>
              <w:tabs>
                <w:tab w:val="left" w:pos="0"/>
              </w:tabs>
              <w:jc w:val="both"/>
              <w:rPr>
                <w:rFonts w:cs="Arial"/>
                <w:b/>
              </w:rPr>
            </w:pPr>
            <w:r w:rsidRPr="00985B51">
              <w:rPr>
                <w:rFonts w:cs="Arial"/>
                <w:b/>
              </w:rPr>
              <w:t xml:space="preserve">d)    </w:t>
            </w:r>
            <w:r w:rsidRPr="00985B51">
              <w:rPr>
                <w:rFonts w:cs="Arial"/>
              </w:rPr>
              <w:t xml:space="preserve">De </w:t>
            </w:r>
            <w:r w:rsidRPr="00985B51">
              <w:rPr>
                <w:rFonts w:cs="Arial"/>
                <w:b/>
              </w:rPr>
              <w:t xml:space="preserve">         </w:t>
            </w:r>
            <w:r w:rsidRPr="00985B51">
              <w:rPr>
                <w:rFonts w:cs="Arial"/>
              </w:rPr>
              <w:t>$  200,001</w:t>
            </w:r>
            <w:r w:rsidRPr="00985B51">
              <w:rPr>
                <w:rFonts w:cs="Arial"/>
                <w:b/>
              </w:rPr>
              <w:t xml:space="preserve">    </w:t>
            </w:r>
            <w:r w:rsidRPr="00985B51">
              <w:rPr>
                <w:rFonts w:cs="Arial"/>
              </w:rPr>
              <w:t>a   $ 300,000</w:t>
            </w:r>
          </w:p>
        </w:tc>
        <w:tc>
          <w:tcPr>
            <w:tcW w:w="1633" w:type="dxa"/>
          </w:tcPr>
          <w:p w:rsidR="00797DB5" w:rsidRPr="00985B51" w:rsidRDefault="00797DB5" w:rsidP="00797DB5">
            <w:pPr>
              <w:tabs>
                <w:tab w:val="left" w:pos="0"/>
              </w:tabs>
              <w:jc w:val="right"/>
              <w:rPr>
                <w:rFonts w:cs="Arial"/>
                <w:b/>
              </w:rPr>
            </w:pPr>
            <w:r w:rsidRPr="00985B51">
              <w:rPr>
                <w:rFonts w:cs="Arial"/>
                <w:b/>
              </w:rPr>
              <w:t>87.50%</w:t>
            </w:r>
          </w:p>
        </w:tc>
        <w:tc>
          <w:tcPr>
            <w:tcW w:w="1633" w:type="dxa"/>
          </w:tcPr>
          <w:p w:rsidR="00797DB5" w:rsidRPr="00985B51" w:rsidRDefault="00797DB5" w:rsidP="00797DB5">
            <w:pPr>
              <w:tabs>
                <w:tab w:val="left" w:pos="0"/>
              </w:tabs>
              <w:jc w:val="right"/>
              <w:rPr>
                <w:rFonts w:cs="Arial"/>
                <w:b/>
              </w:rPr>
            </w:pPr>
            <w:r w:rsidRPr="00985B51">
              <w:rPr>
                <w:rFonts w:cs="Arial"/>
                <w:b/>
              </w:rPr>
              <w:t xml:space="preserve">(3.50 </w:t>
            </w:r>
            <w:r>
              <w:rPr>
                <w:rFonts w:cs="Arial"/>
                <w:b/>
              </w:rPr>
              <w:t>UMA</w:t>
            </w:r>
            <w:r w:rsidRPr="00985B51">
              <w:rPr>
                <w:rFonts w:cs="Arial"/>
                <w:b/>
              </w:rPr>
              <w:t>)</w:t>
            </w:r>
          </w:p>
        </w:tc>
      </w:tr>
      <w:tr w:rsidR="00797DB5" w:rsidRPr="00985B51" w:rsidTr="00797DB5">
        <w:trPr>
          <w:trHeight w:val="244"/>
          <w:jc w:val="center"/>
        </w:trPr>
        <w:tc>
          <w:tcPr>
            <w:tcW w:w="4323" w:type="dxa"/>
          </w:tcPr>
          <w:p w:rsidR="00797DB5" w:rsidRPr="00985B51" w:rsidRDefault="00797DB5" w:rsidP="00797DB5">
            <w:pPr>
              <w:tabs>
                <w:tab w:val="left" w:pos="0"/>
              </w:tabs>
              <w:jc w:val="both"/>
              <w:rPr>
                <w:rFonts w:cs="Arial"/>
                <w:b/>
              </w:rPr>
            </w:pPr>
            <w:r w:rsidRPr="00985B51">
              <w:rPr>
                <w:rFonts w:cs="Arial"/>
                <w:b/>
              </w:rPr>
              <w:t xml:space="preserve">e)    </w:t>
            </w:r>
            <w:r w:rsidRPr="00985B51">
              <w:rPr>
                <w:rFonts w:cs="Arial"/>
              </w:rPr>
              <w:t>De          $  300,001    a   $ 440,000</w:t>
            </w:r>
          </w:p>
        </w:tc>
        <w:tc>
          <w:tcPr>
            <w:tcW w:w="1633" w:type="dxa"/>
          </w:tcPr>
          <w:p w:rsidR="00797DB5" w:rsidRPr="00985B51" w:rsidRDefault="00797DB5" w:rsidP="00797DB5">
            <w:pPr>
              <w:tabs>
                <w:tab w:val="left" w:pos="0"/>
              </w:tabs>
              <w:jc w:val="right"/>
              <w:rPr>
                <w:rFonts w:cs="Arial"/>
                <w:b/>
              </w:rPr>
            </w:pPr>
            <w:r w:rsidRPr="00985B51">
              <w:rPr>
                <w:rFonts w:cs="Arial"/>
                <w:b/>
              </w:rPr>
              <w:t>100%</w:t>
            </w:r>
          </w:p>
        </w:tc>
        <w:tc>
          <w:tcPr>
            <w:tcW w:w="1633" w:type="dxa"/>
          </w:tcPr>
          <w:p w:rsidR="00797DB5" w:rsidRPr="00985B51" w:rsidRDefault="00797DB5" w:rsidP="00797DB5">
            <w:pPr>
              <w:tabs>
                <w:tab w:val="left" w:pos="0"/>
              </w:tabs>
              <w:jc w:val="right"/>
              <w:rPr>
                <w:rFonts w:cs="Arial"/>
                <w:b/>
              </w:rPr>
            </w:pPr>
            <w:r w:rsidRPr="00985B51">
              <w:rPr>
                <w:rFonts w:cs="Arial"/>
                <w:b/>
              </w:rPr>
              <w:t xml:space="preserve">(4.00 </w:t>
            </w:r>
            <w:r>
              <w:rPr>
                <w:rFonts w:cs="Arial"/>
                <w:b/>
              </w:rPr>
              <w:t>UMA</w:t>
            </w:r>
            <w:r w:rsidRPr="00985B51">
              <w:rPr>
                <w:rFonts w:cs="Arial"/>
                <w:b/>
              </w:rPr>
              <w:t>)</w:t>
            </w:r>
          </w:p>
        </w:tc>
      </w:tr>
    </w:tbl>
    <w:p w:rsidR="00797DB5" w:rsidRPr="00985B51" w:rsidRDefault="00797DB5" w:rsidP="00797DB5">
      <w:pPr>
        <w:autoSpaceDE w:val="0"/>
        <w:autoSpaceDN w:val="0"/>
        <w:adjustRightInd w:val="0"/>
        <w:jc w:val="both"/>
        <w:rPr>
          <w:rFonts w:cs="Arial"/>
          <w:szCs w:val="18"/>
        </w:rPr>
      </w:pPr>
    </w:p>
    <w:p w:rsidR="00797DB5" w:rsidRPr="00797DB5" w:rsidRDefault="00797DB5" w:rsidP="00797DB5">
      <w:pPr>
        <w:autoSpaceDE w:val="0"/>
        <w:autoSpaceDN w:val="0"/>
        <w:adjustRightInd w:val="0"/>
        <w:jc w:val="both"/>
        <w:rPr>
          <w:rFonts w:ascii="Arial" w:hAnsi="Arial" w:cs="Arial"/>
          <w:sz w:val="24"/>
          <w:szCs w:val="24"/>
        </w:rPr>
      </w:pPr>
      <w:r w:rsidRPr="00797DB5">
        <w:rPr>
          <w:rFonts w:ascii="Arial" w:hAnsi="Arial" w:cs="Arial"/>
          <w:sz w:val="24"/>
          <w:szCs w:val="24"/>
        </w:rPr>
        <w:t>Los contribuyentes que sean beneficiados con el estímulo previsto en este Artículo, no se les aplicarán los descuentos señalados en el Artículo Cuarto Transitorio de esta Ley.</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SECCIÓN SEGUNDA</w:t>
      </w:r>
    </w:p>
    <w:p w:rsidR="00797DB5" w:rsidRPr="00797DB5" w:rsidRDefault="00797DB5" w:rsidP="00797DB5">
      <w:pPr>
        <w:tabs>
          <w:tab w:val="left" w:pos="5400"/>
        </w:tabs>
        <w:jc w:val="center"/>
        <w:rPr>
          <w:rFonts w:ascii="Arial" w:hAnsi="Arial" w:cs="Arial"/>
          <w:sz w:val="24"/>
          <w:szCs w:val="24"/>
          <w:lang w:val="pt-BR"/>
        </w:rPr>
      </w:pPr>
      <w:r w:rsidRPr="00797DB5">
        <w:rPr>
          <w:rFonts w:ascii="Arial" w:hAnsi="Arial" w:cs="Arial"/>
          <w:b/>
          <w:bCs/>
          <w:sz w:val="24"/>
          <w:szCs w:val="24"/>
          <w:lang w:val="pt-BR"/>
        </w:rPr>
        <w:t>DE PLUSVALÍA</w:t>
      </w:r>
    </w:p>
    <w:p w:rsidR="00797DB5" w:rsidRPr="00797DB5" w:rsidRDefault="00797DB5" w:rsidP="00797DB5">
      <w:pPr>
        <w:tabs>
          <w:tab w:val="left" w:pos="5400"/>
        </w:tabs>
        <w:rPr>
          <w:rFonts w:ascii="Arial" w:hAnsi="Arial" w:cs="Arial"/>
          <w:sz w:val="24"/>
          <w:szCs w:val="24"/>
        </w:rPr>
      </w:pPr>
    </w:p>
    <w:p w:rsidR="00797DB5" w:rsidRPr="00797DB5" w:rsidRDefault="00797DB5" w:rsidP="00797DB5">
      <w:pPr>
        <w:pStyle w:val="Textoindependiente"/>
        <w:tabs>
          <w:tab w:val="left" w:pos="5400"/>
        </w:tabs>
        <w:rPr>
          <w:rFonts w:cs="Arial"/>
          <w:sz w:val="24"/>
          <w:szCs w:val="24"/>
          <w:lang w:val="es-MX"/>
        </w:rPr>
      </w:pPr>
      <w:r w:rsidRPr="00797DB5">
        <w:rPr>
          <w:rFonts w:cs="Arial"/>
          <w:b/>
          <w:bCs/>
          <w:sz w:val="24"/>
          <w:szCs w:val="24"/>
          <w:lang w:val="pt-BR"/>
        </w:rPr>
        <w:t>ARTÍCULO 10º.</w:t>
      </w:r>
      <w:r w:rsidRPr="00797DB5">
        <w:rPr>
          <w:rFonts w:cs="Arial"/>
          <w:sz w:val="24"/>
          <w:szCs w:val="24"/>
          <w:lang w:val="pt-BR"/>
        </w:rPr>
        <w:t xml:space="preserve"> </w:t>
      </w:r>
      <w:r w:rsidRPr="00797DB5">
        <w:rPr>
          <w:rFonts w:cs="Arial"/>
          <w:sz w:val="24"/>
          <w:szCs w:val="24"/>
          <w:lang w:val="es-MX"/>
        </w:rPr>
        <w:t>Este impuesto se causará por el incremento en el valor de los bienes inmuebles urbanos, suburbanos y rústicos del municipio que obtengan sus propietarios o poseedores en razón de la realización de una obra ejecutada total o parcialmente con recursos municipales.</w:t>
      </w:r>
    </w:p>
    <w:p w:rsidR="00797DB5" w:rsidRPr="00797DB5" w:rsidRDefault="00797DB5" w:rsidP="00797DB5">
      <w:pPr>
        <w:pStyle w:val="Textoindependiente"/>
        <w:tabs>
          <w:tab w:val="left" w:pos="5400"/>
        </w:tabs>
        <w:rPr>
          <w:rFonts w:cs="Arial"/>
          <w:sz w:val="24"/>
          <w:szCs w:val="24"/>
          <w:lang w:val="es-MX"/>
        </w:rPr>
      </w:pPr>
    </w:p>
    <w:p w:rsidR="00797DB5" w:rsidRPr="00797DB5" w:rsidRDefault="00797DB5" w:rsidP="00797DB5">
      <w:pPr>
        <w:pStyle w:val="Textoindependiente"/>
        <w:tabs>
          <w:tab w:val="left" w:pos="5400"/>
        </w:tabs>
        <w:rPr>
          <w:rFonts w:cs="Arial"/>
          <w:sz w:val="24"/>
          <w:szCs w:val="24"/>
          <w:lang w:val="es-MX"/>
        </w:rPr>
      </w:pPr>
      <w:r w:rsidRPr="00797DB5">
        <w:rPr>
          <w:rFonts w:cs="Arial"/>
          <w:sz w:val="24"/>
          <w:szCs w:val="24"/>
          <w:lang w:val="es-MX"/>
        </w:rPr>
        <w:t>La base del impuesto será la diferencia entre el último valor catastral del predio y el que les corresponda con posterioridad a la terminación de la obra pública; éste último será determinado por la autoridad catastral municipal o por perito valuador autorizado.</w:t>
      </w:r>
    </w:p>
    <w:p w:rsidR="00797DB5" w:rsidRPr="00797DB5" w:rsidRDefault="00797DB5" w:rsidP="00797DB5">
      <w:pPr>
        <w:pStyle w:val="Textoindependiente"/>
        <w:tabs>
          <w:tab w:val="left" w:pos="5400"/>
        </w:tabs>
        <w:rPr>
          <w:rFonts w:cs="Arial"/>
          <w:sz w:val="24"/>
          <w:szCs w:val="24"/>
          <w:lang w:val="es-MX"/>
        </w:rPr>
      </w:pPr>
    </w:p>
    <w:tbl>
      <w:tblPr>
        <w:tblW w:w="4438"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491"/>
        <w:gridCol w:w="924"/>
      </w:tblGrid>
      <w:tr w:rsidR="00797DB5" w:rsidRPr="00797DB5" w:rsidTr="00797DB5">
        <w:trPr>
          <w:trHeight w:val="244"/>
          <w:jc w:val="center"/>
        </w:trPr>
        <w:tc>
          <w:tcPr>
            <w:tcW w:w="4377" w:type="pct"/>
          </w:tcPr>
          <w:p w:rsidR="00797DB5" w:rsidRPr="00797DB5" w:rsidRDefault="00797DB5" w:rsidP="00797DB5">
            <w:pPr>
              <w:tabs>
                <w:tab w:val="left" w:pos="5400"/>
              </w:tabs>
              <w:ind w:left="25"/>
              <w:jc w:val="both"/>
              <w:rPr>
                <w:rFonts w:ascii="Arial" w:hAnsi="Arial" w:cs="Arial"/>
                <w:sz w:val="24"/>
                <w:szCs w:val="24"/>
              </w:rPr>
            </w:pPr>
            <w:r w:rsidRPr="00797DB5">
              <w:rPr>
                <w:rFonts w:ascii="Arial" w:hAnsi="Arial" w:cs="Arial"/>
                <w:sz w:val="24"/>
                <w:szCs w:val="24"/>
              </w:rPr>
              <w:t>La tasa de este impuesto será de</w:t>
            </w:r>
          </w:p>
        </w:tc>
        <w:tc>
          <w:tcPr>
            <w:tcW w:w="623" w:type="pct"/>
          </w:tcPr>
          <w:p w:rsidR="00797DB5" w:rsidRPr="00797DB5" w:rsidRDefault="00797DB5" w:rsidP="00797DB5">
            <w:pPr>
              <w:jc w:val="right"/>
              <w:rPr>
                <w:rFonts w:ascii="Arial" w:hAnsi="Arial" w:cs="Arial"/>
                <w:sz w:val="24"/>
                <w:szCs w:val="24"/>
              </w:rPr>
            </w:pPr>
            <w:r w:rsidRPr="00797DB5">
              <w:rPr>
                <w:rFonts w:ascii="Arial" w:hAnsi="Arial" w:cs="Arial"/>
                <w:b/>
                <w:sz w:val="24"/>
                <w:szCs w:val="24"/>
              </w:rPr>
              <w:t>1.33%</w:t>
            </w:r>
          </w:p>
        </w:tc>
      </w:tr>
      <w:tr w:rsidR="00797DB5" w:rsidRPr="00797DB5" w:rsidTr="00797DB5">
        <w:trPr>
          <w:trHeight w:val="263"/>
          <w:jc w:val="center"/>
        </w:trPr>
        <w:tc>
          <w:tcPr>
            <w:tcW w:w="4377" w:type="pct"/>
          </w:tcPr>
          <w:p w:rsidR="00797DB5" w:rsidRPr="00797DB5" w:rsidRDefault="00797DB5" w:rsidP="00797DB5">
            <w:pPr>
              <w:tabs>
                <w:tab w:val="left" w:pos="5400"/>
              </w:tabs>
              <w:ind w:left="25"/>
              <w:jc w:val="both"/>
              <w:rPr>
                <w:rFonts w:ascii="Arial" w:hAnsi="Arial" w:cs="Arial"/>
                <w:sz w:val="24"/>
                <w:szCs w:val="24"/>
              </w:rPr>
            </w:pPr>
            <w:r w:rsidRPr="00797DB5">
              <w:rPr>
                <w:rFonts w:ascii="Arial" w:hAnsi="Arial" w:cs="Arial"/>
                <w:sz w:val="24"/>
                <w:szCs w:val="24"/>
              </w:rPr>
              <w:t>sobre la base gravable;</w:t>
            </w:r>
          </w:p>
        </w:tc>
        <w:tc>
          <w:tcPr>
            <w:tcW w:w="623"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UMA</w:t>
            </w:r>
          </w:p>
        </w:tc>
      </w:tr>
      <w:tr w:rsidR="00797DB5" w:rsidRPr="00797DB5" w:rsidTr="00797DB5">
        <w:trPr>
          <w:trHeight w:val="244"/>
          <w:jc w:val="center"/>
        </w:trPr>
        <w:tc>
          <w:tcPr>
            <w:tcW w:w="4377" w:type="pct"/>
          </w:tcPr>
          <w:p w:rsidR="00797DB5" w:rsidRPr="00797DB5" w:rsidRDefault="00797DB5" w:rsidP="00797DB5">
            <w:pPr>
              <w:jc w:val="both"/>
              <w:rPr>
                <w:rFonts w:ascii="Arial" w:hAnsi="Arial" w:cs="Arial"/>
                <w:sz w:val="24"/>
                <w:szCs w:val="24"/>
              </w:rPr>
            </w:pPr>
            <w:r w:rsidRPr="00797DB5">
              <w:rPr>
                <w:rFonts w:ascii="Arial" w:hAnsi="Arial" w:cs="Arial"/>
                <w:sz w:val="24"/>
                <w:szCs w:val="24"/>
              </w:rPr>
              <w:t>y en ningún caso será menor a</w:t>
            </w:r>
          </w:p>
        </w:tc>
        <w:tc>
          <w:tcPr>
            <w:tcW w:w="623"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4.00</w:t>
            </w:r>
          </w:p>
        </w:tc>
      </w:tr>
    </w:tbl>
    <w:p w:rsidR="00797DB5" w:rsidRPr="00797DB5" w:rsidRDefault="00797DB5" w:rsidP="00797DB5">
      <w:pPr>
        <w:pStyle w:val="Textoindependiente"/>
        <w:tabs>
          <w:tab w:val="left" w:pos="5400"/>
        </w:tabs>
        <w:rPr>
          <w:rFonts w:cs="Arial"/>
          <w:sz w:val="24"/>
          <w:szCs w:val="24"/>
          <w:lang w:val="es-MX"/>
        </w:rPr>
      </w:pPr>
    </w:p>
    <w:p w:rsidR="00797DB5" w:rsidRPr="00797DB5" w:rsidRDefault="00797DB5" w:rsidP="00797DB5">
      <w:pPr>
        <w:pStyle w:val="Textoindependiente"/>
        <w:tabs>
          <w:tab w:val="left" w:pos="5400"/>
        </w:tabs>
        <w:rPr>
          <w:rFonts w:cs="Arial"/>
          <w:sz w:val="24"/>
          <w:szCs w:val="24"/>
          <w:lang w:val="es-MX"/>
        </w:rPr>
      </w:pPr>
      <w:r w:rsidRPr="00797DB5">
        <w:rPr>
          <w:rFonts w:cs="Arial"/>
          <w:sz w:val="24"/>
          <w:szCs w:val="24"/>
          <w:lang w:val="es-MX"/>
        </w:rPr>
        <w:t>Este impuesto se causará por una sola vez, sin exención del pago referente al impuesto predial; debiéndose liquidar antes de que transcurran 30 días hábiles de la notificación por parte de la autoridad municipal.</w:t>
      </w:r>
    </w:p>
    <w:p w:rsidR="00797DB5" w:rsidRPr="00797DB5" w:rsidRDefault="00797DB5" w:rsidP="00797DB5">
      <w:pPr>
        <w:pStyle w:val="Ttulo2"/>
        <w:tabs>
          <w:tab w:val="left" w:pos="5400"/>
        </w:tabs>
        <w:jc w:val="center"/>
        <w:rPr>
          <w:bCs w:val="0"/>
          <w:sz w:val="24"/>
          <w:szCs w:val="24"/>
          <w:lang w:val="es-MX"/>
        </w:rPr>
      </w:pP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SECCIÓN TERCERA</w:t>
      </w:r>
    </w:p>
    <w:p w:rsidR="00797DB5" w:rsidRPr="00797DB5" w:rsidRDefault="00797DB5" w:rsidP="00797DB5">
      <w:pPr>
        <w:pStyle w:val="Ttulo2"/>
        <w:tabs>
          <w:tab w:val="left" w:pos="5400"/>
        </w:tabs>
        <w:jc w:val="center"/>
        <w:rPr>
          <w:bCs w:val="0"/>
          <w:sz w:val="24"/>
          <w:szCs w:val="24"/>
          <w:lang w:val="es-MX"/>
        </w:rPr>
      </w:pPr>
      <w:r w:rsidRPr="00797DB5">
        <w:rPr>
          <w:bCs w:val="0"/>
          <w:sz w:val="24"/>
          <w:szCs w:val="24"/>
          <w:lang w:val="es-MX"/>
        </w:rPr>
        <w:t>ADQUISICIÓN DE INMUEBLES Y OTROS DERECHOS REALES</w:t>
      </w:r>
    </w:p>
    <w:p w:rsidR="00797DB5" w:rsidRPr="00797DB5" w:rsidRDefault="00797DB5" w:rsidP="00797DB5">
      <w:pPr>
        <w:tabs>
          <w:tab w:val="left" w:pos="5400"/>
        </w:tabs>
        <w:rPr>
          <w:rFonts w:ascii="Arial" w:hAnsi="Arial" w:cs="Arial"/>
          <w:b/>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ARTÍCULO 11°.</w:t>
      </w:r>
      <w:r w:rsidRPr="00797DB5">
        <w:rPr>
          <w:rFonts w:ascii="Arial" w:hAnsi="Arial" w:cs="Arial"/>
          <w:sz w:val="24"/>
          <w:szCs w:val="24"/>
        </w:rPr>
        <w:t xml:space="preserve"> Este impuesto se causará de acuerdo a lo dispuesto por la Ley de Hacienda para los Municipios del Estado de San Luis Potosí.</w:t>
      </w:r>
    </w:p>
    <w:p w:rsidR="00797DB5" w:rsidRDefault="00797DB5" w:rsidP="00797DB5">
      <w:pPr>
        <w:tabs>
          <w:tab w:val="left" w:pos="5400"/>
        </w:tabs>
        <w:jc w:val="both"/>
        <w:rPr>
          <w:rFonts w:cs="Arial"/>
          <w:sz w:val="16"/>
          <w:szCs w:val="16"/>
        </w:rPr>
      </w:pPr>
    </w:p>
    <w:tbl>
      <w:tblPr>
        <w:tblW w:w="432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319"/>
        <w:gridCol w:w="899"/>
      </w:tblGrid>
      <w:tr w:rsidR="00797DB5" w:rsidRPr="00985B51" w:rsidTr="00797DB5">
        <w:trPr>
          <w:trHeight w:val="244"/>
          <w:jc w:val="center"/>
        </w:trPr>
        <w:tc>
          <w:tcPr>
            <w:tcW w:w="4377" w:type="pct"/>
          </w:tcPr>
          <w:p w:rsidR="00797DB5" w:rsidRPr="00985B51" w:rsidRDefault="00797DB5" w:rsidP="00797DB5">
            <w:pPr>
              <w:tabs>
                <w:tab w:val="left" w:pos="5400"/>
              </w:tabs>
              <w:ind w:left="25"/>
              <w:jc w:val="both"/>
              <w:rPr>
                <w:rFonts w:cs="Arial"/>
                <w:szCs w:val="18"/>
              </w:rPr>
            </w:pPr>
            <w:r>
              <w:rPr>
                <w:rFonts w:cs="Arial"/>
                <w:szCs w:val="18"/>
              </w:rPr>
              <w:t>S</w:t>
            </w:r>
            <w:r w:rsidRPr="00985B51">
              <w:rPr>
                <w:rFonts w:cs="Arial"/>
                <w:szCs w:val="18"/>
              </w:rPr>
              <w:t>e pagará aplicando la tasa neta del</w:t>
            </w:r>
          </w:p>
        </w:tc>
        <w:tc>
          <w:tcPr>
            <w:tcW w:w="623" w:type="pct"/>
          </w:tcPr>
          <w:p w:rsidR="00797DB5" w:rsidRPr="00985B51" w:rsidRDefault="00797DB5" w:rsidP="00797DB5">
            <w:pPr>
              <w:jc w:val="right"/>
              <w:rPr>
                <w:rFonts w:cs="Arial"/>
                <w:szCs w:val="18"/>
              </w:rPr>
            </w:pPr>
            <w:r>
              <w:rPr>
                <w:rFonts w:cs="Arial"/>
                <w:b/>
                <w:szCs w:val="18"/>
              </w:rPr>
              <w:t>1.33</w:t>
            </w:r>
            <w:r w:rsidRPr="00985B51">
              <w:rPr>
                <w:rFonts w:cs="Arial"/>
                <w:b/>
                <w:szCs w:val="18"/>
              </w:rPr>
              <w:t>%</w:t>
            </w:r>
          </w:p>
        </w:tc>
      </w:tr>
      <w:tr w:rsidR="00797DB5" w:rsidRPr="00985B51" w:rsidTr="00797DB5">
        <w:trPr>
          <w:trHeight w:val="263"/>
          <w:jc w:val="center"/>
        </w:trPr>
        <w:tc>
          <w:tcPr>
            <w:tcW w:w="4377" w:type="pct"/>
          </w:tcPr>
          <w:p w:rsidR="00797DB5" w:rsidRPr="00985B51" w:rsidRDefault="00797DB5" w:rsidP="00797DB5">
            <w:pPr>
              <w:tabs>
                <w:tab w:val="left" w:pos="5400"/>
              </w:tabs>
              <w:ind w:left="25"/>
              <w:jc w:val="both"/>
              <w:rPr>
                <w:rFonts w:cs="Arial"/>
                <w:szCs w:val="18"/>
              </w:rPr>
            </w:pPr>
            <w:r w:rsidRPr="00985B51">
              <w:rPr>
                <w:rFonts w:cs="Arial"/>
                <w:szCs w:val="18"/>
              </w:rPr>
              <w:t>a la base gravable,</w:t>
            </w:r>
          </w:p>
        </w:tc>
        <w:tc>
          <w:tcPr>
            <w:tcW w:w="623" w:type="pct"/>
          </w:tcPr>
          <w:p w:rsidR="00797DB5" w:rsidRPr="00985B51" w:rsidRDefault="00797DB5" w:rsidP="00797DB5">
            <w:pPr>
              <w:tabs>
                <w:tab w:val="left" w:pos="5400"/>
              </w:tabs>
              <w:jc w:val="right"/>
              <w:rPr>
                <w:rFonts w:cs="Arial"/>
                <w:b/>
                <w:szCs w:val="18"/>
              </w:rPr>
            </w:pPr>
            <w:r>
              <w:rPr>
                <w:rFonts w:cs="Arial"/>
                <w:b/>
                <w:bCs/>
                <w:szCs w:val="18"/>
              </w:rPr>
              <w:t>UMA</w:t>
            </w:r>
          </w:p>
        </w:tc>
      </w:tr>
      <w:tr w:rsidR="00797DB5" w:rsidRPr="00985B51" w:rsidTr="00797DB5">
        <w:trPr>
          <w:trHeight w:val="244"/>
          <w:jc w:val="center"/>
        </w:trPr>
        <w:tc>
          <w:tcPr>
            <w:tcW w:w="4377" w:type="pct"/>
          </w:tcPr>
          <w:p w:rsidR="00797DB5" w:rsidRPr="00EA2B44" w:rsidRDefault="00797DB5" w:rsidP="00797DB5">
            <w:pPr>
              <w:tabs>
                <w:tab w:val="left" w:pos="5400"/>
              </w:tabs>
              <w:jc w:val="both"/>
              <w:rPr>
                <w:rFonts w:cs="Arial"/>
                <w:b/>
                <w:bCs/>
                <w:szCs w:val="18"/>
              </w:rPr>
            </w:pPr>
            <w:r w:rsidRPr="00985B51">
              <w:rPr>
                <w:rFonts w:cs="Arial"/>
                <w:szCs w:val="18"/>
              </w:rPr>
              <w:t>no pudiendo ser este impuesto en ningún caso inferior al importe resultante de</w:t>
            </w:r>
          </w:p>
        </w:tc>
        <w:tc>
          <w:tcPr>
            <w:tcW w:w="623" w:type="pct"/>
          </w:tcPr>
          <w:p w:rsidR="00797DB5" w:rsidRPr="00985B51" w:rsidRDefault="00797DB5" w:rsidP="00797DB5">
            <w:pPr>
              <w:tabs>
                <w:tab w:val="left" w:pos="5400"/>
              </w:tabs>
              <w:jc w:val="right"/>
              <w:rPr>
                <w:rFonts w:cs="Arial"/>
                <w:b/>
                <w:szCs w:val="18"/>
              </w:rPr>
            </w:pPr>
            <w:r>
              <w:rPr>
                <w:rFonts w:cs="Arial"/>
                <w:b/>
                <w:szCs w:val="18"/>
              </w:rPr>
              <w:t>4.00</w:t>
            </w:r>
          </w:p>
        </w:tc>
      </w:tr>
    </w:tbl>
    <w:p w:rsidR="00797DB5" w:rsidRDefault="00797DB5" w:rsidP="00797DB5">
      <w:pPr>
        <w:tabs>
          <w:tab w:val="left" w:pos="5400"/>
        </w:tabs>
        <w:jc w:val="both"/>
        <w:rPr>
          <w:rFonts w:cs="Arial"/>
          <w:sz w:val="16"/>
          <w:szCs w:val="16"/>
        </w:rPr>
      </w:pPr>
    </w:p>
    <w:tbl>
      <w:tblPr>
        <w:tblW w:w="4345"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357"/>
        <w:gridCol w:w="903"/>
      </w:tblGrid>
      <w:tr w:rsidR="00797DB5" w:rsidRPr="000E73F5" w:rsidTr="00797DB5">
        <w:trPr>
          <w:trHeight w:val="492"/>
          <w:jc w:val="center"/>
        </w:trPr>
        <w:tc>
          <w:tcPr>
            <w:tcW w:w="4378" w:type="pct"/>
          </w:tcPr>
          <w:p w:rsidR="00797DB5" w:rsidRPr="000E73F5" w:rsidRDefault="00797DB5" w:rsidP="00797DB5">
            <w:pPr>
              <w:tabs>
                <w:tab w:val="left" w:pos="5400"/>
              </w:tabs>
              <w:ind w:left="25"/>
              <w:jc w:val="both"/>
              <w:rPr>
                <w:rFonts w:cs="Arial"/>
                <w:szCs w:val="18"/>
              </w:rPr>
            </w:pPr>
            <w:r w:rsidRPr="000E73F5">
              <w:rPr>
                <w:rFonts w:cs="Arial"/>
                <w:szCs w:val="18"/>
              </w:rPr>
              <w:t>Para los efectos de vivienda de interés social y vivienda popular se deducirá de la base gravable el importe de</w:t>
            </w:r>
          </w:p>
        </w:tc>
        <w:tc>
          <w:tcPr>
            <w:tcW w:w="622" w:type="pct"/>
          </w:tcPr>
          <w:p w:rsidR="00797DB5" w:rsidRPr="000E73F5" w:rsidRDefault="00797DB5" w:rsidP="00797DB5">
            <w:pPr>
              <w:tabs>
                <w:tab w:val="left" w:pos="5400"/>
              </w:tabs>
              <w:jc w:val="right"/>
              <w:rPr>
                <w:rFonts w:cs="Arial"/>
                <w:b/>
                <w:szCs w:val="18"/>
              </w:rPr>
            </w:pPr>
            <w:r w:rsidRPr="000E73F5">
              <w:rPr>
                <w:rFonts w:cs="Arial"/>
                <w:b/>
                <w:szCs w:val="18"/>
              </w:rPr>
              <w:t>UMA</w:t>
            </w:r>
          </w:p>
          <w:p w:rsidR="00797DB5" w:rsidRPr="000E73F5" w:rsidRDefault="00797DB5" w:rsidP="00797DB5">
            <w:pPr>
              <w:tabs>
                <w:tab w:val="left" w:pos="5400"/>
              </w:tabs>
              <w:jc w:val="right"/>
              <w:rPr>
                <w:rFonts w:cs="Arial"/>
                <w:b/>
                <w:szCs w:val="18"/>
              </w:rPr>
            </w:pPr>
            <w:r>
              <w:rPr>
                <w:rFonts w:cs="Arial"/>
                <w:b/>
                <w:szCs w:val="18"/>
              </w:rPr>
              <w:t>10.00</w:t>
            </w:r>
          </w:p>
        </w:tc>
      </w:tr>
      <w:tr w:rsidR="00797DB5" w:rsidRPr="000E73F5" w:rsidTr="00797DB5">
        <w:trPr>
          <w:trHeight w:val="236"/>
          <w:jc w:val="center"/>
        </w:trPr>
        <w:tc>
          <w:tcPr>
            <w:tcW w:w="4378" w:type="pct"/>
          </w:tcPr>
          <w:p w:rsidR="00797DB5" w:rsidRPr="000E73F5" w:rsidRDefault="00797DB5" w:rsidP="00797DB5">
            <w:pPr>
              <w:tabs>
                <w:tab w:val="left" w:pos="5400"/>
              </w:tabs>
              <w:jc w:val="both"/>
              <w:rPr>
                <w:rFonts w:cs="Arial"/>
                <w:b/>
                <w:bCs/>
                <w:szCs w:val="18"/>
              </w:rPr>
            </w:pPr>
            <w:r w:rsidRPr="000E73F5">
              <w:rPr>
                <w:rFonts w:cs="Arial"/>
                <w:szCs w:val="18"/>
              </w:rPr>
              <w:t xml:space="preserve">elevados al año y del impuesto a pagar resultante se deducirá el </w:t>
            </w:r>
          </w:p>
        </w:tc>
        <w:tc>
          <w:tcPr>
            <w:tcW w:w="622" w:type="pct"/>
            <w:vAlign w:val="bottom"/>
          </w:tcPr>
          <w:p w:rsidR="00797DB5" w:rsidRPr="000E73F5" w:rsidRDefault="00797DB5" w:rsidP="00797DB5">
            <w:pPr>
              <w:tabs>
                <w:tab w:val="left" w:pos="5400"/>
              </w:tabs>
              <w:jc w:val="right"/>
              <w:rPr>
                <w:rFonts w:cs="Arial"/>
                <w:b/>
                <w:bCs/>
                <w:szCs w:val="18"/>
              </w:rPr>
            </w:pPr>
            <w:r w:rsidRPr="000E73F5">
              <w:rPr>
                <w:rFonts w:cs="Arial"/>
                <w:b/>
                <w:bCs/>
                <w:szCs w:val="18"/>
              </w:rPr>
              <w:t>50%</w:t>
            </w:r>
          </w:p>
        </w:tc>
      </w:tr>
    </w:tbl>
    <w:p w:rsidR="00797DB5" w:rsidRDefault="00797DB5" w:rsidP="00797DB5">
      <w:pPr>
        <w:tabs>
          <w:tab w:val="left" w:pos="5400"/>
        </w:tabs>
        <w:jc w:val="both"/>
        <w:rPr>
          <w:rFonts w:cs="Arial"/>
          <w:sz w:val="16"/>
          <w:szCs w:val="16"/>
        </w:rPr>
      </w:pPr>
    </w:p>
    <w:p w:rsidR="00797DB5" w:rsidRPr="000E73F5" w:rsidRDefault="00797DB5" w:rsidP="00797DB5">
      <w:pPr>
        <w:tabs>
          <w:tab w:val="left" w:pos="5400"/>
        </w:tabs>
        <w:jc w:val="both"/>
        <w:rPr>
          <w:rFonts w:cs="Arial"/>
          <w:sz w:val="16"/>
          <w:szCs w:val="16"/>
        </w:rPr>
      </w:pPr>
    </w:p>
    <w:tbl>
      <w:tblPr>
        <w:tblW w:w="4364"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385"/>
        <w:gridCol w:w="906"/>
      </w:tblGrid>
      <w:tr w:rsidR="00797DB5" w:rsidRPr="000E73F5" w:rsidTr="00797DB5">
        <w:trPr>
          <w:trHeight w:val="212"/>
          <w:jc w:val="center"/>
        </w:trPr>
        <w:tc>
          <w:tcPr>
            <w:tcW w:w="4379" w:type="pct"/>
          </w:tcPr>
          <w:p w:rsidR="00797DB5" w:rsidRPr="000E73F5" w:rsidRDefault="00797DB5" w:rsidP="00797DB5">
            <w:pPr>
              <w:tabs>
                <w:tab w:val="left" w:pos="5400"/>
              </w:tabs>
              <w:jc w:val="both"/>
              <w:rPr>
                <w:rFonts w:cs="Arial"/>
                <w:szCs w:val="18"/>
              </w:rPr>
            </w:pPr>
          </w:p>
        </w:tc>
        <w:tc>
          <w:tcPr>
            <w:tcW w:w="621" w:type="pct"/>
          </w:tcPr>
          <w:p w:rsidR="00797DB5" w:rsidRPr="000E73F5" w:rsidRDefault="00797DB5" w:rsidP="00797DB5">
            <w:pPr>
              <w:tabs>
                <w:tab w:val="left" w:pos="5400"/>
              </w:tabs>
              <w:jc w:val="right"/>
              <w:rPr>
                <w:rFonts w:cs="Arial"/>
                <w:b/>
                <w:szCs w:val="18"/>
              </w:rPr>
            </w:pPr>
            <w:r w:rsidRPr="000E73F5">
              <w:rPr>
                <w:rFonts w:cs="Arial"/>
                <w:b/>
                <w:bCs/>
                <w:szCs w:val="18"/>
              </w:rPr>
              <w:t>UMA</w:t>
            </w:r>
          </w:p>
        </w:tc>
      </w:tr>
      <w:tr w:rsidR="00797DB5" w:rsidRPr="000E73F5" w:rsidTr="00797DB5">
        <w:trPr>
          <w:trHeight w:val="458"/>
          <w:jc w:val="center"/>
        </w:trPr>
        <w:tc>
          <w:tcPr>
            <w:tcW w:w="4379" w:type="pct"/>
          </w:tcPr>
          <w:p w:rsidR="00797DB5" w:rsidRPr="000E73F5" w:rsidRDefault="00797DB5" w:rsidP="00797DB5">
            <w:pPr>
              <w:tabs>
                <w:tab w:val="left" w:pos="5400"/>
              </w:tabs>
              <w:jc w:val="both"/>
              <w:rPr>
                <w:rFonts w:cs="Arial"/>
                <w:szCs w:val="18"/>
              </w:rPr>
            </w:pPr>
            <w:r w:rsidRPr="000E73F5">
              <w:rPr>
                <w:rFonts w:cs="Arial"/>
                <w:szCs w:val="18"/>
              </w:rPr>
              <w:t>Se considerará vivienda de interés social aquella cuyo valor global al término de la construcción no exceda de</w:t>
            </w:r>
          </w:p>
        </w:tc>
        <w:tc>
          <w:tcPr>
            <w:tcW w:w="621" w:type="pct"/>
          </w:tcPr>
          <w:p w:rsidR="00797DB5" w:rsidRPr="000E73F5" w:rsidRDefault="00797DB5" w:rsidP="00797DB5">
            <w:pPr>
              <w:tabs>
                <w:tab w:val="left" w:pos="5400"/>
              </w:tabs>
              <w:jc w:val="right"/>
              <w:rPr>
                <w:rFonts w:cs="Arial"/>
                <w:b/>
                <w:szCs w:val="18"/>
              </w:rPr>
            </w:pPr>
            <w:r>
              <w:rPr>
                <w:rFonts w:cs="Arial"/>
                <w:b/>
                <w:szCs w:val="18"/>
              </w:rPr>
              <w:t>20.00</w:t>
            </w:r>
          </w:p>
        </w:tc>
      </w:tr>
      <w:tr w:rsidR="00797DB5" w:rsidRPr="00EA2B44" w:rsidTr="00797DB5">
        <w:trPr>
          <w:trHeight w:val="441"/>
          <w:jc w:val="center"/>
        </w:trPr>
        <w:tc>
          <w:tcPr>
            <w:tcW w:w="4379" w:type="pct"/>
          </w:tcPr>
          <w:p w:rsidR="00797DB5" w:rsidRPr="000E73F5" w:rsidRDefault="00797DB5" w:rsidP="00797DB5">
            <w:pPr>
              <w:tabs>
                <w:tab w:val="left" w:pos="5400"/>
              </w:tabs>
              <w:jc w:val="both"/>
              <w:rPr>
                <w:rFonts w:cs="Arial"/>
                <w:szCs w:val="18"/>
              </w:rPr>
            </w:pPr>
            <w:r w:rsidRPr="000E73F5">
              <w:rPr>
                <w:rFonts w:cs="Arial"/>
                <w:szCs w:val="18"/>
              </w:rPr>
              <w:t>elevados al año; se considerará vivienda de interés popular aquella cuyo valor global al término de la construcción no exceda de</w:t>
            </w:r>
          </w:p>
        </w:tc>
        <w:tc>
          <w:tcPr>
            <w:tcW w:w="621" w:type="pct"/>
            <w:vAlign w:val="bottom"/>
          </w:tcPr>
          <w:p w:rsidR="00797DB5" w:rsidRPr="000E73F5" w:rsidRDefault="00797DB5" w:rsidP="00797DB5">
            <w:pPr>
              <w:tabs>
                <w:tab w:val="left" w:pos="5400"/>
              </w:tabs>
              <w:jc w:val="right"/>
              <w:rPr>
                <w:rFonts w:cs="Arial"/>
                <w:b/>
                <w:szCs w:val="18"/>
              </w:rPr>
            </w:pPr>
            <w:r>
              <w:rPr>
                <w:rFonts w:cs="Arial"/>
                <w:b/>
                <w:szCs w:val="18"/>
              </w:rPr>
              <w:t>30.00</w:t>
            </w:r>
          </w:p>
        </w:tc>
      </w:tr>
      <w:tr w:rsidR="00797DB5" w:rsidRPr="00985B51" w:rsidTr="00797DB5">
        <w:trPr>
          <w:gridAfter w:val="1"/>
          <w:wAfter w:w="621" w:type="pct"/>
          <w:trHeight w:val="441"/>
          <w:jc w:val="center"/>
        </w:trPr>
        <w:tc>
          <w:tcPr>
            <w:tcW w:w="4379" w:type="pct"/>
          </w:tcPr>
          <w:p w:rsidR="00797DB5" w:rsidRPr="00985B51" w:rsidRDefault="00797DB5" w:rsidP="00797DB5">
            <w:pPr>
              <w:tabs>
                <w:tab w:val="left" w:pos="5400"/>
              </w:tabs>
              <w:jc w:val="both"/>
              <w:rPr>
                <w:rFonts w:cs="Arial"/>
                <w:szCs w:val="18"/>
              </w:rPr>
            </w:pPr>
            <w:r>
              <w:rPr>
                <w:rFonts w:cs="Arial"/>
                <w:szCs w:val="18"/>
              </w:rPr>
              <w:t>e</w:t>
            </w:r>
            <w:r w:rsidRPr="000E73F5">
              <w:rPr>
                <w:rFonts w:cs="Arial"/>
                <w:szCs w:val="18"/>
              </w:rPr>
              <w:t>levados al año, siempre y cuando el adquiriente sea persona física y no tenga ninguna otra propiedad.</w:t>
            </w:r>
          </w:p>
        </w:tc>
      </w:tr>
    </w:tbl>
    <w:p w:rsidR="00797DB5" w:rsidRDefault="00797DB5" w:rsidP="00797DB5">
      <w:pPr>
        <w:tabs>
          <w:tab w:val="left" w:pos="5400"/>
        </w:tabs>
        <w:jc w:val="both"/>
        <w:rPr>
          <w:rFonts w:cs="Arial"/>
          <w:szCs w:val="18"/>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sz w:val="24"/>
          <w:szCs w:val="24"/>
        </w:rPr>
        <w:t>La primera asignación o titulación que se derive del “Programa de Certificación de Derechos Ejidales y Titulación de Solares Urbanos” en los términos de la Ley Agraria, no son sujeta de este impuesto.</w:t>
      </w:r>
    </w:p>
    <w:p w:rsidR="00797DB5" w:rsidRPr="00797DB5" w:rsidRDefault="00797DB5" w:rsidP="00797DB5">
      <w:pPr>
        <w:tabs>
          <w:tab w:val="left" w:pos="5400"/>
        </w:tabs>
        <w:rPr>
          <w:rFonts w:ascii="Arial" w:hAnsi="Arial" w:cs="Arial"/>
          <w:sz w:val="24"/>
          <w:szCs w:val="24"/>
        </w:rPr>
      </w:pPr>
    </w:p>
    <w:p w:rsidR="00797DB5" w:rsidRPr="00797DB5" w:rsidRDefault="00797DB5" w:rsidP="00797DB5">
      <w:pPr>
        <w:tabs>
          <w:tab w:val="left" w:pos="5400"/>
        </w:tabs>
        <w:rPr>
          <w:rFonts w:ascii="Arial" w:hAnsi="Arial" w:cs="Arial"/>
          <w:sz w:val="24"/>
          <w:szCs w:val="24"/>
        </w:rPr>
      </w:pPr>
    </w:p>
    <w:p w:rsidR="00797DB5" w:rsidRPr="00797DB5" w:rsidRDefault="00797DB5" w:rsidP="00797DB5">
      <w:pPr>
        <w:tabs>
          <w:tab w:val="left" w:pos="5400"/>
        </w:tabs>
        <w:rPr>
          <w:rFonts w:ascii="Arial" w:hAnsi="Arial" w:cs="Arial"/>
          <w:sz w:val="24"/>
          <w:szCs w:val="24"/>
        </w:rPr>
      </w:pPr>
    </w:p>
    <w:p w:rsidR="00797DB5" w:rsidRPr="00797DB5" w:rsidRDefault="00797DB5" w:rsidP="00797DB5">
      <w:pPr>
        <w:pStyle w:val="Ttulo2"/>
        <w:tabs>
          <w:tab w:val="left" w:pos="5400"/>
        </w:tabs>
        <w:jc w:val="center"/>
        <w:rPr>
          <w:bCs w:val="0"/>
          <w:sz w:val="24"/>
          <w:szCs w:val="24"/>
          <w:lang w:val="es-MX"/>
        </w:rPr>
      </w:pPr>
      <w:r w:rsidRPr="00797DB5">
        <w:rPr>
          <w:bCs w:val="0"/>
          <w:sz w:val="24"/>
          <w:szCs w:val="24"/>
          <w:lang w:val="es-MX"/>
        </w:rPr>
        <w:t>CAPÍTULO III</w:t>
      </w: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ACCESORIOS DE IMPUESTOS</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ARTÍCULO 12º.</w:t>
      </w:r>
      <w:r w:rsidRPr="00797DB5">
        <w:rPr>
          <w:rFonts w:ascii="Arial" w:hAnsi="Arial" w:cs="Arial"/>
          <w:sz w:val="24"/>
          <w:szCs w:val="24"/>
        </w:rPr>
        <w:t xml:space="preserve"> Las multas, recargos y gastos de ejecución que perciba el municipio como accesorios de los impuestos, se regirán por lo establecido en el Código Fiscal del Estado de San Luis Potosí. </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TÍTULO TERCERO</w:t>
      </w: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DE LAS CONTRIBUCIONES DE MEJORAS</w:t>
      </w:r>
    </w:p>
    <w:p w:rsidR="00797DB5" w:rsidRPr="00797DB5" w:rsidRDefault="00797DB5" w:rsidP="00797DB5">
      <w:pPr>
        <w:rPr>
          <w:rFonts w:ascii="Arial" w:hAnsi="Arial" w:cs="Arial"/>
          <w:b/>
          <w:sz w:val="24"/>
          <w:szCs w:val="24"/>
        </w:rPr>
      </w:pPr>
    </w:p>
    <w:p w:rsidR="00797DB5" w:rsidRPr="00797DB5" w:rsidRDefault="00797DB5" w:rsidP="00797DB5">
      <w:pPr>
        <w:pStyle w:val="Ttulo2"/>
        <w:tabs>
          <w:tab w:val="left" w:pos="5400"/>
        </w:tabs>
        <w:jc w:val="center"/>
        <w:rPr>
          <w:bCs w:val="0"/>
          <w:sz w:val="24"/>
          <w:szCs w:val="24"/>
          <w:lang w:val="es-MX"/>
        </w:rPr>
      </w:pPr>
      <w:r w:rsidRPr="00797DB5">
        <w:rPr>
          <w:bCs w:val="0"/>
          <w:sz w:val="24"/>
          <w:szCs w:val="24"/>
          <w:lang w:val="es-MX"/>
        </w:rPr>
        <w:t>CAPÍTULO ÚNICO</w:t>
      </w: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CONTRIBUCIÓN DE MEJORAS POR OBRAS PÚBLICAS</w:t>
      </w:r>
    </w:p>
    <w:p w:rsidR="00797DB5" w:rsidRPr="00797DB5" w:rsidRDefault="00797DB5" w:rsidP="00797DB5">
      <w:pPr>
        <w:rPr>
          <w:rFonts w:ascii="Arial" w:hAnsi="Arial" w:cs="Arial"/>
          <w:b/>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ARTÍCULO 13º.</w:t>
      </w:r>
      <w:r w:rsidRPr="00797DB5">
        <w:rPr>
          <w:rFonts w:ascii="Arial" w:hAnsi="Arial" w:cs="Arial"/>
          <w:sz w:val="24"/>
          <w:szCs w:val="24"/>
        </w:rPr>
        <w:t xml:space="preserve"> Estos ingresos se regirán por lo establecido en la Ley de Hacienda para los Municipios del Estado de San Luis Potosí.</w:t>
      </w:r>
    </w:p>
    <w:p w:rsidR="00797DB5" w:rsidRPr="00797DB5" w:rsidRDefault="00797DB5" w:rsidP="00797DB5">
      <w:pPr>
        <w:rPr>
          <w:rFonts w:ascii="Arial" w:hAnsi="Arial" w:cs="Arial"/>
          <w:b/>
          <w:sz w:val="24"/>
          <w:szCs w:val="24"/>
        </w:rPr>
      </w:pP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TÍTULO CUARTO</w:t>
      </w: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DE LOS DERECHOS</w:t>
      </w:r>
    </w:p>
    <w:p w:rsidR="00797DB5" w:rsidRPr="00797DB5" w:rsidRDefault="00797DB5" w:rsidP="00797DB5">
      <w:pPr>
        <w:pStyle w:val="Ttulo2"/>
        <w:tabs>
          <w:tab w:val="left" w:pos="5400"/>
        </w:tabs>
        <w:jc w:val="center"/>
        <w:rPr>
          <w:bCs w:val="0"/>
          <w:sz w:val="24"/>
          <w:szCs w:val="24"/>
          <w:lang w:val="es-MX"/>
        </w:rPr>
      </w:pPr>
    </w:p>
    <w:p w:rsidR="00797DB5" w:rsidRPr="00797DB5" w:rsidRDefault="00797DB5" w:rsidP="00797DB5">
      <w:pPr>
        <w:pStyle w:val="Ttulo2"/>
        <w:tabs>
          <w:tab w:val="left" w:pos="5400"/>
        </w:tabs>
        <w:jc w:val="center"/>
        <w:rPr>
          <w:bCs w:val="0"/>
          <w:sz w:val="24"/>
          <w:szCs w:val="24"/>
          <w:lang w:val="es-MX"/>
        </w:rPr>
      </w:pPr>
      <w:r w:rsidRPr="00797DB5">
        <w:rPr>
          <w:bCs w:val="0"/>
          <w:sz w:val="24"/>
          <w:szCs w:val="24"/>
          <w:lang w:val="es-MX"/>
        </w:rPr>
        <w:t>CAPÍTULO I</w:t>
      </w:r>
    </w:p>
    <w:p w:rsidR="00797DB5" w:rsidRPr="00797DB5" w:rsidRDefault="00797DB5" w:rsidP="00797DB5">
      <w:pPr>
        <w:jc w:val="center"/>
        <w:rPr>
          <w:rFonts w:ascii="Arial" w:hAnsi="Arial" w:cs="Arial"/>
          <w:sz w:val="24"/>
          <w:szCs w:val="24"/>
        </w:rPr>
      </w:pPr>
      <w:r w:rsidRPr="00797DB5">
        <w:rPr>
          <w:rFonts w:ascii="Arial" w:hAnsi="Arial" w:cs="Arial"/>
          <w:b/>
          <w:bCs/>
          <w:sz w:val="24"/>
          <w:szCs w:val="24"/>
        </w:rPr>
        <w:t>DERECHOS POR EL USO, GOCE, APROVECHAMIENTO O EXPLOTACIÓN DE BIENES</w:t>
      </w:r>
    </w:p>
    <w:p w:rsidR="00797DB5" w:rsidRPr="00797DB5" w:rsidRDefault="00797DB5" w:rsidP="00797DB5">
      <w:pPr>
        <w:tabs>
          <w:tab w:val="left" w:pos="5400"/>
        </w:tabs>
        <w:jc w:val="center"/>
        <w:rPr>
          <w:rFonts w:ascii="Arial" w:hAnsi="Arial" w:cs="Arial"/>
          <w:b/>
          <w:bCs/>
          <w:sz w:val="24"/>
          <w:szCs w:val="24"/>
        </w:rPr>
      </w:pP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SECCIÓN ÚNICA</w:t>
      </w:r>
    </w:p>
    <w:p w:rsidR="00797DB5" w:rsidRPr="00797DB5" w:rsidRDefault="00797DB5" w:rsidP="00797DB5">
      <w:pPr>
        <w:pStyle w:val="Ttulo1"/>
        <w:jc w:val="center"/>
        <w:rPr>
          <w:rFonts w:eastAsia="Arial Unicode MS" w:cs="Arial"/>
          <w:sz w:val="24"/>
          <w:szCs w:val="24"/>
        </w:rPr>
      </w:pPr>
      <w:r w:rsidRPr="00797DB5">
        <w:rPr>
          <w:rFonts w:cs="Arial"/>
          <w:b/>
          <w:bCs/>
          <w:sz w:val="24"/>
          <w:szCs w:val="24"/>
        </w:rPr>
        <w:t>POR LA CONCESION DE SERVICIOS A PARTICULARES</w:t>
      </w:r>
    </w:p>
    <w:p w:rsidR="00797DB5" w:rsidRPr="00797DB5" w:rsidRDefault="00797DB5" w:rsidP="00797DB5">
      <w:pPr>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ARTÍCULO 14º.</w:t>
      </w:r>
      <w:r w:rsidRPr="00797DB5">
        <w:rPr>
          <w:rFonts w:ascii="Arial" w:hAnsi="Arial" w:cs="Arial"/>
          <w:sz w:val="24"/>
          <w:szCs w:val="24"/>
        </w:rPr>
        <w:t xml:space="preserve"> Las concesiones para la explotación de los servicios de agua, basura, panteones y otros servicios </w:t>
      </w:r>
      <w:proofErr w:type="spellStart"/>
      <w:r w:rsidRPr="00797DB5">
        <w:rPr>
          <w:rFonts w:ascii="Arial" w:hAnsi="Arial" w:cs="Arial"/>
          <w:sz w:val="24"/>
          <w:szCs w:val="24"/>
        </w:rPr>
        <w:t>concesionables</w:t>
      </w:r>
      <w:proofErr w:type="spellEnd"/>
      <w:r w:rsidRPr="00797DB5">
        <w:rPr>
          <w:rFonts w:ascii="Arial" w:hAnsi="Arial" w:cs="Arial"/>
          <w:sz w:val="24"/>
          <w:szCs w:val="24"/>
        </w:rPr>
        <w:t>, se otorgarán previa autorización de las dos terceras partes de los integrantes del cabildo y la aprobación del Congreso del Estado, a las personas físicas o morales que ofrezcan las mejores condiciones de seguridad e higiene en la prestación del servicio de que se trate y cubran las características  exigidas; y generarán los ingresos que en cada caso se determinen conforme a su título de concesión.</w:t>
      </w:r>
    </w:p>
    <w:p w:rsidR="00797DB5" w:rsidRPr="00797DB5" w:rsidRDefault="00797DB5" w:rsidP="00797DB5">
      <w:pPr>
        <w:tabs>
          <w:tab w:val="left" w:pos="5400"/>
        </w:tabs>
        <w:jc w:val="both"/>
        <w:rPr>
          <w:rFonts w:ascii="Arial" w:hAnsi="Arial" w:cs="Arial"/>
          <w:sz w:val="24"/>
          <w:szCs w:val="24"/>
        </w:rPr>
      </w:pPr>
    </w:p>
    <w:p w:rsidR="00797DB5" w:rsidRPr="00797DB5" w:rsidRDefault="00797DB5" w:rsidP="00797DB5">
      <w:pPr>
        <w:pStyle w:val="Ttulo2"/>
        <w:tabs>
          <w:tab w:val="left" w:pos="5400"/>
        </w:tabs>
        <w:jc w:val="center"/>
        <w:rPr>
          <w:bCs w:val="0"/>
          <w:sz w:val="24"/>
          <w:szCs w:val="24"/>
          <w:lang w:val="es-MX"/>
        </w:rPr>
      </w:pPr>
      <w:r w:rsidRPr="00797DB5">
        <w:rPr>
          <w:bCs w:val="0"/>
          <w:sz w:val="24"/>
          <w:szCs w:val="24"/>
          <w:lang w:val="es-MX"/>
        </w:rPr>
        <w:t>CAPÍTULO II</w:t>
      </w: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DERECHOS POR PRESTACIÓN DE SERVICIOS</w:t>
      </w:r>
    </w:p>
    <w:p w:rsidR="00797DB5" w:rsidRPr="00797DB5" w:rsidRDefault="00797DB5" w:rsidP="00797DB5">
      <w:pPr>
        <w:tabs>
          <w:tab w:val="left" w:pos="5400"/>
        </w:tabs>
        <w:jc w:val="center"/>
        <w:rPr>
          <w:rFonts w:ascii="Arial" w:hAnsi="Arial" w:cs="Arial"/>
          <w:b/>
          <w:bCs/>
          <w:sz w:val="24"/>
          <w:szCs w:val="24"/>
        </w:rPr>
      </w:pP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SECCIÓN PRIMERA</w:t>
      </w:r>
    </w:p>
    <w:p w:rsidR="00797DB5" w:rsidRPr="00797DB5" w:rsidRDefault="00797DB5" w:rsidP="00797DB5">
      <w:pPr>
        <w:pStyle w:val="Ttulo1"/>
        <w:jc w:val="center"/>
        <w:rPr>
          <w:rFonts w:eastAsia="Arial Unicode MS" w:cs="Arial"/>
          <w:sz w:val="24"/>
          <w:szCs w:val="24"/>
        </w:rPr>
      </w:pPr>
      <w:r w:rsidRPr="00797DB5">
        <w:rPr>
          <w:rFonts w:cs="Arial"/>
          <w:b/>
          <w:bCs/>
          <w:sz w:val="24"/>
          <w:szCs w:val="24"/>
        </w:rPr>
        <w:t>SERVICIOS DE AGUA POTABLE, DRENAJE Y ALCANTARILLADO</w:t>
      </w:r>
    </w:p>
    <w:p w:rsidR="00797DB5" w:rsidRPr="00797DB5" w:rsidRDefault="00797DB5" w:rsidP="00797DB5">
      <w:pPr>
        <w:jc w:val="both"/>
        <w:rPr>
          <w:rFonts w:ascii="Arial" w:hAnsi="Arial" w:cs="Arial"/>
          <w:sz w:val="24"/>
          <w:szCs w:val="24"/>
        </w:rPr>
      </w:pPr>
    </w:p>
    <w:p w:rsidR="00797DB5" w:rsidRPr="00797DB5" w:rsidRDefault="00797DB5" w:rsidP="00797DB5">
      <w:pPr>
        <w:jc w:val="both"/>
        <w:rPr>
          <w:rFonts w:ascii="Arial" w:hAnsi="Arial" w:cs="Arial"/>
          <w:sz w:val="24"/>
          <w:szCs w:val="24"/>
        </w:rPr>
      </w:pPr>
      <w:r w:rsidRPr="00797DB5">
        <w:rPr>
          <w:rFonts w:ascii="Arial" w:hAnsi="Arial" w:cs="Arial"/>
          <w:b/>
          <w:bCs/>
          <w:sz w:val="24"/>
          <w:szCs w:val="24"/>
        </w:rPr>
        <w:t>ARTÍCULO 15°.</w:t>
      </w:r>
      <w:r w:rsidRPr="00797DB5">
        <w:rPr>
          <w:rFonts w:ascii="Arial" w:hAnsi="Arial" w:cs="Arial"/>
          <w:sz w:val="24"/>
          <w:szCs w:val="24"/>
        </w:rPr>
        <w:t xml:space="preserve"> Los derechos derivados de la contratación del servicio de agua potable se cobrarán de acuerdo a las siguientes cuotas y clasificaciones:</w:t>
      </w:r>
    </w:p>
    <w:p w:rsidR="00797DB5" w:rsidRPr="00797DB5" w:rsidRDefault="00797DB5" w:rsidP="00797DB5">
      <w:pPr>
        <w:jc w:val="both"/>
        <w:rPr>
          <w:rFonts w:ascii="Arial" w:hAnsi="Arial" w:cs="Arial"/>
          <w:sz w:val="24"/>
          <w:szCs w:val="24"/>
        </w:rPr>
      </w:pPr>
    </w:p>
    <w:tbl>
      <w:tblPr>
        <w:tblW w:w="472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706"/>
        <w:gridCol w:w="1180"/>
      </w:tblGrid>
      <w:tr w:rsidR="00797DB5" w:rsidRPr="00797DB5" w:rsidTr="00A82C5C">
        <w:trPr>
          <w:trHeight w:val="509"/>
          <w:jc w:val="center"/>
        </w:trPr>
        <w:tc>
          <w:tcPr>
            <w:tcW w:w="4252" w:type="pct"/>
          </w:tcPr>
          <w:p w:rsidR="00797DB5" w:rsidRPr="00797DB5" w:rsidRDefault="00797DB5" w:rsidP="00797DB5">
            <w:pPr>
              <w:tabs>
                <w:tab w:val="left" w:pos="5400"/>
              </w:tabs>
              <w:jc w:val="both"/>
              <w:rPr>
                <w:rFonts w:ascii="Arial" w:hAnsi="Arial" w:cs="Arial"/>
                <w:sz w:val="24"/>
                <w:szCs w:val="24"/>
              </w:rPr>
            </w:pPr>
          </w:p>
        </w:tc>
        <w:tc>
          <w:tcPr>
            <w:tcW w:w="748"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CUOTA</w:t>
            </w:r>
          </w:p>
        </w:tc>
      </w:tr>
      <w:tr w:rsidR="00797DB5" w:rsidRPr="00797DB5" w:rsidTr="00A82C5C">
        <w:trPr>
          <w:trHeight w:val="549"/>
          <w:jc w:val="center"/>
        </w:trPr>
        <w:tc>
          <w:tcPr>
            <w:tcW w:w="4252"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I.</w:t>
            </w:r>
            <w:r w:rsidRPr="00797DB5">
              <w:rPr>
                <w:rFonts w:ascii="Arial" w:hAnsi="Arial" w:cs="Arial"/>
                <w:sz w:val="24"/>
                <w:szCs w:val="24"/>
              </w:rPr>
              <w:t xml:space="preserve"> Servicio doméstico</w:t>
            </w:r>
          </w:p>
        </w:tc>
        <w:tc>
          <w:tcPr>
            <w:tcW w:w="748"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$ 456.00</w:t>
            </w:r>
          </w:p>
        </w:tc>
      </w:tr>
      <w:tr w:rsidR="00797DB5" w:rsidRPr="00797DB5" w:rsidTr="00A82C5C">
        <w:trPr>
          <w:trHeight w:val="509"/>
          <w:jc w:val="center"/>
        </w:trPr>
        <w:tc>
          <w:tcPr>
            <w:tcW w:w="4252"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Cs/>
                <w:sz w:val="24"/>
                <w:szCs w:val="24"/>
              </w:rPr>
              <w:t>II</w:t>
            </w:r>
            <w:r w:rsidRPr="00797DB5">
              <w:rPr>
                <w:rFonts w:ascii="Arial" w:hAnsi="Arial" w:cs="Arial"/>
                <w:sz w:val="24"/>
                <w:szCs w:val="24"/>
              </w:rPr>
              <w:t>. Servicio comercial</w:t>
            </w:r>
          </w:p>
        </w:tc>
        <w:tc>
          <w:tcPr>
            <w:tcW w:w="748"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$ 520.00</w:t>
            </w:r>
          </w:p>
        </w:tc>
      </w:tr>
      <w:tr w:rsidR="00797DB5" w:rsidRPr="00797DB5" w:rsidTr="00A82C5C">
        <w:trPr>
          <w:trHeight w:val="549"/>
          <w:jc w:val="center"/>
        </w:trPr>
        <w:tc>
          <w:tcPr>
            <w:tcW w:w="4252" w:type="pct"/>
          </w:tcPr>
          <w:p w:rsidR="00797DB5" w:rsidRPr="00797DB5" w:rsidRDefault="00797DB5" w:rsidP="00797DB5">
            <w:pPr>
              <w:tabs>
                <w:tab w:val="left" w:pos="5400"/>
              </w:tabs>
              <w:jc w:val="both"/>
              <w:rPr>
                <w:rFonts w:ascii="Arial" w:hAnsi="Arial" w:cs="Arial"/>
                <w:bCs/>
                <w:sz w:val="24"/>
                <w:szCs w:val="24"/>
              </w:rPr>
            </w:pPr>
            <w:r w:rsidRPr="00797DB5">
              <w:rPr>
                <w:rFonts w:ascii="Arial" w:hAnsi="Arial" w:cs="Arial"/>
                <w:b/>
                <w:bCs/>
                <w:sz w:val="24"/>
                <w:szCs w:val="24"/>
                <w:lang w:val="es-ES_tradnl"/>
              </w:rPr>
              <w:t>III.</w:t>
            </w:r>
            <w:r w:rsidRPr="00797DB5">
              <w:rPr>
                <w:rFonts w:ascii="Arial" w:hAnsi="Arial" w:cs="Arial"/>
                <w:sz w:val="24"/>
                <w:szCs w:val="24"/>
                <w:lang w:val="es-ES_tradnl"/>
              </w:rPr>
              <w:t xml:space="preserve"> </w:t>
            </w:r>
            <w:r w:rsidRPr="00797DB5">
              <w:rPr>
                <w:rFonts w:ascii="Arial" w:hAnsi="Arial" w:cs="Arial"/>
                <w:sz w:val="24"/>
                <w:szCs w:val="24"/>
              </w:rPr>
              <w:t>Servicio industrial</w:t>
            </w:r>
          </w:p>
        </w:tc>
        <w:tc>
          <w:tcPr>
            <w:tcW w:w="748"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$ 680.00</w:t>
            </w:r>
          </w:p>
        </w:tc>
      </w:tr>
    </w:tbl>
    <w:p w:rsidR="00797DB5" w:rsidRPr="00797DB5" w:rsidRDefault="00797DB5" w:rsidP="00797DB5">
      <w:pPr>
        <w:jc w:val="both"/>
        <w:rPr>
          <w:rFonts w:ascii="Arial" w:hAnsi="Arial" w:cs="Arial"/>
          <w:sz w:val="24"/>
          <w:szCs w:val="24"/>
        </w:rPr>
      </w:pPr>
    </w:p>
    <w:p w:rsidR="00797DB5" w:rsidRPr="00797DB5" w:rsidRDefault="00797DB5" w:rsidP="00797DB5">
      <w:pPr>
        <w:jc w:val="both"/>
        <w:rPr>
          <w:rFonts w:ascii="Arial" w:hAnsi="Arial" w:cs="Arial"/>
          <w:sz w:val="24"/>
          <w:szCs w:val="24"/>
        </w:rPr>
      </w:pPr>
      <w:r w:rsidRPr="00797DB5">
        <w:rPr>
          <w:rFonts w:ascii="Arial" w:hAnsi="Arial" w:cs="Arial"/>
          <w:b/>
          <w:bCs/>
          <w:sz w:val="24"/>
          <w:szCs w:val="24"/>
        </w:rPr>
        <w:t>ARTÍCULO 16°.</w:t>
      </w:r>
      <w:r w:rsidRPr="00797DB5">
        <w:rPr>
          <w:rFonts w:ascii="Arial" w:hAnsi="Arial" w:cs="Arial"/>
          <w:sz w:val="24"/>
          <w:szCs w:val="24"/>
        </w:rPr>
        <w:t xml:space="preserve"> Los derechos derivados del suministro de agua potable se causarán mensualmente, conforme a las siguientes tarifas y clasificaciones:</w:t>
      </w:r>
    </w:p>
    <w:p w:rsidR="00797DB5" w:rsidRPr="00797DB5" w:rsidRDefault="00797DB5" w:rsidP="00797DB5">
      <w:pPr>
        <w:jc w:val="both"/>
        <w:rPr>
          <w:rFonts w:ascii="Arial" w:hAnsi="Arial" w:cs="Arial"/>
          <w:b/>
          <w:bCs/>
          <w:sz w:val="24"/>
          <w:szCs w:val="24"/>
        </w:rPr>
      </w:pPr>
    </w:p>
    <w:tbl>
      <w:tblPr>
        <w:tblW w:w="4391"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266"/>
        <w:gridCol w:w="1070"/>
      </w:tblGrid>
      <w:tr w:rsidR="00797DB5" w:rsidRPr="00797DB5" w:rsidTr="00797DB5">
        <w:trPr>
          <w:trHeight w:val="251"/>
          <w:jc w:val="center"/>
        </w:trPr>
        <w:tc>
          <w:tcPr>
            <w:tcW w:w="4391" w:type="pct"/>
          </w:tcPr>
          <w:p w:rsidR="00797DB5" w:rsidRPr="00797DB5" w:rsidRDefault="00797DB5" w:rsidP="00797DB5">
            <w:pPr>
              <w:jc w:val="both"/>
              <w:rPr>
                <w:rFonts w:ascii="Arial" w:hAnsi="Arial" w:cs="Arial"/>
                <w:sz w:val="24"/>
                <w:szCs w:val="24"/>
              </w:rPr>
            </w:pPr>
            <w:r w:rsidRPr="00797DB5">
              <w:rPr>
                <w:rFonts w:ascii="Arial" w:hAnsi="Arial" w:cs="Arial"/>
                <w:b/>
                <w:bCs/>
                <w:sz w:val="24"/>
                <w:szCs w:val="24"/>
              </w:rPr>
              <w:t>I.</w:t>
            </w:r>
            <w:r w:rsidRPr="00797DB5">
              <w:rPr>
                <w:rFonts w:ascii="Arial" w:hAnsi="Arial" w:cs="Arial"/>
                <w:sz w:val="24"/>
                <w:szCs w:val="24"/>
              </w:rPr>
              <w:t xml:space="preserve"> El suministro de agua potable mediante tarifa fija, se pagará de la manera siguiente:</w:t>
            </w:r>
          </w:p>
        </w:tc>
        <w:tc>
          <w:tcPr>
            <w:tcW w:w="609"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CUOTA</w:t>
            </w:r>
          </w:p>
        </w:tc>
      </w:tr>
      <w:tr w:rsidR="00797DB5" w:rsidRPr="00797DB5" w:rsidTr="00797DB5">
        <w:trPr>
          <w:trHeight w:val="271"/>
          <w:jc w:val="center"/>
        </w:trPr>
        <w:tc>
          <w:tcPr>
            <w:tcW w:w="4391"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 xml:space="preserve">a) </w:t>
            </w:r>
            <w:r w:rsidRPr="00797DB5">
              <w:rPr>
                <w:rFonts w:ascii="Arial" w:hAnsi="Arial" w:cs="Arial"/>
                <w:sz w:val="24"/>
                <w:szCs w:val="24"/>
              </w:rPr>
              <w:t>Doméstica</w:t>
            </w:r>
          </w:p>
        </w:tc>
        <w:tc>
          <w:tcPr>
            <w:tcW w:w="609"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42.00</w:t>
            </w:r>
          </w:p>
        </w:tc>
      </w:tr>
      <w:tr w:rsidR="00797DB5" w:rsidRPr="00797DB5" w:rsidTr="00797DB5">
        <w:trPr>
          <w:trHeight w:val="251"/>
          <w:jc w:val="center"/>
        </w:trPr>
        <w:tc>
          <w:tcPr>
            <w:tcW w:w="4391"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 xml:space="preserve">b) </w:t>
            </w:r>
            <w:r w:rsidRPr="00797DB5">
              <w:rPr>
                <w:rFonts w:ascii="Arial" w:hAnsi="Arial" w:cs="Arial"/>
                <w:sz w:val="24"/>
                <w:szCs w:val="24"/>
              </w:rPr>
              <w:t>Comercial</w:t>
            </w:r>
          </w:p>
        </w:tc>
        <w:tc>
          <w:tcPr>
            <w:tcW w:w="609"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59.00</w:t>
            </w:r>
          </w:p>
        </w:tc>
      </w:tr>
      <w:tr w:rsidR="00797DB5" w:rsidRPr="00797DB5" w:rsidTr="00797DB5">
        <w:trPr>
          <w:trHeight w:val="271"/>
          <w:jc w:val="center"/>
        </w:trPr>
        <w:tc>
          <w:tcPr>
            <w:tcW w:w="4391" w:type="pct"/>
          </w:tcPr>
          <w:p w:rsidR="00797DB5" w:rsidRPr="00797DB5" w:rsidRDefault="00797DB5" w:rsidP="00797DB5">
            <w:pPr>
              <w:tabs>
                <w:tab w:val="left" w:pos="5400"/>
              </w:tabs>
              <w:jc w:val="both"/>
              <w:rPr>
                <w:rFonts w:ascii="Arial" w:hAnsi="Arial" w:cs="Arial"/>
                <w:bCs/>
                <w:sz w:val="24"/>
                <w:szCs w:val="24"/>
              </w:rPr>
            </w:pPr>
            <w:r w:rsidRPr="00797DB5">
              <w:rPr>
                <w:rFonts w:ascii="Arial" w:hAnsi="Arial" w:cs="Arial"/>
                <w:b/>
                <w:bCs/>
                <w:sz w:val="24"/>
                <w:szCs w:val="24"/>
              </w:rPr>
              <w:t>c)</w:t>
            </w:r>
            <w:r w:rsidRPr="00797DB5">
              <w:rPr>
                <w:rFonts w:ascii="Arial" w:hAnsi="Arial" w:cs="Arial"/>
                <w:sz w:val="24"/>
                <w:szCs w:val="24"/>
              </w:rPr>
              <w:t xml:space="preserve"> Industrial</w:t>
            </w:r>
          </w:p>
        </w:tc>
        <w:tc>
          <w:tcPr>
            <w:tcW w:w="609"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$ 105.00</w:t>
            </w:r>
          </w:p>
        </w:tc>
      </w:tr>
    </w:tbl>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sz w:val="24"/>
          <w:szCs w:val="24"/>
        </w:rPr>
        <w:t xml:space="preserve">Los pensionados, jubilados, personas con capacidades diferentes y afiliados al INAPAM, personas de 60 años y mayores de esa edad, recibirán un descuento del </w:t>
      </w:r>
      <w:r w:rsidRPr="00797DB5">
        <w:rPr>
          <w:rFonts w:cs="Arial"/>
          <w:b/>
          <w:bCs/>
          <w:sz w:val="24"/>
          <w:szCs w:val="24"/>
        </w:rPr>
        <w:t xml:space="preserve">50% </w:t>
      </w:r>
      <w:r w:rsidRPr="00797DB5">
        <w:rPr>
          <w:rFonts w:cs="Arial"/>
          <w:sz w:val="24"/>
          <w:szCs w:val="24"/>
        </w:rPr>
        <w:t>sobre el valor de la cuota de uso doméstico de agua potable y alcantarillado, previa identificación y comprobante de domicilio ante la autoridad correspondiente.</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sz w:val="24"/>
          <w:szCs w:val="24"/>
        </w:rPr>
        <w:t>El agua potable para auto baños, fábricas de hielo y en general para comercios que notoriamente consumen mayor cantidad de este líquido, se pagará siempre conforme a la cuota industrial.</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sz w:val="24"/>
          <w:szCs w:val="24"/>
        </w:rPr>
        <w:t>Cuando no se pueda determinar el volumen de agua potable, como consecuencia de la descompostura del medidor por causas no imputables al usuario, la cuota de agua potable se pagará conforme a la cantidad de metros cúbicos usados en promedio de los tres últimos periodos de pago, o en su caso el último pago.</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sz w:val="24"/>
          <w:szCs w:val="24"/>
        </w:rPr>
        <w:t>Cuando no sea posible medir el consumo debido a la destrucción total o parcial del medidor respectivo por parte del usuario, el municipio podrá determinar en función de los consumos anteriores.</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sz w:val="24"/>
          <w:szCs w:val="24"/>
        </w:rPr>
        <w:t xml:space="preserve">El municipio dispondrá dentro de sus posibilidades económicas la implementación de programas para instalar los medidores en las zonas en que el pago se haga a cuota fija. Los usuarios que no cuenten con medidores pagarán la cuota fija señalada; siendo obligatoria su instalación para usos industriales, baños públicos, </w:t>
      </w:r>
      <w:proofErr w:type="spellStart"/>
      <w:r w:rsidRPr="00797DB5">
        <w:rPr>
          <w:rFonts w:cs="Arial"/>
          <w:sz w:val="24"/>
          <w:szCs w:val="24"/>
        </w:rPr>
        <w:t>autobaños</w:t>
      </w:r>
      <w:proofErr w:type="spellEnd"/>
      <w:r w:rsidRPr="00797DB5">
        <w:rPr>
          <w:rFonts w:cs="Arial"/>
          <w:sz w:val="24"/>
          <w:szCs w:val="24"/>
        </w:rPr>
        <w:t>, hoteles, moteles, fábricas de hielo, fraccionamientos residenciales y los giros comerciales.</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b/>
          <w:bCs/>
          <w:sz w:val="24"/>
          <w:szCs w:val="24"/>
        </w:rPr>
        <w:t>II.</w:t>
      </w:r>
      <w:r w:rsidRPr="00797DB5">
        <w:rPr>
          <w:rFonts w:cs="Arial"/>
          <w:sz w:val="24"/>
          <w:szCs w:val="24"/>
        </w:rPr>
        <w:t xml:space="preserve"> Los trabajos de instalación, supervisión y similares, los efectuará el municipio previo pago respectivo. En caso de hacerlos el usuario por su cuenta deberán ser autorizados previamente, y supervisados hasta su terminación por el mismo municipio.</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b/>
          <w:bCs/>
          <w:sz w:val="24"/>
          <w:szCs w:val="24"/>
        </w:rPr>
        <w:t>III.</w:t>
      </w:r>
      <w:r w:rsidRPr="00797DB5">
        <w:rPr>
          <w:rFonts w:cs="Arial"/>
          <w:sz w:val="24"/>
          <w:szCs w:val="24"/>
        </w:rPr>
        <w:t xml:space="preserve"> En caso de fraccionamientos nuevos cuando se conceda la autorización para conectarse a la red de agua se deberá cubrir una cuota por cada lote, cuyo importe se aplicará a reforzar el abastecimiento y conducción que garantice la atención de la demanda. </w:t>
      </w:r>
    </w:p>
    <w:p w:rsidR="00797DB5" w:rsidRPr="00797DB5" w:rsidRDefault="00797DB5" w:rsidP="00797DB5">
      <w:pPr>
        <w:pStyle w:val="Textoindependiente"/>
        <w:rPr>
          <w:rFonts w:cs="Arial"/>
          <w:sz w:val="24"/>
          <w:szCs w:val="24"/>
        </w:rPr>
      </w:pPr>
    </w:p>
    <w:tbl>
      <w:tblPr>
        <w:tblW w:w="4594"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606"/>
        <w:gridCol w:w="1070"/>
      </w:tblGrid>
      <w:tr w:rsidR="00797DB5" w:rsidRPr="00797DB5" w:rsidTr="00797DB5">
        <w:trPr>
          <w:trHeight w:val="241"/>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sz w:val="24"/>
                <w:szCs w:val="24"/>
              </w:rPr>
              <w:t>El pago será de:</w:t>
            </w:r>
          </w:p>
        </w:tc>
        <w:tc>
          <w:tcPr>
            <w:tcW w:w="61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CUOTA</w:t>
            </w:r>
          </w:p>
        </w:tc>
      </w:tr>
      <w:tr w:rsidR="00797DB5" w:rsidRPr="00797DB5" w:rsidTr="00797DB5">
        <w:trPr>
          <w:trHeight w:val="260"/>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sz w:val="24"/>
                <w:szCs w:val="24"/>
              </w:rPr>
              <w:t>a)</w:t>
            </w:r>
            <w:r w:rsidRPr="00797DB5">
              <w:rPr>
                <w:rFonts w:ascii="Arial" w:hAnsi="Arial" w:cs="Arial"/>
                <w:sz w:val="24"/>
                <w:szCs w:val="24"/>
              </w:rPr>
              <w:t xml:space="preserve"> Por lote en fraccionamientos de interés social</w:t>
            </w:r>
          </w:p>
        </w:tc>
        <w:tc>
          <w:tcPr>
            <w:tcW w:w="610"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$ 456.00</w:t>
            </w:r>
          </w:p>
        </w:tc>
      </w:tr>
      <w:tr w:rsidR="00797DB5" w:rsidRPr="00797DB5" w:rsidTr="00797DB5">
        <w:trPr>
          <w:trHeight w:val="241"/>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sz w:val="24"/>
                <w:szCs w:val="24"/>
              </w:rPr>
              <w:t>b)</w:t>
            </w:r>
            <w:r w:rsidRPr="00797DB5">
              <w:rPr>
                <w:rFonts w:ascii="Arial" w:hAnsi="Arial" w:cs="Arial"/>
                <w:sz w:val="24"/>
                <w:szCs w:val="24"/>
              </w:rPr>
              <w:t xml:space="preserve"> Por lote en fraccionamientos populares o populares con urbanización progresiva</w:t>
            </w:r>
          </w:p>
        </w:tc>
        <w:tc>
          <w:tcPr>
            <w:tcW w:w="610"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$ 456.00</w:t>
            </w:r>
          </w:p>
        </w:tc>
      </w:tr>
      <w:tr w:rsidR="00797DB5" w:rsidRPr="00797DB5" w:rsidTr="00797DB5">
        <w:trPr>
          <w:trHeight w:val="260"/>
          <w:jc w:val="center"/>
        </w:trPr>
        <w:tc>
          <w:tcPr>
            <w:tcW w:w="4390" w:type="pct"/>
          </w:tcPr>
          <w:p w:rsidR="00797DB5" w:rsidRPr="00797DB5" w:rsidRDefault="00797DB5" w:rsidP="00797DB5">
            <w:pPr>
              <w:tabs>
                <w:tab w:val="left" w:pos="5400"/>
              </w:tabs>
              <w:jc w:val="both"/>
              <w:rPr>
                <w:rFonts w:ascii="Arial" w:hAnsi="Arial" w:cs="Arial"/>
                <w:bCs/>
                <w:sz w:val="24"/>
                <w:szCs w:val="24"/>
              </w:rPr>
            </w:pPr>
            <w:r w:rsidRPr="00797DB5">
              <w:rPr>
                <w:rFonts w:ascii="Arial" w:hAnsi="Arial" w:cs="Arial"/>
                <w:b/>
                <w:sz w:val="24"/>
                <w:szCs w:val="24"/>
              </w:rPr>
              <w:t xml:space="preserve">c) </w:t>
            </w:r>
            <w:r w:rsidRPr="00797DB5">
              <w:rPr>
                <w:rFonts w:ascii="Arial" w:hAnsi="Arial" w:cs="Arial"/>
                <w:sz w:val="24"/>
                <w:szCs w:val="24"/>
              </w:rPr>
              <w:t>Por los demás tipos de lotes</w:t>
            </w:r>
          </w:p>
        </w:tc>
        <w:tc>
          <w:tcPr>
            <w:tcW w:w="610"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$ 456.00</w:t>
            </w:r>
          </w:p>
        </w:tc>
      </w:tr>
    </w:tbl>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sz w:val="24"/>
          <w:szCs w:val="24"/>
        </w:rPr>
        <w:t>Estas cuotas se pagarán independientemente de los costos de líneas, tomas y demás gastos que se originen para la prestación del servicio.</w:t>
      </w:r>
    </w:p>
    <w:p w:rsidR="00797DB5" w:rsidRPr="00797DB5" w:rsidRDefault="00797DB5" w:rsidP="00797DB5">
      <w:pPr>
        <w:pStyle w:val="Textoindependiente"/>
        <w:rPr>
          <w:rFonts w:cs="Arial"/>
          <w:sz w:val="24"/>
          <w:szCs w:val="24"/>
        </w:rPr>
      </w:pPr>
    </w:p>
    <w:tbl>
      <w:tblPr>
        <w:tblW w:w="4654"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706"/>
        <w:gridCol w:w="1070"/>
      </w:tblGrid>
      <w:tr w:rsidR="00797DB5" w:rsidRPr="00797DB5" w:rsidTr="00797DB5">
        <w:trPr>
          <w:trHeight w:val="166"/>
          <w:jc w:val="center"/>
        </w:trPr>
        <w:tc>
          <w:tcPr>
            <w:tcW w:w="4390" w:type="pct"/>
          </w:tcPr>
          <w:p w:rsidR="00797DB5" w:rsidRPr="00797DB5" w:rsidRDefault="00797DB5" w:rsidP="00797DB5">
            <w:pPr>
              <w:tabs>
                <w:tab w:val="left" w:pos="5400"/>
              </w:tabs>
              <w:jc w:val="both"/>
              <w:rPr>
                <w:rFonts w:ascii="Arial" w:hAnsi="Arial" w:cs="Arial"/>
                <w:sz w:val="24"/>
                <w:szCs w:val="24"/>
              </w:rPr>
            </w:pPr>
          </w:p>
        </w:tc>
        <w:tc>
          <w:tcPr>
            <w:tcW w:w="61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CUOTA</w:t>
            </w:r>
          </w:p>
        </w:tc>
      </w:tr>
      <w:tr w:rsidR="00797DB5" w:rsidRPr="00797DB5" w:rsidTr="00797DB5">
        <w:trPr>
          <w:trHeight w:val="346"/>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IV.</w:t>
            </w:r>
            <w:r w:rsidRPr="00797DB5">
              <w:rPr>
                <w:rFonts w:ascii="Arial" w:hAnsi="Arial" w:cs="Arial"/>
                <w:sz w:val="24"/>
                <w:szCs w:val="24"/>
              </w:rPr>
              <w:t xml:space="preserve"> La solicitud por conexión a la línea en áreas que ya cuenten con el servicio será de, cada una </w:t>
            </w:r>
          </w:p>
        </w:tc>
        <w:tc>
          <w:tcPr>
            <w:tcW w:w="610"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$ 456.00</w:t>
            </w:r>
          </w:p>
        </w:tc>
      </w:tr>
    </w:tbl>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b/>
          <w:bCs/>
          <w:sz w:val="24"/>
          <w:szCs w:val="24"/>
        </w:rPr>
        <w:t>V.</w:t>
      </w:r>
      <w:r w:rsidRPr="00797DB5">
        <w:rPr>
          <w:rFonts w:cs="Arial"/>
          <w:sz w:val="24"/>
          <w:szCs w:val="24"/>
        </w:rPr>
        <w:t xml:space="preserve"> El mantenimiento y reposición de medidores se efectuará por el municipio y su costo se cobrará al usuario hasta en un mínimo de tres mensualidades o más, y se incluirá en dicho costo las refacciones y gastos originados por inspección, reparación y reinstalación, mismos que serán desglosados con toda claridad en los recibos correspondientes.</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b/>
          <w:bCs/>
          <w:sz w:val="24"/>
          <w:szCs w:val="24"/>
        </w:rPr>
        <w:t>VI.</w:t>
      </w:r>
      <w:r w:rsidRPr="00797DB5">
        <w:rPr>
          <w:rFonts w:cs="Arial"/>
          <w:sz w:val="24"/>
          <w:szCs w:val="24"/>
        </w:rPr>
        <w:t xml:space="preserve"> Las conexiones, reconexiones, instalaciones y reparaciones en general, tanto de medidores, como de líneas o tomas, las realizará la administración municipal y causaran los siguientes cobros</w:t>
      </w:r>
    </w:p>
    <w:p w:rsidR="00797DB5" w:rsidRPr="00797DB5" w:rsidRDefault="00797DB5" w:rsidP="00797DB5">
      <w:pPr>
        <w:pStyle w:val="Textoindependiente"/>
        <w:rPr>
          <w:rFonts w:cs="Arial"/>
          <w:sz w:val="24"/>
          <w:szCs w:val="24"/>
        </w:rPr>
      </w:pPr>
    </w:p>
    <w:tbl>
      <w:tblPr>
        <w:tblW w:w="468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668"/>
        <w:gridCol w:w="1151"/>
      </w:tblGrid>
      <w:tr w:rsidR="00797DB5" w:rsidRPr="00797DB5" w:rsidTr="00797DB5">
        <w:trPr>
          <w:trHeight w:val="195"/>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sz w:val="24"/>
                <w:szCs w:val="24"/>
              </w:rPr>
              <w:t>El pago será de:</w:t>
            </w:r>
          </w:p>
        </w:tc>
        <w:tc>
          <w:tcPr>
            <w:tcW w:w="61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CUOTA</w:t>
            </w:r>
          </w:p>
        </w:tc>
      </w:tr>
      <w:tr w:rsidR="00797DB5" w:rsidRPr="00797DB5" w:rsidTr="00797DB5">
        <w:trPr>
          <w:trHeight w:val="210"/>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sz w:val="24"/>
                <w:szCs w:val="24"/>
              </w:rPr>
              <w:t>a)</w:t>
            </w:r>
            <w:r w:rsidRPr="00797DB5">
              <w:rPr>
                <w:rFonts w:ascii="Arial" w:hAnsi="Arial" w:cs="Arial"/>
                <w:sz w:val="24"/>
                <w:szCs w:val="24"/>
              </w:rPr>
              <w:t xml:space="preserve"> Por reconexión de toma de agua potable doméstica o comercial </w:t>
            </w:r>
          </w:p>
        </w:tc>
        <w:tc>
          <w:tcPr>
            <w:tcW w:w="610"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882.00</w:t>
            </w:r>
          </w:p>
        </w:tc>
      </w:tr>
      <w:tr w:rsidR="00797DB5" w:rsidRPr="00797DB5" w:rsidTr="00797DB5">
        <w:trPr>
          <w:trHeight w:val="405"/>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sz w:val="24"/>
                <w:szCs w:val="24"/>
              </w:rPr>
              <w:t>b)</w:t>
            </w:r>
            <w:r w:rsidRPr="00797DB5">
              <w:rPr>
                <w:rFonts w:ascii="Arial" w:hAnsi="Arial" w:cs="Arial"/>
                <w:sz w:val="24"/>
                <w:szCs w:val="24"/>
              </w:rPr>
              <w:t xml:space="preserve"> Por reparación de pavimento con motivo de reconexión de toma de agua potable en caso de ser necesario</w:t>
            </w:r>
          </w:p>
        </w:tc>
        <w:tc>
          <w:tcPr>
            <w:tcW w:w="610"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$ 1,323.00</w:t>
            </w:r>
          </w:p>
        </w:tc>
      </w:tr>
    </w:tbl>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sz w:val="24"/>
          <w:szCs w:val="24"/>
        </w:rPr>
        <w:t xml:space="preserve">Si se concede autorización a particulares para que ellos realicen estos trabajos, esta debe ser por escrito y con especificaciones claras. </w:t>
      </w:r>
    </w:p>
    <w:p w:rsidR="00797DB5" w:rsidRPr="00797DB5" w:rsidRDefault="00797DB5" w:rsidP="00797DB5">
      <w:pPr>
        <w:pStyle w:val="Textoindependiente"/>
        <w:rPr>
          <w:rFonts w:cs="Arial"/>
          <w:sz w:val="24"/>
          <w:szCs w:val="24"/>
        </w:rPr>
      </w:pPr>
    </w:p>
    <w:tbl>
      <w:tblPr>
        <w:tblW w:w="462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777"/>
        <w:gridCol w:w="942"/>
      </w:tblGrid>
      <w:tr w:rsidR="00797DB5" w:rsidRPr="00797DB5" w:rsidTr="00797DB5">
        <w:trPr>
          <w:trHeight w:val="184"/>
          <w:jc w:val="center"/>
        </w:trPr>
        <w:tc>
          <w:tcPr>
            <w:tcW w:w="4390" w:type="pct"/>
          </w:tcPr>
          <w:p w:rsidR="00797DB5" w:rsidRPr="00797DB5" w:rsidRDefault="00797DB5" w:rsidP="00797DB5">
            <w:pPr>
              <w:tabs>
                <w:tab w:val="left" w:pos="5400"/>
              </w:tabs>
              <w:jc w:val="both"/>
              <w:rPr>
                <w:rFonts w:ascii="Arial" w:hAnsi="Arial" w:cs="Arial"/>
                <w:sz w:val="24"/>
                <w:szCs w:val="24"/>
              </w:rPr>
            </w:pPr>
          </w:p>
        </w:tc>
        <w:tc>
          <w:tcPr>
            <w:tcW w:w="610"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UMA</w:t>
            </w:r>
          </w:p>
        </w:tc>
      </w:tr>
      <w:tr w:rsidR="00797DB5" w:rsidRPr="00797DB5" w:rsidTr="00797DB5">
        <w:trPr>
          <w:trHeight w:val="582"/>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sz w:val="24"/>
                <w:szCs w:val="24"/>
              </w:rPr>
              <w:t>Por la desobediencia a esta disposición el infractor se hará acreedor a una sanción equivalente a,</w:t>
            </w:r>
          </w:p>
          <w:p w:rsidR="00797DB5" w:rsidRPr="00797DB5" w:rsidRDefault="00797DB5" w:rsidP="00797DB5">
            <w:pPr>
              <w:tabs>
                <w:tab w:val="left" w:pos="5400"/>
              </w:tabs>
              <w:jc w:val="both"/>
              <w:rPr>
                <w:rFonts w:ascii="Arial" w:hAnsi="Arial" w:cs="Arial"/>
                <w:sz w:val="24"/>
                <w:szCs w:val="24"/>
              </w:rPr>
            </w:pPr>
            <w:r w:rsidRPr="00797DB5">
              <w:rPr>
                <w:rFonts w:ascii="Arial" w:hAnsi="Arial" w:cs="Arial"/>
                <w:sz w:val="24"/>
                <w:szCs w:val="24"/>
              </w:rPr>
              <w:t>por cada una de las infracciones cometidas.</w:t>
            </w:r>
          </w:p>
        </w:tc>
        <w:tc>
          <w:tcPr>
            <w:tcW w:w="610" w:type="pct"/>
          </w:tcPr>
          <w:p w:rsidR="00797DB5" w:rsidRPr="00797DB5" w:rsidRDefault="00797DB5" w:rsidP="00797DB5">
            <w:pPr>
              <w:tabs>
                <w:tab w:val="left" w:pos="1080"/>
                <w:tab w:val="left" w:pos="5400"/>
              </w:tabs>
              <w:jc w:val="right"/>
              <w:rPr>
                <w:rFonts w:ascii="Arial" w:hAnsi="Arial" w:cs="Arial"/>
                <w:b/>
                <w:sz w:val="24"/>
                <w:szCs w:val="24"/>
              </w:rPr>
            </w:pPr>
            <w:r w:rsidRPr="00797DB5">
              <w:rPr>
                <w:rFonts w:ascii="Arial" w:hAnsi="Arial" w:cs="Arial"/>
                <w:b/>
                <w:sz w:val="24"/>
                <w:szCs w:val="24"/>
              </w:rPr>
              <w:t xml:space="preserve"> 10.00</w:t>
            </w:r>
          </w:p>
        </w:tc>
      </w:tr>
    </w:tbl>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sz w:val="24"/>
          <w:szCs w:val="24"/>
        </w:rPr>
        <w:t>Las fugas que existan del medidor hacia el tubo alimentador deberán ser corregidas por el municipio y por su cuenta, incluyendo el arreglo del pavimento.</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b/>
          <w:bCs/>
          <w:sz w:val="24"/>
          <w:szCs w:val="24"/>
        </w:rPr>
        <w:t>ARTÍCULO 17°.</w:t>
      </w:r>
      <w:r w:rsidRPr="00797DB5">
        <w:rPr>
          <w:rFonts w:cs="Arial"/>
          <w:sz w:val="24"/>
          <w:szCs w:val="24"/>
        </w:rPr>
        <w:t xml:space="preserve"> El cobro del derecho por la prestación de servicio de drenaje y alcantarillado, se establecerá de acuerdo a lo siguiente: </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b/>
          <w:bCs/>
          <w:sz w:val="24"/>
          <w:szCs w:val="24"/>
        </w:rPr>
        <w:t>I.</w:t>
      </w:r>
      <w:r w:rsidRPr="00797DB5">
        <w:rPr>
          <w:rFonts w:cs="Arial"/>
          <w:sz w:val="24"/>
          <w:szCs w:val="24"/>
        </w:rPr>
        <w:t xml:space="preserve"> La instalación de las líneas nuevas de drenaje que requieran los particulares la realizará el municipio, previo pago del presupuesto que éste formule. En caso de que el particular fuera autorizado a efectuar estos trabajos por su cuenta, deberá observar las normas y especificaciones que se le indiquen.</w:t>
      </w:r>
    </w:p>
    <w:p w:rsidR="00797DB5" w:rsidRPr="00797DB5" w:rsidRDefault="00797DB5" w:rsidP="00797DB5">
      <w:pPr>
        <w:pStyle w:val="Textoindependiente"/>
        <w:rPr>
          <w:rFonts w:cs="Arial"/>
          <w:sz w:val="24"/>
          <w:szCs w:val="24"/>
        </w:rPr>
      </w:pPr>
    </w:p>
    <w:p w:rsidR="00797DB5" w:rsidRPr="00797DB5" w:rsidRDefault="00797DB5" w:rsidP="00797DB5">
      <w:pPr>
        <w:pStyle w:val="Textoindependiente"/>
        <w:rPr>
          <w:rFonts w:cs="Arial"/>
          <w:sz w:val="24"/>
          <w:szCs w:val="24"/>
        </w:rPr>
      </w:pPr>
      <w:r w:rsidRPr="00797DB5">
        <w:rPr>
          <w:rFonts w:cs="Arial"/>
          <w:sz w:val="24"/>
          <w:szCs w:val="24"/>
        </w:rPr>
        <w:t>En el caso de fraccionadores éstos se sujetarán a lo establecido en el párrafo anterior, presentando previamente los planos autorizados y el permiso de fraccionar que le haya extendido la autoridad municipal y el ayuntamiento.</w:t>
      </w:r>
    </w:p>
    <w:p w:rsidR="00797DB5" w:rsidRPr="00797DB5" w:rsidRDefault="00797DB5" w:rsidP="00797DB5">
      <w:pPr>
        <w:pStyle w:val="Textoindependiente"/>
        <w:rPr>
          <w:rFonts w:cs="Arial"/>
          <w:sz w:val="24"/>
          <w:szCs w:val="24"/>
        </w:rPr>
      </w:pPr>
    </w:p>
    <w:p w:rsidR="00D55B81" w:rsidRDefault="00797DB5" w:rsidP="00797DB5">
      <w:pPr>
        <w:pStyle w:val="Textoindependiente"/>
        <w:rPr>
          <w:rFonts w:cs="Arial"/>
          <w:sz w:val="24"/>
          <w:szCs w:val="24"/>
        </w:rPr>
      </w:pPr>
      <w:r w:rsidRPr="00797DB5">
        <w:rPr>
          <w:rFonts w:cs="Arial"/>
          <w:b/>
          <w:bCs/>
          <w:sz w:val="24"/>
          <w:szCs w:val="24"/>
        </w:rPr>
        <w:t>ARTÍCULO 18°.</w:t>
      </w:r>
      <w:r w:rsidRPr="00797DB5">
        <w:rPr>
          <w:rFonts w:cs="Arial"/>
          <w:sz w:val="24"/>
          <w:szCs w:val="24"/>
        </w:rPr>
        <w:t xml:space="preserve"> Para la conservación y mantenimiento de las redes de drenaje,</w:t>
      </w:r>
    </w:p>
    <w:p w:rsidR="00797DB5" w:rsidRPr="00797DB5" w:rsidRDefault="00797DB5" w:rsidP="00797DB5">
      <w:pPr>
        <w:pStyle w:val="Textoindependiente"/>
        <w:rPr>
          <w:rFonts w:cs="Arial"/>
          <w:sz w:val="24"/>
          <w:szCs w:val="24"/>
        </w:rPr>
      </w:pPr>
      <w:r w:rsidRPr="00797DB5">
        <w:rPr>
          <w:rFonts w:cs="Arial"/>
          <w:sz w:val="24"/>
          <w:szCs w:val="24"/>
        </w:rPr>
        <w:t xml:space="preserve"> </w:t>
      </w:r>
    </w:p>
    <w:tbl>
      <w:tblPr>
        <w:tblW w:w="4187"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142"/>
        <w:gridCol w:w="854"/>
      </w:tblGrid>
      <w:tr w:rsidR="00797DB5" w:rsidRPr="00797DB5" w:rsidTr="00797DB5">
        <w:trPr>
          <w:trHeight w:val="241"/>
          <w:jc w:val="center"/>
        </w:trPr>
        <w:tc>
          <w:tcPr>
            <w:tcW w:w="4390" w:type="pct"/>
          </w:tcPr>
          <w:p w:rsidR="00797DB5" w:rsidRPr="00797DB5" w:rsidRDefault="00797DB5" w:rsidP="00797DB5">
            <w:pPr>
              <w:tabs>
                <w:tab w:val="left" w:pos="5400"/>
              </w:tabs>
              <w:jc w:val="both"/>
              <w:rPr>
                <w:rFonts w:ascii="Arial" w:hAnsi="Arial" w:cs="Arial"/>
                <w:b/>
                <w:sz w:val="24"/>
                <w:szCs w:val="24"/>
              </w:rPr>
            </w:pPr>
            <w:r w:rsidRPr="00797DB5">
              <w:rPr>
                <w:rFonts w:ascii="Arial" w:hAnsi="Arial" w:cs="Arial"/>
                <w:sz w:val="24"/>
                <w:szCs w:val="24"/>
              </w:rPr>
              <w:t>se causará un derecho del</w:t>
            </w:r>
          </w:p>
        </w:tc>
        <w:tc>
          <w:tcPr>
            <w:tcW w:w="610" w:type="pct"/>
            <w:vAlign w:val="bottom"/>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16%</w:t>
            </w:r>
          </w:p>
        </w:tc>
      </w:tr>
      <w:tr w:rsidR="00797DB5" w:rsidRPr="00797DB5" w:rsidTr="00797DB5">
        <w:trPr>
          <w:gridAfter w:val="1"/>
          <w:wAfter w:w="610" w:type="pct"/>
          <w:trHeight w:val="81"/>
          <w:jc w:val="center"/>
        </w:trPr>
        <w:tc>
          <w:tcPr>
            <w:tcW w:w="4390" w:type="pct"/>
          </w:tcPr>
          <w:p w:rsidR="00797DB5" w:rsidRPr="00797DB5" w:rsidRDefault="00797DB5" w:rsidP="00797DB5">
            <w:pPr>
              <w:pStyle w:val="Textoindependiente"/>
              <w:rPr>
                <w:rFonts w:cs="Arial"/>
                <w:sz w:val="24"/>
                <w:szCs w:val="24"/>
              </w:rPr>
            </w:pPr>
            <w:r w:rsidRPr="00797DB5">
              <w:rPr>
                <w:rFonts w:cs="Arial"/>
                <w:sz w:val="24"/>
                <w:szCs w:val="24"/>
              </w:rPr>
              <w:t>sobre el monto de consumo de agua, y lo pagará el usuario incluido en su recibo respectivo.</w:t>
            </w:r>
          </w:p>
        </w:tc>
      </w:tr>
    </w:tbl>
    <w:p w:rsidR="00797DB5" w:rsidRPr="00797DB5" w:rsidRDefault="00797DB5" w:rsidP="00797DB5">
      <w:pPr>
        <w:pStyle w:val="Textoindependiente"/>
        <w:rPr>
          <w:rFonts w:cs="Arial"/>
          <w:sz w:val="24"/>
          <w:szCs w:val="24"/>
        </w:rPr>
      </w:pPr>
    </w:p>
    <w:p w:rsidR="00797DB5" w:rsidRDefault="00797DB5" w:rsidP="00797DB5">
      <w:pPr>
        <w:pStyle w:val="Textoindependiente"/>
        <w:rPr>
          <w:rFonts w:cs="Arial"/>
          <w:sz w:val="24"/>
          <w:szCs w:val="24"/>
        </w:rPr>
      </w:pPr>
    </w:p>
    <w:p w:rsidR="00D55B81" w:rsidRDefault="00D55B81" w:rsidP="00797DB5">
      <w:pPr>
        <w:pStyle w:val="Textoindependiente"/>
        <w:rPr>
          <w:rFonts w:cs="Arial"/>
          <w:sz w:val="24"/>
          <w:szCs w:val="24"/>
        </w:rPr>
      </w:pPr>
    </w:p>
    <w:p w:rsidR="00D55B81" w:rsidRDefault="00D55B81" w:rsidP="00797DB5">
      <w:pPr>
        <w:pStyle w:val="Textoindependiente"/>
        <w:rPr>
          <w:rFonts w:cs="Arial"/>
          <w:sz w:val="24"/>
          <w:szCs w:val="24"/>
        </w:rPr>
      </w:pPr>
    </w:p>
    <w:p w:rsidR="00A82C5C" w:rsidRDefault="00A82C5C" w:rsidP="00797DB5">
      <w:pPr>
        <w:pStyle w:val="Textoindependiente"/>
        <w:rPr>
          <w:rFonts w:cs="Arial"/>
          <w:sz w:val="24"/>
          <w:szCs w:val="24"/>
        </w:rPr>
      </w:pPr>
    </w:p>
    <w:p w:rsidR="00A82C5C" w:rsidRDefault="00A82C5C" w:rsidP="00797DB5">
      <w:pPr>
        <w:pStyle w:val="Textoindependiente"/>
        <w:rPr>
          <w:rFonts w:cs="Arial"/>
          <w:sz w:val="24"/>
          <w:szCs w:val="24"/>
        </w:rPr>
      </w:pPr>
    </w:p>
    <w:p w:rsidR="00D55B81" w:rsidRDefault="00D55B81" w:rsidP="00797DB5">
      <w:pPr>
        <w:pStyle w:val="Textoindependiente"/>
        <w:rPr>
          <w:rFonts w:cs="Arial"/>
          <w:sz w:val="24"/>
          <w:szCs w:val="24"/>
        </w:rPr>
      </w:pPr>
    </w:p>
    <w:p w:rsidR="00D55B81" w:rsidRDefault="00D55B81" w:rsidP="00797DB5">
      <w:pPr>
        <w:pStyle w:val="Textoindependiente"/>
        <w:rPr>
          <w:rFonts w:cs="Arial"/>
          <w:sz w:val="24"/>
          <w:szCs w:val="24"/>
        </w:rPr>
      </w:pPr>
    </w:p>
    <w:p w:rsidR="00D55B81" w:rsidRDefault="00D55B81" w:rsidP="00797DB5">
      <w:pPr>
        <w:pStyle w:val="Textoindependiente"/>
        <w:rPr>
          <w:rFonts w:cs="Arial"/>
          <w:sz w:val="24"/>
          <w:szCs w:val="24"/>
        </w:rPr>
      </w:pPr>
    </w:p>
    <w:p w:rsidR="00D55B81" w:rsidRPr="00797DB5" w:rsidRDefault="00D55B81" w:rsidP="00797DB5">
      <w:pPr>
        <w:pStyle w:val="Textoindependiente"/>
        <w:rPr>
          <w:rFonts w:cs="Arial"/>
          <w:sz w:val="24"/>
          <w:szCs w:val="24"/>
        </w:rPr>
      </w:pP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SECCIÓN SEGUNDA</w:t>
      </w:r>
    </w:p>
    <w:p w:rsidR="00797DB5" w:rsidRPr="00797DB5" w:rsidRDefault="00797DB5" w:rsidP="00797DB5">
      <w:pPr>
        <w:tabs>
          <w:tab w:val="left" w:pos="5400"/>
        </w:tabs>
        <w:jc w:val="center"/>
        <w:rPr>
          <w:rFonts w:ascii="Arial" w:hAnsi="Arial" w:cs="Arial"/>
          <w:b/>
          <w:bCs/>
          <w:sz w:val="24"/>
          <w:szCs w:val="24"/>
        </w:rPr>
      </w:pPr>
      <w:r w:rsidRPr="00797DB5">
        <w:rPr>
          <w:rFonts w:ascii="Arial" w:hAnsi="Arial" w:cs="Arial"/>
          <w:b/>
          <w:bCs/>
          <w:sz w:val="24"/>
          <w:szCs w:val="24"/>
        </w:rPr>
        <w:t>SERVICIOS DE ASEO PÚBLICO</w:t>
      </w:r>
    </w:p>
    <w:p w:rsidR="00797DB5" w:rsidRPr="00797DB5" w:rsidRDefault="00797DB5" w:rsidP="00797DB5">
      <w:pPr>
        <w:tabs>
          <w:tab w:val="left" w:pos="5400"/>
        </w:tabs>
        <w:jc w:val="center"/>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 xml:space="preserve">ARTÍCULO 19º. </w:t>
      </w:r>
      <w:r w:rsidRPr="00797DB5">
        <w:rPr>
          <w:rFonts w:ascii="Arial" w:hAnsi="Arial" w:cs="Arial"/>
          <w:sz w:val="24"/>
          <w:szCs w:val="24"/>
        </w:rPr>
        <w:t>El cobro del derecho que se derive de la prestación de los servicios de aseo público se causará de acuerdo con los conceptos y cuotas siguientes:</w:t>
      </w:r>
    </w:p>
    <w:p w:rsidR="00797DB5" w:rsidRPr="00797DB5" w:rsidRDefault="00797DB5" w:rsidP="00797DB5">
      <w:pPr>
        <w:tabs>
          <w:tab w:val="left" w:pos="5400"/>
        </w:tabs>
        <w:jc w:val="both"/>
        <w:rPr>
          <w:rFonts w:ascii="Arial" w:hAnsi="Arial" w:cs="Arial"/>
          <w:b/>
          <w:bCs/>
          <w:sz w:val="24"/>
          <w:szCs w:val="24"/>
        </w:rPr>
      </w:pPr>
    </w:p>
    <w:tbl>
      <w:tblPr>
        <w:tblW w:w="4306"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316"/>
        <w:gridCol w:w="878"/>
      </w:tblGrid>
      <w:tr w:rsidR="00797DB5" w:rsidRPr="00797DB5" w:rsidTr="00797DB5">
        <w:trPr>
          <w:trHeight w:val="443"/>
          <w:jc w:val="center"/>
        </w:trPr>
        <w:tc>
          <w:tcPr>
            <w:tcW w:w="4390" w:type="pct"/>
          </w:tcPr>
          <w:p w:rsidR="00797DB5" w:rsidRPr="00797DB5" w:rsidRDefault="00797DB5" w:rsidP="00797DB5">
            <w:pPr>
              <w:tabs>
                <w:tab w:val="left" w:pos="5400"/>
              </w:tabs>
              <w:jc w:val="both"/>
              <w:rPr>
                <w:rFonts w:ascii="Arial" w:hAnsi="Arial" w:cs="Arial"/>
                <w:b/>
                <w:sz w:val="24"/>
                <w:szCs w:val="24"/>
              </w:rPr>
            </w:pPr>
            <w:r w:rsidRPr="00797DB5">
              <w:rPr>
                <w:rFonts w:ascii="Arial" w:hAnsi="Arial" w:cs="Arial"/>
                <w:b/>
                <w:bCs/>
                <w:sz w:val="24"/>
                <w:szCs w:val="24"/>
              </w:rPr>
              <w:t xml:space="preserve">I. </w:t>
            </w:r>
            <w:r w:rsidRPr="00797DB5">
              <w:rPr>
                <w:rFonts w:ascii="Arial" w:hAnsi="Arial" w:cs="Arial"/>
                <w:sz w:val="24"/>
                <w:szCs w:val="24"/>
              </w:rPr>
              <w:t>Por recolección de basura con vehículos del ayuntamiento, incluyendo uso de relleno sanitario, por cada evento se cobrará:</w:t>
            </w:r>
          </w:p>
        </w:tc>
        <w:tc>
          <w:tcPr>
            <w:tcW w:w="610" w:type="pct"/>
            <w:vAlign w:val="bottom"/>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UMA</w:t>
            </w:r>
          </w:p>
        </w:tc>
      </w:tr>
      <w:tr w:rsidR="00797DB5" w:rsidRPr="00797DB5" w:rsidTr="00797DB5">
        <w:trPr>
          <w:trHeight w:val="72"/>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w:t>
            </w:r>
            <w:r w:rsidRPr="00797DB5">
              <w:rPr>
                <w:rFonts w:ascii="Arial" w:hAnsi="Arial" w:cs="Arial"/>
                <w:sz w:val="24"/>
                <w:szCs w:val="24"/>
              </w:rPr>
              <w:t xml:space="preserve"> Establecimientos comerciales o de servicios</w:t>
            </w:r>
          </w:p>
        </w:tc>
        <w:tc>
          <w:tcPr>
            <w:tcW w:w="61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0.25</w:t>
            </w:r>
          </w:p>
        </w:tc>
      </w:tr>
      <w:tr w:rsidR="00797DB5" w:rsidRPr="00797DB5" w:rsidTr="00797DB5">
        <w:trPr>
          <w:trHeight w:val="213"/>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b)</w:t>
            </w:r>
            <w:r w:rsidRPr="00797DB5">
              <w:rPr>
                <w:rFonts w:ascii="Arial" w:hAnsi="Arial" w:cs="Arial"/>
                <w:sz w:val="24"/>
                <w:szCs w:val="24"/>
              </w:rPr>
              <w:t xml:space="preserve"> Establecimientos industriales que generen basura no peligrosos</w:t>
            </w:r>
          </w:p>
        </w:tc>
        <w:tc>
          <w:tcPr>
            <w:tcW w:w="61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2.00</w:t>
            </w:r>
          </w:p>
        </w:tc>
      </w:tr>
      <w:tr w:rsidR="00797DB5" w:rsidRPr="00797DB5" w:rsidTr="00797DB5">
        <w:trPr>
          <w:gridAfter w:val="1"/>
          <w:wAfter w:w="610" w:type="pct"/>
          <w:trHeight w:val="229"/>
          <w:jc w:val="center"/>
        </w:trPr>
        <w:tc>
          <w:tcPr>
            <w:tcW w:w="4390" w:type="pct"/>
          </w:tcPr>
          <w:p w:rsidR="00797DB5" w:rsidRPr="00797DB5" w:rsidRDefault="00797DB5" w:rsidP="00797DB5">
            <w:pPr>
              <w:tabs>
                <w:tab w:val="left" w:pos="5400"/>
              </w:tabs>
              <w:jc w:val="both"/>
              <w:rPr>
                <w:rFonts w:ascii="Arial" w:hAnsi="Arial" w:cs="Arial"/>
                <w:b/>
                <w:bCs/>
                <w:sz w:val="24"/>
                <w:szCs w:val="24"/>
              </w:rPr>
            </w:pPr>
          </w:p>
        </w:tc>
      </w:tr>
      <w:tr w:rsidR="00797DB5" w:rsidRPr="00797DB5" w:rsidTr="00797DB5">
        <w:trPr>
          <w:gridAfter w:val="1"/>
          <w:wAfter w:w="610" w:type="pct"/>
          <w:trHeight w:val="213"/>
          <w:jc w:val="center"/>
        </w:trPr>
        <w:tc>
          <w:tcPr>
            <w:tcW w:w="4390" w:type="pct"/>
          </w:tcPr>
          <w:p w:rsidR="00797DB5" w:rsidRPr="00797DB5" w:rsidRDefault="00797DB5" w:rsidP="00797DB5">
            <w:pPr>
              <w:tabs>
                <w:tab w:val="left" w:pos="5400"/>
              </w:tabs>
              <w:jc w:val="both"/>
              <w:rPr>
                <w:rFonts w:ascii="Arial" w:hAnsi="Arial" w:cs="Arial"/>
                <w:b/>
                <w:bCs/>
                <w:sz w:val="24"/>
                <w:szCs w:val="24"/>
              </w:rPr>
            </w:pPr>
            <w:r w:rsidRPr="00797DB5">
              <w:rPr>
                <w:rFonts w:ascii="Arial" w:hAnsi="Arial" w:cs="Arial"/>
                <w:b/>
                <w:bCs/>
                <w:sz w:val="24"/>
                <w:szCs w:val="24"/>
              </w:rPr>
              <w:t xml:space="preserve">II. </w:t>
            </w:r>
            <w:r w:rsidRPr="00797DB5">
              <w:rPr>
                <w:rFonts w:ascii="Arial" w:hAnsi="Arial" w:cs="Arial"/>
                <w:sz w:val="24"/>
                <w:szCs w:val="24"/>
              </w:rPr>
              <w:t>Por uso de relleno sanitario con vehículos particulares, por cada evento se cobrará:</w:t>
            </w:r>
          </w:p>
        </w:tc>
      </w:tr>
      <w:tr w:rsidR="00797DB5" w:rsidRPr="00797DB5" w:rsidTr="00797DB5">
        <w:trPr>
          <w:trHeight w:val="229"/>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w:t>
            </w:r>
            <w:r w:rsidRPr="00797DB5">
              <w:rPr>
                <w:rFonts w:ascii="Arial" w:hAnsi="Arial" w:cs="Arial"/>
                <w:sz w:val="24"/>
                <w:szCs w:val="24"/>
              </w:rPr>
              <w:t xml:space="preserve"> Desechos comerciales o de servicios</w:t>
            </w:r>
          </w:p>
        </w:tc>
        <w:tc>
          <w:tcPr>
            <w:tcW w:w="61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1.00</w:t>
            </w:r>
          </w:p>
        </w:tc>
      </w:tr>
      <w:tr w:rsidR="00797DB5" w:rsidRPr="00797DB5" w:rsidTr="00797DB5">
        <w:trPr>
          <w:trHeight w:val="213"/>
          <w:jc w:val="center"/>
        </w:trPr>
        <w:tc>
          <w:tcPr>
            <w:tcW w:w="4390" w:type="pct"/>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b)</w:t>
            </w:r>
            <w:r w:rsidRPr="00797DB5">
              <w:rPr>
                <w:rFonts w:ascii="Arial" w:hAnsi="Arial" w:cs="Arial"/>
                <w:sz w:val="24"/>
                <w:szCs w:val="24"/>
              </w:rPr>
              <w:t xml:space="preserve"> Desechos industriales no peligrosos</w:t>
            </w:r>
          </w:p>
        </w:tc>
        <w:tc>
          <w:tcPr>
            <w:tcW w:w="610" w:type="pct"/>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1.50</w:t>
            </w:r>
          </w:p>
        </w:tc>
      </w:tr>
    </w:tbl>
    <w:p w:rsidR="00797DB5" w:rsidRPr="00797DB5" w:rsidRDefault="00797DB5" w:rsidP="00797DB5">
      <w:pPr>
        <w:tabs>
          <w:tab w:val="left" w:pos="5400"/>
        </w:tabs>
        <w:rPr>
          <w:rFonts w:ascii="Arial" w:hAnsi="Arial" w:cs="Arial"/>
          <w:sz w:val="24"/>
          <w:szCs w:val="24"/>
        </w:rPr>
      </w:pP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SECCIÓN TERCERA</w:t>
      </w:r>
    </w:p>
    <w:p w:rsidR="00797DB5" w:rsidRPr="00797DB5" w:rsidRDefault="00797DB5" w:rsidP="00797DB5">
      <w:pPr>
        <w:pStyle w:val="Ttulo3"/>
        <w:tabs>
          <w:tab w:val="left" w:pos="5400"/>
        </w:tabs>
        <w:jc w:val="center"/>
        <w:rPr>
          <w:sz w:val="24"/>
          <w:szCs w:val="24"/>
          <w:lang w:val="es-MX"/>
        </w:rPr>
      </w:pPr>
      <w:r w:rsidRPr="00797DB5">
        <w:rPr>
          <w:sz w:val="24"/>
          <w:szCs w:val="24"/>
          <w:lang w:val="es-MX"/>
        </w:rPr>
        <w:t>SERVICIOS DE PANTEONES</w:t>
      </w:r>
    </w:p>
    <w:p w:rsidR="00797DB5" w:rsidRPr="00797DB5" w:rsidRDefault="00797DB5" w:rsidP="00797DB5">
      <w:pPr>
        <w:tabs>
          <w:tab w:val="left" w:pos="5400"/>
        </w:tabs>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 xml:space="preserve">ARTÍCULO 20º. </w:t>
      </w:r>
      <w:r w:rsidRPr="00797DB5">
        <w:rPr>
          <w:rFonts w:ascii="Arial" w:hAnsi="Arial" w:cs="Arial"/>
          <w:sz w:val="24"/>
          <w:szCs w:val="24"/>
        </w:rPr>
        <w:t>El derecho que se cobre por los servicios de panteones, se causará conforme a las siguientes tarifas:</w:t>
      </w:r>
    </w:p>
    <w:tbl>
      <w:tblPr>
        <w:tblW w:w="826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5949"/>
        <w:gridCol w:w="992"/>
        <w:gridCol w:w="1323"/>
      </w:tblGrid>
      <w:tr w:rsidR="00797DB5" w:rsidRPr="00797DB5" w:rsidTr="00A82C5C">
        <w:trPr>
          <w:trHeight w:val="245"/>
        </w:trPr>
        <w:tc>
          <w:tcPr>
            <w:tcW w:w="5949" w:type="dxa"/>
            <w:vAlign w:val="center"/>
          </w:tcPr>
          <w:p w:rsidR="00797DB5" w:rsidRPr="00797DB5" w:rsidRDefault="00797DB5" w:rsidP="00797DB5">
            <w:pPr>
              <w:tabs>
                <w:tab w:val="left" w:pos="5400"/>
              </w:tabs>
              <w:rPr>
                <w:rFonts w:ascii="Arial" w:hAnsi="Arial" w:cs="Arial"/>
                <w:b/>
                <w:sz w:val="24"/>
                <w:szCs w:val="24"/>
              </w:rPr>
            </w:pPr>
          </w:p>
        </w:tc>
        <w:tc>
          <w:tcPr>
            <w:tcW w:w="992"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UMA</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UMA</w:t>
            </w:r>
          </w:p>
        </w:tc>
      </w:tr>
      <w:tr w:rsidR="00797DB5" w:rsidRPr="00797DB5" w:rsidTr="00A82C5C">
        <w:trPr>
          <w:trHeight w:val="263"/>
        </w:trPr>
        <w:tc>
          <w:tcPr>
            <w:tcW w:w="5949" w:type="dxa"/>
            <w:vAlign w:val="center"/>
          </w:tcPr>
          <w:p w:rsidR="00797DB5" w:rsidRPr="00797DB5" w:rsidRDefault="00797DB5" w:rsidP="00797DB5">
            <w:pPr>
              <w:tabs>
                <w:tab w:val="left" w:pos="5400"/>
              </w:tabs>
              <w:rPr>
                <w:rFonts w:ascii="Arial" w:hAnsi="Arial" w:cs="Arial"/>
                <w:b/>
                <w:bCs/>
                <w:sz w:val="24"/>
                <w:szCs w:val="24"/>
              </w:rPr>
            </w:pPr>
            <w:r w:rsidRPr="00797DB5">
              <w:rPr>
                <w:rFonts w:ascii="Arial" w:hAnsi="Arial" w:cs="Arial"/>
                <w:b/>
                <w:bCs/>
                <w:sz w:val="24"/>
                <w:szCs w:val="24"/>
              </w:rPr>
              <w:t xml:space="preserve">I. </w:t>
            </w:r>
            <w:r w:rsidRPr="00797DB5">
              <w:rPr>
                <w:rFonts w:ascii="Arial" w:hAnsi="Arial" w:cs="Arial"/>
                <w:b/>
                <w:sz w:val="24"/>
                <w:szCs w:val="24"/>
              </w:rPr>
              <w:t xml:space="preserve"> En materia de inhumaciones:</w:t>
            </w:r>
          </w:p>
        </w:tc>
        <w:tc>
          <w:tcPr>
            <w:tcW w:w="992" w:type="dxa"/>
          </w:tcPr>
          <w:p w:rsidR="00797DB5" w:rsidRPr="00797DB5" w:rsidRDefault="00797DB5" w:rsidP="00797DB5">
            <w:pPr>
              <w:tabs>
                <w:tab w:val="left" w:pos="5400"/>
              </w:tabs>
              <w:jc w:val="right"/>
              <w:rPr>
                <w:rFonts w:ascii="Arial" w:hAnsi="Arial" w:cs="Arial"/>
                <w:b/>
                <w:bCs/>
                <w:sz w:val="24"/>
                <w:szCs w:val="24"/>
              </w:rPr>
            </w:pPr>
            <w:r w:rsidRPr="00797DB5">
              <w:rPr>
                <w:rFonts w:ascii="Arial" w:hAnsi="Arial" w:cs="Arial"/>
                <w:b/>
                <w:bCs/>
                <w:sz w:val="24"/>
                <w:szCs w:val="24"/>
              </w:rPr>
              <w:t>CHICA</w:t>
            </w:r>
          </w:p>
        </w:tc>
        <w:tc>
          <w:tcPr>
            <w:tcW w:w="1323" w:type="dxa"/>
          </w:tcPr>
          <w:p w:rsidR="00797DB5" w:rsidRPr="00797DB5" w:rsidRDefault="00797DB5" w:rsidP="00797DB5">
            <w:pPr>
              <w:tabs>
                <w:tab w:val="left" w:pos="5400"/>
              </w:tabs>
              <w:jc w:val="right"/>
              <w:rPr>
                <w:rFonts w:ascii="Arial" w:hAnsi="Arial" w:cs="Arial"/>
                <w:b/>
                <w:bCs/>
                <w:sz w:val="24"/>
                <w:szCs w:val="24"/>
              </w:rPr>
            </w:pPr>
            <w:r w:rsidRPr="00797DB5">
              <w:rPr>
                <w:rFonts w:ascii="Arial" w:hAnsi="Arial" w:cs="Arial"/>
                <w:b/>
                <w:bCs/>
                <w:sz w:val="24"/>
                <w:szCs w:val="24"/>
              </w:rPr>
              <w:t>GRANDE</w:t>
            </w:r>
          </w:p>
        </w:tc>
      </w:tr>
      <w:tr w:rsidR="00797DB5" w:rsidRPr="00797DB5" w:rsidTr="00A82C5C">
        <w:trPr>
          <w:trHeight w:val="245"/>
        </w:trPr>
        <w:tc>
          <w:tcPr>
            <w:tcW w:w="5949" w:type="dxa"/>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w:t>
            </w:r>
            <w:r w:rsidRPr="00797DB5">
              <w:rPr>
                <w:rFonts w:ascii="Arial" w:hAnsi="Arial" w:cs="Arial"/>
                <w:sz w:val="24"/>
                <w:szCs w:val="24"/>
              </w:rPr>
              <w:t xml:space="preserve"> Inhumación a perpetuidad con bóveda</w:t>
            </w:r>
          </w:p>
        </w:tc>
        <w:tc>
          <w:tcPr>
            <w:tcW w:w="992"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3.00</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5.00</w:t>
            </w:r>
          </w:p>
        </w:tc>
      </w:tr>
      <w:tr w:rsidR="00797DB5" w:rsidRPr="00797DB5" w:rsidTr="00A82C5C">
        <w:trPr>
          <w:trHeight w:val="263"/>
        </w:trPr>
        <w:tc>
          <w:tcPr>
            <w:tcW w:w="5949" w:type="dxa"/>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b)</w:t>
            </w:r>
            <w:r w:rsidRPr="00797DB5">
              <w:rPr>
                <w:rFonts w:ascii="Arial" w:hAnsi="Arial" w:cs="Arial"/>
                <w:sz w:val="24"/>
                <w:szCs w:val="24"/>
              </w:rPr>
              <w:t xml:space="preserve"> Inhumación a perpetuidad sin bóveda</w:t>
            </w:r>
          </w:p>
        </w:tc>
        <w:tc>
          <w:tcPr>
            <w:tcW w:w="992"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1.00</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2.00</w:t>
            </w:r>
          </w:p>
        </w:tc>
      </w:tr>
      <w:tr w:rsidR="00797DB5" w:rsidRPr="00797DB5" w:rsidTr="00A82C5C">
        <w:trPr>
          <w:trHeight w:val="245"/>
        </w:trPr>
        <w:tc>
          <w:tcPr>
            <w:tcW w:w="5949" w:type="dxa"/>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c)</w:t>
            </w:r>
            <w:r w:rsidRPr="00797DB5">
              <w:rPr>
                <w:rFonts w:ascii="Arial" w:hAnsi="Arial" w:cs="Arial"/>
                <w:sz w:val="24"/>
                <w:szCs w:val="24"/>
              </w:rPr>
              <w:t xml:space="preserve"> Inhumación temporal con bóveda</w:t>
            </w:r>
          </w:p>
        </w:tc>
        <w:tc>
          <w:tcPr>
            <w:tcW w:w="992"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1.00</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3.00</w:t>
            </w:r>
          </w:p>
        </w:tc>
      </w:tr>
      <w:tr w:rsidR="00797DB5" w:rsidRPr="00797DB5" w:rsidTr="00A82C5C">
        <w:trPr>
          <w:gridAfter w:val="2"/>
          <w:wAfter w:w="2315" w:type="dxa"/>
          <w:trHeight w:val="263"/>
        </w:trPr>
        <w:tc>
          <w:tcPr>
            <w:tcW w:w="5949" w:type="dxa"/>
          </w:tcPr>
          <w:p w:rsidR="00797DB5" w:rsidRPr="00797DB5" w:rsidRDefault="00797DB5" w:rsidP="00797DB5">
            <w:pPr>
              <w:tabs>
                <w:tab w:val="left" w:pos="5400"/>
              </w:tabs>
              <w:jc w:val="both"/>
              <w:rPr>
                <w:rFonts w:ascii="Arial" w:hAnsi="Arial" w:cs="Arial"/>
                <w:b/>
                <w:bCs/>
                <w:sz w:val="24"/>
                <w:szCs w:val="24"/>
              </w:rPr>
            </w:pPr>
          </w:p>
        </w:tc>
      </w:tr>
      <w:tr w:rsidR="00797DB5" w:rsidRPr="00797DB5" w:rsidTr="00A82C5C">
        <w:trPr>
          <w:trHeight w:val="245"/>
        </w:trPr>
        <w:tc>
          <w:tcPr>
            <w:tcW w:w="6941" w:type="dxa"/>
            <w:gridSpan w:val="2"/>
          </w:tcPr>
          <w:p w:rsidR="00797DB5" w:rsidRPr="00797DB5" w:rsidRDefault="00797DB5" w:rsidP="00797DB5">
            <w:pPr>
              <w:tabs>
                <w:tab w:val="left" w:pos="5400"/>
              </w:tabs>
              <w:rPr>
                <w:rFonts w:ascii="Arial" w:hAnsi="Arial" w:cs="Arial"/>
                <w:b/>
                <w:sz w:val="24"/>
                <w:szCs w:val="24"/>
              </w:rPr>
            </w:pPr>
            <w:r w:rsidRPr="00797DB5">
              <w:rPr>
                <w:rFonts w:ascii="Arial" w:hAnsi="Arial" w:cs="Arial"/>
                <w:b/>
                <w:bCs/>
                <w:sz w:val="24"/>
                <w:szCs w:val="24"/>
              </w:rPr>
              <w:t>II.</w:t>
            </w:r>
            <w:r w:rsidRPr="00797DB5">
              <w:rPr>
                <w:rFonts w:ascii="Arial" w:hAnsi="Arial" w:cs="Arial"/>
                <w:b/>
                <w:sz w:val="24"/>
                <w:szCs w:val="24"/>
              </w:rPr>
              <w:t xml:space="preserve"> Por otros rubros:</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bCs/>
                <w:sz w:val="24"/>
                <w:szCs w:val="24"/>
              </w:rPr>
              <w:t>UMA</w:t>
            </w:r>
          </w:p>
        </w:tc>
      </w:tr>
      <w:tr w:rsidR="00797DB5" w:rsidRPr="00797DB5" w:rsidTr="00A82C5C">
        <w:trPr>
          <w:trHeight w:val="263"/>
        </w:trPr>
        <w:tc>
          <w:tcPr>
            <w:tcW w:w="6941" w:type="dxa"/>
            <w:gridSpan w:val="2"/>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w:t>
            </w:r>
            <w:r w:rsidRPr="00797DB5">
              <w:rPr>
                <w:rFonts w:ascii="Arial" w:hAnsi="Arial" w:cs="Arial"/>
                <w:sz w:val="24"/>
                <w:szCs w:val="24"/>
              </w:rPr>
              <w:t xml:space="preserve"> Sellada de fosa</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4.00</w:t>
            </w:r>
          </w:p>
        </w:tc>
      </w:tr>
      <w:tr w:rsidR="00797DB5" w:rsidRPr="00797DB5" w:rsidTr="00A82C5C">
        <w:trPr>
          <w:trHeight w:val="245"/>
        </w:trPr>
        <w:tc>
          <w:tcPr>
            <w:tcW w:w="6941" w:type="dxa"/>
            <w:gridSpan w:val="2"/>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b)</w:t>
            </w:r>
            <w:r w:rsidRPr="00797DB5">
              <w:rPr>
                <w:rFonts w:ascii="Arial" w:hAnsi="Arial" w:cs="Arial"/>
                <w:sz w:val="24"/>
                <w:szCs w:val="24"/>
              </w:rPr>
              <w:t xml:space="preserve"> Exhumación de restos</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5.00</w:t>
            </w:r>
          </w:p>
        </w:tc>
      </w:tr>
      <w:tr w:rsidR="00797DB5" w:rsidRPr="00797DB5" w:rsidTr="00A82C5C">
        <w:trPr>
          <w:trHeight w:val="263"/>
        </w:trPr>
        <w:tc>
          <w:tcPr>
            <w:tcW w:w="6941" w:type="dxa"/>
            <w:gridSpan w:val="2"/>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c)</w:t>
            </w:r>
            <w:r w:rsidRPr="00797DB5">
              <w:rPr>
                <w:rFonts w:ascii="Arial" w:hAnsi="Arial" w:cs="Arial"/>
                <w:sz w:val="24"/>
                <w:szCs w:val="24"/>
              </w:rPr>
              <w:t xml:space="preserve"> Constancia de perpetuidad</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1.00</w:t>
            </w:r>
          </w:p>
        </w:tc>
      </w:tr>
      <w:tr w:rsidR="00797DB5" w:rsidRPr="00797DB5" w:rsidTr="00A82C5C">
        <w:trPr>
          <w:trHeight w:val="245"/>
        </w:trPr>
        <w:tc>
          <w:tcPr>
            <w:tcW w:w="6941" w:type="dxa"/>
            <w:gridSpan w:val="2"/>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d)</w:t>
            </w:r>
            <w:r w:rsidRPr="00797DB5">
              <w:rPr>
                <w:rFonts w:ascii="Arial" w:hAnsi="Arial" w:cs="Arial"/>
                <w:sz w:val="24"/>
                <w:szCs w:val="24"/>
              </w:rPr>
              <w:t xml:space="preserve"> Certificación de permisos</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1.00</w:t>
            </w:r>
          </w:p>
        </w:tc>
      </w:tr>
      <w:tr w:rsidR="00797DB5" w:rsidRPr="00797DB5" w:rsidTr="00A82C5C">
        <w:trPr>
          <w:trHeight w:val="263"/>
        </w:trPr>
        <w:tc>
          <w:tcPr>
            <w:tcW w:w="6941" w:type="dxa"/>
            <w:gridSpan w:val="2"/>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e)</w:t>
            </w:r>
            <w:r w:rsidRPr="00797DB5">
              <w:rPr>
                <w:rFonts w:ascii="Arial" w:hAnsi="Arial" w:cs="Arial"/>
                <w:sz w:val="24"/>
                <w:szCs w:val="24"/>
              </w:rPr>
              <w:t xml:space="preserve"> Permiso de traslado dentro del Estado</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1.00</w:t>
            </w:r>
          </w:p>
        </w:tc>
      </w:tr>
      <w:tr w:rsidR="00797DB5" w:rsidRPr="00797DB5" w:rsidTr="00A82C5C">
        <w:trPr>
          <w:trHeight w:val="245"/>
        </w:trPr>
        <w:tc>
          <w:tcPr>
            <w:tcW w:w="6941" w:type="dxa"/>
            <w:gridSpan w:val="2"/>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f)</w:t>
            </w:r>
            <w:r w:rsidRPr="00797DB5">
              <w:rPr>
                <w:rFonts w:ascii="Arial" w:hAnsi="Arial" w:cs="Arial"/>
                <w:sz w:val="24"/>
                <w:szCs w:val="24"/>
              </w:rPr>
              <w:t xml:space="preserve"> Permiso de traslado nacional</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2.00</w:t>
            </w:r>
          </w:p>
        </w:tc>
      </w:tr>
      <w:tr w:rsidR="00797DB5" w:rsidRPr="00797DB5" w:rsidTr="00A82C5C">
        <w:trPr>
          <w:trHeight w:val="245"/>
        </w:trPr>
        <w:tc>
          <w:tcPr>
            <w:tcW w:w="6941" w:type="dxa"/>
            <w:gridSpan w:val="2"/>
          </w:tcPr>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g)</w:t>
            </w:r>
            <w:r w:rsidRPr="00797DB5">
              <w:rPr>
                <w:rFonts w:ascii="Arial" w:hAnsi="Arial" w:cs="Arial"/>
                <w:sz w:val="24"/>
                <w:szCs w:val="24"/>
              </w:rPr>
              <w:t xml:space="preserve"> Permiso de traslado internacional</w:t>
            </w:r>
          </w:p>
        </w:tc>
        <w:tc>
          <w:tcPr>
            <w:tcW w:w="1323" w:type="dxa"/>
          </w:tcPr>
          <w:p w:rsidR="00797DB5" w:rsidRPr="00797DB5" w:rsidRDefault="00797DB5" w:rsidP="00797DB5">
            <w:pPr>
              <w:tabs>
                <w:tab w:val="left" w:pos="5400"/>
              </w:tabs>
              <w:jc w:val="right"/>
              <w:rPr>
                <w:rFonts w:ascii="Arial" w:hAnsi="Arial" w:cs="Arial"/>
                <w:b/>
                <w:sz w:val="24"/>
                <w:szCs w:val="24"/>
              </w:rPr>
            </w:pPr>
            <w:r w:rsidRPr="00797DB5">
              <w:rPr>
                <w:rFonts w:ascii="Arial" w:hAnsi="Arial" w:cs="Arial"/>
                <w:b/>
                <w:sz w:val="24"/>
                <w:szCs w:val="24"/>
              </w:rPr>
              <w:t>4.00</w:t>
            </w:r>
          </w:p>
        </w:tc>
      </w:tr>
    </w:tbl>
    <w:p w:rsidR="00797DB5" w:rsidRDefault="00797DB5" w:rsidP="00797DB5">
      <w:pPr>
        <w:tabs>
          <w:tab w:val="left" w:pos="5400"/>
        </w:tabs>
        <w:rPr>
          <w:rFonts w:ascii="Arial" w:hAnsi="Arial" w:cs="Arial"/>
          <w:sz w:val="24"/>
          <w:szCs w:val="24"/>
        </w:rPr>
      </w:pPr>
    </w:p>
    <w:p w:rsidR="00D55B81" w:rsidRPr="00797DB5" w:rsidRDefault="00D55B81" w:rsidP="00797DB5">
      <w:pPr>
        <w:tabs>
          <w:tab w:val="left" w:pos="5400"/>
        </w:tabs>
        <w:rPr>
          <w:rFonts w:ascii="Arial" w:hAnsi="Arial" w:cs="Arial"/>
          <w:sz w:val="24"/>
          <w:szCs w:val="24"/>
        </w:rPr>
      </w:pPr>
    </w:p>
    <w:p w:rsidR="00797DB5" w:rsidRPr="00797DB5" w:rsidRDefault="00797DB5" w:rsidP="00797DB5">
      <w:pPr>
        <w:jc w:val="center"/>
        <w:rPr>
          <w:rFonts w:ascii="Arial" w:hAnsi="Arial" w:cs="Arial"/>
          <w:b/>
          <w:sz w:val="24"/>
          <w:szCs w:val="24"/>
        </w:rPr>
      </w:pPr>
      <w:r w:rsidRPr="00797DB5">
        <w:rPr>
          <w:rFonts w:ascii="Arial" w:hAnsi="Arial" w:cs="Arial"/>
          <w:b/>
          <w:sz w:val="24"/>
          <w:szCs w:val="24"/>
        </w:rPr>
        <w:t>SECCIÓN CUARTA</w:t>
      </w:r>
    </w:p>
    <w:p w:rsidR="00797DB5" w:rsidRPr="00797DB5" w:rsidRDefault="00797DB5" w:rsidP="00797DB5">
      <w:pPr>
        <w:pStyle w:val="Ttulo3"/>
        <w:tabs>
          <w:tab w:val="left" w:pos="5400"/>
        </w:tabs>
        <w:jc w:val="center"/>
        <w:rPr>
          <w:sz w:val="24"/>
          <w:szCs w:val="24"/>
          <w:lang w:val="es-MX"/>
        </w:rPr>
      </w:pPr>
      <w:r w:rsidRPr="00797DB5">
        <w:rPr>
          <w:sz w:val="24"/>
          <w:szCs w:val="24"/>
          <w:lang w:val="es-MX"/>
        </w:rPr>
        <w:t>SERVICIOS DE PLANEACIÓN</w:t>
      </w:r>
    </w:p>
    <w:p w:rsidR="00797DB5" w:rsidRPr="00797DB5" w:rsidRDefault="00797DB5" w:rsidP="00797DB5">
      <w:pPr>
        <w:tabs>
          <w:tab w:val="left" w:pos="5400"/>
        </w:tabs>
        <w:jc w:val="center"/>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ARTÍCULO 21º.</w:t>
      </w:r>
      <w:r w:rsidRPr="00797DB5">
        <w:rPr>
          <w:rFonts w:ascii="Arial" w:hAnsi="Arial" w:cs="Arial"/>
          <w:sz w:val="24"/>
          <w:szCs w:val="24"/>
        </w:rPr>
        <w:t xml:space="preserve"> El cobro del derecho que se derive de la prestación de los servicios de planeación se causará de acuerdo con los conceptos y cuotas siguientes:</w:t>
      </w:r>
    </w:p>
    <w:p w:rsidR="00797DB5" w:rsidRPr="00797DB5" w:rsidRDefault="00797DB5" w:rsidP="00797DB5">
      <w:pPr>
        <w:tabs>
          <w:tab w:val="left" w:pos="5400"/>
        </w:tabs>
        <w:jc w:val="both"/>
        <w:rPr>
          <w:rFonts w:ascii="Arial" w:hAnsi="Arial" w:cs="Arial"/>
          <w:b/>
          <w:bCs/>
          <w:sz w:val="24"/>
          <w:szCs w:val="24"/>
        </w:rPr>
      </w:pPr>
    </w:p>
    <w:p w:rsidR="00797DB5" w:rsidRPr="00797DB5" w:rsidRDefault="00797DB5" w:rsidP="00797DB5">
      <w:pPr>
        <w:tabs>
          <w:tab w:val="left" w:pos="5400"/>
        </w:tabs>
        <w:jc w:val="both"/>
        <w:rPr>
          <w:rFonts w:ascii="Arial" w:hAnsi="Arial" w:cs="Arial"/>
          <w:sz w:val="24"/>
          <w:szCs w:val="24"/>
        </w:rPr>
      </w:pPr>
      <w:r w:rsidRPr="00797DB5">
        <w:rPr>
          <w:rFonts w:ascii="Arial" w:hAnsi="Arial" w:cs="Arial"/>
          <w:b/>
          <w:bCs/>
          <w:sz w:val="24"/>
          <w:szCs w:val="24"/>
        </w:rPr>
        <w:t>I.</w:t>
      </w:r>
      <w:r w:rsidRPr="00797DB5">
        <w:rPr>
          <w:rFonts w:ascii="Arial" w:hAnsi="Arial" w:cs="Arial"/>
          <w:sz w:val="24"/>
          <w:szCs w:val="24"/>
        </w:rPr>
        <w:t xml:space="preserve"> Las licencias y permisos para construcción, reconstrucción y demolición, se otorgarán mediante el pago de los siguientes derechos:</w:t>
      </w:r>
    </w:p>
    <w:p w:rsidR="00797DB5" w:rsidRPr="00797DB5" w:rsidRDefault="00797DB5" w:rsidP="00797DB5">
      <w:pPr>
        <w:tabs>
          <w:tab w:val="left" w:pos="5400"/>
        </w:tabs>
        <w:jc w:val="both"/>
        <w:rPr>
          <w:rFonts w:ascii="Arial" w:hAnsi="Arial" w:cs="Arial"/>
          <w:sz w:val="24"/>
          <w:szCs w:val="24"/>
        </w:rPr>
      </w:pPr>
    </w:p>
    <w:p w:rsidR="00797DB5" w:rsidRPr="00D55B81" w:rsidRDefault="00797DB5" w:rsidP="00D55B81">
      <w:pPr>
        <w:pStyle w:val="Prrafodelista"/>
        <w:numPr>
          <w:ilvl w:val="0"/>
          <w:numId w:val="23"/>
        </w:numPr>
        <w:tabs>
          <w:tab w:val="left" w:pos="5400"/>
        </w:tabs>
        <w:jc w:val="both"/>
        <w:rPr>
          <w:rFonts w:ascii="Arial" w:hAnsi="Arial" w:cs="Arial"/>
          <w:sz w:val="24"/>
          <w:szCs w:val="24"/>
        </w:rPr>
      </w:pPr>
      <w:r w:rsidRPr="00D55B81">
        <w:rPr>
          <w:rFonts w:ascii="Arial" w:hAnsi="Arial" w:cs="Arial"/>
          <w:sz w:val="24"/>
          <w:szCs w:val="24"/>
        </w:rPr>
        <w:t>Por las licencias de construcción se cobrará conforme al valor del costo de construcción, las siguientes tasas:</w:t>
      </w:r>
    </w:p>
    <w:p w:rsidR="00D55B81" w:rsidRPr="00D55B81" w:rsidRDefault="00D55B81" w:rsidP="00D55B81">
      <w:pPr>
        <w:pStyle w:val="Prrafodelista"/>
        <w:tabs>
          <w:tab w:val="left" w:pos="5400"/>
        </w:tabs>
        <w:jc w:val="both"/>
        <w:rPr>
          <w:rFonts w:ascii="Arial" w:hAnsi="Arial" w:cs="Arial"/>
          <w:sz w:val="24"/>
          <w:szCs w:val="24"/>
        </w:rPr>
      </w:pPr>
    </w:p>
    <w:p w:rsidR="00797DB5" w:rsidRPr="00797DB5" w:rsidRDefault="00797DB5" w:rsidP="00797DB5">
      <w:pPr>
        <w:tabs>
          <w:tab w:val="left" w:pos="5400"/>
        </w:tabs>
        <w:jc w:val="both"/>
        <w:rPr>
          <w:rFonts w:ascii="Arial" w:hAnsi="Arial" w:cs="Arial"/>
          <w:sz w:val="24"/>
          <w:szCs w:val="24"/>
        </w:rPr>
      </w:pPr>
    </w:p>
    <w:tbl>
      <w:tblPr>
        <w:tblW w:w="4783"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356"/>
        <w:gridCol w:w="1832"/>
        <w:gridCol w:w="412"/>
        <w:gridCol w:w="1852"/>
        <w:gridCol w:w="1288"/>
        <w:gridCol w:w="1251"/>
      </w:tblGrid>
      <w:tr w:rsidR="00797DB5" w:rsidRPr="00304383" w:rsidTr="00A82C5C">
        <w:trPr>
          <w:trHeight w:val="192"/>
          <w:jc w:val="center"/>
        </w:trPr>
        <w:tc>
          <w:tcPr>
            <w:tcW w:w="2252" w:type="pct"/>
            <w:gridSpan w:val="3"/>
          </w:tcPr>
          <w:p w:rsidR="00797DB5" w:rsidRPr="00304383" w:rsidRDefault="00797DB5" w:rsidP="00797DB5">
            <w:pPr>
              <w:tabs>
                <w:tab w:val="left" w:pos="5400"/>
              </w:tabs>
              <w:jc w:val="both"/>
              <w:rPr>
                <w:rFonts w:cs="Arial"/>
                <w:szCs w:val="18"/>
              </w:rPr>
            </w:pPr>
            <w:r w:rsidRPr="00304383">
              <w:rPr>
                <w:rFonts w:cs="Arial"/>
                <w:b/>
                <w:szCs w:val="18"/>
              </w:rPr>
              <w:t>1.</w:t>
            </w:r>
            <w:r w:rsidRPr="00304383">
              <w:rPr>
                <w:rFonts w:cs="Arial"/>
                <w:szCs w:val="18"/>
              </w:rPr>
              <w:t xml:space="preserve"> Para casa habitación</w:t>
            </w:r>
            <w:r>
              <w:rPr>
                <w:rFonts w:cs="Arial"/>
                <w:szCs w:val="18"/>
              </w:rPr>
              <w:t>:</w:t>
            </w:r>
          </w:p>
        </w:tc>
        <w:tc>
          <w:tcPr>
            <w:tcW w:w="1159" w:type="pct"/>
          </w:tcPr>
          <w:p w:rsidR="00797DB5" w:rsidRPr="00304383" w:rsidRDefault="00797DB5" w:rsidP="00797DB5">
            <w:pPr>
              <w:tabs>
                <w:tab w:val="left" w:pos="5400"/>
              </w:tabs>
              <w:jc w:val="right"/>
              <w:rPr>
                <w:rFonts w:cs="Arial"/>
                <w:b/>
                <w:szCs w:val="18"/>
              </w:rPr>
            </w:pPr>
          </w:p>
        </w:tc>
        <w:tc>
          <w:tcPr>
            <w:tcW w:w="806" w:type="pct"/>
          </w:tcPr>
          <w:p w:rsidR="00797DB5" w:rsidRPr="00304383" w:rsidRDefault="00797DB5" w:rsidP="00797DB5">
            <w:pPr>
              <w:tabs>
                <w:tab w:val="left" w:pos="5400"/>
              </w:tabs>
              <w:jc w:val="both"/>
              <w:rPr>
                <w:rFonts w:cs="Arial"/>
                <w:szCs w:val="18"/>
              </w:rPr>
            </w:pPr>
          </w:p>
        </w:tc>
        <w:tc>
          <w:tcPr>
            <w:tcW w:w="783" w:type="pct"/>
          </w:tcPr>
          <w:p w:rsidR="00797DB5" w:rsidRPr="00304383" w:rsidRDefault="00797DB5" w:rsidP="00797DB5">
            <w:pPr>
              <w:tabs>
                <w:tab w:val="left" w:pos="5400"/>
              </w:tabs>
              <w:jc w:val="right"/>
              <w:rPr>
                <w:rFonts w:cs="Arial"/>
                <w:b/>
                <w:szCs w:val="18"/>
              </w:rPr>
            </w:pPr>
            <w:r w:rsidRPr="00304383">
              <w:rPr>
                <w:rFonts w:cs="Arial"/>
                <w:b/>
                <w:szCs w:val="18"/>
              </w:rPr>
              <w:t>AL MILLAR</w:t>
            </w:r>
          </w:p>
        </w:tc>
      </w:tr>
      <w:tr w:rsidR="00797DB5" w:rsidRPr="00304383" w:rsidTr="00A82C5C">
        <w:trPr>
          <w:trHeight w:val="415"/>
          <w:jc w:val="center"/>
        </w:trPr>
        <w:tc>
          <w:tcPr>
            <w:tcW w:w="848" w:type="pct"/>
          </w:tcPr>
          <w:p w:rsidR="00797DB5" w:rsidRPr="00304383" w:rsidRDefault="00797DB5" w:rsidP="00797DB5">
            <w:pPr>
              <w:tabs>
                <w:tab w:val="left" w:pos="5400"/>
              </w:tabs>
              <w:ind w:left="1134"/>
              <w:jc w:val="both"/>
              <w:rPr>
                <w:rFonts w:cs="Arial"/>
                <w:bCs/>
                <w:szCs w:val="18"/>
              </w:rPr>
            </w:pPr>
          </w:p>
        </w:tc>
        <w:tc>
          <w:tcPr>
            <w:tcW w:w="1146" w:type="pct"/>
          </w:tcPr>
          <w:p w:rsidR="00797DB5" w:rsidRPr="00D168EA" w:rsidRDefault="00797DB5" w:rsidP="00797DB5">
            <w:pPr>
              <w:tabs>
                <w:tab w:val="left" w:pos="5400"/>
              </w:tabs>
              <w:jc w:val="right"/>
              <w:rPr>
                <w:rFonts w:cs="Arial"/>
                <w:b/>
                <w:szCs w:val="18"/>
              </w:rPr>
            </w:pPr>
            <w:r w:rsidRPr="00D168EA">
              <w:rPr>
                <w:rFonts w:cs="Arial"/>
                <w:b/>
                <w:bCs/>
                <w:szCs w:val="18"/>
              </w:rPr>
              <w:t>DE</w:t>
            </w:r>
            <w:r w:rsidRPr="00D168EA">
              <w:rPr>
                <w:rFonts w:cs="Arial"/>
                <w:b/>
                <w:szCs w:val="18"/>
              </w:rPr>
              <w:t xml:space="preserve">          $ </w:t>
            </w:r>
            <w:r>
              <w:rPr>
                <w:rFonts w:cs="Arial"/>
                <w:b/>
                <w:szCs w:val="18"/>
              </w:rPr>
              <w:t xml:space="preserve">   </w:t>
            </w:r>
            <w:r w:rsidRPr="00D168EA">
              <w:rPr>
                <w:rFonts w:cs="Arial"/>
                <w:b/>
                <w:szCs w:val="18"/>
              </w:rPr>
              <w:t xml:space="preserve">           1</w:t>
            </w:r>
          </w:p>
        </w:tc>
        <w:tc>
          <w:tcPr>
            <w:tcW w:w="257" w:type="pct"/>
          </w:tcPr>
          <w:p w:rsidR="00797DB5" w:rsidRPr="00D168EA" w:rsidRDefault="00797DB5" w:rsidP="00797DB5">
            <w:pPr>
              <w:tabs>
                <w:tab w:val="left" w:pos="5400"/>
              </w:tabs>
              <w:jc w:val="both"/>
              <w:rPr>
                <w:rFonts w:cs="Arial"/>
                <w:b/>
                <w:szCs w:val="18"/>
              </w:rPr>
            </w:pPr>
          </w:p>
        </w:tc>
        <w:tc>
          <w:tcPr>
            <w:tcW w:w="1159" w:type="pct"/>
          </w:tcPr>
          <w:p w:rsidR="00797DB5" w:rsidRPr="00D168EA" w:rsidRDefault="00797DB5" w:rsidP="00797DB5">
            <w:pPr>
              <w:tabs>
                <w:tab w:val="left" w:pos="5400"/>
              </w:tabs>
              <w:jc w:val="right"/>
              <w:rPr>
                <w:rFonts w:cs="Arial"/>
                <w:b/>
                <w:szCs w:val="18"/>
              </w:rPr>
            </w:pPr>
            <w:r w:rsidRPr="00D168EA">
              <w:rPr>
                <w:rFonts w:cs="Arial"/>
                <w:b/>
                <w:bCs/>
                <w:szCs w:val="18"/>
              </w:rPr>
              <w:t>HASTA</w:t>
            </w:r>
            <w:r w:rsidRPr="00D168EA">
              <w:rPr>
                <w:rFonts w:cs="Arial"/>
                <w:b/>
                <w:szCs w:val="18"/>
              </w:rPr>
              <w:t xml:space="preserve"> </w:t>
            </w:r>
            <w:r>
              <w:rPr>
                <w:rFonts w:cs="Arial"/>
                <w:b/>
                <w:szCs w:val="18"/>
              </w:rPr>
              <w:t xml:space="preserve">    </w:t>
            </w:r>
            <w:r w:rsidRPr="00D168EA">
              <w:rPr>
                <w:rFonts w:cs="Arial"/>
                <w:b/>
                <w:szCs w:val="18"/>
              </w:rPr>
              <w:t xml:space="preserve"> $ </w:t>
            </w:r>
            <w:r>
              <w:rPr>
                <w:rFonts w:cs="Arial"/>
                <w:b/>
                <w:szCs w:val="18"/>
              </w:rPr>
              <w:t xml:space="preserve"> </w:t>
            </w:r>
            <w:r w:rsidRPr="00D168EA">
              <w:rPr>
                <w:rFonts w:cs="Arial"/>
                <w:b/>
                <w:szCs w:val="18"/>
              </w:rPr>
              <w:t xml:space="preserve">    20,000</w:t>
            </w:r>
          </w:p>
        </w:tc>
        <w:tc>
          <w:tcPr>
            <w:tcW w:w="806" w:type="pct"/>
          </w:tcPr>
          <w:p w:rsidR="00797DB5" w:rsidRPr="00304383" w:rsidRDefault="00797DB5" w:rsidP="00797DB5">
            <w:pPr>
              <w:tabs>
                <w:tab w:val="left" w:pos="5400"/>
              </w:tabs>
              <w:jc w:val="both"/>
              <w:rPr>
                <w:rFonts w:cs="Arial"/>
                <w:szCs w:val="18"/>
              </w:rPr>
            </w:pPr>
          </w:p>
        </w:tc>
        <w:tc>
          <w:tcPr>
            <w:tcW w:w="783" w:type="pct"/>
          </w:tcPr>
          <w:p w:rsidR="00797DB5" w:rsidRDefault="00797DB5" w:rsidP="00797DB5">
            <w:pPr>
              <w:tabs>
                <w:tab w:val="left" w:pos="5400"/>
              </w:tabs>
              <w:jc w:val="right"/>
              <w:rPr>
                <w:rFonts w:cs="Arial"/>
                <w:b/>
                <w:szCs w:val="18"/>
              </w:rPr>
            </w:pPr>
            <w:r>
              <w:rPr>
                <w:rFonts w:cs="Arial"/>
                <w:b/>
                <w:szCs w:val="18"/>
              </w:rPr>
              <w:t>4.00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20,001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40,000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5.00</w:t>
            </w:r>
          </w:p>
        </w:tc>
      </w:tr>
      <w:tr w:rsidR="00797DB5" w:rsidRPr="00304383" w:rsidTr="00A82C5C">
        <w:trPr>
          <w:trHeight w:val="155"/>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w:t>
            </w:r>
            <w:r>
              <w:rPr>
                <w:rFonts w:cs="Arial"/>
                <w:b/>
                <w:szCs w:val="18"/>
              </w:rPr>
              <w:t>4</w:t>
            </w:r>
            <w:r w:rsidRPr="00304383">
              <w:rPr>
                <w:rFonts w:cs="Arial"/>
                <w:b/>
                <w:szCs w:val="18"/>
              </w:rPr>
              <w:t>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50,000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6.00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w:t>
            </w:r>
            <w:r>
              <w:rPr>
                <w:rFonts w:cs="Arial"/>
                <w:b/>
                <w:szCs w:val="18"/>
              </w:rPr>
              <w:t>5</w:t>
            </w:r>
            <w:r w:rsidRPr="00304383">
              <w:rPr>
                <w:rFonts w:cs="Arial"/>
                <w:b/>
                <w:szCs w:val="18"/>
              </w:rPr>
              <w:t>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60,000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7.00</w:t>
            </w:r>
          </w:p>
        </w:tc>
      </w:tr>
      <w:tr w:rsidR="00797DB5" w:rsidRPr="00304383" w:rsidTr="00A82C5C">
        <w:trPr>
          <w:trHeight w:val="207"/>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60,001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80,000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8.00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80,001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100,000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9.00</w:t>
            </w:r>
          </w:p>
        </w:tc>
      </w:tr>
      <w:tr w:rsidR="00797DB5" w:rsidRPr="00304383" w:rsidTr="00A82C5C">
        <w:trPr>
          <w:trHeight w:val="207"/>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100,001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300,000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10.00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300,001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$ 1,000,000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11.00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$ 1,00</w:t>
            </w:r>
            <w:r>
              <w:rPr>
                <w:rFonts w:cs="Arial"/>
                <w:b/>
                <w:szCs w:val="18"/>
              </w:rPr>
              <w:t>0</w:t>
            </w:r>
            <w:r w:rsidRPr="00304383">
              <w:rPr>
                <w:rFonts w:cs="Arial"/>
                <w:b/>
                <w:szCs w:val="18"/>
              </w:rPr>
              <w:t>,001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en adelante</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12.00</w:t>
            </w:r>
          </w:p>
        </w:tc>
      </w:tr>
      <w:tr w:rsidR="00797DB5" w:rsidRPr="00304383" w:rsidTr="00A82C5C">
        <w:trPr>
          <w:gridAfter w:val="1"/>
          <w:wAfter w:w="784" w:type="pct"/>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p>
        </w:tc>
        <w:tc>
          <w:tcPr>
            <w:tcW w:w="806" w:type="pct"/>
          </w:tcPr>
          <w:p w:rsidR="00797DB5" w:rsidRPr="00304383" w:rsidRDefault="00797DB5" w:rsidP="00797DB5">
            <w:pPr>
              <w:tabs>
                <w:tab w:val="left" w:pos="5400"/>
              </w:tabs>
              <w:jc w:val="both"/>
              <w:rPr>
                <w:rFonts w:cs="Arial"/>
                <w:b/>
                <w:szCs w:val="18"/>
              </w:rPr>
            </w:pPr>
          </w:p>
        </w:tc>
      </w:tr>
      <w:tr w:rsidR="00797DB5" w:rsidRPr="00304383" w:rsidTr="00A82C5C">
        <w:trPr>
          <w:trHeight w:val="207"/>
          <w:jc w:val="center"/>
        </w:trPr>
        <w:tc>
          <w:tcPr>
            <w:tcW w:w="2252" w:type="pct"/>
            <w:gridSpan w:val="3"/>
          </w:tcPr>
          <w:p w:rsidR="00797DB5" w:rsidRPr="00304383" w:rsidRDefault="00797DB5" w:rsidP="00797DB5">
            <w:pPr>
              <w:tabs>
                <w:tab w:val="left" w:pos="5400"/>
              </w:tabs>
              <w:jc w:val="both"/>
              <w:rPr>
                <w:rFonts w:cs="Arial"/>
                <w:szCs w:val="18"/>
              </w:rPr>
            </w:pPr>
            <w:r w:rsidRPr="00304383">
              <w:rPr>
                <w:rFonts w:cs="Arial"/>
                <w:b/>
                <w:szCs w:val="18"/>
              </w:rPr>
              <w:t>2.</w:t>
            </w:r>
            <w:r w:rsidRPr="00304383">
              <w:rPr>
                <w:rFonts w:cs="Arial"/>
                <w:szCs w:val="18"/>
              </w:rPr>
              <w:t xml:space="preserve"> Para comercio, mixto o de servicios:</w:t>
            </w:r>
          </w:p>
        </w:tc>
        <w:tc>
          <w:tcPr>
            <w:tcW w:w="1159" w:type="pct"/>
          </w:tcPr>
          <w:p w:rsidR="00797DB5" w:rsidRPr="00304383" w:rsidRDefault="00797DB5" w:rsidP="00797DB5">
            <w:pPr>
              <w:tabs>
                <w:tab w:val="left" w:pos="5400"/>
              </w:tabs>
              <w:jc w:val="right"/>
              <w:rPr>
                <w:rFonts w:cs="Arial"/>
                <w:b/>
                <w:szCs w:val="18"/>
              </w:rPr>
            </w:pPr>
          </w:p>
        </w:tc>
        <w:tc>
          <w:tcPr>
            <w:tcW w:w="806" w:type="pct"/>
          </w:tcPr>
          <w:p w:rsidR="00797DB5" w:rsidRPr="00304383" w:rsidRDefault="00797DB5" w:rsidP="00797DB5">
            <w:pPr>
              <w:tabs>
                <w:tab w:val="left" w:pos="5400"/>
              </w:tabs>
              <w:jc w:val="both"/>
              <w:rPr>
                <w:rFonts w:cs="Arial"/>
                <w:szCs w:val="18"/>
              </w:rPr>
            </w:pPr>
          </w:p>
        </w:tc>
        <w:tc>
          <w:tcPr>
            <w:tcW w:w="783" w:type="pct"/>
          </w:tcPr>
          <w:p w:rsidR="00797DB5" w:rsidRPr="00304383" w:rsidRDefault="00797DB5" w:rsidP="00797DB5">
            <w:pPr>
              <w:tabs>
                <w:tab w:val="left" w:pos="5400"/>
              </w:tabs>
              <w:jc w:val="right"/>
              <w:rPr>
                <w:rFonts w:cs="Arial"/>
                <w:b/>
                <w:szCs w:val="18"/>
              </w:rPr>
            </w:pPr>
            <w:r w:rsidRPr="00304383">
              <w:rPr>
                <w:rFonts w:cs="Arial"/>
                <w:b/>
                <w:szCs w:val="18"/>
              </w:rPr>
              <w:t>AL MILLAR</w:t>
            </w:r>
          </w:p>
        </w:tc>
      </w:tr>
      <w:tr w:rsidR="00797DB5" w:rsidRPr="00304383" w:rsidTr="00A82C5C">
        <w:trPr>
          <w:trHeight w:val="400"/>
          <w:jc w:val="center"/>
        </w:trPr>
        <w:tc>
          <w:tcPr>
            <w:tcW w:w="848" w:type="pct"/>
          </w:tcPr>
          <w:p w:rsidR="00797DB5" w:rsidRPr="00304383" w:rsidRDefault="00797DB5" w:rsidP="00797DB5">
            <w:pPr>
              <w:tabs>
                <w:tab w:val="left" w:pos="5400"/>
              </w:tabs>
              <w:ind w:left="1134"/>
              <w:jc w:val="both"/>
              <w:rPr>
                <w:rFonts w:cs="Arial"/>
                <w:bCs/>
                <w:szCs w:val="18"/>
              </w:rPr>
            </w:pPr>
          </w:p>
        </w:tc>
        <w:tc>
          <w:tcPr>
            <w:tcW w:w="1146" w:type="pct"/>
          </w:tcPr>
          <w:p w:rsidR="00797DB5" w:rsidRPr="00D168EA" w:rsidRDefault="00797DB5" w:rsidP="00797DB5">
            <w:pPr>
              <w:tabs>
                <w:tab w:val="left" w:pos="5400"/>
              </w:tabs>
              <w:jc w:val="right"/>
              <w:rPr>
                <w:rFonts w:cs="Arial"/>
                <w:b/>
                <w:szCs w:val="18"/>
              </w:rPr>
            </w:pPr>
            <w:r w:rsidRPr="00D168EA">
              <w:rPr>
                <w:rFonts w:cs="Arial"/>
                <w:b/>
                <w:bCs/>
                <w:szCs w:val="18"/>
              </w:rPr>
              <w:t>DE</w:t>
            </w:r>
            <w:r w:rsidRPr="00D168EA">
              <w:rPr>
                <w:rFonts w:cs="Arial"/>
                <w:b/>
                <w:szCs w:val="18"/>
              </w:rPr>
              <w:t xml:space="preserve">          $ </w:t>
            </w:r>
            <w:r>
              <w:rPr>
                <w:rFonts w:cs="Arial"/>
                <w:b/>
                <w:szCs w:val="18"/>
              </w:rPr>
              <w:t xml:space="preserve">   </w:t>
            </w:r>
            <w:r w:rsidRPr="00D168EA">
              <w:rPr>
                <w:rFonts w:cs="Arial"/>
                <w:b/>
                <w:szCs w:val="18"/>
              </w:rPr>
              <w:t xml:space="preserve">           1</w:t>
            </w:r>
          </w:p>
        </w:tc>
        <w:tc>
          <w:tcPr>
            <w:tcW w:w="257" w:type="pct"/>
          </w:tcPr>
          <w:p w:rsidR="00797DB5" w:rsidRPr="00D168EA" w:rsidRDefault="00797DB5" w:rsidP="00797DB5">
            <w:pPr>
              <w:tabs>
                <w:tab w:val="left" w:pos="5400"/>
              </w:tabs>
              <w:jc w:val="both"/>
              <w:rPr>
                <w:rFonts w:cs="Arial"/>
                <w:b/>
                <w:szCs w:val="18"/>
              </w:rPr>
            </w:pPr>
          </w:p>
        </w:tc>
        <w:tc>
          <w:tcPr>
            <w:tcW w:w="1159" w:type="pct"/>
          </w:tcPr>
          <w:p w:rsidR="00797DB5" w:rsidRPr="00D168EA" w:rsidRDefault="00797DB5" w:rsidP="00797DB5">
            <w:pPr>
              <w:tabs>
                <w:tab w:val="left" w:pos="5400"/>
              </w:tabs>
              <w:jc w:val="right"/>
              <w:rPr>
                <w:rFonts w:cs="Arial"/>
                <w:b/>
                <w:szCs w:val="18"/>
              </w:rPr>
            </w:pPr>
            <w:r w:rsidRPr="00D168EA">
              <w:rPr>
                <w:rFonts w:cs="Arial"/>
                <w:b/>
                <w:bCs/>
                <w:szCs w:val="18"/>
              </w:rPr>
              <w:t>HASTA</w:t>
            </w:r>
            <w:r w:rsidRPr="00D168EA">
              <w:rPr>
                <w:rFonts w:cs="Arial"/>
                <w:b/>
                <w:szCs w:val="18"/>
              </w:rPr>
              <w:t xml:space="preserve"> </w:t>
            </w:r>
            <w:r>
              <w:rPr>
                <w:rFonts w:cs="Arial"/>
                <w:b/>
                <w:szCs w:val="18"/>
              </w:rPr>
              <w:t xml:space="preserve">    </w:t>
            </w:r>
            <w:r w:rsidRPr="00D168EA">
              <w:rPr>
                <w:rFonts w:cs="Arial"/>
                <w:b/>
                <w:szCs w:val="18"/>
              </w:rPr>
              <w:t xml:space="preserve"> $ </w:t>
            </w:r>
            <w:r>
              <w:rPr>
                <w:rFonts w:cs="Arial"/>
                <w:b/>
                <w:szCs w:val="18"/>
              </w:rPr>
              <w:t xml:space="preserve"> </w:t>
            </w:r>
            <w:r w:rsidRPr="00D168EA">
              <w:rPr>
                <w:rFonts w:cs="Arial"/>
                <w:b/>
                <w:szCs w:val="18"/>
              </w:rPr>
              <w:t xml:space="preserve">    20,000</w:t>
            </w:r>
          </w:p>
        </w:tc>
        <w:tc>
          <w:tcPr>
            <w:tcW w:w="806" w:type="pct"/>
          </w:tcPr>
          <w:p w:rsidR="00797DB5" w:rsidRPr="00304383" w:rsidRDefault="00797DB5" w:rsidP="00797DB5">
            <w:pPr>
              <w:tabs>
                <w:tab w:val="left" w:pos="5400"/>
              </w:tabs>
              <w:jc w:val="both"/>
              <w:rPr>
                <w:rFonts w:cs="Arial"/>
                <w:szCs w:val="18"/>
              </w:rPr>
            </w:pPr>
          </w:p>
        </w:tc>
        <w:tc>
          <w:tcPr>
            <w:tcW w:w="783" w:type="pct"/>
          </w:tcPr>
          <w:p w:rsidR="00797DB5" w:rsidRDefault="00797DB5" w:rsidP="00797DB5">
            <w:pPr>
              <w:tabs>
                <w:tab w:val="left" w:pos="5400"/>
              </w:tabs>
              <w:jc w:val="right"/>
              <w:rPr>
                <w:rFonts w:cs="Arial"/>
                <w:b/>
                <w:szCs w:val="18"/>
              </w:rPr>
            </w:pPr>
            <w:r>
              <w:rPr>
                <w:rFonts w:cs="Arial"/>
                <w:b/>
                <w:szCs w:val="18"/>
              </w:rPr>
              <w:t>7.00</w:t>
            </w:r>
          </w:p>
        </w:tc>
      </w:tr>
      <w:tr w:rsidR="00797DB5" w:rsidRPr="00304383" w:rsidTr="00A82C5C">
        <w:trPr>
          <w:trHeight w:val="207"/>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20,001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40,000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7.00</w:t>
            </w:r>
          </w:p>
        </w:tc>
      </w:tr>
      <w:tr w:rsidR="00797DB5" w:rsidRPr="00304383" w:rsidTr="00A82C5C">
        <w:trPr>
          <w:trHeight w:val="155"/>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w:t>
            </w:r>
            <w:r>
              <w:rPr>
                <w:rFonts w:cs="Arial"/>
                <w:b/>
                <w:szCs w:val="18"/>
              </w:rPr>
              <w:t>4</w:t>
            </w:r>
            <w:r w:rsidRPr="00304383">
              <w:rPr>
                <w:rFonts w:cs="Arial"/>
                <w:b/>
                <w:szCs w:val="18"/>
              </w:rPr>
              <w:t>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50,000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7.00</w:t>
            </w:r>
          </w:p>
        </w:tc>
      </w:tr>
      <w:tr w:rsidR="00797DB5" w:rsidRPr="00304383" w:rsidTr="00A82C5C">
        <w:trPr>
          <w:trHeight w:val="207"/>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w:t>
            </w:r>
            <w:r>
              <w:rPr>
                <w:rFonts w:cs="Arial"/>
                <w:b/>
                <w:szCs w:val="18"/>
              </w:rPr>
              <w:t>5</w:t>
            </w:r>
            <w:r w:rsidRPr="00304383">
              <w:rPr>
                <w:rFonts w:cs="Arial"/>
                <w:b/>
                <w:szCs w:val="18"/>
              </w:rPr>
              <w:t>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60,000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7.00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60,001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80,000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8.00</w:t>
            </w:r>
          </w:p>
        </w:tc>
      </w:tr>
      <w:tr w:rsidR="00797DB5" w:rsidRPr="00304383" w:rsidTr="00A82C5C">
        <w:trPr>
          <w:trHeight w:val="207"/>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80,001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100,000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8.00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100,001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300,000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9.00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300,001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$ 1,000,000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11.00</w:t>
            </w:r>
          </w:p>
        </w:tc>
      </w:tr>
      <w:tr w:rsidR="00797DB5" w:rsidRPr="00304383" w:rsidTr="00A82C5C">
        <w:trPr>
          <w:trHeight w:val="207"/>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$ 1,00</w:t>
            </w:r>
            <w:r>
              <w:rPr>
                <w:rFonts w:cs="Arial"/>
                <w:b/>
                <w:szCs w:val="18"/>
              </w:rPr>
              <w:t>0</w:t>
            </w:r>
            <w:r w:rsidRPr="00304383">
              <w:rPr>
                <w:rFonts w:cs="Arial"/>
                <w:b/>
                <w:szCs w:val="18"/>
              </w:rPr>
              <w:t>,001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en adelante</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13.00</w:t>
            </w:r>
          </w:p>
        </w:tc>
      </w:tr>
      <w:tr w:rsidR="00797DB5" w:rsidRPr="00304383" w:rsidTr="00A82C5C">
        <w:trPr>
          <w:gridAfter w:val="1"/>
          <w:wAfter w:w="784" w:type="pct"/>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p>
        </w:tc>
        <w:tc>
          <w:tcPr>
            <w:tcW w:w="806" w:type="pct"/>
          </w:tcPr>
          <w:p w:rsidR="00797DB5" w:rsidRPr="00304383" w:rsidRDefault="00797DB5" w:rsidP="00797DB5">
            <w:pPr>
              <w:tabs>
                <w:tab w:val="left" w:pos="5400"/>
              </w:tabs>
              <w:jc w:val="both"/>
              <w:rPr>
                <w:rFonts w:cs="Arial"/>
                <w:b/>
                <w:szCs w:val="18"/>
              </w:rPr>
            </w:pPr>
          </w:p>
        </w:tc>
      </w:tr>
      <w:tr w:rsidR="00797DB5" w:rsidRPr="00304383" w:rsidTr="00A82C5C">
        <w:trPr>
          <w:trHeight w:val="207"/>
          <w:jc w:val="center"/>
        </w:trPr>
        <w:tc>
          <w:tcPr>
            <w:tcW w:w="2252" w:type="pct"/>
            <w:gridSpan w:val="3"/>
          </w:tcPr>
          <w:p w:rsidR="00797DB5" w:rsidRPr="00304383" w:rsidRDefault="00797DB5" w:rsidP="00797DB5">
            <w:pPr>
              <w:tabs>
                <w:tab w:val="left" w:pos="5400"/>
              </w:tabs>
              <w:jc w:val="both"/>
              <w:rPr>
                <w:rFonts w:cs="Arial"/>
                <w:szCs w:val="18"/>
              </w:rPr>
            </w:pPr>
            <w:r w:rsidRPr="00304383">
              <w:rPr>
                <w:rFonts w:cs="Arial"/>
                <w:b/>
                <w:szCs w:val="18"/>
              </w:rPr>
              <w:t xml:space="preserve">3. </w:t>
            </w:r>
            <w:r w:rsidRPr="00304383">
              <w:rPr>
                <w:rFonts w:cs="Arial"/>
                <w:szCs w:val="18"/>
              </w:rPr>
              <w:t>Para giro industrial o de transformación:</w:t>
            </w:r>
          </w:p>
        </w:tc>
        <w:tc>
          <w:tcPr>
            <w:tcW w:w="1159" w:type="pct"/>
          </w:tcPr>
          <w:p w:rsidR="00797DB5" w:rsidRPr="00304383" w:rsidRDefault="00797DB5" w:rsidP="00797DB5">
            <w:pPr>
              <w:tabs>
                <w:tab w:val="left" w:pos="5400"/>
              </w:tabs>
              <w:jc w:val="right"/>
              <w:rPr>
                <w:rFonts w:cs="Arial"/>
                <w:b/>
                <w:szCs w:val="18"/>
              </w:rPr>
            </w:pPr>
          </w:p>
        </w:tc>
        <w:tc>
          <w:tcPr>
            <w:tcW w:w="806" w:type="pct"/>
          </w:tcPr>
          <w:p w:rsidR="00797DB5" w:rsidRPr="00304383" w:rsidRDefault="00797DB5" w:rsidP="00797DB5">
            <w:pPr>
              <w:tabs>
                <w:tab w:val="left" w:pos="5400"/>
              </w:tabs>
              <w:jc w:val="both"/>
              <w:rPr>
                <w:rFonts w:cs="Arial"/>
                <w:szCs w:val="18"/>
              </w:rPr>
            </w:pPr>
          </w:p>
        </w:tc>
        <w:tc>
          <w:tcPr>
            <w:tcW w:w="783" w:type="pct"/>
          </w:tcPr>
          <w:p w:rsidR="00797DB5" w:rsidRPr="00304383" w:rsidRDefault="00797DB5" w:rsidP="00797DB5">
            <w:pPr>
              <w:tabs>
                <w:tab w:val="left" w:pos="5400"/>
              </w:tabs>
              <w:jc w:val="right"/>
              <w:rPr>
                <w:rFonts w:cs="Arial"/>
                <w:b/>
                <w:szCs w:val="18"/>
              </w:rPr>
            </w:pPr>
            <w:r w:rsidRPr="00304383">
              <w:rPr>
                <w:rFonts w:cs="Arial"/>
                <w:b/>
                <w:szCs w:val="18"/>
              </w:rPr>
              <w:t>AL MILLAR</w:t>
            </w:r>
          </w:p>
        </w:tc>
      </w:tr>
      <w:tr w:rsidR="00797DB5" w:rsidRPr="00304383" w:rsidTr="00A82C5C">
        <w:trPr>
          <w:trHeight w:val="400"/>
          <w:jc w:val="center"/>
        </w:trPr>
        <w:tc>
          <w:tcPr>
            <w:tcW w:w="848" w:type="pct"/>
          </w:tcPr>
          <w:p w:rsidR="00797DB5" w:rsidRPr="00304383" w:rsidRDefault="00797DB5" w:rsidP="00797DB5">
            <w:pPr>
              <w:tabs>
                <w:tab w:val="left" w:pos="5400"/>
              </w:tabs>
              <w:ind w:left="1134"/>
              <w:jc w:val="both"/>
              <w:rPr>
                <w:rFonts w:cs="Arial"/>
                <w:bCs/>
                <w:szCs w:val="18"/>
              </w:rPr>
            </w:pPr>
          </w:p>
        </w:tc>
        <w:tc>
          <w:tcPr>
            <w:tcW w:w="1146" w:type="pct"/>
          </w:tcPr>
          <w:p w:rsidR="00797DB5" w:rsidRPr="00D168EA" w:rsidRDefault="00797DB5" w:rsidP="00797DB5">
            <w:pPr>
              <w:tabs>
                <w:tab w:val="left" w:pos="5400"/>
              </w:tabs>
              <w:jc w:val="right"/>
              <w:rPr>
                <w:rFonts w:cs="Arial"/>
                <w:b/>
                <w:szCs w:val="18"/>
              </w:rPr>
            </w:pPr>
            <w:r w:rsidRPr="00D168EA">
              <w:rPr>
                <w:rFonts w:cs="Arial"/>
                <w:b/>
                <w:bCs/>
                <w:szCs w:val="18"/>
              </w:rPr>
              <w:t>DE</w:t>
            </w:r>
            <w:r w:rsidRPr="00D168EA">
              <w:rPr>
                <w:rFonts w:cs="Arial"/>
                <w:b/>
                <w:szCs w:val="18"/>
              </w:rPr>
              <w:t xml:space="preserve">         $</w:t>
            </w:r>
            <w:r>
              <w:rPr>
                <w:rFonts w:cs="Arial"/>
                <w:b/>
                <w:szCs w:val="18"/>
              </w:rPr>
              <w:t xml:space="preserve">  </w:t>
            </w:r>
            <w:r w:rsidRPr="00D168EA">
              <w:rPr>
                <w:rFonts w:cs="Arial"/>
                <w:b/>
                <w:szCs w:val="18"/>
              </w:rPr>
              <w:t xml:space="preserve"> </w:t>
            </w:r>
            <w:r>
              <w:rPr>
                <w:rFonts w:cs="Arial"/>
                <w:b/>
                <w:szCs w:val="18"/>
              </w:rPr>
              <w:t xml:space="preserve">   </w:t>
            </w:r>
            <w:r w:rsidRPr="00D168EA">
              <w:rPr>
                <w:rFonts w:cs="Arial"/>
                <w:b/>
                <w:szCs w:val="18"/>
              </w:rPr>
              <w:t xml:space="preserve">           1</w:t>
            </w:r>
          </w:p>
        </w:tc>
        <w:tc>
          <w:tcPr>
            <w:tcW w:w="257" w:type="pct"/>
          </w:tcPr>
          <w:p w:rsidR="00797DB5" w:rsidRPr="00D168EA" w:rsidRDefault="00797DB5" w:rsidP="00797DB5">
            <w:pPr>
              <w:tabs>
                <w:tab w:val="left" w:pos="5400"/>
              </w:tabs>
              <w:jc w:val="both"/>
              <w:rPr>
                <w:rFonts w:cs="Arial"/>
                <w:b/>
                <w:szCs w:val="18"/>
              </w:rPr>
            </w:pPr>
          </w:p>
        </w:tc>
        <w:tc>
          <w:tcPr>
            <w:tcW w:w="1159" w:type="pct"/>
          </w:tcPr>
          <w:p w:rsidR="00797DB5" w:rsidRPr="00D168EA" w:rsidRDefault="00797DB5" w:rsidP="00797DB5">
            <w:pPr>
              <w:tabs>
                <w:tab w:val="left" w:pos="5400"/>
              </w:tabs>
              <w:jc w:val="right"/>
              <w:rPr>
                <w:rFonts w:cs="Arial"/>
                <w:b/>
                <w:szCs w:val="18"/>
              </w:rPr>
            </w:pPr>
            <w:r w:rsidRPr="00D168EA">
              <w:rPr>
                <w:rFonts w:cs="Arial"/>
                <w:b/>
                <w:bCs/>
                <w:szCs w:val="18"/>
              </w:rPr>
              <w:t>HASTA</w:t>
            </w:r>
            <w:r w:rsidRPr="00D168EA">
              <w:rPr>
                <w:rFonts w:cs="Arial"/>
                <w:b/>
                <w:szCs w:val="18"/>
              </w:rPr>
              <w:t xml:space="preserve"> </w:t>
            </w:r>
            <w:r>
              <w:rPr>
                <w:rFonts w:cs="Arial"/>
                <w:b/>
                <w:szCs w:val="18"/>
              </w:rPr>
              <w:t xml:space="preserve">   </w:t>
            </w:r>
            <w:r w:rsidRPr="00D168EA">
              <w:rPr>
                <w:rFonts w:cs="Arial"/>
                <w:b/>
                <w:szCs w:val="18"/>
              </w:rPr>
              <w:t xml:space="preserve"> $</w:t>
            </w:r>
            <w:r>
              <w:rPr>
                <w:rFonts w:cs="Arial"/>
                <w:b/>
                <w:szCs w:val="18"/>
              </w:rPr>
              <w:t xml:space="preserve">  </w:t>
            </w:r>
            <w:r w:rsidRPr="00D168EA">
              <w:rPr>
                <w:rFonts w:cs="Arial"/>
                <w:b/>
                <w:szCs w:val="18"/>
              </w:rPr>
              <w:t xml:space="preserve"> </w:t>
            </w:r>
            <w:r>
              <w:rPr>
                <w:rFonts w:cs="Arial"/>
                <w:b/>
                <w:szCs w:val="18"/>
              </w:rPr>
              <w:t xml:space="preserve">  </w:t>
            </w:r>
            <w:r w:rsidRPr="00D168EA">
              <w:rPr>
                <w:rFonts w:cs="Arial"/>
                <w:b/>
                <w:szCs w:val="18"/>
              </w:rPr>
              <w:t xml:space="preserve"> </w:t>
            </w:r>
            <w:r>
              <w:rPr>
                <w:rFonts w:cs="Arial"/>
                <w:b/>
                <w:szCs w:val="18"/>
              </w:rPr>
              <w:t>1</w:t>
            </w:r>
            <w:r w:rsidRPr="00304383">
              <w:rPr>
                <w:rFonts w:cs="Arial"/>
                <w:b/>
                <w:szCs w:val="18"/>
              </w:rPr>
              <w:t>00,000</w:t>
            </w:r>
          </w:p>
        </w:tc>
        <w:tc>
          <w:tcPr>
            <w:tcW w:w="806" w:type="pct"/>
          </w:tcPr>
          <w:p w:rsidR="00797DB5" w:rsidRPr="00304383" w:rsidRDefault="00797DB5" w:rsidP="00797DB5">
            <w:pPr>
              <w:tabs>
                <w:tab w:val="left" w:pos="5400"/>
              </w:tabs>
              <w:jc w:val="both"/>
              <w:rPr>
                <w:rFonts w:cs="Arial"/>
                <w:szCs w:val="18"/>
              </w:rPr>
            </w:pPr>
          </w:p>
        </w:tc>
        <w:tc>
          <w:tcPr>
            <w:tcW w:w="783" w:type="pct"/>
          </w:tcPr>
          <w:p w:rsidR="00797DB5" w:rsidRDefault="00797DB5" w:rsidP="00797DB5">
            <w:pPr>
              <w:tabs>
                <w:tab w:val="left" w:pos="5400"/>
              </w:tabs>
              <w:jc w:val="right"/>
              <w:rPr>
                <w:rFonts w:cs="Arial"/>
                <w:b/>
                <w:szCs w:val="18"/>
              </w:rPr>
            </w:pPr>
            <w:r>
              <w:rPr>
                <w:rFonts w:cs="Arial"/>
                <w:b/>
                <w:szCs w:val="18"/>
              </w:rPr>
              <w:t>2.50</w:t>
            </w:r>
          </w:p>
        </w:tc>
      </w:tr>
      <w:tr w:rsidR="00797DB5" w:rsidRPr="00304383" w:rsidTr="00A82C5C">
        <w:trPr>
          <w:trHeight w:val="207"/>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10</w:t>
            </w:r>
            <w:r w:rsidRPr="00304383">
              <w:rPr>
                <w:rFonts w:cs="Arial"/>
                <w:b/>
                <w:szCs w:val="18"/>
              </w:rPr>
              <w:t>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D168EA" w:rsidRDefault="00797DB5" w:rsidP="00797DB5">
            <w:pPr>
              <w:tabs>
                <w:tab w:val="left" w:pos="5400"/>
              </w:tabs>
              <w:jc w:val="right"/>
              <w:rPr>
                <w:rFonts w:cs="Arial"/>
                <w:b/>
                <w:szCs w:val="18"/>
              </w:rPr>
            </w:pPr>
            <w:r w:rsidRPr="00D168EA">
              <w:rPr>
                <w:rFonts w:cs="Arial"/>
                <w:b/>
                <w:szCs w:val="18"/>
              </w:rPr>
              <w:t>$</w:t>
            </w:r>
            <w:r>
              <w:rPr>
                <w:rFonts w:cs="Arial"/>
                <w:b/>
                <w:szCs w:val="18"/>
              </w:rPr>
              <w:t xml:space="preserve">  </w:t>
            </w:r>
            <w:r w:rsidRPr="00D168EA">
              <w:rPr>
                <w:rFonts w:cs="Arial"/>
                <w:b/>
                <w:szCs w:val="18"/>
              </w:rPr>
              <w:t xml:space="preserve"> </w:t>
            </w:r>
            <w:r>
              <w:rPr>
                <w:rFonts w:cs="Arial"/>
                <w:b/>
                <w:szCs w:val="18"/>
              </w:rPr>
              <w:t xml:space="preserve">  </w:t>
            </w:r>
            <w:r w:rsidRPr="00D168EA">
              <w:rPr>
                <w:rFonts w:cs="Arial"/>
                <w:b/>
                <w:szCs w:val="18"/>
              </w:rPr>
              <w:t xml:space="preserve"> </w:t>
            </w:r>
            <w:r w:rsidRPr="00304383">
              <w:rPr>
                <w:rFonts w:cs="Arial"/>
                <w:b/>
                <w:szCs w:val="18"/>
              </w:rPr>
              <w:t>300,000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12.00</w:t>
            </w:r>
          </w:p>
        </w:tc>
      </w:tr>
      <w:tr w:rsidR="00797DB5" w:rsidRPr="00304383" w:rsidTr="00A82C5C">
        <w:trPr>
          <w:trHeight w:val="155"/>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w:t>
            </w:r>
            <w:r>
              <w:rPr>
                <w:rFonts w:cs="Arial"/>
                <w:b/>
                <w:szCs w:val="18"/>
              </w:rPr>
              <w:t>30</w:t>
            </w:r>
            <w:r w:rsidRPr="00304383">
              <w:rPr>
                <w:rFonts w:cs="Arial"/>
                <w:b/>
                <w:szCs w:val="18"/>
              </w:rPr>
              <w:t>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w:t>
            </w:r>
            <w:r>
              <w:rPr>
                <w:rFonts w:cs="Arial"/>
                <w:b/>
                <w:szCs w:val="18"/>
              </w:rPr>
              <w:t xml:space="preserve">  </w:t>
            </w:r>
            <w:r w:rsidRPr="00304383">
              <w:rPr>
                <w:rFonts w:cs="Arial"/>
                <w:b/>
                <w:szCs w:val="18"/>
              </w:rPr>
              <w:t xml:space="preserve"> 1,000,000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12.00</w:t>
            </w:r>
          </w:p>
        </w:tc>
      </w:tr>
      <w:tr w:rsidR="00797DB5" w:rsidRPr="00304383" w:rsidTr="00A82C5C">
        <w:trPr>
          <w:trHeight w:val="155"/>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 xml:space="preserve"> </w:t>
            </w:r>
            <w:r w:rsidRPr="00304383">
              <w:rPr>
                <w:rFonts w:cs="Arial"/>
                <w:b/>
                <w:szCs w:val="18"/>
              </w:rPr>
              <w:t xml:space="preserve"> </w:t>
            </w:r>
            <w:r>
              <w:rPr>
                <w:rFonts w:cs="Arial"/>
                <w:b/>
                <w:szCs w:val="18"/>
              </w:rPr>
              <w:t>1,00</w:t>
            </w:r>
            <w:r w:rsidRPr="00304383">
              <w:rPr>
                <w:rFonts w:cs="Arial"/>
                <w:b/>
                <w:szCs w:val="18"/>
              </w:rPr>
              <w:t>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w:t>
            </w:r>
            <w:r>
              <w:rPr>
                <w:rFonts w:cs="Arial"/>
                <w:b/>
                <w:szCs w:val="18"/>
              </w:rPr>
              <w:t xml:space="preserve">  </w:t>
            </w:r>
            <w:r w:rsidRPr="00304383">
              <w:rPr>
                <w:rFonts w:cs="Arial"/>
                <w:b/>
                <w:szCs w:val="18"/>
              </w:rPr>
              <w:t xml:space="preserve"> </w:t>
            </w:r>
            <w:r>
              <w:rPr>
                <w:rFonts w:cs="Arial"/>
                <w:b/>
                <w:szCs w:val="18"/>
              </w:rPr>
              <w:t>5</w:t>
            </w:r>
            <w:r w:rsidRPr="00304383">
              <w:rPr>
                <w:rFonts w:cs="Arial"/>
                <w:b/>
                <w:szCs w:val="18"/>
              </w:rPr>
              <w:t>,000,000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14.00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xml:space="preserve">$   </w:t>
            </w:r>
            <w:r>
              <w:rPr>
                <w:rFonts w:cs="Arial"/>
                <w:b/>
                <w:szCs w:val="18"/>
              </w:rPr>
              <w:t>5,00</w:t>
            </w:r>
            <w:r w:rsidRPr="00304383">
              <w:rPr>
                <w:rFonts w:cs="Arial"/>
                <w:b/>
                <w:szCs w:val="18"/>
              </w:rPr>
              <w:t>0,001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$ 1</w:t>
            </w:r>
            <w:r>
              <w:rPr>
                <w:rFonts w:cs="Arial"/>
                <w:b/>
                <w:szCs w:val="18"/>
              </w:rPr>
              <w:t>0</w:t>
            </w:r>
            <w:r w:rsidRPr="00304383">
              <w:rPr>
                <w:rFonts w:cs="Arial"/>
                <w:b/>
                <w:szCs w:val="18"/>
              </w:rPr>
              <w:t>,000,000</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14.00</w:t>
            </w:r>
          </w:p>
        </w:tc>
      </w:tr>
      <w:tr w:rsidR="00797DB5" w:rsidRPr="00304383" w:rsidTr="00A82C5C">
        <w:trPr>
          <w:trHeight w:val="192"/>
          <w:jc w:val="center"/>
        </w:trPr>
        <w:tc>
          <w:tcPr>
            <w:tcW w:w="848" w:type="pct"/>
          </w:tcPr>
          <w:p w:rsidR="00797DB5" w:rsidRPr="00304383" w:rsidRDefault="00797DB5" w:rsidP="00797DB5">
            <w:pPr>
              <w:tabs>
                <w:tab w:val="left" w:pos="5400"/>
              </w:tabs>
              <w:jc w:val="both"/>
              <w:rPr>
                <w:rFonts w:cs="Arial"/>
                <w:b/>
                <w:szCs w:val="18"/>
              </w:rPr>
            </w:pPr>
          </w:p>
        </w:tc>
        <w:tc>
          <w:tcPr>
            <w:tcW w:w="1146" w:type="pct"/>
          </w:tcPr>
          <w:p w:rsidR="00797DB5" w:rsidRPr="00304383" w:rsidRDefault="00797DB5" w:rsidP="00797DB5">
            <w:pPr>
              <w:tabs>
                <w:tab w:val="left" w:pos="5400"/>
              </w:tabs>
              <w:jc w:val="right"/>
              <w:rPr>
                <w:rFonts w:cs="Arial"/>
                <w:b/>
                <w:szCs w:val="18"/>
              </w:rPr>
            </w:pPr>
            <w:r w:rsidRPr="00304383">
              <w:rPr>
                <w:rFonts w:cs="Arial"/>
                <w:b/>
                <w:szCs w:val="18"/>
              </w:rPr>
              <w:t>$ 1</w:t>
            </w:r>
            <w:r>
              <w:rPr>
                <w:rFonts w:cs="Arial"/>
                <w:b/>
                <w:szCs w:val="18"/>
              </w:rPr>
              <w:t>0</w:t>
            </w:r>
            <w:r w:rsidRPr="00304383">
              <w:rPr>
                <w:rFonts w:cs="Arial"/>
                <w:b/>
                <w:szCs w:val="18"/>
              </w:rPr>
              <w:t>,00</w:t>
            </w:r>
            <w:r>
              <w:rPr>
                <w:rFonts w:cs="Arial"/>
                <w:b/>
                <w:szCs w:val="18"/>
              </w:rPr>
              <w:t>0</w:t>
            </w:r>
            <w:r w:rsidRPr="00304383">
              <w:rPr>
                <w:rFonts w:cs="Arial"/>
                <w:b/>
                <w:szCs w:val="18"/>
              </w:rPr>
              <w:t>,001</w:t>
            </w:r>
          </w:p>
        </w:tc>
        <w:tc>
          <w:tcPr>
            <w:tcW w:w="257" w:type="pct"/>
          </w:tcPr>
          <w:p w:rsidR="00797DB5" w:rsidRPr="00304383" w:rsidRDefault="00797DB5" w:rsidP="00797DB5">
            <w:pPr>
              <w:tabs>
                <w:tab w:val="left" w:pos="5400"/>
              </w:tabs>
              <w:jc w:val="both"/>
              <w:rPr>
                <w:rFonts w:cs="Arial"/>
                <w:b/>
                <w:szCs w:val="18"/>
              </w:rPr>
            </w:pPr>
          </w:p>
        </w:tc>
        <w:tc>
          <w:tcPr>
            <w:tcW w:w="1159" w:type="pct"/>
          </w:tcPr>
          <w:p w:rsidR="00797DB5" w:rsidRPr="00304383" w:rsidRDefault="00797DB5" w:rsidP="00797DB5">
            <w:pPr>
              <w:tabs>
                <w:tab w:val="left" w:pos="5400"/>
              </w:tabs>
              <w:jc w:val="right"/>
              <w:rPr>
                <w:rFonts w:cs="Arial"/>
                <w:b/>
                <w:szCs w:val="18"/>
              </w:rPr>
            </w:pPr>
            <w:r w:rsidRPr="00304383">
              <w:rPr>
                <w:rFonts w:cs="Arial"/>
                <w:b/>
                <w:szCs w:val="18"/>
              </w:rPr>
              <w:t>en adelante</w:t>
            </w:r>
          </w:p>
        </w:tc>
        <w:tc>
          <w:tcPr>
            <w:tcW w:w="806" w:type="pct"/>
          </w:tcPr>
          <w:p w:rsidR="00797DB5" w:rsidRPr="00304383" w:rsidRDefault="00797DB5" w:rsidP="00797DB5">
            <w:pPr>
              <w:tabs>
                <w:tab w:val="left" w:pos="5400"/>
              </w:tabs>
              <w:jc w:val="both"/>
              <w:rPr>
                <w:rFonts w:cs="Arial"/>
                <w:b/>
                <w:szCs w:val="18"/>
              </w:rPr>
            </w:pPr>
          </w:p>
        </w:tc>
        <w:tc>
          <w:tcPr>
            <w:tcW w:w="783" w:type="pct"/>
          </w:tcPr>
          <w:p w:rsidR="00797DB5" w:rsidRDefault="00797DB5" w:rsidP="00797DB5">
            <w:pPr>
              <w:tabs>
                <w:tab w:val="left" w:pos="5400"/>
              </w:tabs>
              <w:jc w:val="right"/>
              <w:rPr>
                <w:rFonts w:cs="Arial"/>
                <w:b/>
                <w:szCs w:val="18"/>
              </w:rPr>
            </w:pPr>
            <w:r>
              <w:rPr>
                <w:rFonts w:cs="Arial"/>
                <w:b/>
                <w:szCs w:val="18"/>
              </w:rPr>
              <w:t>14.00</w:t>
            </w:r>
          </w:p>
        </w:tc>
      </w:tr>
    </w:tbl>
    <w:p w:rsidR="00797DB5" w:rsidRDefault="00797DB5" w:rsidP="00797DB5">
      <w:pPr>
        <w:tabs>
          <w:tab w:val="left" w:pos="5400"/>
        </w:tabs>
        <w:jc w:val="both"/>
        <w:rPr>
          <w:rFonts w:cs="Arial"/>
          <w:szCs w:val="18"/>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sz w:val="24"/>
          <w:szCs w:val="24"/>
        </w:rPr>
        <w:t xml:space="preserve">Por regulación de licencia de construcción de fincas construidas o en proceso de construcción, así como las omisiones de las mismas y que sean detectadas por la autoridad, mediante el procedimiento de inspección que al efecto establece la Ley de Desarrollo Urbano del Estado de San Luis Potosí, o por denuncia ciudadana, llevadas a cabo sin autorización, los directores responsables de obra y/o propietarios de las mismas pagarán el </w:t>
      </w:r>
      <w:r w:rsidRPr="00D55B81">
        <w:rPr>
          <w:rFonts w:ascii="Arial" w:hAnsi="Arial" w:cs="Arial"/>
          <w:b/>
          <w:sz w:val="24"/>
          <w:szCs w:val="24"/>
        </w:rPr>
        <w:t xml:space="preserve">doble </w:t>
      </w:r>
      <w:r w:rsidRPr="00D55B81">
        <w:rPr>
          <w:rFonts w:ascii="Arial" w:hAnsi="Arial" w:cs="Arial"/>
          <w:sz w:val="24"/>
          <w:szCs w:val="24"/>
        </w:rPr>
        <w:t>de la cantidad que corresponda sin perjuicio de la sanción que resulte aplicable.</w:t>
      </w:r>
    </w:p>
    <w:p w:rsidR="00797DB5" w:rsidRPr="00304383" w:rsidRDefault="00797DB5" w:rsidP="00797DB5">
      <w:pPr>
        <w:tabs>
          <w:tab w:val="left" w:pos="5400"/>
        </w:tabs>
        <w:jc w:val="both"/>
        <w:rPr>
          <w:rFonts w:cs="Arial"/>
          <w:szCs w:val="18"/>
        </w:rPr>
      </w:pPr>
    </w:p>
    <w:tbl>
      <w:tblPr>
        <w:tblW w:w="7948"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977"/>
        <w:gridCol w:w="971"/>
      </w:tblGrid>
      <w:tr w:rsidR="00797DB5" w:rsidRPr="00304383" w:rsidTr="00797DB5">
        <w:trPr>
          <w:trHeight w:val="195"/>
          <w:jc w:val="center"/>
        </w:trPr>
        <w:tc>
          <w:tcPr>
            <w:tcW w:w="6977" w:type="dxa"/>
            <w:tcBorders>
              <w:top w:val="dotted" w:sz="4" w:space="0" w:color="auto"/>
              <w:left w:val="dotted" w:sz="4" w:space="0" w:color="auto"/>
              <w:bottom w:val="dotted" w:sz="4" w:space="0" w:color="auto"/>
              <w:right w:val="dotted" w:sz="4" w:space="0" w:color="auto"/>
            </w:tcBorders>
          </w:tcPr>
          <w:p w:rsidR="00797DB5" w:rsidRPr="00C979D3" w:rsidRDefault="00797DB5" w:rsidP="00797DB5">
            <w:pPr>
              <w:tabs>
                <w:tab w:val="left" w:pos="5400"/>
              </w:tabs>
              <w:jc w:val="both"/>
              <w:rPr>
                <w:rFonts w:cs="Arial"/>
                <w:szCs w:val="18"/>
              </w:rPr>
            </w:pPr>
          </w:p>
        </w:tc>
        <w:tc>
          <w:tcPr>
            <w:tcW w:w="971" w:type="dxa"/>
            <w:tcBorders>
              <w:top w:val="dotted" w:sz="4" w:space="0" w:color="auto"/>
              <w:left w:val="dotted" w:sz="4" w:space="0" w:color="auto"/>
              <w:bottom w:val="dotted" w:sz="4" w:space="0" w:color="auto"/>
              <w:right w:val="dotted" w:sz="4" w:space="0" w:color="auto"/>
            </w:tcBorders>
          </w:tcPr>
          <w:p w:rsidR="00797DB5" w:rsidRPr="00304383" w:rsidRDefault="00797DB5" w:rsidP="00797DB5">
            <w:pPr>
              <w:tabs>
                <w:tab w:val="left" w:pos="5400"/>
              </w:tabs>
              <w:jc w:val="right"/>
              <w:rPr>
                <w:rFonts w:cs="Arial"/>
                <w:b/>
                <w:szCs w:val="18"/>
              </w:rPr>
            </w:pPr>
            <w:r>
              <w:rPr>
                <w:rFonts w:cs="Arial"/>
                <w:b/>
                <w:szCs w:val="18"/>
              </w:rPr>
              <w:t>UMA</w:t>
            </w:r>
          </w:p>
        </w:tc>
      </w:tr>
      <w:tr w:rsidR="00797DB5" w:rsidRPr="00304383" w:rsidTr="00797DB5">
        <w:trPr>
          <w:trHeight w:val="210"/>
          <w:jc w:val="center"/>
        </w:trPr>
        <w:tc>
          <w:tcPr>
            <w:tcW w:w="6977" w:type="dxa"/>
          </w:tcPr>
          <w:p w:rsidR="00797DB5" w:rsidRPr="0008160C" w:rsidRDefault="00797DB5" w:rsidP="00797DB5">
            <w:pPr>
              <w:tabs>
                <w:tab w:val="left" w:pos="5400"/>
              </w:tabs>
              <w:jc w:val="both"/>
              <w:rPr>
                <w:rFonts w:cs="Arial"/>
                <w:bCs/>
                <w:szCs w:val="18"/>
              </w:rPr>
            </w:pPr>
            <w:r w:rsidRPr="00B53949">
              <w:rPr>
                <w:rFonts w:cs="Arial"/>
                <w:b/>
                <w:szCs w:val="18"/>
              </w:rPr>
              <w:t>a)</w:t>
            </w:r>
            <w:r>
              <w:rPr>
                <w:rFonts w:cs="Arial"/>
                <w:szCs w:val="18"/>
              </w:rPr>
              <w:t xml:space="preserve"> </w:t>
            </w:r>
            <w:r w:rsidRPr="00304383">
              <w:rPr>
                <w:rFonts w:cs="Arial"/>
                <w:szCs w:val="18"/>
              </w:rPr>
              <w:t>Solamente se podrá autorizar como autoconstrucción un cuarto o pieza</w:t>
            </w:r>
            <w:r>
              <w:rPr>
                <w:rFonts w:cs="Arial"/>
                <w:szCs w:val="18"/>
              </w:rPr>
              <w:t xml:space="preserve">, </w:t>
            </w:r>
            <w:r w:rsidRPr="00304383">
              <w:rPr>
                <w:rFonts w:cs="Arial"/>
                <w:szCs w:val="18"/>
              </w:rPr>
              <w:t>por metro cuadrado con un cobro de</w:t>
            </w:r>
          </w:p>
        </w:tc>
        <w:tc>
          <w:tcPr>
            <w:tcW w:w="971" w:type="dxa"/>
          </w:tcPr>
          <w:p w:rsidR="00797DB5" w:rsidRPr="00304383" w:rsidRDefault="00797DB5" w:rsidP="00797DB5">
            <w:pPr>
              <w:tabs>
                <w:tab w:val="left" w:pos="5400"/>
              </w:tabs>
              <w:jc w:val="right"/>
              <w:rPr>
                <w:rFonts w:cs="Arial"/>
                <w:b/>
                <w:szCs w:val="18"/>
              </w:rPr>
            </w:pPr>
            <w:r>
              <w:rPr>
                <w:rFonts w:cs="Arial"/>
                <w:b/>
                <w:szCs w:val="18"/>
              </w:rPr>
              <w:t>0.75</w:t>
            </w:r>
          </w:p>
        </w:tc>
      </w:tr>
      <w:tr w:rsidR="00797DB5" w:rsidRPr="00304383" w:rsidTr="00797DB5">
        <w:trPr>
          <w:gridAfter w:val="1"/>
          <w:wAfter w:w="971" w:type="dxa"/>
          <w:trHeight w:val="616"/>
          <w:jc w:val="center"/>
        </w:trPr>
        <w:tc>
          <w:tcPr>
            <w:tcW w:w="6977" w:type="dxa"/>
          </w:tcPr>
          <w:p w:rsidR="00797DB5" w:rsidRPr="00C979D3" w:rsidRDefault="00797DB5" w:rsidP="00797DB5">
            <w:pPr>
              <w:tabs>
                <w:tab w:val="left" w:pos="5400"/>
              </w:tabs>
              <w:jc w:val="both"/>
              <w:rPr>
                <w:rFonts w:cs="Arial"/>
                <w:szCs w:val="18"/>
              </w:rPr>
            </w:pPr>
            <w:r w:rsidRPr="00304383">
              <w:rPr>
                <w:rFonts w:cs="Arial"/>
                <w:szCs w:val="18"/>
              </w:rPr>
              <w:t>Sólo se dará permiso para construir hasta</w:t>
            </w:r>
            <w:r>
              <w:rPr>
                <w:rFonts w:cs="Arial"/>
                <w:szCs w:val="18"/>
              </w:rPr>
              <w:t xml:space="preserve"> </w:t>
            </w:r>
            <w:r w:rsidRPr="00C979D3">
              <w:rPr>
                <w:rFonts w:cs="Arial"/>
                <w:b/>
                <w:szCs w:val="18"/>
              </w:rPr>
              <w:t>30</w:t>
            </w:r>
            <w:r w:rsidRPr="00304383">
              <w:rPr>
                <w:rFonts w:cs="Arial"/>
                <w:szCs w:val="18"/>
              </w:rPr>
              <w:t xml:space="preserve"> metros cuadrados sin presentar planos; pero si ya existen o se construye más, los propietarios deberán presentar los planos respectivos para su aprobación y pagar los derechos correspondientes a esta Ley.</w:t>
            </w:r>
          </w:p>
        </w:tc>
      </w:tr>
      <w:tr w:rsidR="00797DB5" w:rsidRPr="00304383" w:rsidTr="00797DB5">
        <w:trPr>
          <w:trHeight w:val="195"/>
          <w:jc w:val="center"/>
        </w:trPr>
        <w:tc>
          <w:tcPr>
            <w:tcW w:w="6977" w:type="dxa"/>
          </w:tcPr>
          <w:p w:rsidR="00797DB5" w:rsidRPr="0008160C" w:rsidRDefault="00797DB5" w:rsidP="00797DB5">
            <w:pPr>
              <w:tabs>
                <w:tab w:val="left" w:pos="5400"/>
              </w:tabs>
              <w:jc w:val="both"/>
              <w:rPr>
                <w:rFonts w:cs="Arial"/>
                <w:bCs/>
                <w:szCs w:val="18"/>
              </w:rPr>
            </w:pPr>
            <w:r w:rsidRPr="00304383">
              <w:rPr>
                <w:rFonts w:cs="Arial"/>
                <w:b/>
                <w:bCs/>
                <w:szCs w:val="18"/>
              </w:rPr>
              <w:t>b)</w:t>
            </w:r>
            <w:r w:rsidRPr="00304383">
              <w:rPr>
                <w:rFonts w:cs="Arial"/>
                <w:szCs w:val="18"/>
              </w:rPr>
              <w:t xml:space="preserve"> Por la licencia para remodelación y reconstrucción de fincas se cobrará el </w:t>
            </w:r>
          </w:p>
        </w:tc>
        <w:tc>
          <w:tcPr>
            <w:tcW w:w="971" w:type="dxa"/>
          </w:tcPr>
          <w:p w:rsidR="00797DB5" w:rsidRPr="00304383" w:rsidRDefault="00797DB5" w:rsidP="00797DB5">
            <w:pPr>
              <w:tabs>
                <w:tab w:val="left" w:pos="5400"/>
              </w:tabs>
              <w:jc w:val="right"/>
              <w:rPr>
                <w:rFonts w:cs="Arial"/>
                <w:b/>
                <w:szCs w:val="18"/>
              </w:rPr>
            </w:pPr>
            <w:r w:rsidRPr="00796887">
              <w:rPr>
                <w:rFonts w:cs="Arial"/>
                <w:b/>
                <w:bCs/>
                <w:szCs w:val="18"/>
              </w:rPr>
              <w:t>50%</w:t>
            </w:r>
          </w:p>
        </w:tc>
      </w:tr>
      <w:tr w:rsidR="00797DB5" w:rsidRPr="00304383" w:rsidTr="00797DB5">
        <w:trPr>
          <w:trHeight w:val="421"/>
          <w:jc w:val="center"/>
        </w:trPr>
        <w:tc>
          <w:tcPr>
            <w:tcW w:w="6977" w:type="dxa"/>
          </w:tcPr>
          <w:p w:rsidR="00797DB5" w:rsidRPr="0008160C" w:rsidRDefault="00797DB5" w:rsidP="00797DB5">
            <w:pPr>
              <w:tabs>
                <w:tab w:val="left" w:pos="5400"/>
              </w:tabs>
              <w:jc w:val="both"/>
              <w:rPr>
                <w:rFonts w:cs="Arial"/>
                <w:bCs/>
                <w:szCs w:val="18"/>
              </w:rPr>
            </w:pPr>
            <w:r w:rsidRPr="00304383">
              <w:rPr>
                <w:rFonts w:cs="Arial"/>
                <w:szCs w:val="18"/>
              </w:rPr>
              <w:t>de lo establecido en el inciso a) y deberán cubrir los mismos requisitos que en la construcción, y en ningún caso el cobro será menor a</w:t>
            </w:r>
          </w:p>
        </w:tc>
        <w:tc>
          <w:tcPr>
            <w:tcW w:w="971" w:type="dxa"/>
          </w:tcPr>
          <w:p w:rsidR="00797DB5" w:rsidRDefault="00797DB5" w:rsidP="00797DB5">
            <w:pPr>
              <w:tabs>
                <w:tab w:val="left" w:pos="1080"/>
                <w:tab w:val="left" w:pos="5400"/>
              </w:tabs>
              <w:jc w:val="right"/>
              <w:rPr>
                <w:rFonts w:cs="Arial"/>
                <w:b/>
                <w:szCs w:val="18"/>
              </w:rPr>
            </w:pPr>
            <w:r>
              <w:rPr>
                <w:rFonts w:cs="Arial"/>
                <w:b/>
                <w:szCs w:val="18"/>
              </w:rPr>
              <w:t>UMA</w:t>
            </w:r>
          </w:p>
          <w:p w:rsidR="00797DB5" w:rsidRPr="00B8462A" w:rsidRDefault="00797DB5" w:rsidP="00797DB5">
            <w:pPr>
              <w:tabs>
                <w:tab w:val="left" w:pos="1080"/>
                <w:tab w:val="left" w:pos="5400"/>
              </w:tabs>
              <w:jc w:val="right"/>
              <w:rPr>
                <w:rFonts w:cs="Arial"/>
                <w:b/>
                <w:szCs w:val="18"/>
              </w:rPr>
            </w:pPr>
            <w:r w:rsidRPr="00B8462A">
              <w:rPr>
                <w:rFonts w:cs="Arial"/>
                <w:b/>
                <w:szCs w:val="18"/>
              </w:rPr>
              <w:t>3.00</w:t>
            </w: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b/>
                <w:bCs/>
                <w:szCs w:val="18"/>
              </w:rPr>
            </w:pPr>
            <w:r w:rsidRPr="00304383">
              <w:rPr>
                <w:rFonts w:cs="Arial"/>
                <w:b/>
                <w:bCs/>
                <w:szCs w:val="18"/>
              </w:rPr>
              <w:t xml:space="preserve">c) </w:t>
            </w:r>
            <w:r w:rsidRPr="00304383">
              <w:rPr>
                <w:rFonts w:cs="Arial"/>
                <w:szCs w:val="18"/>
              </w:rPr>
              <w:t xml:space="preserve">Por los permisos para demoler fincas se cubrirá este derecho pagando el </w:t>
            </w:r>
            <w:r w:rsidRPr="00796887">
              <w:rPr>
                <w:rFonts w:cs="Arial"/>
                <w:szCs w:val="18"/>
              </w:rPr>
              <w:t xml:space="preserve"> </w:t>
            </w:r>
          </w:p>
        </w:tc>
        <w:tc>
          <w:tcPr>
            <w:tcW w:w="971" w:type="dxa"/>
            <w:vAlign w:val="center"/>
          </w:tcPr>
          <w:p w:rsidR="00797DB5" w:rsidRPr="00304383" w:rsidRDefault="00797DB5" w:rsidP="00797DB5">
            <w:pPr>
              <w:pStyle w:val="Textoindependiente"/>
              <w:tabs>
                <w:tab w:val="left" w:pos="5400"/>
              </w:tabs>
              <w:jc w:val="right"/>
              <w:rPr>
                <w:rFonts w:cs="Arial"/>
                <w:b/>
                <w:sz w:val="18"/>
                <w:szCs w:val="18"/>
                <w:lang w:val="es-MX"/>
              </w:rPr>
            </w:pPr>
            <w:r w:rsidRPr="00796887">
              <w:rPr>
                <w:rFonts w:cs="Arial"/>
                <w:b/>
                <w:bCs/>
                <w:sz w:val="18"/>
                <w:szCs w:val="18"/>
                <w:lang w:val="es-MX"/>
              </w:rPr>
              <w:t>35%</w:t>
            </w:r>
          </w:p>
        </w:tc>
      </w:tr>
      <w:tr w:rsidR="00797DB5" w:rsidRPr="00304383" w:rsidTr="00797DB5">
        <w:trPr>
          <w:gridAfter w:val="1"/>
          <w:wAfter w:w="971" w:type="dxa"/>
          <w:trHeight w:val="210"/>
          <w:jc w:val="center"/>
        </w:trPr>
        <w:tc>
          <w:tcPr>
            <w:tcW w:w="6977" w:type="dxa"/>
          </w:tcPr>
          <w:p w:rsidR="00797DB5" w:rsidRPr="00304383" w:rsidRDefault="00797DB5" w:rsidP="00797DB5">
            <w:pPr>
              <w:tabs>
                <w:tab w:val="left" w:pos="5400"/>
              </w:tabs>
              <w:jc w:val="both"/>
              <w:rPr>
                <w:rFonts w:cs="Arial"/>
                <w:b/>
                <w:bCs/>
                <w:szCs w:val="18"/>
              </w:rPr>
            </w:pPr>
            <w:r w:rsidRPr="00304383">
              <w:rPr>
                <w:rFonts w:cs="Arial"/>
                <w:szCs w:val="18"/>
              </w:rPr>
              <w:t xml:space="preserve">de lo establecido en el inciso </w:t>
            </w:r>
            <w:r w:rsidRPr="00796887">
              <w:rPr>
                <w:rFonts w:cs="Arial"/>
                <w:b/>
                <w:szCs w:val="18"/>
              </w:rPr>
              <w:t>a)</w:t>
            </w:r>
            <w:r w:rsidRPr="00304383">
              <w:rPr>
                <w:rFonts w:cs="Arial"/>
                <w:szCs w:val="18"/>
              </w:rPr>
              <w:t>.</w:t>
            </w: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b/>
                <w:bCs/>
                <w:szCs w:val="18"/>
              </w:rPr>
            </w:pPr>
            <w:r w:rsidRPr="00304383">
              <w:rPr>
                <w:rFonts w:cs="Arial"/>
                <w:b/>
                <w:bCs/>
                <w:szCs w:val="18"/>
              </w:rPr>
              <w:t xml:space="preserve">d) </w:t>
            </w:r>
            <w:r w:rsidRPr="00304383">
              <w:rPr>
                <w:rFonts w:cs="Arial"/>
                <w:szCs w:val="18"/>
              </w:rPr>
              <w:t>La inspección de obras será</w:t>
            </w:r>
          </w:p>
        </w:tc>
        <w:tc>
          <w:tcPr>
            <w:tcW w:w="971" w:type="dxa"/>
            <w:vAlign w:val="center"/>
          </w:tcPr>
          <w:p w:rsidR="00797DB5" w:rsidRPr="00304383" w:rsidRDefault="00797DB5" w:rsidP="00797DB5">
            <w:pPr>
              <w:pStyle w:val="Textoindependiente"/>
              <w:tabs>
                <w:tab w:val="left" w:pos="5400"/>
              </w:tabs>
              <w:jc w:val="right"/>
              <w:rPr>
                <w:rFonts w:cs="Arial"/>
                <w:b/>
                <w:sz w:val="18"/>
                <w:szCs w:val="18"/>
                <w:lang w:val="es-MX"/>
              </w:rPr>
            </w:pPr>
            <w:r w:rsidRPr="00304383">
              <w:rPr>
                <w:rFonts w:cs="Arial"/>
                <w:b/>
                <w:sz w:val="18"/>
                <w:szCs w:val="18"/>
                <w:lang w:val="es-MX"/>
              </w:rPr>
              <w:t>Sin costo</w:t>
            </w:r>
          </w:p>
        </w:tc>
      </w:tr>
      <w:tr w:rsidR="00797DB5" w:rsidRPr="00304383" w:rsidTr="00797DB5">
        <w:trPr>
          <w:trHeight w:val="210"/>
          <w:jc w:val="center"/>
        </w:trPr>
        <w:tc>
          <w:tcPr>
            <w:tcW w:w="6977" w:type="dxa"/>
          </w:tcPr>
          <w:p w:rsidR="00797DB5" w:rsidRPr="0008160C" w:rsidRDefault="00797DB5" w:rsidP="00797DB5">
            <w:pPr>
              <w:tabs>
                <w:tab w:val="left" w:pos="5400"/>
              </w:tabs>
              <w:jc w:val="both"/>
              <w:rPr>
                <w:rFonts w:cs="Arial"/>
                <w:bCs/>
                <w:szCs w:val="18"/>
              </w:rPr>
            </w:pPr>
            <w:r w:rsidRPr="00304383">
              <w:rPr>
                <w:rFonts w:cs="Arial"/>
                <w:b/>
                <w:bCs/>
                <w:szCs w:val="18"/>
              </w:rPr>
              <w:t xml:space="preserve">e) </w:t>
            </w:r>
            <w:r w:rsidRPr="00304383">
              <w:rPr>
                <w:rFonts w:cs="Arial"/>
                <w:szCs w:val="18"/>
              </w:rPr>
              <w:t>Por reposición de planos autorizados según el año que correspondan se cobrarán las cantidades siguientes:</w:t>
            </w:r>
          </w:p>
        </w:tc>
        <w:tc>
          <w:tcPr>
            <w:tcW w:w="971" w:type="dxa"/>
            <w:vAlign w:val="center"/>
          </w:tcPr>
          <w:p w:rsidR="00797DB5" w:rsidRPr="00304383" w:rsidRDefault="00797DB5" w:rsidP="00797DB5">
            <w:pPr>
              <w:pStyle w:val="Textoindependiente"/>
              <w:tabs>
                <w:tab w:val="left" w:pos="5400"/>
              </w:tabs>
              <w:jc w:val="right"/>
              <w:rPr>
                <w:rFonts w:cs="Arial"/>
                <w:b/>
                <w:sz w:val="18"/>
                <w:szCs w:val="18"/>
                <w:lang w:val="es-MX"/>
              </w:rPr>
            </w:pPr>
            <w:r>
              <w:rPr>
                <w:rFonts w:cs="Arial"/>
                <w:b/>
                <w:sz w:val="18"/>
                <w:szCs w:val="18"/>
                <w:lang w:val="es-MX"/>
              </w:rPr>
              <w:t>UMA</w:t>
            </w:r>
          </w:p>
        </w:tc>
      </w:tr>
      <w:tr w:rsidR="00797DB5" w:rsidRPr="00304383" w:rsidTr="00797DB5">
        <w:trPr>
          <w:trHeight w:val="195"/>
          <w:jc w:val="center"/>
        </w:trPr>
        <w:tc>
          <w:tcPr>
            <w:tcW w:w="6977" w:type="dxa"/>
          </w:tcPr>
          <w:p w:rsidR="00797DB5" w:rsidRPr="00A67538" w:rsidRDefault="00797DB5" w:rsidP="00797DB5">
            <w:pPr>
              <w:tabs>
                <w:tab w:val="left" w:pos="5400"/>
              </w:tabs>
              <w:jc w:val="both"/>
              <w:rPr>
                <w:rFonts w:cs="Arial"/>
                <w:szCs w:val="18"/>
              </w:rPr>
            </w:pPr>
            <w:r w:rsidRPr="00A67538">
              <w:rPr>
                <w:rFonts w:cs="Arial"/>
                <w:szCs w:val="18"/>
              </w:rPr>
              <w:t>1990-</w:t>
            </w:r>
            <w:r>
              <w:rPr>
                <w:rFonts w:cs="Arial"/>
                <w:szCs w:val="18"/>
              </w:rPr>
              <w:t>2021</w:t>
            </w:r>
          </w:p>
        </w:tc>
        <w:tc>
          <w:tcPr>
            <w:tcW w:w="971" w:type="dxa"/>
          </w:tcPr>
          <w:p w:rsidR="00797DB5" w:rsidRPr="00304383" w:rsidRDefault="00797DB5" w:rsidP="00797DB5">
            <w:pPr>
              <w:tabs>
                <w:tab w:val="left" w:pos="5400"/>
              </w:tabs>
              <w:jc w:val="right"/>
              <w:rPr>
                <w:rFonts w:cs="Arial"/>
                <w:b/>
                <w:szCs w:val="18"/>
              </w:rPr>
            </w:pPr>
            <w:r>
              <w:rPr>
                <w:rFonts w:cs="Arial"/>
                <w:b/>
                <w:szCs w:val="18"/>
              </w:rPr>
              <w:t>2.16</w:t>
            </w:r>
          </w:p>
        </w:tc>
      </w:tr>
      <w:tr w:rsidR="00797DB5" w:rsidRPr="00304383" w:rsidTr="00797DB5">
        <w:trPr>
          <w:trHeight w:val="210"/>
          <w:jc w:val="center"/>
        </w:trPr>
        <w:tc>
          <w:tcPr>
            <w:tcW w:w="6977" w:type="dxa"/>
          </w:tcPr>
          <w:p w:rsidR="00797DB5" w:rsidRPr="0008160C" w:rsidRDefault="00797DB5" w:rsidP="00797DB5">
            <w:pPr>
              <w:tabs>
                <w:tab w:val="left" w:pos="5400"/>
              </w:tabs>
              <w:jc w:val="both"/>
              <w:rPr>
                <w:rFonts w:cs="Arial"/>
                <w:szCs w:val="18"/>
              </w:rPr>
            </w:pPr>
            <w:r w:rsidRPr="0008160C">
              <w:rPr>
                <w:rFonts w:cs="Arial"/>
                <w:szCs w:val="18"/>
              </w:rPr>
              <w:t>1980-1989</w:t>
            </w:r>
          </w:p>
        </w:tc>
        <w:tc>
          <w:tcPr>
            <w:tcW w:w="971" w:type="dxa"/>
          </w:tcPr>
          <w:p w:rsidR="00797DB5" w:rsidRPr="00304383" w:rsidRDefault="00797DB5" w:rsidP="00797DB5">
            <w:pPr>
              <w:tabs>
                <w:tab w:val="left" w:pos="5400"/>
              </w:tabs>
              <w:jc w:val="right"/>
              <w:rPr>
                <w:rFonts w:cs="Arial"/>
                <w:b/>
                <w:szCs w:val="18"/>
              </w:rPr>
            </w:pPr>
            <w:r>
              <w:rPr>
                <w:rFonts w:cs="Arial"/>
                <w:b/>
                <w:szCs w:val="18"/>
              </w:rPr>
              <w:t>3.24</w:t>
            </w:r>
          </w:p>
        </w:tc>
      </w:tr>
      <w:tr w:rsidR="00797DB5" w:rsidRPr="00304383" w:rsidTr="00797DB5">
        <w:trPr>
          <w:trHeight w:val="195"/>
          <w:jc w:val="center"/>
        </w:trPr>
        <w:tc>
          <w:tcPr>
            <w:tcW w:w="6977" w:type="dxa"/>
          </w:tcPr>
          <w:p w:rsidR="00797DB5" w:rsidRPr="0008160C" w:rsidRDefault="00797DB5" w:rsidP="00797DB5">
            <w:pPr>
              <w:tabs>
                <w:tab w:val="left" w:pos="5400"/>
              </w:tabs>
              <w:jc w:val="both"/>
              <w:rPr>
                <w:rFonts w:cs="Arial"/>
                <w:szCs w:val="18"/>
              </w:rPr>
            </w:pPr>
            <w:r w:rsidRPr="0008160C">
              <w:rPr>
                <w:rFonts w:cs="Arial"/>
                <w:szCs w:val="18"/>
              </w:rPr>
              <w:t>1970-1979</w:t>
            </w:r>
          </w:p>
        </w:tc>
        <w:tc>
          <w:tcPr>
            <w:tcW w:w="971" w:type="dxa"/>
          </w:tcPr>
          <w:p w:rsidR="00797DB5" w:rsidRPr="00304383" w:rsidRDefault="00797DB5" w:rsidP="00797DB5">
            <w:pPr>
              <w:tabs>
                <w:tab w:val="left" w:pos="5400"/>
              </w:tabs>
              <w:jc w:val="right"/>
              <w:rPr>
                <w:rFonts w:cs="Arial"/>
                <w:b/>
                <w:szCs w:val="18"/>
              </w:rPr>
            </w:pPr>
            <w:r>
              <w:rPr>
                <w:rFonts w:cs="Arial"/>
                <w:b/>
                <w:szCs w:val="18"/>
              </w:rPr>
              <w:t>4.33</w:t>
            </w:r>
          </w:p>
        </w:tc>
      </w:tr>
      <w:tr w:rsidR="00797DB5" w:rsidRPr="00304383" w:rsidTr="00797DB5">
        <w:trPr>
          <w:trHeight w:val="195"/>
          <w:jc w:val="center"/>
        </w:trPr>
        <w:tc>
          <w:tcPr>
            <w:tcW w:w="6977" w:type="dxa"/>
          </w:tcPr>
          <w:p w:rsidR="00797DB5" w:rsidRPr="0008160C" w:rsidRDefault="00797DB5" w:rsidP="00797DB5">
            <w:pPr>
              <w:tabs>
                <w:tab w:val="left" w:pos="5400"/>
              </w:tabs>
              <w:jc w:val="both"/>
              <w:rPr>
                <w:rFonts w:cs="Arial"/>
                <w:szCs w:val="18"/>
              </w:rPr>
            </w:pPr>
            <w:r w:rsidRPr="0008160C">
              <w:rPr>
                <w:rFonts w:cs="Arial"/>
                <w:szCs w:val="18"/>
              </w:rPr>
              <w:t>1960-1969</w:t>
            </w:r>
          </w:p>
        </w:tc>
        <w:tc>
          <w:tcPr>
            <w:tcW w:w="971" w:type="dxa"/>
          </w:tcPr>
          <w:p w:rsidR="00797DB5" w:rsidRPr="00304383" w:rsidRDefault="00797DB5" w:rsidP="00797DB5">
            <w:pPr>
              <w:tabs>
                <w:tab w:val="left" w:pos="5400"/>
              </w:tabs>
              <w:jc w:val="right"/>
              <w:rPr>
                <w:rFonts w:cs="Arial"/>
                <w:b/>
                <w:szCs w:val="18"/>
              </w:rPr>
            </w:pPr>
            <w:r>
              <w:rPr>
                <w:rFonts w:cs="Arial"/>
                <w:b/>
                <w:szCs w:val="18"/>
              </w:rPr>
              <w:t>6.48</w:t>
            </w:r>
          </w:p>
        </w:tc>
      </w:tr>
      <w:tr w:rsidR="00797DB5" w:rsidRPr="00304383" w:rsidTr="00797DB5">
        <w:trPr>
          <w:trHeight w:val="210"/>
          <w:jc w:val="center"/>
        </w:trPr>
        <w:tc>
          <w:tcPr>
            <w:tcW w:w="6977" w:type="dxa"/>
          </w:tcPr>
          <w:p w:rsidR="00797DB5" w:rsidRPr="0008160C" w:rsidRDefault="00797DB5" w:rsidP="00797DB5">
            <w:pPr>
              <w:tabs>
                <w:tab w:val="left" w:pos="5400"/>
              </w:tabs>
              <w:jc w:val="both"/>
              <w:rPr>
                <w:rFonts w:cs="Arial"/>
                <w:szCs w:val="18"/>
              </w:rPr>
            </w:pPr>
            <w:r w:rsidRPr="0008160C">
              <w:rPr>
                <w:rFonts w:cs="Arial"/>
                <w:szCs w:val="18"/>
              </w:rPr>
              <w:t>1959 y anteriores</w:t>
            </w:r>
          </w:p>
        </w:tc>
        <w:tc>
          <w:tcPr>
            <w:tcW w:w="971" w:type="dxa"/>
          </w:tcPr>
          <w:p w:rsidR="00797DB5" w:rsidRPr="00304383" w:rsidRDefault="00797DB5" w:rsidP="00797DB5">
            <w:pPr>
              <w:tabs>
                <w:tab w:val="left" w:pos="5400"/>
              </w:tabs>
              <w:jc w:val="right"/>
              <w:rPr>
                <w:rFonts w:cs="Arial"/>
                <w:b/>
                <w:szCs w:val="18"/>
              </w:rPr>
            </w:pPr>
            <w:r>
              <w:rPr>
                <w:rFonts w:cs="Arial"/>
                <w:b/>
                <w:szCs w:val="18"/>
              </w:rPr>
              <w:t>8.64</w:t>
            </w:r>
          </w:p>
        </w:tc>
      </w:tr>
      <w:tr w:rsidR="00797DB5" w:rsidRPr="00304383" w:rsidTr="00797DB5">
        <w:trPr>
          <w:gridAfter w:val="1"/>
          <w:wAfter w:w="971" w:type="dxa"/>
          <w:trHeight w:val="195"/>
          <w:jc w:val="center"/>
        </w:trPr>
        <w:tc>
          <w:tcPr>
            <w:tcW w:w="6977" w:type="dxa"/>
          </w:tcPr>
          <w:p w:rsidR="00797DB5" w:rsidRPr="0008160C" w:rsidRDefault="00797DB5" w:rsidP="00797DB5">
            <w:pPr>
              <w:tabs>
                <w:tab w:val="left" w:pos="5400"/>
              </w:tabs>
              <w:jc w:val="both"/>
              <w:rPr>
                <w:rFonts w:cs="Arial"/>
                <w:szCs w:val="18"/>
              </w:rPr>
            </w:pPr>
          </w:p>
        </w:tc>
      </w:tr>
      <w:tr w:rsidR="00797DB5" w:rsidRPr="00304383" w:rsidTr="00797DB5">
        <w:trPr>
          <w:trHeight w:val="210"/>
          <w:jc w:val="center"/>
        </w:trPr>
        <w:tc>
          <w:tcPr>
            <w:tcW w:w="6977" w:type="dxa"/>
          </w:tcPr>
          <w:p w:rsidR="00797DB5" w:rsidRPr="00304383" w:rsidRDefault="00797DB5" w:rsidP="00797DB5">
            <w:pPr>
              <w:tabs>
                <w:tab w:val="left" w:pos="1080"/>
                <w:tab w:val="left" w:pos="5400"/>
              </w:tabs>
              <w:jc w:val="both"/>
              <w:rPr>
                <w:rFonts w:cs="Arial"/>
                <w:b/>
                <w:bCs/>
                <w:szCs w:val="18"/>
              </w:rPr>
            </w:pPr>
            <w:r w:rsidRPr="00304383">
              <w:rPr>
                <w:rFonts w:cs="Arial"/>
                <w:b/>
                <w:bCs/>
                <w:szCs w:val="18"/>
              </w:rPr>
              <w:t>II.</w:t>
            </w:r>
            <w:r w:rsidRPr="00304383">
              <w:rPr>
                <w:rFonts w:cs="Arial"/>
                <w:szCs w:val="18"/>
              </w:rPr>
              <w:t xml:space="preserve"> Por la expedición de factibilidades de uso de suelo para construcción de vivienda:</w:t>
            </w:r>
          </w:p>
        </w:tc>
        <w:tc>
          <w:tcPr>
            <w:tcW w:w="971" w:type="dxa"/>
          </w:tcPr>
          <w:p w:rsidR="00797DB5" w:rsidRPr="00304383" w:rsidRDefault="00797DB5" w:rsidP="00797DB5">
            <w:pPr>
              <w:tabs>
                <w:tab w:val="left" w:pos="5400"/>
              </w:tabs>
              <w:jc w:val="right"/>
              <w:rPr>
                <w:rFonts w:cs="Arial"/>
                <w:b/>
                <w:szCs w:val="18"/>
              </w:rPr>
            </w:pPr>
            <w:r>
              <w:rPr>
                <w:rFonts w:cs="Arial"/>
                <w:b/>
                <w:szCs w:val="18"/>
              </w:rPr>
              <w:t>UMA</w:t>
            </w:r>
          </w:p>
        </w:tc>
      </w:tr>
      <w:tr w:rsidR="00797DB5" w:rsidRPr="00304383" w:rsidTr="00797DB5">
        <w:trPr>
          <w:trHeight w:val="195"/>
          <w:jc w:val="center"/>
        </w:trPr>
        <w:tc>
          <w:tcPr>
            <w:tcW w:w="6977" w:type="dxa"/>
          </w:tcPr>
          <w:p w:rsidR="00797DB5" w:rsidRPr="00304383" w:rsidRDefault="00797DB5" w:rsidP="00797DB5">
            <w:pPr>
              <w:tabs>
                <w:tab w:val="left" w:pos="1080"/>
                <w:tab w:val="left" w:pos="5400"/>
              </w:tabs>
              <w:jc w:val="both"/>
              <w:rPr>
                <w:rFonts w:cs="Arial"/>
                <w:b/>
                <w:bCs/>
                <w:szCs w:val="18"/>
              </w:rPr>
            </w:pPr>
            <w:r w:rsidRPr="00304383">
              <w:rPr>
                <w:rFonts w:cs="Arial"/>
                <w:b/>
                <w:bCs/>
                <w:szCs w:val="18"/>
              </w:rPr>
              <w:t>a)</w:t>
            </w:r>
            <w:r w:rsidRPr="00304383">
              <w:rPr>
                <w:rFonts w:cs="Arial"/>
                <w:szCs w:val="18"/>
              </w:rPr>
              <w:t xml:space="preserve"> Para la construcción de vivienda en términos generales, se cobrarán</w:t>
            </w:r>
            <w:r>
              <w:rPr>
                <w:rFonts w:cs="Arial"/>
                <w:szCs w:val="18"/>
              </w:rPr>
              <w:t xml:space="preserve"> por cada una.</w:t>
            </w:r>
          </w:p>
        </w:tc>
        <w:tc>
          <w:tcPr>
            <w:tcW w:w="971" w:type="dxa"/>
          </w:tcPr>
          <w:p w:rsidR="00797DB5" w:rsidRPr="00304383" w:rsidRDefault="00797DB5" w:rsidP="00797DB5">
            <w:pPr>
              <w:tabs>
                <w:tab w:val="left" w:pos="5400"/>
              </w:tabs>
              <w:jc w:val="right"/>
              <w:rPr>
                <w:rFonts w:cs="Arial"/>
                <w:b/>
                <w:szCs w:val="18"/>
              </w:rPr>
            </w:pPr>
            <w:r>
              <w:rPr>
                <w:rFonts w:cs="Arial"/>
                <w:b/>
                <w:szCs w:val="18"/>
              </w:rPr>
              <w:t>2.00</w:t>
            </w:r>
          </w:p>
        </w:tc>
      </w:tr>
      <w:tr w:rsidR="00797DB5" w:rsidRPr="00304383" w:rsidTr="00797DB5">
        <w:trPr>
          <w:trHeight w:val="210"/>
          <w:jc w:val="center"/>
        </w:trPr>
        <w:tc>
          <w:tcPr>
            <w:tcW w:w="6977" w:type="dxa"/>
          </w:tcPr>
          <w:p w:rsidR="00797DB5" w:rsidRPr="00304383" w:rsidRDefault="00797DB5" w:rsidP="00797DB5">
            <w:pPr>
              <w:tabs>
                <w:tab w:val="left" w:pos="1080"/>
                <w:tab w:val="left" w:pos="5400"/>
              </w:tabs>
              <w:jc w:val="both"/>
              <w:rPr>
                <w:rFonts w:cs="Arial"/>
                <w:b/>
                <w:bCs/>
                <w:szCs w:val="18"/>
              </w:rPr>
            </w:pPr>
            <w:r w:rsidRPr="00304383">
              <w:rPr>
                <w:rFonts w:cs="Arial"/>
                <w:b/>
                <w:bCs/>
                <w:szCs w:val="18"/>
              </w:rPr>
              <w:t>b)</w:t>
            </w:r>
            <w:r w:rsidRPr="00304383">
              <w:rPr>
                <w:rFonts w:cs="Arial"/>
                <w:szCs w:val="18"/>
              </w:rPr>
              <w:t xml:space="preserve"> Para comercio, mixto y servicios se cobrarán</w:t>
            </w:r>
            <w:r>
              <w:rPr>
                <w:rFonts w:cs="Arial"/>
                <w:szCs w:val="18"/>
              </w:rPr>
              <w:t xml:space="preserve"> por cada una.</w:t>
            </w:r>
          </w:p>
        </w:tc>
        <w:tc>
          <w:tcPr>
            <w:tcW w:w="971" w:type="dxa"/>
          </w:tcPr>
          <w:p w:rsidR="00797DB5" w:rsidRPr="00304383" w:rsidRDefault="00797DB5" w:rsidP="00797DB5">
            <w:pPr>
              <w:tabs>
                <w:tab w:val="left" w:pos="5400"/>
              </w:tabs>
              <w:jc w:val="right"/>
              <w:rPr>
                <w:rFonts w:cs="Arial"/>
                <w:b/>
                <w:szCs w:val="18"/>
              </w:rPr>
            </w:pPr>
            <w:r>
              <w:rPr>
                <w:rFonts w:cs="Arial"/>
                <w:b/>
                <w:szCs w:val="18"/>
              </w:rPr>
              <w:t>2.00</w:t>
            </w:r>
          </w:p>
        </w:tc>
      </w:tr>
      <w:tr w:rsidR="00797DB5" w:rsidRPr="00213C64" w:rsidTr="00797DB5">
        <w:trPr>
          <w:trHeight w:val="195"/>
          <w:jc w:val="center"/>
        </w:trPr>
        <w:tc>
          <w:tcPr>
            <w:tcW w:w="6977" w:type="dxa"/>
          </w:tcPr>
          <w:p w:rsidR="00797DB5" w:rsidRPr="00304383" w:rsidRDefault="00797DB5" w:rsidP="00797DB5">
            <w:pPr>
              <w:tabs>
                <w:tab w:val="left" w:pos="1080"/>
                <w:tab w:val="left" w:pos="5400"/>
              </w:tabs>
              <w:jc w:val="both"/>
              <w:rPr>
                <w:rFonts w:cs="Arial"/>
                <w:b/>
                <w:bCs/>
                <w:szCs w:val="18"/>
              </w:rPr>
            </w:pPr>
            <w:r w:rsidRPr="00304383">
              <w:rPr>
                <w:rFonts w:cs="Arial"/>
                <w:b/>
                <w:bCs/>
                <w:szCs w:val="18"/>
              </w:rPr>
              <w:t>c)</w:t>
            </w:r>
            <w:r w:rsidRPr="00304383">
              <w:rPr>
                <w:rFonts w:cs="Arial"/>
                <w:szCs w:val="18"/>
              </w:rPr>
              <w:t xml:space="preserve"> Para industrias o transformación y las demás no contempladas en el párrafo anterior, se cobrará</w:t>
            </w:r>
            <w:r>
              <w:rPr>
                <w:rFonts w:cs="Arial"/>
                <w:szCs w:val="18"/>
              </w:rPr>
              <w:t xml:space="preserve"> por cada una.</w:t>
            </w:r>
          </w:p>
        </w:tc>
        <w:tc>
          <w:tcPr>
            <w:tcW w:w="971" w:type="dxa"/>
          </w:tcPr>
          <w:p w:rsidR="00797DB5" w:rsidRPr="00304383" w:rsidRDefault="00797DB5" w:rsidP="00797DB5">
            <w:pPr>
              <w:tabs>
                <w:tab w:val="left" w:pos="5400"/>
              </w:tabs>
              <w:jc w:val="right"/>
              <w:rPr>
                <w:rFonts w:cs="Arial"/>
                <w:b/>
                <w:szCs w:val="18"/>
              </w:rPr>
            </w:pPr>
            <w:r>
              <w:rPr>
                <w:rFonts w:cs="Arial"/>
                <w:b/>
                <w:szCs w:val="18"/>
              </w:rPr>
              <w:t>6.00</w:t>
            </w:r>
          </w:p>
        </w:tc>
      </w:tr>
      <w:tr w:rsidR="00797DB5" w:rsidRPr="00213C64" w:rsidTr="00797DB5">
        <w:trPr>
          <w:gridAfter w:val="1"/>
          <w:wAfter w:w="971" w:type="dxa"/>
          <w:trHeight w:val="421"/>
          <w:jc w:val="center"/>
        </w:trPr>
        <w:tc>
          <w:tcPr>
            <w:tcW w:w="6977" w:type="dxa"/>
          </w:tcPr>
          <w:p w:rsidR="00797DB5" w:rsidRPr="00304383" w:rsidRDefault="00797DB5" w:rsidP="00797DB5">
            <w:pPr>
              <w:tabs>
                <w:tab w:val="left" w:pos="1080"/>
                <w:tab w:val="left" w:pos="5400"/>
              </w:tabs>
              <w:jc w:val="both"/>
              <w:rPr>
                <w:rFonts w:cs="Arial"/>
                <w:b/>
                <w:bCs/>
                <w:szCs w:val="18"/>
              </w:rPr>
            </w:pPr>
            <w:r w:rsidRPr="00304383">
              <w:rPr>
                <w:rFonts w:cs="Arial"/>
                <w:b/>
                <w:bCs/>
                <w:szCs w:val="18"/>
              </w:rPr>
              <w:t xml:space="preserve">d) </w:t>
            </w:r>
            <w:r w:rsidRPr="00304383">
              <w:rPr>
                <w:rFonts w:cs="Arial"/>
                <w:szCs w:val="18"/>
              </w:rPr>
              <w:t>Tratándose de vivienda de interés social o popular y popular con urbanización progresiva, se cobrará como sigue:</w:t>
            </w:r>
          </w:p>
        </w:tc>
      </w:tr>
      <w:tr w:rsidR="00797DB5" w:rsidRPr="00213C64" w:rsidTr="00797DB5">
        <w:trPr>
          <w:trHeight w:val="195"/>
          <w:jc w:val="center"/>
        </w:trPr>
        <w:tc>
          <w:tcPr>
            <w:tcW w:w="6977" w:type="dxa"/>
          </w:tcPr>
          <w:p w:rsidR="00797DB5" w:rsidRPr="00796887" w:rsidRDefault="00797DB5" w:rsidP="00797DB5">
            <w:pPr>
              <w:tabs>
                <w:tab w:val="left" w:pos="1080"/>
                <w:tab w:val="left" w:pos="5400"/>
              </w:tabs>
              <w:ind w:left="248"/>
              <w:jc w:val="both"/>
              <w:rPr>
                <w:rFonts w:cs="Arial"/>
                <w:b/>
                <w:bCs/>
                <w:szCs w:val="18"/>
              </w:rPr>
            </w:pPr>
            <w:r w:rsidRPr="00796887">
              <w:rPr>
                <w:rFonts w:cs="Arial"/>
                <w:b/>
                <w:bCs/>
                <w:szCs w:val="18"/>
              </w:rPr>
              <w:t>1.</w:t>
            </w:r>
            <w:r w:rsidRPr="00796887">
              <w:rPr>
                <w:rFonts w:cs="Arial"/>
                <w:szCs w:val="18"/>
              </w:rPr>
              <w:t xml:space="preserve"> En vivienda de interés social se cobrará el  </w:t>
            </w:r>
          </w:p>
        </w:tc>
        <w:tc>
          <w:tcPr>
            <w:tcW w:w="971" w:type="dxa"/>
          </w:tcPr>
          <w:p w:rsidR="00797DB5" w:rsidRPr="00304383" w:rsidRDefault="00797DB5" w:rsidP="00797DB5">
            <w:pPr>
              <w:tabs>
                <w:tab w:val="left" w:pos="1080"/>
                <w:tab w:val="left" w:pos="5400"/>
              </w:tabs>
              <w:jc w:val="right"/>
              <w:rPr>
                <w:rFonts w:cs="Arial"/>
                <w:b/>
                <w:szCs w:val="18"/>
              </w:rPr>
            </w:pPr>
            <w:r w:rsidRPr="00796887">
              <w:rPr>
                <w:rFonts w:cs="Arial"/>
                <w:b/>
                <w:bCs/>
                <w:szCs w:val="18"/>
              </w:rPr>
              <w:t>60%</w:t>
            </w:r>
          </w:p>
        </w:tc>
      </w:tr>
      <w:tr w:rsidR="00797DB5" w:rsidRPr="00213C64" w:rsidTr="00797DB5">
        <w:trPr>
          <w:gridAfter w:val="1"/>
          <w:wAfter w:w="971" w:type="dxa"/>
          <w:trHeight w:val="195"/>
          <w:jc w:val="center"/>
        </w:trPr>
        <w:tc>
          <w:tcPr>
            <w:tcW w:w="6977" w:type="dxa"/>
          </w:tcPr>
          <w:p w:rsidR="00797DB5" w:rsidRPr="00796887" w:rsidRDefault="00797DB5" w:rsidP="00797DB5">
            <w:pPr>
              <w:tabs>
                <w:tab w:val="left" w:pos="1080"/>
                <w:tab w:val="left" w:pos="5400"/>
              </w:tabs>
              <w:ind w:left="427"/>
              <w:jc w:val="both"/>
              <w:rPr>
                <w:rFonts w:cs="Arial"/>
                <w:b/>
                <w:bCs/>
                <w:szCs w:val="18"/>
              </w:rPr>
            </w:pPr>
            <w:r>
              <w:rPr>
                <w:rFonts w:cs="Arial"/>
                <w:szCs w:val="18"/>
              </w:rPr>
              <w:t xml:space="preserve"> </w:t>
            </w:r>
            <w:r w:rsidRPr="00796887">
              <w:rPr>
                <w:rFonts w:cs="Arial"/>
                <w:szCs w:val="18"/>
              </w:rPr>
              <w:t xml:space="preserve">de la tarifa aplicable en el inciso </w:t>
            </w:r>
            <w:r w:rsidRPr="00472110">
              <w:rPr>
                <w:rFonts w:cs="Arial"/>
                <w:b/>
                <w:szCs w:val="18"/>
              </w:rPr>
              <w:t>a)</w:t>
            </w:r>
            <w:r w:rsidRPr="00796887">
              <w:rPr>
                <w:rFonts w:cs="Arial"/>
                <w:szCs w:val="18"/>
              </w:rPr>
              <w:t xml:space="preserve"> de esta fracción.</w:t>
            </w:r>
          </w:p>
        </w:tc>
      </w:tr>
      <w:tr w:rsidR="00797DB5" w:rsidRPr="00213C64" w:rsidTr="00797DB5">
        <w:trPr>
          <w:trHeight w:val="210"/>
          <w:jc w:val="center"/>
        </w:trPr>
        <w:tc>
          <w:tcPr>
            <w:tcW w:w="6977" w:type="dxa"/>
          </w:tcPr>
          <w:p w:rsidR="00797DB5" w:rsidRPr="00796887" w:rsidRDefault="00797DB5" w:rsidP="00797DB5">
            <w:pPr>
              <w:tabs>
                <w:tab w:val="left" w:pos="1080"/>
                <w:tab w:val="left" w:pos="5400"/>
              </w:tabs>
              <w:ind w:left="248"/>
              <w:jc w:val="both"/>
              <w:rPr>
                <w:rFonts w:cs="Arial"/>
                <w:b/>
                <w:bCs/>
                <w:szCs w:val="18"/>
              </w:rPr>
            </w:pPr>
            <w:r w:rsidRPr="00796887">
              <w:rPr>
                <w:rFonts w:cs="Arial"/>
                <w:b/>
                <w:bCs/>
                <w:szCs w:val="18"/>
              </w:rPr>
              <w:t>2.</w:t>
            </w:r>
            <w:r w:rsidRPr="00796887">
              <w:rPr>
                <w:rFonts w:cs="Arial"/>
                <w:szCs w:val="18"/>
              </w:rPr>
              <w:t xml:space="preserve"> En vivienda popular y popular con urbanización progresiva se cobrará el </w:t>
            </w:r>
          </w:p>
        </w:tc>
        <w:tc>
          <w:tcPr>
            <w:tcW w:w="971" w:type="dxa"/>
          </w:tcPr>
          <w:p w:rsidR="00797DB5" w:rsidRPr="00304383" w:rsidRDefault="00797DB5" w:rsidP="00797DB5">
            <w:pPr>
              <w:tabs>
                <w:tab w:val="left" w:pos="1080"/>
                <w:tab w:val="left" w:pos="5400"/>
              </w:tabs>
              <w:jc w:val="right"/>
              <w:rPr>
                <w:rFonts w:cs="Arial"/>
                <w:b/>
                <w:szCs w:val="18"/>
              </w:rPr>
            </w:pPr>
            <w:r w:rsidRPr="00796887">
              <w:rPr>
                <w:rFonts w:cs="Arial"/>
                <w:b/>
                <w:bCs/>
                <w:szCs w:val="18"/>
              </w:rPr>
              <w:t>75%</w:t>
            </w:r>
          </w:p>
        </w:tc>
      </w:tr>
      <w:tr w:rsidR="00797DB5" w:rsidRPr="00213C64" w:rsidTr="00797DB5">
        <w:trPr>
          <w:gridAfter w:val="1"/>
          <w:wAfter w:w="971" w:type="dxa"/>
          <w:trHeight w:val="195"/>
          <w:jc w:val="center"/>
        </w:trPr>
        <w:tc>
          <w:tcPr>
            <w:tcW w:w="6977" w:type="dxa"/>
          </w:tcPr>
          <w:p w:rsidR="00797DB5" w:rsidRPr="00796887" w:rsidRDefault="00797DB5" w:rsidP="00797DB5">
            <w:pPr>
              <w:tabs>
                <w:tab w:val="left" w:pos="1080"/>
                <w:tab w:val="left" w:pos="5400"/>
              </w:tabs>
              <w:ind w:left="427"/>
              <w:jc w:val="both"/>
              <w:rPr>
                <w:rFonts w:cs="Arial"/>
                <w:b/>
                <w:bCs/>
                <w:szCs w:val="18"/>
              </w:rPr>
            </w:pPr>
            <w:r>
              <w:rPr>
                <w:rFonts w:cs="Arial"/>
                <w:szCs w:val="18"/>
              </w:rPr>
              <w:t xml:space="preserve"> </w:t>
            </w:r>
            <w:r w:rsidRPr="00796887">
              <w:rPr>
                <w:rFonts w:cs="Arial"/>
                <w:szCs w:val="18"/>
              </w:rPr>
              <w:t xml:space="preserve">de la tarifa aplicable en el inciso </w:t>
            </w:r>
            <w:r w:rsidRPr="00472110">
              <w:rPr>
                <w:rFonts w:cs="Arial"/>
                <w:b/>
                <w:szCs w:val="18"/>
              </w:rPr>
              <w:t>a)</w:t>
            </w:r>
            <w:r w:rsidRPr="00796887">
              <w:rPr>
                <w:rFonts w:cs="Arial"/>
                <w:szCs w:val="18"/>
              </w:rPr>
              <w:t xml:space="preserve"> de esta fracción</w:t>
            </w:r>
            <w:r>
              <w:rPr>
                <w:rFonts w:cs="Arial"/>
                <w:szCs w:val="18"/>
              </w:rPr>
              <w:t>.</w:t>
            </w:r>
          </w:p>
        </w:tc>
      </w:tr>
      <w:tr w:rsidR="00797DB5" w:rsidRPr="00213C64" w:rsidTr="00797DB5">
        <w:trPr>
          <w:trHeight w:val="195"/>
          <w:jc w:val="center"/>
        </w:trPr>
        <w:tc>
          <w:tcPr>
            <w:tcW w:w="6977" w:type="dxa"/>
          </w:tcPr>
          <w:p w:rsidR="00797DB5" w:rsidRPr="00304383" w:rsidRDefault="00797DB5" w:rsidP="00797DB5">
            <w:pPr>
              <w:tabs>
                <w:tab w:val="left" w:pos="1080"/>
                <w:tab w:val="left" w:pos="5400"/>
              </w:tabs>
              <w:jc w:val="both"/>
              <w:rPr>
                <w:rFonts w:cs="Arial"/>
                <w:b/>
                <w:bCs/>
                <w:szCs w:val="18"/>
              </w:rPr>
            </w:pPr>
            <w:r w:rsidRPr="00304383">
              <w:rPr>
                <w:rFonts w:cs="Arial"/>
                <w:b/>
                <w:bCs/>
                <w:szCs w:val="18"/>
              </w:rPr>
              <w:t xml:space="preserve">e) </w:t>
            </w:r>
            <w:r w:rsidRPr="00304383">
              <w:rPr>
                <w:rFonts w:cs="Arial"/>
                <w:szCs w:val="18"/>
              </w:rPr>
              <w:t>Por otras constancias y certificaciones que se expidan en esta materia se cobrará una cuota de</w:t>
            </w:r>
          </w:p>
        </w:tc>
        <w:tc>
          <w:tcPr>
            <w:tcW w:w="971" w:type="dxa"/>
          </w:tcPr>
          <w:p w:rsidR="00797DB5" w:rsidRPr="00304383" w:rsidRDefault="00797DB5" w:rsidP="00797DB5">
            <w:pPr>
              <w:tabs>
                <w:tab w:val="left" w:pos="5400"/>
              </w:tabs>
              <w:jc w:val="right"/>
              <w:rPr>
                <w:rFonts w:cs="Arial"/>
                <w:b/>
                <w:szCs w:val="18"/>
              </w:rPr>
            </w:pPr>
            <w:r>
              <w:rPr>
                <w:rFonts w:cs="Arial"/>
                <w:b/>
                <w:szCs w:val="18"/>
              </w:rPr>
              <w:t>1.70</w:t>
            </w:r>
          </w:p>
        </w:tc>
      </w:tr>
      <w:tr w:rsidR="00797DB5" w:rsidRPr="00213C64" w:rsidTr="00797DB5">
        <w:trPr>
          <w:gridAfter w:val="1"/>
          <w:wAfter w:w="971" w:type="dxa"/>
          <w:trHeight w:val="195"/>
          <w:jc w:val="center"/>
        </w:trPr>
        <w:tc>
          <w:tcPr>
            <w:tcW w:w="6977" w:type="dxa"/>
          </w:tcPr>
          <w:p w:rsidR="00797DB5" w:rsidRPr="00304383" w:rsidRDefault="00797DB5" w:rsidP="00797DB5">
            <w:pPr>
              <w:tabs>
                <w:tab w:val="left" w:pos="1080"/>
                <w:tab w:val="left" w:pos="5400"/>
              </w:tabs>
              <w:jc w:val="both"/>
              <w:rPr>
                <w:rFonts w:cs="Arial"/>
                <w:b/>
                <w:bCs/>
                <w:szCs w:val="18"/>
              </w:rPr>
            </w:pPr>
          </w:p>
        </w:tc>
      </w:tr>
      <w:tr w:rsidR="00797DB5" w:rsidRPr="00213C64" w:rsidTr="00797DB5">
        <w:trPr>
          <w:trHeight w:val="210"/>
          <w:jc w:val="center"/>
        </w:trPr>
        <w:tc>
          <w:tcPr>
            <w:tcW w:w="6977" w:type="dxa"/>
          </w:tcPr>
          <w:p w:rsidR="00797DB5" w:rsidRPr="00304383" w:rsidRDefault="00797DB5" w:rsidP="00797DB5">
            <w:pPr>
              <w:tabs>
                <w:tab w:val="left" w:pos="1080"/>
                <w:tab w:val="left" w:pos="5400"/>
              </w:tabs>
              <w:jc w:val="both"/>
              <w:rPr>
                <w:rFonts w:cs="Arial"/>
                <w:b/>
                <w:bCs/>
                <w:szCs w:val="18"/>
              </w:rPr>
            </w:pPr>
            <w:r w:rsidRPr="00304383">
              <w:rPr>
                <w:rFonts w:cs="Arial"/>
                <w:b/>
                <w:bCs/>
                <w:szCs w:val="18"/>
              </w:rPr>
              <w:t>III.</w:t>
            </w:r>
            <w:r w:rsidRPr="00304383">
              <w:rPr>
                <w:rFonts w:cs="Arial"/>
                <w:szCs w:val="18"/>
              </w:rPr>
              <w:t xml:space="preserve"> Los servicios de aprobación de planos y alineamientos serán</w:t>
            </w:r>
          </w:p>
        </w:tc>
        <w:tc>
          <w:tcPr>
            <w:tcW w:w="971" w:type="dxa"/>
            <w:vAlign w:val="center"/>
          </w:tcPr>
          <w:p w:rsidR="00797DB5" w:rsidRPr="00304383" w:rsidRDefault="00797DB5" w:rsidP="00797DB5">
            <w:pPr>
              <w:pStyle w:val="Textoindependiente"/>
              <w:tabs>
                <w:tab w:val="left" w:pos="5400"/>
              </w:tabs>
              <w:jc w:val="right"/>
              <w:rPr>
                <w:rFonts w:cs="Arial"/>
                <w:b/>
                <w:sz w:val="18"/>
                <w:szCs w:val="18"/>
                <w:lang w:val="es-MX"/>
              </w:rPr>
            </w:pPr>
            <w:r w:rsidRPr="00304383">
              <w:rPr>
                <w:rFonts w:cs="Arial"/>
                <w:b/>
                <w:sz w:val="18"/>
                <w:szCs w:val="18"/>
                <w:lang w:val="es-MX"/>
              </w:rPr>
              <w:t>Sin costo</w:t>
            </w:r>
          </w:p>
        </w:tc>
      </w:tr>
      <w:tr w:rsidR="00797DB5" w:rsidRPr="00213C64" w:rsidTr="00797DB5">
        <w:trPr>
          <w:trHeight w:val="616"/>
          <w:jc w:val="center"/>
        </w:trPr>
        <w:tc>
          <w:tcPr>
            <w:tcW w:w="6977" w:type="dxa"/>
          </w:tcPr>
          <w:p w:rsidR="00797DB5" w:rsidRPr="00304383" w:rsidRDefault="00797DB5" w:rsidP="00797DB5">
            <w:pPr>
              <w:tabs>
                <w:tab w:val="left" w:pos="1080"/>
                <w:tab w:val="left" w:pos="5400"/>
              </w:tabs>
              <w:jc w:val="both"/>
              <w:rPr>
                <w:rFonts w:cs="Arial"/>
                <w:b/>
                <w:bCs/>
                <w:szCs w:val="18"/>
              </w:rPr>
            </w:pPr>
            <w:r w:rsidRPr="00304383">
              <w:rPr>
                <w:rFonts w:cs="Arial"/>
                <w:szCs w:val="18"/>
              </w:rPr>
              <w:t>pero el propietario y/o director responsable de obra deberá colocar la banda de obra autorizada expedida por la Dirección de Obras Públicas en el sitio de la obra en lugar visible, de lo contrario se cobrará una sanción por el equivalente a</w:t>
            </w:r>
          </w:p>
        </w:tc>
        <w:tc>
          <w:tcPr>
            <w:tcW w:w="971" w:type="dxa"/>
            <w:vAlign w:val="bottom"/>
          </w:tcPr>
          <w:p w:rsidR="00797DB5" w:rsidRDefault="00797DB5" w:rsidP="00797DB5">
            <w:pPr>
              <w:tabs>
                <w:tab w:val="left" w:pos="5400"/>
              </w:tabs>
              <w:jc w:val="right"/>
              <w:rPr>
                <w:rFonts w:cs="Arial"/>
                <w:b/>
                <w:szCs w:val="18"/>
              </w:rPr>
            </w:pPr>
            <w:r>
              <w:rPr>
                <w:rFonts w:cs="Arial"/>
                <w:b/>
                <w:szCs w:val="18"/>
              </w:rPr>
              <w:t>UMA</w:t>
            </w:r>
          </w:p>
          <w:p w:rsidR="00797DB5" w:rsidRDefault="00797DB5" w:rsidP="00797DB5">
            <w:pPr>
              <w:tabs>
                <w:tab w:val="left" w:pos="5400"/>
              </w:tabs>
              <w:jc w:val="right"/>
              <w:rPr>
                <w:rFonts w:cs="Arial"/>
                <w:b/>
                <w:szCs w:val="18"/>
              </w:rPr>
            </w:pPr>
          </w:p>
          <w:p w:rsidR="00797DB5" w:rsidRPr="00304383" w:rsidRDefault="00797DB5" w:rsidP="00797DB5">
            <w:pPr>
              <w:tabs>
                <w:tab w:val="left" w:pos="5400"/>
              </w:tabs>
              <w:jc w:val="right"/>
              <w:rPr>
                <w:rFonts w:cs="Arial"/>
                <w:b/>
                <w:szCs w:val="18"/>
              </w:rPr>
            </w:pPr>
            <w:r>
              <w:rPr>
                <w:rFonts w:cs="Arial"/>
                <w:b/>
                <w:szCs w:val="18"/>
              </w:rPr>
              <w:t>10.00</w:t>
            </w:r>
          </w:p>
        </w:tc>
      </w:tr>
      <w:tr w:rsidR="00797DB5" w:rsidRPr="00213C64" w:rsidTr="00797DB5">
        <w:trPr>
          <w:gridAfter w:val="1"/>
          <w:wAfter w:w="971" w:type="dxa"/>
          <w:trHeight w:val="195"/>
          <w:jc w:val="center"/>
        </w:trPr>
        <w:tc>
          <w:tcPr>
            <w:tcW w:w="6977" w:type="dxa"/>
          </w:tcPr>
          <w:p w:rsidR="00797DB5" w:rsidRPr="00304383" w:rsidRDefault="00797DB5" w:rsidP="00797DB5">
            <w:pPr>
              <w:tabs>
                <w:tab w:val="left" w:pos="1080"/>
                <w:tab w:val="left" w:pos="5400"/>
              </w:tabs>
              <w:jc w:val="both"/>
              <w:rPr>
                <w:rFonts w:cs="Arial"/>
                <w:szCs w:val="18"/>
              </w:rPr>
            </w:pPr>
          </w:p>
        </w:tc>
      </w:tr>
      <w:tr w:rsidR="00797DB5" w:rsidRPr="00213C64" w:rsidTr="00797DB5">
        <w:trPr>
          <w:trHeight w:val="210"/>
          <w:jc w:val="center"/>
        </w:trPr>
        <w:tc>
          <w:tcPr>
            <w:tcW w:w="6977" w:type="dxa"/>
          </w:tcPr>
          <w:p w:rsidR="00797DB5" w:rsidRPr="00304383" w:rsidRDefault="00797DB5" w:rsidP="00797DB5">
            <w:pPr>
              <w:tabs>
                <w:tab w:val="left" w:pos="1080"/>
                <w:tab w:val="left" w:pos="5400"/>
              </w:tabs>
              <w:jc w:val="both"/>
              <w:rPr>
                <w:rFonts w:cs="Arial"/>
                <w:szCs w:val="18"/>
              </w:rPr>
            </w:pPr>
            <w:r w:rsidRPr="00304383">
              <w:rPr>
                <w:rFonts w:cs="Arial"/>
                <w:b/>
                <w:bCs/>
                <w:szCs w:val="18"/>
              </w:rPr>
              <w:t xml:space="preserve">IV. </w:t>
            </w:r>
            <w:r w:rsidRPr="00304383">
              <w:rPr>
                <w:rFonts w:cs="Arial"/>
                <w:szCs w:val="18"/>
              </w:rPr>
              <w:t>Por registro como director responsable de obra se cobrará por inscripción una cuota de</w:t>
            </w:r>
          </w:p>
        </w:tc>
        <w:tc>
          <w:tcPr>
            <w:tcW w:w="971" w:type="dxa"/>
          </w:tcPr>
          <w:p w:rsidR="00797DB5" w:rsidRPr="00304383" w:rsidRDefault="00797DB5" w:rsidP="00797DB5">
            <w:pPr>
              <w:tabs>
                <w:tab w:val="left" w:pos="5400"/>
              </w:tabs>
              <w:jc w:val="right"/>
              <w:rPr>
                <w:rFonts w:cs="Arial"/>
                <w:b/>
                <w:szCs w:val="18"/>
              </w:rPr>
            </w:pPr>
            <w:r>
              <w:rPr>
                <w:rFonts w:cs="Arial"/>
                <w:b/>
                <w:szCs w:val="18"/>
              </w:rPr>
              <w:t>3.00</w:t>
            </w:r>
          </w:p>
        </w:tc>
      </w:tr>
      <w:tr w:rsidR="00797DB5" w:rsidRPr="00213C64" w:rsidTr="00797DB5">
        <w:trPr>
          <w:trHeight w:val="195"/>
          <w:jc w:val="center"/>
        </w:trPr>
        <w:tc>
          <w:tcPr>
            <w:tcW w:w="6977" w:type="dxa"/>
          </w:tcPr>
          <w:p w:rsidR="00797DB5" w:rsidRPr="00304383" w:rsidRDefault="00797DB5" w:rsidP="00797DB5">
            <w:pPr>
              <w:tabs>
                <w:tab w:val="left" w:pos="1080"/>
                <w:tab w:val="left" w:pos="5400"/>
              </w:tabs>
              <w:jc w:val="both"/>
              <w:rPr>
                <w:rFonts w:cs="Arial"/>
                <w:szCs w:val="18"/>
              </w:rPr>
            </w:pPr>
            <w:r>
              <w:rPr>
                <w:rFonts w:cs="Arial"/>
                <w:szCs w:val="18"/>
              </w:rPr>
              <w:t xml:space="preserve">y </w:t>
            </w:r>
            <w:r w:rsidRPr="00304383">
              <w:rPr>
                <w:rFonts w:cs="Arial"/>
                <w:szCs w:val="18"/>
              </w:rPr>
              <w:t>por refrendo anual, el cual deberá cubrirse durante los primeros dos meses del año.</w:t>
            </w:r>
          </w:p>
        </w:tc>
        <w:tc>
          <w:tcPr>
            <w:tcW w:w="971" w:type="dxa"/>
          </w:tcPr>
          <w:p w:rsidR="00797DB5" w:rsidRPr="00304383" w:rsidRDefault="00797DB5" w:rsidP="00797DB5">
            <w:pPr>
              <w:tabs>
                <w:tab w:val="left" w:pos="5400"/>
              </w:tabs>
              <w:jc w:val="right"/>
              <w:rPr>
                <w:rFonts w:cs="Arial"/>
                <w:b/>
                <w:szCs w:val="18"/>
              </w:rPr>
            </w:pPr>
            <w:r>
              <w:rPr>
                <w:rFonts w:cs="Arial"/>
                <w:b/>
                <w:szCs w:val="18"/>
              </w:rPr>
              <w:t>4.00</w:t>
            </w:r>
          </w:p>
        </w:tc>
      </w:tr>
      <w:tr w:rsidR="00797DB5" w:rsidRPr="00213C64" w:rsidTr="00797DB5">
        <w:trPr>
          <w:gridAfter w:val="1"/>
          <w:wAfter w:w="971" w:type="dxa"/>
          <w:trHeight w:val="210"/>
          <w:jc w:val="center"/>
        </w:trPr>
        <w:tc>
          <w:tcPr>
            <w:tcW w:w="6977" w:type="dxa"/>
          </w:tcPr>
          <w:p w:rsidR="00797DB5" w:rsidRPr="00304383" w:rsidRDefault="00797DB5" w:rsidP="00797DB5">
            <w:pPr>
              <w:tabs>
                <w:tab w:val="left" w:pos="1080"/>
                <w:tab w:val="left" w:pos="5400"/>
              </w:tabs>
              <w:ind w:left="248"/>
              <w:jc w:val="both"/>
              <w:rPr>
                <w:rFonts w:cs="Arial"/>
                <w:b/>
                <w:bCs/>
                <w:szCs w:val="18"/>
              </w:rPr>
            </w:pPr>
          </w:p>
        </w:tc>
      </w:tr>
      <w:tr w:rsidR="00797DB5" w:rsidRPr="00304383" w:rsidTr="00797DB5">
        <w:trPr>
          <w:trHeight w:val="406"/>
          <w:jc w:val="center"/>
        </w:trPr>
        <w:tc>
          <w:tcPr>
            <w:tcW w:w="6977" w:type="dxa"/>
          </w:tcPr>
          <w:p w:rsidR="00797DB5" w:rsidRPr="00585D90" w:rsidRDefault="00797DB5" w:rsidP="00797DB5">
            <w:pPr>
              <w:tabs>
                <w:tab w:val="left" w:pos="1080"/>
                <w:tab w:val="left" w:pos="5400"/>
              </w:tabs>
              <w:jc w:val="both"/>
              <w:rPr>
                <w:rFonts w:cs="Arial"/>
                <w:szCs w:val="18"/>
              </w:rPr>
            </w:pPr>
            <w:r w:rsidRPr="0008160C">
              <w:rPr>
                <w:rFonts w:cs="Arial"/>
                <w:b/>
                <w:bCs/>
                <w:szCs w:val="18"/>
              </w:rPr>
              <w:t xml:space="preserve">V. </w:t>
            </w:r>
            <w:r w:rsidRPr="0008160C">
              <w:rPr>
                <w:rFonts w:cs="Arial"/>
                <w:szCs w:val="18"/>
              </w:rPr>
              <w:t>Por el dictamen y aprobación de estimaciones que presenten los contratistas de las obras que contrate el ayuntamiento se cobrará  una tasa de</w:t>
            </w:r>
          </w:p>
        </w:tc>
        <w:tc>
          <w:tcPr>
            <w:tcW w:w="971" w:type="dxa"/>
          </w:tcPr>
          <w:p w:rsidR="00797DB5" w:rsidRPr="001B44B8" w:rsidRDefault="00797DB5" w:rsidP="00797DB5">
            <w:pPr>
              <w:tabs>
                <w:tab w:val="left" w:pos="5400"/>
              </w:tabs>
              <w:jc w:val="right"/>
              <w:rPr>
                <w:rFonts w:cs="Arial"/>
                <w:b/>
                <w:szCs w:val="18"/>
              </w:rPr>
            </w:pPr>
            <w:r w:rsidRPr="001B44B8">
              <w:rPr>
                <w:rFonts w:cs="Arial"/>
                <w:b/>
                <w:szCs w:val="18"/>
              </w:rPr>
              <w:t>AL MILLAR</w:t>
            </w:r>
          </w:p>
          <w:p w:rsidR="00797DB5" w:rsidRPr="001B44B8" w:rsidRDefault="00797DB5" w:rsidP="00797DB5">
            <w:pPr>
              <w:tabs>
                <w:tab w:val="left" w:pos="5400"/>
              </w:tabs>
              <w:jc w:val="right"/>
              <w:rPr>
                <w:rFonts w:cs="Arial"/>
                <w:b/>
                <w:szCs w:val="18"/>
              </w:rPr>
            </w:pPr>
            <w:r>
              <w:rPr>
                <w:rFonts w:cs="Arial"/>
                <w:b/>
                <w:szCs w:val="18"/>
              </w:rPr>
              <w:t>0.50</w:t>
            </w:r>
          </w:p>
        </w:tc>
      </w:tr>
      <w:tr w:rsidR="00797DB5" w:rsidRPr="00304383" w:rsidTr="00797DB5">
        <w:trPr>
          <w:gridAfter w:val="1"/>
          <w:wAfter w:w="971" w:type="dxa"/>
          <w:trHeight w:val="406"/>
          <w:jc w:val="center"/>
        </w:trPr>
        <w:tc>
          <w:tcPr>
            <w:tcW w:w="6977" w:type="dxa"/>
          </w:tcPr>
          <w:p w:rsidR="00797DB5" w:rsidRPr="0008160C" w:rsidRDefault="00797DB5" w:rsidP="00797DB5">
            <w:pPr>
              <w:tabs>
                <w:tab w:val="left" w:pos="1080"/>
                <w:tab w:val="left" w:pos="5400"/>
              </w:tabs>
              <w:jc w:val="both"/>
              <w:rPr>
                <w:rFonts w:cs="Arial"/>
                <w:b/>
                <w:bCs/>
                <w:szCs w:val="18"/>
              </w:rPr>
            </w:pPr>
            <w:r w:rsidRPr="0008160C">
              <w:rPr>
                <w:rFonts w:cs="Arial"/>
                <w:szCs w:val="18"/>
              </w:rPr>
              <w:t xml:space="preserve">sobre el monto de la estimación, de acuerdo a lo dispuesto por </w:t>
            </w:r>
            <w:smartTag w:uri="urn:schemas-microsoft-com:office:smarttags" w:element="PersonName">
              <w:smartTagPr>
                <w:attr w:name="ProductID" w:val="la Ley"/>
              </w:smartTagPr>
              <w:r w:rsidRPr="0008160C">
                <w:rPr>
                  <w:rFonts w:cs="Arial"/>
                  <w:szCs w:val="18"/>
                </w:rPr>
                <w:t>la Ley</w:t>
              </w:r>
            </w:smartTag>
            <w:r w:rsidRPr="0008160C">
              <w:rPr>
                <w:rFonts w:cs="Arial"/>
                <w:szCs w:val="18"/>
              </w:rPr>
              <w:t xml:space="preserve"> de Obras Públicas y Servicios </w:t>
            </w:r>
            <w:r>
              <w:rPr>
                <w:rFonts w:cs="Arial"/>
                <w:szCs w:val="18"/>
              </w:rPr>
              <w:t>Relacionados con las M</w:t>
            </w:r>
            <w:r w:rsidRPr="0008160C">
              <w:rPr>
                <w:rFonts w:cs="Arial"/>
                <w:szCs w:val="18"/>
              </w:rPr>
              <w:t>ismas</w:t>
            </w:r>
            <w:r>
              <w:rPr>
                <w:rFonts w:cs="Arial"/>
                <w:szCs w:val="18"/>
              </w:rPr>
              <w:t>,</w:t>
            </w:r>
            <w:r w:rsidRPr="0008160C">
              <w:rPr>
                <w:rFonts w:cs="Arial"/>
                <w:szCs w:val="18"/>
              </w:rPr>
              <w:t xml:space="preserve"> para el Estado y Municipios de San Luis Potosí.</w:t>
            </w:r>
          </w:p>
        </w:tc>
      </w:tr>
      <w:tr w:rsidR="00797DB5" w:rsidRPr="00304383" w:rsidTr="00797DB5">
        <w:trPr>
          <w:trHeight w:val="210"/>
          <w:jc w:val="center"/>
        </w:trPr>
        <w:tc>
          <w:tcPr>
            <w:tcW w:w="6977" w:type="dxa"/>
          </w:tcPr>
          <w:p w:rsidR="00797DB5" w:rsidRPr="0008160C" w:rsidRDefault="00797DB5" w:rsidP="00797DB5">
            <w:pPr>
              <w:tabs>
                <w:tab w:val="left" w:pos="1080"/>
                <w:tab w:val="left" w:pos="5400"/>
              </w:tabs>
              <w:jc w:val="both"/>
              <w:rPr>
                <w:rFonts w:cs="Arial"/>
                <w:b/>
                <w:bCs/>
                <w:szCs w:val="18"/>
              </w:rPr>
            </w:pPr>
          </w:p>
        </w:tc>
        <w:tc>
          <w:tcPr>
            <w:tcW w:w="971" w:type="dxa"/>
          </w:tcPr>
          <w:p w:rsidR="00797DB5" w:rsidRPr="00304383" w:rsidRDefault="00797DB5" w:rsidP="00797DB5">
            <w:pPr>
              <w:tabs>
                <w:tab w:val="left" w:pos="5400"/>
              </w:tabs>
              <w:jc w:val="right"/>
              <w:rPr>
                <w:rFonts w:cs="Arial"/>
                <w:b/>
                <w:szCs w:val="18"/>
              </w:rPr>
            </w:pPr>
            <w:r>
              <w:rPr>
                <w:rFonts w:cs="Arial"/>
                <w:b/>
                <w:szCs w:val="18"/>
              </w:rPr>
              <w:t>UMA</w:t>
            </w:r>
          </w:p>
        </w:tc>
      </w:tr>
      <w:tr w:rsidR="00797DB5" w:rsidRPr="007D4BD6" w:rsidTr="00797DB5">
        <w:trPr>
          <w:trHeight w:val="406"/>
          <w:jc w:val="center"/>
        </w:trPr>
        <w:tc>
          <w:tcPr>
            <w:tcW w:w="6977" w:type="dxa"/>
          </w:tcPr>
          <w:p w:rsidR="00797DB5" w:rsidRPr="00304383" w:rsidRDefault="00797DB5" w:rsidP="00797DB5">
            <w:pPr>
              <w:tabs>
                <w:tab w:val="left" w:pos="1080"/>
                <w:tab w:val="left" w:pos="5400"/>
              </w:tabs>
              <w:jc w:val="both"/>
              <w:rPr>
                <w:rFonts w:cs="Arial"/>
                <w:b/>
                <w:bCs/>
                <w:szCs w:val="18"/>
              </w:rPr>
            </w:pPr>
            <w:r w:rsidRPr="0008160C">
              <w:rPr>
                <w:rFonts w:cs="Arial"/>
                <w:b/>
                <w:bCs/>
                <w:szCs w:val="18"/>
              </w:rPr>
              <w:t xml:space="preserve">VI. </w:t>
            </w:r>
            <w:r w:rsidRPr="0008160C">
              <w:rPr>
                <w:rFonts w:cs="Arial"/>
                <w:szCs w:val="18"/>
              </w:rPr>
              <w:t>Por la elaboración de dictamen de seguridad en establecimientos que lo requieran por ley, se cobrará en función de los costos incurridos al contratar especialistas del ramo.</w:t>
            </w:r>
          </w:p>
        </w:tc>
        <w:tc>
          <w:tcPr>
            <w:tcW w:w="971" w:type="dxa"/>
          </w:tcPr>
          <w:p w:rsidR="00797DB5" w:rsidRPr="007D4BD6" w:rsidRDefault="00797DB5" w:rsidP="00797DB5">
            <w:pPr>
              <w:tabs>
                <w:tab w:val="left" w:pos="5400"/>
              </w:tabs>
              <w:jc w:val="right"/>
              <w:rPr>
                <w:rFonts w:cs="Arial"/>
                <w:b/>
                <w:color w:val="FF0000"/>
                <w:szCs w:val="18"/>
              </w:rPr>
            </w:pPr>
          </w:p>
        </w:tc>
      </w:tr>
      <w:tr w:rsidR="00797DB5" w:rsidRPr="00304383" w:rsidTr="00797DB5">
        <w:trPr>
          <w:gridAfter w:val="1"/>
          <w:wAfter w:w="971" w:type="dxa"/>
          <w:trHeight w:val="210"/>
          <w:jc w:val="center"/>
        </w:trPr>
        <w:tc>
          <w:tcPr>
            <w:tcW w:w="6977" w:type="dxa"/>
          </w:tcPr>
          <w:p w:rsidR="00797DB5" w:rsidRPr="0008160C" w:rsidRDefault="00797DB5" w:rsidP="00797DB5">
            <w:pPr>
              <w:tabs>
                <w:tab w:val="left" w:pos="1080"/>
                <w:tab w:val="left" w:pos="5400"/>
              </w:tabs>
              <w:jc w:val="both"/>
              <w:rPr>
                <w:rFonts w:cs="Arial"/>
                <w:b/>
                <w:bCs/>
                <w:szCs w:val="18"/>
              </w:rPr>
            </w:pPr>
          </w:p>
        </w:tc>
      </w:tr>
      <w:tr w:rsidR="00797DB5" w:rsidRPr="00304383" w:rsidTr="00797DB5">
        <w:trPr>
          <w:trHeight w:val="406"/>
          <w:jc w:val="center"/>
        </w:trPr>
        <w:tc>
          <w:tcPr>
            <w:tcW w:w="6977" w:type="dxa"/>
          </w:tcPr>
          <w:p w:rsidR="00797DB5" w:rsidRPr="00051F80" w:rsidRDefault="00797DB5" w:rsidP="00797DB5">
            <w:pPr>
              <w:tabs>
                <w:tab w:val="left" w:pos="5400"/>
              </w:tabs>
              <w:jc w:val="both"/>
              <w:rPr>
                <w:rFonts w:cs="Arial"/>
                <w:szCs w:val="18"/>
              </w:rPr>
            </w:pPr>
            <w:r w:rsidRPr="00304383">
              <w:rPr>
                <w:rFonts w:cs="Arial"/>
                <w:b/>
                <w:bCs/>
                <w:szCs w:val="18"/>
              </w:rPr>
              <w:t xml:space="preserve">VII. </w:t>
            </w:r>
            <w:r w:rsidRPr="00304383">
              <w:rPr>
                <w:rFonts w:cs="Arial"/>
                <w:szCs w:val="18"/>
              </w:rPr>
              <w:t>Por la autorización de subdivisión de predios con superficie menor a 10 mil metros cuadrados y no requiera del trazo de vías públicas se cobrará por metro cuadrado o fracción.</w:t>
            </w:r>
          </w:p>
        </w:tc>
        <w:tc>
          <w:tcPr>
            <w:tcW w:w="971" w:type="dxa"/>
          </w:tcPr>
          <w:p w:rsidR="00797DB5" w:rsidRPr="00304383" w:rsidRDefault="00797DB5" w:rsidP="00797DB5">
            <w:pPr>
              <w:tabs>
                <w:tab w:val="left" w:pos="5400"/>
              </w:tabs>
              <w:jc w:val="right"/>
              <w:rPr>
                <w:rFonts w:cs="Arial"/>
                <w:b/>
                <w:szCs w:val="18"/>
              </w:rPr>
            </w:pPr>
            <w:r>
              <w:rPr>
                <w:rFonts w:cs="Arial"/>
                <w:b/>
                <w:szCs w:val="18"/>
              </w:rPr>
              <w:t>0.002</w:t>
            </w: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b/>
                <w:bCs/>
                <w:szCs w:val="18"/>
              </w:rPr>
            </w:pPr>
            <w:r w:rsidRPr="00304383">
              <w:rPr>
                <w:rFonts w:cs="Arial"/>
                <w:szCs w:val="18"/>
              </w:rPr>
              <w:t>Por el excedente de metros cuadrados se cobrará el por metro cuadrado o fracción.</w:t>
            </w:r>
          </w:p>
        </w:tc>
        <w:tc>
          <w:tcPr>
            <w:tcW w:w="971" w:type="dxa"/>
          </w:tcPr>
          <w:p w:rsidR="00797DB5" w:rsidRPr="00304383" w:rsidRDefault="00797DB5" w:rsidP="00797DB5">
            <w:pPr>
              <w:tabs>
                <w:tab w:val="left" w:pos="5400"/>
              </w:tabs>
              <w:jc w:val="right"/>
              <w:rPr>
                <w:rFonts w:cs="Arial"/>
                <w:b/>
                <w:szCs w:val="18"/>
              </w:rPr>
            </w:pPr>
            <w:r>
              <w:rPr>
                <w:rFonts w:cs="Arial"/>
                <w:b/>
                <w:szCs w:val="18"/>
              </w:rPr>
              <w:t>0.004</w:t>
            </w:r>
          </w:p>
        </w:tc>
      </w:tr>
      <w:tr w:rsidR="00797DB5" w:rsidRPr="00304383" w:rsidTr="00797DB5">
        <w:trPr>
          <w:gridAfter w:val="1"/>
          <w:wAfter w:w="971" w:type="dxa"/>
          <w:trHeight w:val="210"/>
          <w:jc w:val="center"/>
        </w:trPr>
        <w:tc>
          <w:tcPr>
            <w:tcW w:w="6977" w:type="dxa"/>
          </w:tcPr>
          <w:p w:rsidR="00797DB5" w:rsidRPr="00304383" w:rsidRDefault="00797DB5" w:rsidP="00797DB5">
            <w:pPr>
              <w:tabs>
                <w:tab w:val="left" w:pos="5400"/>
              </w:tabs>
              <w:jc w:val="both"/>
              <w:rPr>
                <w:rFonts w:cs="Arial"/>
                <w:szCs w:val="18"/>
              </w:rPr>
            </w:pP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szCs w:val="18"/>
              </w:rPr>
            </w:pPr>
            <w:r w:rsidRPr="00304383">
              <w:rPr>
                <w:rFonts w:cs="Arial"/>
                <w:b/>
                <w:bCs/>
                <w:szCs w:val="18"/>
              </w:rPr>
              <w:t xml:space="preserve">VIII. </w:t>
            </w:r>
            <w:r w:rsidRPr="00304383">
              <w:rPr>
                <w:rFonts w:cs="Arial"/>
                <w:szCs w:val="18"/>
              </w:rPr>
              <w:t>Por la autorización de fusión de predios</w:t>
            </w:r>
            <w:r>
              <w:rPr>
                <w:rFonts w:cs="Arial"/>
                <w:szCs w:val="18"/>
              </w:rPr>
              <w:t>,</w:t>
            </w:r>
            <w:r w:rsidRPr="00304383">
              <w:rPr>
                <w:rFonts w:cs="Arial"/>
                <w:szCs w:val="18"/>
              </w:rPr>
              <w:t xml:space="preserve"> por metro cuadrado o fracción de la superficie total</w:t>
            </w:r>
            <w:r>
              <w:rPr>
                <w:rFonts w:cs="Arial"/>
                <w:szCs w:val="18"/>
              </w:rPr>
              <w:t xml:space="preserve"> </w:t>
            </w:r>
            <w:r w:rsidRPr="00304383">
              <w:rPr>
                <w:rFonts w:cs="Arial"/>
                <w:szCs w:val="18"/>
              </w:rPr>
              <w:t>se cobrará</w:t>
            </w:r>
          </w:p>
        </w:tc>
        <w:tc>
          <w:tcPr>
            <w:tcW w:w="971" w:type="dxa"/>
          </w:tcPr>
          <w:p w:rsidR="00797DB5" w:rsidRDefault="00797DB5" w:rsidP="00797DB5">
            <w:pPr>
              <w:tabs>
                <w:tab w:val="left" w:pos="5400"/>
              </w:tabs>
              <w:jc w:val="right"/>
              <w:rPr>
                <w:rFonts w:cs="Arial"/>
                <w:b/>
                <w:szCs w:val="18"/>
              </w:rPr>
            </w:pPr>
            <w:r>
              <w:rPr>
                <w:rFonts w:cs="Arial"/>
                <w:b/>
                <w:szCs w:val="18"/>
              </w:rPr>
              <w:t>0.002</w:t>
            </w:r>
          </w:p>
        </w:tc>
      </w:tr>
      <w:tr w:rsidR="00797DB5" w:rsidRPr="00304383" w:rsidTr="00797DB5">
        <w:trPr>
          <w:gridAfter w:val="1"/>
          <w:wAfter w:w="971" w:type="dxa"/>
          <w:trHeight w:val="210"/>
          <w:jc w:val="center"/>
        </w:trPr>
        <w:tc>
          <w:tcPr>
            <w:tcW w:w="6977" w:type="dxa"/>
          </w:tcPr>
          <w:p w:rsidR="00797DB5" w:rsidRPr="00304383" w:rsidRDefault="00797DB5" w:rsidP="00797DB5">
            <w:pPr>
              <w:tabs>
                <w:tab w:val="left" w:pos="5400"/>
              </w:tabs>
              <w:jc w:val="both"/>
              <w:rPr>
                <w:rFonts w:cs="Arial"/>
                <w:b/>
                <w:bCs/>
                <w:szCs w:val="18"/>
              </w:rPr>
            </w:pPr>
          </w:p>
        </w:tc>
      </w:tr>
      <w:tr w:rsidR="00797DB5" w:rsidRPr="00304383" w:rsidTr="00797DB5">
        <w:trPr>
          <w:trHeight w:val="195"/>
          <w:jc w:val="center"/>
        </w:trPr>
        <w:tc>
          <w:tcPr>
            <w:tcW w:w="6977" w:type="dxa"/>
          </w:tcPr>
          <w:p w:rsidR="00797DB5" w:rsidRPr="00D168EA" w:rsidRDefault="00797DB5" w:rsidP="00797DB5">
            <w:pPr>
              <w:tabs>
                <w:tab w:val="left" w:pos="5400"/>
              </w:tabs>
              <w:jc w:val="both"/>
              <w:rPr>
                <w:rFonts w:cs="Arial"/>
                <w:szCs w:val="18"/>
              </w:rPr>
            </w:pPr>
            <w:r w:rsidRPr="00304383">
              <w:rPr>
                <w:rFonts w:cs="Arial"/>
                <w:b/>
                <w:bCs/>
                <w:szCs w:val="18"/>
              </w:rPr>
              <w:t xml:space="preserve">IX. </w:t>
            </w:r>
            <w:r w:rsidRPr="00304383">
              <w:rPr>
                <w:rFonts w:cs="Arial"/>
                <w:szCs w:val="18"/>
              </w:rPr>
              <w:t>Por la autorización de relotificación de predios</w:t>
            </w:r>
            <w:r>
              <w:rPr>
                <w:rFonts w:cs="Arial"/>
                <w:szCs w:val="18"/>
              </w:rPr>
              <w:t xml:space="preserve">, </w:t>
            </w:r>
            <w:r w:rsidRPr="00304383">
              <w:rPr>
                <w:rFonts w:cs="Arial"/>
                <w:szCs w:val="18"/>
              </w:rPr>
              <w:t>por metro cuadrado o fracción se cobrará</w:t>
            </w:r>
          </w:p>
        </w:tc>
        <w:tc>
          <w:tcPr>
            <w:tcW w:w="971" w:type="dxa"/>
          </w:tcPr>
          <w:p w:rsidR="00797DB5" w:rsidRDefault="00797DB5" w:rsidP="00797DB5">
            <w:pPr>
              <w:tabs>
                <w:tab w:val="left" w:pos="5400"/>
              </w:tabs>
              <w:jc w:val="right"/>
              <w:rPr>
                <w:rFonts w:cs="Arial"/>
                <w:b/>
                <w:szCs w:val="18"/>
              </w:rPr>
            </w:pPr>
            <w:r>
              <w:rPr>
                <w:rFonts w:cs="Arial"/>
                <w:b/>
                <w:szCs w:val="18"/>
              </w:rPr>
              <w:t>0.002</w:t>
            </w:r>
          </w:p>
        </w:tc>
      </w:tr>
      <w:tr w:rsidR="00797DB5" w:rsidRPr="00304383" w:rsidTr="00797DB5">
        <w:trPr>
          <w:gridAfter w:val="1"/>
          <w:wAfter w:w="971" w:type="dxa"/>
          <w:trHeight w:val="210"/>
          <w:jc w:val="center"/>
        </w:trPr>
        <w:tc>
          <w:tcPr>
            <w:tcW w:w="6977" w:type="dxa"/>
          </w:tcPr>
          <w:p w:rsidR="00797DB5" w:rsidRPr="00304383" w:rsidRDefault="00797DB5" w:rsidP="00797DB5">
            <w:pPr>
              <w:tabs>
                <w:tab w:val="left" w:pos="5400"/>
              </w:tabs>
              <w:jc w:val="both"/>
              <w:rPr>
                <w:rFonts w:cs="Arial"/>
                <w:b/>
                <w:bCs/>
                <w:szCs w:val="18"/>
              </w:rPr>
            </w:pP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b/>
                <w:bCs/>
                <w:szCs w:val="18"/>
              </w:rPr>
            </w:pPr>
            <w:r w:rsidRPr="00304383">
              <w:rPr>
                <w:rFonts w:cs="Arial"/>
                <w:b/>
                <w:bCs/>
                <w:szCs w:val="18"/>
              </w:rPr>
              <w:t xml:space="preserve">X. </w:t>
            </w:r>
            <w:r w:rsidRPr="00304383">
              <w:rPr>
                <w:rFonts w:cs="Arial"/>
                <w:szCs w:val="18"/>
              </w:rPr>
              <w:t>Por el permiso de ruptura por metro cuadrado o fracción</w:t>
            </w:r>
            <w:r>
              <w:rPr>
                <w:rFonts w:cs="Arial"/>
                <w:szCs w:val="18"/>
              </w:rPr>
              <w:t xml:space="preserve"> </w:t>
            </w:r>
            <w:r w:rsidRPr="00304383">
              <w:rPr>
                <w:rFonts w:cs="Arial"/>
                <w:szCs w:val="18"/>
              </w:rPr>
              <w:t>se cobrará conforme a lo siguiente:</w:t>
            </w:r>
          </w:p>
        </w:tc>
        <w:tc>
          <w:tcPr>
            <w:tcW w:w="971" w:type="dxa"/>
          </w:tcPr>
          <w:p w:rsidR="00797DB5" w:rsidRDefault="00797DB5" w:rsidP="00797DB5">
            <w:pPr>
              <w:tabs>
                <w:tab w:val="left" w:pos="5400"/>
              </w:tabs>
              <w:jc w:val="right"/>
              <w:rPr>
                <w:rFonts w:cs="Arial"/>
                <w:b/>
                <w:szCs w:val="18"/>
              </w:rPr>
            </w:pPr>
            <w:r>
              <w:rPr>
                <w:rFonts w:cs="Arial"/>
                <w:b/>
                <w:szCs w:val="18"/>
              </w:rPr>
              <w:t>UMA</w:t>
            </w:r>
          </w:p>
        </w:tc>
      </w:tr>
      <w:tr w:rsidR="00797DB5" w:rsidRPr="00304383" w:rsidTr="00797DB5">
        <w:trPr>
          <w:trHeight w:val="210"/>
          <w:jc w:val="center"/>
        </w:trPr>
        <w:tc>
          <w:tcPr>
            <w:tcW w:w="6977" w:type="dxa"/>
          </w:tcPr>
          <w:p w:rsidR="00797DB5" w:rsidRPr="00304383" w:rsidRDefault="00797DB5" w:rsidP="00797DB5">
            <w:pPr>
              <w:tabs>
                <w:tab w:val="left" w:pos="5400"/>
              </w:tabs>
              <w:jc w:val="both"/>
              <w:rPr>
                <w:rFonts w:cs="Arial"/>
                <w:szCs w:val="18"/>
              </w:rPr>
            </w:pPr>
            <w:r w:rsidRPr="0008160C">
              <w:rPr>
                <w:rFonts w:cs="Arial"/>
                <w:b/>
                <w:szCs w:val="18"/>
              </w:rPr>
              <w:t>a)</w:t>
            </w:r>
            <w:r w:rsidRPr="00304383">
              <w:rPr>
                <w:rFonts w:cs="Arial"/>
                <w:szCs w:val="18"/>
              </w:rPr>
              <w:t xml:space="preserve"> De piso, vía pública en lugar no pavimentado</w:t>
            </w:r>
          </w:p>
        </w:tc>
        <w:tc>
          <w:tcPr>
            <w:tcW w:w="971" w:type="dxa"/>
          </w:tcPr>
          <w:p w:rsidR="00797DB5" w:rsidRPr="00304383" w:rsidRDefault="00797DB5" w:rsidP="00797DB5">
            <w:pPr>
              <w:tabs>
                <w:tab w:val="left" w:pos="5400"/>
              </w:tabs>
              <w:jc w:val="right"/>
              <w:rPr>
                <w:rFonts w:cs="Arial"/>
                <w:b/>
                <w:szCs w:val="18"/>
              </w:rPr>
            </w:pPr>
            <w:r>
              <w:rPr>
                <w:rFonts w:cs="Arial"/>
                <w:b/>
                <w:szCs w:val="18"/>
              </w:rPr>
              <w:t>0.40</w:t>
            </w: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szCs w:val="18"/>
              </w:rPr>
            </w:pPr>
            <w:r w:rsidRPr="0008160C">
              <w:rPr>
                <w:rFonts w:cs="Arial"/>
                <w:b/>
                <w:szCs w:val="18"/>
              </w:rPr>
              <w:t>b)</w:t>
            </w:r>
            <w:r w:rsidRPr="00304383">
              <w:rPr>
                <w:rFonts w:cs="Arial"/>
                <w:szCs w:val="18"/>
              </w:rPr>
              <w:t xml:space="preserve"> De calles revestidas de grava conformada</w:t>
            </w:r>
          </w:p>
        </w:tc>
        <w:tc>
          <w:tcPr>
            <w:tcW w:w="971" w:type="dxa"/>
          </w:tcPr>
          <w:p w:rsidR="00797DB5" w:rsidRPr="00304383" w:rsidRDefault="00797DB5" w:rsidP="00797DB5">
            <w:pPr>
              <w:tabs>
                <w:tab w:val="left" w:pos="5400"/>
              </w:tabs>
              <w:jc w:val="right"/>
              <w:rPr>
                <w:rFonts w:cs="Arial"/>
                <w:b/>
                <w:szCs w:val="18"/>
              </w:rPr>
            </w:pPr>
            <w:r>
              <w:rPr>
                <w:rFonts w:cs="Arial"/>
                <w:b/>
                <w:szCs w:val="18"/>
              </w:rPr>
              <w:t>0.65</w:t>
            </w: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szCs w:val="18"/>
              </w:rPr>
            </w:pPr>
            <w:r w:rsidRPr="0008160C">
              <w:rPr>
                <w:rFonts w:cs="Arial"/>
                <w:b/>
                <w:szCs w:val="18"/>
              </w:rPr>
              <w:t>c)</w:t>
            </w:r>
            <w:r w:rsidRPr="00304383">
              <w:rPr>
                <w:rFonts w:cs="Arial"/>
                <w:szCs w:val="18"/>
              </w:rPr>
              <w:t xml:space="preserve"> De concreto hidráulico o asfáltico</w:t>
            </w:r>
          </w:p>
        </w:tc>
        <w:tc>
          <w:tcPr>
            <w:tcW w:w="971" w:type="dxa"/>
          </w:tcPr>
          <w:p w:rsidR="00797DB5" w:rsidRPr="00304383" w:rsidRDefault="00797DB5" w:rsidP="00797DB5">
            <w:pPr>
              <w:tabs>
                <w:tab w:val="left" w:pos="5400"/>
              </w:tabs>
              <w:jc w:val="right"/>
              <w:rPr>
                <w:rFonts w:cs="Arial"/>
                <w:b/>
                <w:szCs w:val="18"/>
              </w:rPr>
            </w:pPr>
            <w:r>
              <w:rPr>
                <w:rFonts w:cs="Arial"/>
                <w:b/>
                <w:szCs w:val="18"/>
              </w:rPr>
              <w:t>0.80</w:t>
            </w:r>
          </w:p>
        </w:tc>
      </w:tr>
      <w:tr w:rsidR="00797DB5" w:rsidRPr="00304383" w:rsidTr="00797DB5">
        <w:trPr>
          <w:trHeight w:val="210"/>
          <w:jc w:val="center"/>
        </w:trPr>
        <w:tc>
          <w:tcPr>
            <w:tcW w:w="6977" w:type="dxa"/>
          </w:tcPr>
          <w:p w:rsidR="00797DB5" w:rsidRPr="00304383" w:rsidRDefault="00797DB5" w:rsidP="00797DB5">
            <w:pPr>
              <w:tabs>
                <w:tab w:val="left" w:pos="5400"/>
              </w:tabs>
              <w:jc w:val="both"/>
              <w:rPr>
                <w:rFonts w:cs="Arial"/>
                <w:szCs w:val="18"/>
              </w:rPr>
            </w:pPr>
            <w:r w:rsidRPr="0008160C">
              <w:rPr>
                <w:rFonts w:cs="Arial"/>
                <w:b/>
                <w:szCs w:val="18"/>
              </w:rPr>
              <w:t>d)</w:t>
            </w:r>
            <w:r w:rsidRPr="00304383">
              <w:rPr>
                <w:rFonts w:cs="Arial"/>
                <w:szCs w:val="18"/>
              </w:rPr>
              <w:t xml:space="preserve"> Guarniciones o banquetas de concreto</w:t>
            </w:r>
          </w:p>
        </w:tc>
        <w:tc>
          <w:tcPr>
            <w:tcW w:w="971" w:type="dxa"/>
          </w:tcPr>
          <w:p w:rsidR="00797DB5" w:rsidRPr="00304383" w:rsidRDefault="00797DB5" w:rsidP="00797DB5">
            <w:pPr>
              <w:tabs>
                <w:tab w:val="left" w:pos="5400"/>
              </w:tabs>
              <w:jc w:val="right"/>
              <w:rPr>
                <w:rFonts w:cs="Arial"/>
                <w:b/>
                <w:szCs w:val="18"/>
              </w:rPr>
            </w:pPr>
            <w:r>
              <w:rPr>
                <w:rFonts w:cs="Arial"/>
                <w:b/>
                <w:szCs w:val="18"/>
              </w:rPr>
              <w:t>0.80</w:t>
            </w:r>
          </w:p>
        </w:tc>
      </w:tr>
      <w:tr w:rsidR="00797DB5" w:rsidRPr="00304383" w:rsidTr="00797DB5">
        <w:trPr>
          <w:gridAfter w:val="1"/>
          <w:wAfter w:w="971" w:type="dxa"/>
          <w:trHeight w:val="406"/>
          <w:jc w:val="center"/>
        </w:trPr>
        <w:tc>
          <w:tcPr>
            <w:tcW w:w="6977" w:type="dxa"/>
          </w:tcPr>
          <w:p w:rsidR="00797DB5" w:rsidRPr="00304383" w:rsidRDefault="00797DB5" w:rsidP="00797DB5">
            <w:pPr>
              <w:tabs>
                <w:tab w:val="left" w:pos="5400"/>
              </w:tabs>
              <w:jc w:val="both"/>
              <w:rPr>
                <w:rFonts w:cs="Arial"/>
                <w:szCs w:val="18"/>
              </w:rPr>
            </w:pPr>
            <w:r w:rsidRPr="00304383">
              <w:rPr>
                <w:rFonts w:cs="Arial"/>
                <w:szCs w:val="18"/>
              </w:rPr>
              <w:t>Los pavimentos de las calles o banquetas no podrán romperse sin previa autorización o requisición que señale el ayuntamiento, y ésta exigirá la reposición en todos los casos de ruptura.</w:t>
            </w:r>
          </w:p>
        </w:tc>
      </w:tr>
      <w:tr w:rsidR="00797DB5" w:rsidRPr="00304383" w:rsidTr="00797DB5">
        <w:trPr>
          <w:gridAfter w:val="1"/>
          <w:wAfter w:w="971" w:type="dxa"/>
          <w:trHeight w:val="210"/>
          <w:jc w:val="center"/>
        </w:trPr>
        <w:tc>
          <w:tcPr>
            <w:tcW w:w="6977" w:type="dxa"/>
          </w:tcPr>
          <w:p w:rsidR="00797DB5" w:rsidRPr="00304383" w:rsidRDefault="00797DB5" w:rsidP="00797DB5">
            <w:pPr>
              <w:tabs>
                <w:tab w:val="left" w:pos="5400"/>
              </w:tabs>
              <w:jc w:val="both"/>
              <w:rPr>
                <w:rFonts w:cs="Arial"/>
                <w:b/>
                <w:bCs/>
                <w:szCs w:val="18"/>
              </w:rPr>
            </w:pPr>
          </w:p>
        </w:tc>
      </w:tr>
      <w:tr w:rsidR="00797DB5" w:rsidRPr="00304383" w:rsidTr="00797DB5">
        <w:trPr>
          <w:gridAfter w:val="1"/>
          <w:wAfter w:w="971" w:type="dxa"/>
          <w:trHeight w:val="195"/>
          <w:jc w:val="center"/>
        </w:trPr>
        <w:tc>
          <w:tcPr>
            <w:tcW w:w="6977" w:type="dxa"/>
          </w:tcPr>
          <w:p w:rsidR="00797DB5" w:rsidRPr="00304383" w:rsidRDefault="00797DB5" w:rsidP="00797DB5">
            <w:pPr>
              <w:tabs>
                <w:tab w:val="left" w:pos="5400"/>
              </w:tabs>
              <w:jc w:val="both"/>
              <w:rPr>
                <w:rFonts w:cs="Arial"/>
                <w:b/>
                <w:szCs w:val="18"/>
              </w:rPr>
            </w:pPr>
            <w:r w:rsidRPr="00304383">
              <w:rPr>
                <w:rFonts w:cs="Arial"/>
                <w:b/>
                <w:bCs/>
                <w:szCs w:val="18"/>
              </w:rPr>
              <w:t xml:space="preserve">XI. </w:t>
            </w:r>
            <w:r w:rsidRPr="00304383">
              <w:rPr>
                <w:rFonts w:cs="Arial"/>
                <w:szCs w:val="18"/>
              </w:rPr>
              <w:t>Por el permiso temporal no mayor a un mes por utilización de la vía pública:</w:t>
            </w:r>
          </w:p>
        </w:tc>
      </w:tr>
      <w:tr w:rsidR="00797DB5" w:rsidRPr="00304383" w:rsidTr="00797DB5">
        <w:trPr>
          <w:trHeight w:val="210"/>
          <w:jc w:val="center"/>
        </w:trPr>
        <w:tc>
          <w:tcPr>
            <w:tcW w:w="6977" w:type="dxa"/>
          </w:tcPr>
          <w:p w:rsidR="00797DB5" w:rsidRPr="00304383" w:rsidRDefault="00797DB5" w:rsidP="00797DB5">
            <w:pPr>
              <w:tabs>
                <w:tab w:val="left" w:pos="5400"/>
              </w:tabs>
              <w:jc w:val="both"/>
              <w:rPr>
                <w:rFonts w:cs="Arial"/>
                <w:szCs w:val="18"/>
              </w:rPr>
            </w:pPr>
            <w:r w:rsidRPr="00304383">
              <w:rPr>
                <w:rFonts w:cs="Arial"/>
                <w:b/>
                <w:szCs w:val="18"/>
              </w:rPr>
              <w:t>a)</w:t>
            </w:r>
            <w:r w:rsidRPr="00304383">
              <w:rPr>
                <w:rFonts w:cs="Arial"/>
                <w:szCs w:val="18"/>
              </w:rPr>
              <w:t xml:space="preserve"> Andamios o tapiales por ejecución de construcción o remodelación</w:t>
            </w:r>
          </w:p>
        </w:tc>
        <w:tc>
          <w:tcPr>
            <w:tcW w:w="971" w:type="dxa"/>
          </w:tcPr>
          <w:p w:rsidR="00797DB5" w:rsidRPr="00304383" w:rsidRDefault="00797DB5" w:rsidP="00797DB5">
            <w:pPr>
              <w:tabs>
                <w:tab w:val="left" w:pos="5400"/>
              </w:tabs>
              <w:jc w:val="right"/>
              <w:rPr>
                <w:rFonts w:cs="Arial"/>
                <w:b/>
                <w:szCs w:val="18"/>
              </w:rPr>
            </w:pPr>
            <w:r>
              <w:rPr>
                <w:rFonts w:cs="Arial"/>
                <w:b/>
                <w:szCs w:val="18"/>
              </w:rPr>
              <w:t>2.00</w:t>
            </w: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szCs w:val="18"/>
              </w:rPr>
            </w:pPr>
            <w:r w:rsidRPr="00304383">
              <w:rPr>
                <w:rFonts w:cs="Arial"/>
                <w:b/>
                <w:szCs w:val="18"/>
              </w:rPr>
              <w:t>b)</w:t>
            </w:r>
            <w:r w:rsidRPr="00304383">
              <w:rPr>
                <w:rFonts w:cs="Arial"/>
                <w:szCs w:val="18"/>
              </w:rPr>
              <w:t xml:space="preserve"> De grava conformada</w:t>
            </w:r>
          </w:p>
        </w:tc>
        <w:tc>
          <w:tcPr>
            <w:tcW w:w="971" w:type="dxa"/>
          </w:tcPr>
          <w:p w:rsidR="00797DB5" w:rsidRPr="00304383" w:rsidRDefault="00797DB5" w:rsidP="00797DB5">
            <w:pPr>
              <w:tabs>
                <w:tab w:val="left" w:pos="5400"/>
              </w:tabs>
              <w:jc w:val="right"/>
              <w:rPr>
                <w:rFonts w:cs="Arial"/>
                <w:b/>
                <w:szCs w:val="18"/>
              </w:rPr>
            </w:pPr>
            <w:r>
              <w:rPr>
                <w:rFonts w:cs="Arial"/>
                <w:b/>
                <w:szCs w:val="18"/>
              </w:rPr>
              <w:t>2.20</w:t>
            </w:r>
          </w:p>
        </w:tc>
      </w:tr>
      <w:tr w:rsidR="00797DB5" w:rsidRPr="00304383" w:rsidTr="00797DB5">
        <w:trPr>
          <w:trHeight w:val="210"/>
          <w:jc w:val="center"/>
        </w:trPr>
        <w:tc>
          <w:tcPr>
            <w:tcW w:w="6977" w:type="dxa"/>
          </w:tcPr>
          <w:p w:rsidR="00797DB5" w:rsidRPr="00304383" w:rsidRDefault="00797DB5" w:rsidP="00797DB5">
            <w:pPr>
              <w:tabs>
                <w:tab w:val="left" w:pos="5400"/>
              </w:tabs>
              <w:jc w:val="both"/>
              <w:rPr>
                <w:rFonts w:cs="Arial"/>
                <w:szCs w:val="18"/>
              </w:rPr>
            </w:pPr>
            <w:r w:rsidRPr="00304383">
              <w:rPr>
                <w:rFonts w:cs="Arial"/>
                <w:b/>
                <w:szCs w:val="18"/>
              </w:rPr>
              <w:t>c)</w:t>
            </w:r>
            <w:r w:rsidRPr="00304383">
              <w:rPr>
                <w:rFonts w:cs="Arial"/>
                <w:szCs w:val="18"/>
              </w:rPr>
              <w:t xml:space="preserve"> Retiro de la vía pública de escombro</w:t>
            </w:r>
          </w:p>
        </w:tc>
        <w:tc>
          <w:tcPr>
            <w:tcW w:w="971" w:type="dxa"/>
          </w:tcPr>
          <w:p w:rsidR="00797DB5" w:rsidRPr="00304383" w:rsidRDefault="00797DB5" w:rsidP="00797DB5">
            <w:pPr>
              <w:tabs>
                <w:tab w:val="left" w:pos="5400"/>
              </w:tabs>
              <w:jc w:val="right"/>
              <w:rPr>
                <w:rFonts w:cs="Arial"/>
                <w:b/>
                <w:szCs w:val="18"/>
              </w:rPr>
            </w:pPr>
            <w:r>
              <w:rPr>
                <w:rFonts w:cs="Arial"/>
                <w:b/>
                <w:szCs w:val="18"/>
              </w:rPr>
              <w:t>4.00</w:t>
            </w:r>
          </w:p>
        </w:tc>
      </w:tr>
      <w:tr w:rsidR="00797DB5" w:rsidRPr="00304383" w:rsidTr="00797DB5">
        <w:trPr>
          <w:gridAfter w:val="1"/>
          <w:wAfter w:w="971" w:type="dxa"/>
          <w:trHeight w:val="195"/>
          <w:jc w:val="center"/>
        </w:trPr>
        <w:tc>
          <w:tcPr>
            <w:tcW w:w="6977" w:type="dxa"/>
          </w:tcPr>
          <w:p w:rsidR="00797DB5" w:rsidRPr="00304383" w:rsidRDefault="00797DB5" w:rsidP="00797DB5">
            <w:pPr>
              <w:tabs>
                <w:tab w:val="left" w:pos="5400"/>
              </w:tabs>
              <w:jc w:val="both"/>
              <w:rPr>
                <w:rFonts w:cs="Arial"/>
                <w:b/>
                <w:szCs w:val="18"/>
              </w:rPr>
            </w:pP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b/>
                <w:szCs w:val="18"/>
              </w:rPr>
            </w:pPr>
            <w:r w:rsidRPr="00304383">
              <w:rPr>
                <w:rFonts w:cs="Arial"/>
                <w:b/>
                <w:bCs/>
                <w:szCs w:val="18"/>
              </w:rPr>
              <w:t xml:space="preserve">XII. </w:t>
            </w:r>
            <w:r w:rsidRPr="00304383">
              <w:rPr>
                <w:rFonts w:cs="Arial"/>
                <w:szCs w:val="18"/>
              </w:rPr>
              <w:t>Por licencia de la ubicación de escombrera o depósito de residuos de construcción se pagará</w:t>
            </w:r>
          </w:p>
        </w:tc>
        <w:tc>
          <w:tcPr>
            <w:tcW w:w="971" w:type="dxa"/>
          </w:tcPr>
          <w:p w:rsidR="00797DB5" w:rsidRPr="00304383" w:rsidRDefault="00797DB5" w:rsidP="00797DB5">
            <w:pPr>
              <w:tabs>
                <w:tab w:val="left" w:pos="5400"/>
              </w:tabs>
              <w:jc w:val="right"/>
              <w:rPr>
                <w:rFonts w:cs="Arial"/>
                <w:b/>
                <w:szCs w:val="18"/>
              </w:rPr>
            </w:pPr>
            <w:r>
              <w:rPr>
                <w:rFonts w:cs="Arial"/>
                <w:b/>
                <w:szCs w:val="18"/>
              </w:rPr>
              <w:t>4.23</w:t>
            </w:r>
          </w:p>
        </w:tc>
      </w:tr>
      <w:tr w:rsidR="00797DB5" w:rsidRPr="00304383" w:rsidTr="00797DB5">
        <w:trPr>
          <w:gridAfter w:val="1"/>
          <w:wAfter w:w="971" w:type="dxa"/>
          <w:trHeight w:val="210"/>
          <w:jc w:val="center"/>
        </w:trPr>
        <w:tc>
          <w:tcPr>
            <w:tcW w:w="6977" w:type="dxa"/>
          </w:tcPr>
          <w:p w:rsidR="00797DB5" w:rsidRPr="00304383" w:rsidRDefault="00797DB5" w:rsidP="00797DB5">
            <w:pPr>
              <w:tabs>
                <w:tab w:val="left" w:pos="5400"/>
              </w:tabs>
              <w:jc w:val="both"/>
              <w:rPr>
                <w:rFonts w:cs="Arial"/>
                <w:b/>
                <w:szCs w:val="18"/>
              </w:rPr>
            </w:pPr>
          </w:p>
        </w:tc>
      </w:tr>
      <w:tr w:rsidR="00797DB5" w:rsidRPr="00304383" w:rsidTr="00797DB5">
        <w:trPr>
          <w:trHeight w:val="195"/>
          <w:jc w:val="center"/>
        </w:trPr>
        <w:tc>
          <w:tcPr>
            <w:tcW w:w="6977" w:type="dxa"/>
          </w:tcPr>
          <w:p w:rsidR="00797DB5" w:rsidRPr="00304383" w:rsidRDefault="00797DB5" w:rsidP="00797DB5">
            <w:pPr>
              <w:tabs>
                <w:tab w:val="left" w:pos="5400"/>
              </w:tabs>
              <w:jc w:val="both"/>
              <w:rPr>
                <w:rFonts w:cs="Arial"/>
                <w:b/>
                <w:szCs w:val="18"/>
              </w:rPr>
            </w:pPr>
            <w:r w:rsidRPr="00304383">
              <w:rPr>
                <w:rFonts w:cs="Arial"/>
                <w:b/>
                <w:bCs/>
                <w:szCs w:val="18"/>
              </w:rPr>
              <w:t xml:space="preserve">XIII. </w:t>
            </w:r>
            <w:r w:rsidRPr="00304383">
              <w:rPr>
                <w:rFonts w:cs="Arial"/>
                <w:szCs w:val="18"/>
              </w:rPr>
              <w:t xml:space="preserve">Por la </w:t>
            </w:r>
            <w:proofErr w:type="spellStart"/>
            <w:r w:rsidRPr="00304383">
              <w:rPr>
                <w:rFonts w:cs="Arial"/>
                <w:szCs w:val="18"/>
              </w:rPr>
              <w:t>dictaminación</w:t>
            </w:r>
            <w:proofErr w:type="spellEnd"/>
            <w:r w:rsidRPr="00304383">
              <w:rPr>
                <w:rFonts w:cs="Arial"/>
                <w:szCs w:val="18"/>
              </w:rPr>
              <w:t xml:space="preserve"> de peritajes oficiales se pagarán</w:t>
            </w:r>
          </w:p>
        </w:tc>
        <w:tc>
          <w:tcPr>
            <w:tcW w:w="971" w:type="dxa"/>
          </w:tcPr>
          <w:p w:rsidR="00797DB5" w:rsidRPr="00304383" w:rsidRDefault="00797DB5" w:rsidP="00797DB5">
            <w:pPr>
              <w:tabs>
                <w:tab w:val="left" w:pos="5400"/>
              </w:tabs>
              <w:jc w:val="right"/>
              <w:rPr>
                <w:rFonts w:cs="Arial"/>
                <w:b/>
                <w:szCs w:val="18"/>
              </w:rPr>
            </w:pPr>
            <w:r>
              <w:rPr>
                <w:rFonts w:cs="Arial"/>
                <w:b/>
                <w:szCs w:val="18"/>
              </w:rPr>
              <w:t>10.00</w:t>
            </w:r>
          </w:p>
        </w:tc>
      </w:tr>
      <w:tr w:rsidR="00797DB5" w:rsidRPr="00304383" w:rsidTr="00797DB5">
        <w:trPr>
          <w:gridAfter w:val="1"/>
          <w:wAfter w:w="971" w:type="dxa"/>
          <w:trHeight w:val="210"/>
          <w:jc w:val="center"/>
        </w:trPr>
        <w:tc>
          <w:tcPr>
            <w:tcW w:w="6977" w:type="dxa"/>
          </w:tcPr>
          <w:p w:rsidR="00797DB5" w:rsidRPr="00304383" w:rsidRDefault="00797DB5" w:rsidP="00797DB5">
            <w:pPr>
              <w:tabs>
                <w:tab w:val="left" w:pos="5400"/>
              </w:tabs>
              <w:jc w:val="both"/>
              <w:rPr>
                <w:rFonts w:cs="Arial"/>
                <w:b/>
                <w:bCs/>
                <w:szCs w:val="18"/>
              </w:rPr>
            </w:pPr>
          </w:p>
        </w:tc>
      </w:tr>
      <w:tr w:rsidR="00797DB5" w:rsidRPr="00304383" w:rsidTr="00797DB5">
        <w:trPr>
          <w:gridAfter w:val="1"/>
          <w:wAfter w:w="971" w:type="dxa"/>
          <w:trHeight w:val="406"/>
          <w:jc w:val="center"/>
        </w:trPr>
        <w:tc>
          <w:tcPr>
            <w:tcW w:w="6977" w:type="dxa"/>
          </w:tcPr>
          <w:p w:rsidR="00797DB5" w:rsidRPr="00304383" w:rsidRDefault="00797DB5" w:rsidP="00797DB5">
            <w:pPr>
              <w:tabs>
                <w:tab w:val="left" w:pos="5400"/>
              </w:tabs>
              <w:jc w:val="both"/>
              <w:rPr>
                <w:rFonts w:cs="Arial"/>
                <w:b/>
                <w:bCs/>
                <w:szCs w:val="18"/>
              </w:rPr>
            </w:pPr>
            <w:r w:rsidRPr="00304383">
              <w:rPr>
                <w:rFonts w:cs="Arial"/>
                <w:szCs w:val="18"/>
              </w:rPr>
              <w:t>Las licencias a que se refiere este artículo sólo se otorgarán cuando se demuestre estar al corriente en el pago del impuesto predial.</w:t>
            </w:r>
          </w:p>
        </w:tc>
      </w:tr>
    </w:tbl>
    <w:p w:rsidR="00797DB5" w:rsidRPr="00304383" w:rsidRDefault="00797DB5" w:rsidP="00797DB5">
      <w:pPr>
        <w:tabs>
          <w:tab w:val="left" w:pos="5400"/>
        </w:tabs>
        <w:jc w:val="both"/>
        <w:rPr>
          <w:rFonts w:cs="Arial"/>
          <w:szCs w:val="18"/>
        </w:rPr>
      </w:pPr>
    </w:p>
    <w:p w:rsidR="00797DB5" w:rsidRPr="00D55B81" w:rsidRDefault="00797DB5" w:rsidP="00797DB5">
      <w:pPr>
        <w:tabs>
          <w:tab w:val="left" w:pos="5400"/>
        </w:tabs>
        <w:jc w:val="both"/>
        <w:rPr>
          <w:rFonts w:ascii="Arial" w:hAnsi="Arial" w:cs="Arial"/>
          <w:szCs w:val="18"/>
        </w:rPr>
      </w:pPr>
      <w:r w:rsidRPr="00D55B81">
        <w:rPr>
          <w:rFonts w:ascii="Arial" w:hAnsi="Arial" w:cs="Arial"/>
          <w:b/>
          <w:bCs/>
          <w:szCs w:val="18"/>
        </w:rPr>
        <w:t>ARTÍCULO 22º.</w:t>
      </w:r>
      <w:r w:rsidRPr="00D55B81">
        <w:rPr>
          <w:rFonts w:ascii="Arial" w:hAnsi="Arial" w:cs="Arial"/>
          <w:szCs w:val="18"/>
        </w:rPr>
        <w:t xml:space="preserve"> Por la expedición de licencia de uso de suelo se aplicarán las siguientes tarifas:</w:t>
      </w:r>
    </w:p>
    <w:p w:rsidR="00797DB5" w:rsidRPr="00304383" w:rsidRDefault="00797DB5" w:rsidP="00797DB5">
      <w:pPr>
        <w:tabs>
          <w:tab w:val="left" w:pos="5400"/>
        </w:tabs>
        <w:jc w:val="both"/>
        <w:rPr>
          <w:rFonts w:cs="Arial"/>
          <w:szCs w:val="18"/>
        </w:rPr>
      </w:pPr>
    </w:p>
    <w:tbl>
      <w:tblPr>
        <w:tblW w:w="451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2237"/>
        <w:gridCol w:w="2235"/>
        <w:gridCol w:w="2114"/>
        <w:gridCol w:w="949"/>
      </w:tblGrid>
      <w:tr w:rsidR="00797DB5" w:rsidRPr="00304383" w:rsidTr="00A82C5C">
        <w:trPr>
          <w:gridAfter w:val="1"/>
          <w:wAfter w:w="630" w:type="pct"/>
          <w:trHeight w:val="189"/>
          <w:jc w:val="center"/>
        </w:trPr>
        <w:tc>
          <w:tcPr>
            <w:tcW w:w="4370" w:type="pct"/>
            <w:gridSpan w:val="3"/>
          </w:tcPr>
          <w:p w:rsidR="00797DB5" w:rsidRPr="00304383" w:rsidRDefault="00797DB5" w:rsidP="00797DB5">
            <w:pPr>
              <w:tabs>
                <w:tab w:val="left" w:pos="5400"/>
              </w:tabs>
              <w:jc w:val="both"/>
              <w:rPr>
                <w:rFonts w:cs="Arial"/>
                <w:b/>
                <w:szCs w:val="18"/>
              </w:rPr>
            </w:pPr>
            <w:r w:rsidRPr="00304383">
              <w:rPr>
                <w:rFonts w:cs="Arial"/>
                <w:b/>
                <w:bCs/>
                <w:szCs w:val="18"/>
              </w:rPr>
              <w:t xml:space="preserve">I. </w:t>
            </w:r>
            <w:r w:rsidRPr="00304383">
              <w:rPr>
                <w:rFonts w:cs="Arial"/>
                <w:b/>
                <w:szCs w:val="18"/>
              </w:rPr>
              <w:t>Habitacional:</w:t>
            </w:r>
          </w:p>
        </w:tc>
      </w:tr>
      <w:tr w:rsidR="00797DB5" w:rsidRPr="00304383" w:rsidTr="00A82C5C">
        <w:trPr>
          <w:trHeight w:val="203"/>
          <w:jc w:val="center"/>
        </w:trPr>
        <w:tc>
          <w:tcPr>
            <w:tcW w:w="4370" w:type="pct"/>
            <w:gridSpan w:val="3"/>
          </w:tcPr>
          <w:p w:rsidR="00797DB5" w:rsidRPr="00304383" w:rsidRDefault="00797DB5" w:rsidP="00797DB5">
            <w:pPr>
              <w:tabs>
                <w:tab w:val="left" w:pos="5400"/>
              </w:tabs>
              <w:jc w:val="both"/>
              <w:rPr>
                <w:rFonts w:cs="Arial"/>
                <w:b/>
                <w:bCs/>
                <w:szCs w:val="18"/>
              </w:rPr>
            </w:pPr>
            <w:r w:rsidRPr="00304383">
              <w:rPr>
                <w:rFonts w:cs="Arial"/>
                <w:b/>
                <w:bCs/>
                <w:szCs w:val="18"/>
              </w:rPr>
              <w:t>a)</w:t>
            </w:r>
            <w:r w:rsidRPr="00304383">
              <w:rPr>
                <w:rFonts w:cs="Arial"/>
                <w:szCs w:val="18"/>
              </w:rPr>
              <w:t xml:space="preserve"> Para fraccionamiento o condominio horizontal, vertical y mixto:</w:t>
            </w:r>
          </w:p>
        </w:tc>
        <w:tc>
          <w:tcPr>
            <w:tcW w:w="630" w:type="pct"/>
          </w:tcPr>
          <w:p w:rsidR="00797DB5" w:rsidRPr="00304383" w:rsidRDefault="00797DB5" w:rsidP="00797DB5">
            <w:pPr>
              <w:tabs>
                <w:tab w:val="left" w:pos="5400"/>
              </w:tabs>
              <w:jc w:val="right"/>
              <w:rPr>
                <w:rFonts w:cs="Arial"/>
                <w:b/>
                <w:szCs w:val="18"/>
              </w:rPr>
            </w:pPr>
            <w:r>
              <w:rPr>
                <w:rFonts w:cs="Arial"/>
                <w:b/>
                <w:szCs w:val="18"/>
              </w:rPr>
              <w:t>UMA</w:t>
            </w:r>
          </w:p>
        </w:tc>
      </w:tr>
      <w:tr w:rsidR="00797DB5" w:rsidRPr="00304383" w:rsidTr="00A82C5C">
        <w:trPr>
          <w:trHeight w:val="394"/>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1.</w:t>
            </w:r>
            <w:r w:rsidRPr="00304383">
              <w:rPr>
                <w:rFonts w:cs="Arial"/>
                <w:szCs w:val="18"/>
              </w:rPr>
              <w:t xml:space="preserve"> Interés social o popular y popular con urbanización progresiva, hasta 100m2 de terreno por predio</w:t>
            </w:r>
          </w:p>
        </w:tc>
        <w:tc>
          <w:tcPr>
            <w:tcW w:w="630" w:type="pct"/>
          </w:tcPr>
          <w:p w:rsidR="00797DB5" w:rsidRPr="00304383" w:rsidRDefault="00797DB5" w:rsidP="00797DB5">
            <w:pPr>
              <w:tabs>
                <w:tab w:val="left" w:pos="5400"/>
              </w:tabs>
              <w:jc w:val="right"/>
              <w:rPr>
                <w:rFonts w:cs="Arial"/>
                <w:b/>
                <w:szCs w:val="18"/>
              </w:rPr>
            </w:pPr>
            <w:r>
              <w:rPr>
                <w:rFonts w:cs="Arial"/>
                <w:b/>
                <w:szCs w:val="18"/>
              </w:rPr>
              <w:t>1.00</w:t>
            </w:r>
          </w:p>
        </w:tc>
      </w:tr>
      <w:tr w:rsidR="00797DB5" w:rsidRPr="00304383" w:rsidTr="00A82C5C">
        <w:trPr>
          <w:trHeight w:val="203"/>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2.</w:t>
            </w:r>
            <w:r w:rsidRPr="00304383">
              <w:rPr>
                <w:rFonts w:cs="Arial"/>
                <w:szCs w:val="18"/>
              </w:rPr>
              <w:t xml:space="preserve"> Vivienda media, de más de </w:t>
            </w:r>
            <w:smartTag w:uri="urn:schemas-microsoft-com:office:smarttags" w:element="metricconverter">
              <w:smartTagPr>
                <w:attr w:name="ProductID" w:val="100 m2"/>
              </w:smartTagPr>
              <w:r w:rsidRPr="00304383">
                <w:rPr>
                  <w:rFonts w:cs="Arial"/>
                  <w:szCs w:val="18"/>
                </w:rPr>
                <w:t>100 m2</w:t>
              </w:r>
            </w:smartTag>
            <w:r w:rsidRPr="00304383">
              <w:rPr>
                <w:rFonts w:cs="Arial"/>
                <w:szCs w:val="18"/>
              </w:rPr>
              <w:t xml:space="preserve"> hasta </w:t>
            </w:r>
            <w:smartTag w:uri="urn:schemas-microsoft-com:office:smarttags" w:element="metricconverter">
              <w:smartTagPr>
                <w:attr w:name="ProductID" w:val="300 m2"/>
              </w:smartTagPr>
              <w:r w:rsidRPr="00304383">
                <w:rPr>
                  <w:rFonts w:cs="Arial"/>
                  <w:szCs w:val="18"/>
                </w:rPr>
                <w:t>300 m2</w:t>
              </w:r>
            </w:smartTag>
            <w:r w:rsidRPr="00304383">
              <w:rPr>
                <w:rFonts w:cs="Arial"/>
                <w:szCs w:val="18"/>
              </w:rPr>
              <w:t xml:space="preserve"> por predio</w:t>
            </w:r>
          </w:p>
        </w:tc>
        <w:tc>
          <w:tcPr>
            <w:tcW w:w="630" w:type="pct"/>
          </w:tcPr>
          <w:p w:rsidR="00797DB5" w:rsidRPr="00304383" w:rsidRDefault="00797DB5" w:rsidP="00797DB5">
            <w:pPr>
              <w:tabs>
                <w:tab w:val="left" w:pos="5400"/>
              </w:tabs>
              <w:jc w:val="right"/>
              <w:rPr>
                <w:rFonts w:cs="Arial"/>
                <w:b/>
                <w:szCs w:val="18"/>
              </w:rPr>
            </w:pPr>
            <w:r>
              <w:rPr>
                <w:rFonts w:cs="Arial"/>
                <w:b/>
                <w:szCs w:val="18"/>
              </w:rPr>
              <w:t>8.00</w:t>
            </w:r>
          </w:p>
        </w:tc>
      </w:tr>
      <w:tr w:rsidR="00797DB5" w:rsidRPr="00304383" w:rsidTr="00A82C5C">
        <w:trPr>
          <w:trHeight w:val="189"/>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 xml:space="preserve">3. </w:t>
            </w:r>
            <w:r w:rsidRPr="00304383">
              <w:rPr>
                <w:rFonts w:cs="Arial"/>
                <w:szCs w:val="18"/>
              </w:rPr>
              <w:t xml:space="preserve">Vivienda residencial, de más de </w:t>
            </w:r>
            <w:smartTag w:uri="urn:schemas-microsoft-com:office:smarttags" w:element="metricconverter">
              <w:smartTagPr>
                <w:attr w:name="ProductID" w:val="300 m2"/>
              </w:smartTagPr>
              <w:r w:rsidRPr="00304383">
                <w:rPr>
                  <w:rFonts w:cs="Arial"/>
                  <w:szCs w:val="18"/>
                </w:rPr>
                <w:t>300 m2</w:t>
              </w:r>
            </w:smartTag>
            <w:r w:rsidRPr="00304383">
              <w:rPr>
                <w:rFonts w:cs="Arial"/>
                <w:szCs w:val="18"/>
              </w:rPr>
              <w:t xml:space="preserve"> por predio</w:t>
            </w:r>
          </w:p>
        </w:tc>
        <w:tc>
          <w:tcPr>
            <w:tcW w:w="630" w:type="pct"/>
          </w:tcPr>
          <w:p w:rsidR="00797DB5" w:rsidRPr="00304383" w:rsidRDefault="00797DB5" w:rsidP="00797DB5">
            <w:pPr>
              <w:tabs>
                <w:tab w:val="left" w:pos="5400"/>
              </w:tabs>
              <w:jc w:val="right"/>
              <w:rPr>
                <w:rFonts w:cs="Arial"/>
                <w:b/>
                <w:szCs w:val="18"/>
              </w:rPr>
            </w:pPr>
            <w:r>
              <w:rPr>
                <w:rFonts w:cs="Arial"/>
                <w:b/>
                <w:szCs w:val="18"/>
              </w:rPr>
              <w:t>9.00</w:t>
            </w:r>
          </w:p>
        </w:tc>
      </w:tr>
      <w:tr w:rsidR="00797DB5" w:rsidRPr="00304383" w:rsidTr="00A82C5C">
        <w:trPr>
          <w:trHeight w:val="203"/>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 xml:space="preserve">4. </w:t>
            </w:r>
            <w:r w:rsidRPr="00304383">
              <w:rPr>
                <w:rFonts w:cs="Arial"/>
                <w:szCs w:val="18"/>
              </w:rPr>
              <w:t>Vivienda campestre</w:t>
            </w:r>
          </w:p>
        </w:tc>
        <w:tc>
          <w:tcPr>
            <w:tcW w:w="630" w:type="pct"/>
          </w:tcPr>
          <w:p w:rsidR="00797DB5" w:rsidRPr="00304383" w:rsidRDefault="00797DB5" w:rsidP="00797DB5">
            <w:pPr>
              <w:tabs>
                <w:tab w:val="left" w:pos="5400"/>
              </w:tabs>
              <w:jc w:val="right"/>
              <w:rPr>
                <w:rFonts w:cs="Arial"/>
                <w:b/>
                <w:szCs w:val="18"/>
              </w:rPr>
            </w:pPr>
            <w:r>
              <w:rPr>
                <w:rFonts w:cs="Arial"/>
                <w:b/>
                <w:szCs w:val="18"/>
              </w:rPr>
              <w:t>9.00</w:t>
            </w:r>
          </w:p>
        </w:tc>
      </w:tr>
      <w:tr w:rsidR="00797DB5" w:rsidRPr="00304383" w:rsidTr="00A82C5C">
        <w:trPr>
          <w:gridAfter w:val="1"/>
          <w:wAfter w:w="630" w:type="pct"/>
          <w:trHeight w:val="189"/>
          <w:jc w:val="center"/>
        </w:trPr>
        <w:tc>
          <w:tcPr>
            <w:tcW w:w="4370" w:type="pct"/>
            <w:gridSpan w:val="3"/>
          </w:tcPr>
          <w:p w:rsidR="00797DB5" w:rsidRPr="00304383" w:rsidRDefault="00797DB5" w:rsidP="00797DB5">
            <w:pPr>
              <w:tabs>
                <w:tab w:val="left" w:pos="5400"/>
              </w:tabs>
              <w:jc w:val="both"/>
              <w:rPr>
                <w:rFonts w:cs="Arial"/>
                <w:szCs w:val="18"/>
              </w:rPr>
            </w:pPr>
            <w:r w:rsidRPr="00304383">
              <w:rPr>
                <w:rFonts w:cs="Arial"/>
                <w:b/>
                <w:bCs/>
                <w:szCs w:val="18"/>
              </w:rPr>
              <w:t>b)</w:t>
            </w:r>
            <w:r w:rsidRPr="00304383">
              <w:rPr>
                <w:rFonts w:cs="Arial"/>
                <w:szCs w:val="18"/>
              </w:rPr>
              <w:t xml:space="preserve"> Para predios individuales:</w:t>
            </w:r>
          </w:p>
        </w:tc>
      </w:tr>
      <w:tr w:rsidR="00797DB5" w:rsidRPr="00304383" w:rsidTr="00A82C5C">
        <w:trPr>
          <w:trHeight w:val="394"/>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1.</w:t>
            </w:r>
            <w:r w:rsidRPr="00304383">
              <w:rPr>
                <w:rFonts w:cs="Arial"/>
                <w:szCs w:val="18"/>
              </w:rPr>
              <w:t xml:space="preserve"> Interés social o popular y popular con urbanización progresiva, hasta </w:t>
            </w:r>
            <w:smartTag w:uri="urn:schemas-microsoft-com:office:smarttags" w:element="metricconverter">
              <w:smartTagPr>
                <w:attr w:name="ProductID" w:val="100 m2"/>
              </w:smartTagPr>
              <w:r w:rsidRPr="00304383">
                <w:rPr>
                  <w:rFonts w:cs="Arial"/>
                  <w:szCs w:val="18"/>
                </w:rPr>
                <w:t>100 m2</w:t>
              </w:r>
            </w:smartTag>
            <w:r w:rsidRPr="00304383">
              <w:rPr>
                <w:rFonts w:cs="Arial"/>
                <w:szCs w:val="18"/>
              </w:rPr>
              <w:t xml:space="preserve"> de terreno por predio</w:t>
            </w:r>
          </w:p>
        </w:tc>
        <w:tc>
          <w:tcPr>
            <w:tcW w:w="630" w:type="pct"/>
          </w:tcPr>
          <w:p w:rsidR="00797DB5" w:rsidRPr="00304383" w:rsidRDefault="00797DB5" w:rsidP="00797DB5">
            <w:pPr>
              <w:tabs>
                <w:tab w:val="left" w:pos="5400"/>
              </w:tabs>
              <w:jc w:val="right"/>
              <w:rPr>
                <w:rFonts w:cs="Arial"/>
                <w:b/>
                <w:szCs w:val="18"/>
              </w:rPr>
            </w:pPr>
            <w:r>
              <w:rPr>
                <w:rFonts w:cs="Arial"/>
                <w:b/>
                <w:szCs w:val="18"/>
              </w:rPr>
              <w:t>1.35</w:t>
            </w:r>
          </w:p>
        </w:tc>
      </w:tr>
      <w:tr w:rsidR="00797DB5" w:rsidRPr="00304383" w:rsidTr="00A82C5C">
        <w:trPr>
          <w:trHeight w:val="203"/>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2.</w:t>
            </w:r>
            <w:r w:rsidRPr="00304383">
              <w:rPr>
                <w:rFonts w:cs="Arial"/>
                <w:szCs w:val="18"/>
              </w:rPr>
              <w:t xml:space="preserve"> Vivienda media, de más de </w:t>
            </w:r>
            <w:smartTag w:uri="urn:schemas-microsoft-com:office:smarttags" w:element="metricconverter">
              <w:smartTagPr>
                <w:attr w:name="ProductID" w:val="100 m2"/>
              </w:smartTagPr>
              <w:r w:rsidRPr="00304383">
                <w:rPr>
                  <w:rFonts w:cs="Arial"/>
                  <w:szCs w:val="18"/>
                </w:rPr>
                <w:t>100 m2</w:t>
              </w:r>
            </w:smartTag>
            <w:r w:rsidRPr="00304383">
              <w:rPr>
                <w:rFonts w:cs="Arial"/>
                <w:szCs w:val="18"/>
              </w:rPr>
              <w:t xml:space="preserve"> hasta </w:t>
            </w:r>
            <w:smartTag w:uri="urn:schemas-microsoft-com:office:smarttags" w:element="metricconverter">
              <w:smartTagPr>
                <w:attr w:name="ProductID" w:val="300 m2"/>
              </w:smartTagPr>
              <w:r w:rsidRPr="00304383">
                <w:rPr>
                  <w:rFonts w:cs="Arial"/>
                  <w:szCs w:val="18"/>
                </w:rPr>
                <w:t>300 m2</w:t>
              </w:r>
            </w:smartTag>
            <w:r w:rsidRPr="00304383">
              <w:rPr>
                <w:rFonts w:cs="Arial"/>
                <w:szCs w:val="18"/>
              </w:rPr>
              <w:t xml:space="preserve"> por predio</w:t>
            </w:r>
          </w:p>
        </w:tc>
        <w:tc>
          <w:tcPr>
            <w:tcW w:w="630" w:type="pct"/>
          </w:tcPr>
          <w:p w:rsidR="00797DB5" w:rsidRPr="00304383" w:rsidRDefault="00797DB5" w:rsidP="00797DB5">
            <w:pPr>
              <w:tabs>
                <w:tab w:val="left" w:pos="5400"/>
              </w:tabs>
              <w:jc w:val="right"/>
              <w:rPr>
                <w:rFonts w:cs="Arial"/>
                <w:b/>
                <w:szCs w:val="18"/>
              </w:rPr>
            </w:pPr>
            <w:r>
              <w:rPr>
                <w:rFonts w:cs="Arial"/>
                <w:b/>
                <w:szCs w:val="18"/>
              </w:rPr>
              <w:t>8.00</w:t>
            </w:r>
          </w:p>
        </w:tc>
      </w:tr>
      <w:tr w:rsidR="00797DB5" w:rsidRPr="00304383" w:rsidTr="00A82C5C">
        <w:trPr>
          <w:trHeight w:val="189"/>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3.</w:t>
            </w:r>
            <w:r w:rsidRPr="00304383">
              <w:rPr>
                <w:rFonts w:cs="Arial"/>
                <w:szCs w:val="18"/>
              </w:rPr>
              <w:t xml:space="preserve"> Vivienda residencial, de más de </w:t>
            </w:r>
            <w:smartTag w:uri="urn:schemas-microsoft-com:office:smarttags" w:element="metricconverter">
              <w:smartTagPr>
                <w:attr w:name="ProductID" w:val="300 m2"/>
              </w:smartTagPr>
              <w:r w:rsidRPr="00304383">
                <w:rPr>
                  <w:rFonts w:cs="Arial"/>
                  <w:szCs w:val="18"/>
                </w:rPr>
                <w:t>300 m2</w:t>
              </w:r>
            </w:smartTag>
            <w:r w:rsidRPr="00304383">
              <w:rPr>
                <w:rFonts w:cs="Arial"/>
                <w:szCs w:val="18"/>
              </w:rPr>
              <w:t xml:space="preserve"> por predio</w:t>
            </w:r>
          </w:p>
        </w:tc>
        <w:tc>
          <w:tcPr>
            <w:tcW w:w="630" w:type="pct"/>
          </w:tcPr>
          <w:p w:rsidR="00797DB5" w:rsidRPr="00304383" w:rsidRDefault="00797DB5" w:rsidP="00797DB5">
            <w:pPr>
              <w:tabs>
                <w:tab w:val="left" w:pos="5400"/>
              </w:tabs>
              <w:jc w:val="right"/>
              <w:rPr>
                <w:rFonts w:cs="Arial"/>
                <w:b/>
                <w:szCs w:val="18"/>
              </w:rPr>
            </w:pPr>
            <w:r>
              <w:rPr>
                <w:rFonts w:cs="Arial"/>
                <w:b/>
                <w:szCs w:val="18"/>
              </w:rPr>
              <w:t>10.00</w:t>
            </w:r>
          </w:p>
        </w:tc>
      </w:tr>
      <w:tr w:rsidR="00797DB5" w:rsidRPr="00304383" w:rsidTr="00A82C5C">
        <w:trPr>
          <w:gridAfter w:val="1"/>
          <w:wAfter w:w="630" w:type="pct"/>
          <w:trHeight w:val="203"/>
          <w:jc w:val="center"/>
        </w:trPr>
        <w:tc>
          <w:tcPr>
            <w:tcW w:w="4370" w:type="pct"/>
            <w:gridSpan w:val="3"/>
          </w:tcPr>
          <w:p w:rsidR="00797DB5" w:rsidRPr="00304383" w:rsidRDefault="00797DB5" w:rsidP="00797DB5">
            <w:pPr>
              <w:tabs>
                <w:tab w:val="left" w:pos="5400"/>
              </w:tabs>
              <w:jc w:val="both"/>
              <w:rPr>
                <w:rFonts w:cs="Arial"/>
                <w:b/>
                <w:bCs/>
                <w:szCs w:val="18"/>
              </w:rPr>
            </w:pPr>
          </w:p>
        </w:tc>
      </w:tr>
      <w:tr w:rsidR="00797DB5" w:rsidRPr="00304383" w:rsidTr="00A82C5C">
        <w:trPr>
          <w:gridAfter w:val="1"/>
          <w:wAfter w:w="630" w:type="pct"/>
          <w:trHeight w:val="189"/>
          <w:jc w:val="center"/>
        </w:trPr>
        <w:tc>
          <w:tcPr>
            <w:tcW w:w="4370" w:type="pct"/>
            <w:gridSpan w:val="3"/>
          </w:tcPr>
          <w:p w:rsidR="00797DB5" w:rsidRPr="00304383" w:rsidRDefault="00797DB5" w:rsidP="00797DB5">
            <w:pPr>
              <w:tabs>
                <w:tab w:val="left" w:pos="5400"/>
              </w:tabs>
              <w:jc w:val="both"/>
              <w:rPr>
                <w:rFonts w:cs="Arial"/>
                <w:b/>
                <w:szCs w:val="18"/>
              </w:rPr>
            </w:pPr>
            <w:r w:rsidRPr="00304383">
              <w:rPr>
                <w:rFonts w:cs="Arial"/>
                <w:b/>
                <w:bCs/>
                <w:szCs w:val="18"/>
              </w:rPr>
              <w:t>II.</w:t>
            </w:r>
            <w:r w:rsidRPr="00304383">
              <w:rPr>
                <w:rFonts w:cs="Arial"/>
                <w:b/>
                <w:szCs w:val="18"/>
              </w:rPr>
              <w:t xml:space="preserve"> Mixto, comercial y de servicios:</w:t>
            </w:r>
          </w:p>
        </w:tc>
      </w:tr>
      <w:tr w:rsidR="00797DB5" w:rsidRPr="00304383" w:rsidTr="00A82C5C">
        <w:trPr>
          <w:gridAfter w:val="1"/>
          <w:wAfter w:w="630" w:type="pct"/>
          <w:trHeight w:val="203"/>
          <w:jc w:val="center"/>
        </w:trPr>
        <w:tc>
          <w:tcPr>
            <w:tcW w:w="4370" w:type="pct"/>
            <w:gridSpan w:val="3"/>
          </w:tcPr>
          <w:p w:rsidR="00797DB5" w:rsidRPr="00304383" w:rsidRDefault="00797DB5" w:rsidP="00797DB5">
            <w:pPr>
              <w:pStyle w:val="Textoindependiente"/>
              <w:tabs>
                <w:tab w:val="left" w:pos="5400"/>
              </w:tabs>
              <w:rPr>
                <w:rFonts w:cs="Arial"/>
                <w:sz w:val="18"/>
                <w:szCs w:val="18"/>
                <w:lang w:val="es-MX"/>
              </w:rPr>
            </w:pPr>
            <w:r w:rsidRPr="00304383">
              <w:rPr>
                <w:rFonts w:cs="Arial"/>
                <w:b/>
                <w:bCs/>
                <w:sz w:val="18"/>
                <w:szCs w:val="18"/>
                <w:lang w:val="es-MX"/>
              </w:rPr>
              <w:t>a)</w:t>
            </w:r>
            <w:r w:rsidRPr="00304383">
              <w:rPr>
                <w:rFonts w:cs="Arial"/>
                <w:sz w:val="18"/>
                <w:szCs w:val="18"/>
                <w:lang w:val="es-MX"/>
              </w:rPr>
              <w:t xml:space="preserve"> Para fraccionamiento o condominio horizontal, vertical y mixto:</w:t>
            </w:r>
          </w:p>
        </w:tc>
      </w:tr>
      <w:tr w:rsidR="00797DB5" w:rsidRPr="00304383" w:rsidTr="00A82C5C">
        <w:trPr>
          <w:trHeight w:val="189"/>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1.</w:t>
            </w:r>
            <w:r w:rsidRPr="00304383">
              <w:rPr>
                <w:rFonts w:cs="Arial"/>
                <w:szCs w:val="18"/>
              </w:rPr>
              <w:t xml:space="preserve"> Deportes, recreación, servicios de apoyo para las actividades productivas</w:t>
            </w:r>
          </w:p>
        </w:tc>
        <w:tc>
          <w:tcPr>
            <w:tcW w:w="630" w:type="pct"/>
          </w:tcPr>
          <w:p w:rsidR="00797DB5" w:rsidRPr="00304383" w:rsidRDefault="00797DB5" w:rsidP="00797DB5">
            <w:pPr>
              <w:tabs>
                <w:tab w:val="left" w:pos="5400"/>
              </w:tabs>
              <w:jc w:val="right"/>
              <w:rPr>
                <w:rFonts w:cs="Arial"/>
                <w:b/>
                <w:szCs w:val="18"/>
              </w:rPr>
            </w:pPr>
            <w:r>
              <w:rPr>
                <w:rFonts w:cs="Arial"/>
                <w:b/>
                <w:szCs w:val="18"/>
              </w:rPr>
              <w:t>10.00</w:t>
            </w:r>
          </w:p>
        </w:tc>
      </w:tr>
      <w:tr w:rsidR="00797DB5" w:rsidRPr="00304383" w:rsidTr="00A82C5C">
        <w:trPr>
          <w:trHeight w:val="394"/>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2.</w:t>
            </w:r>
            <w:r w:rsidRPr="00304383">
              <w:rPr>
                <w:rFonts w:cs="Arial"/>
                <w:szCs w:val="18"/>
              </w:rPr>
              <w:t xml:space="preserve"> Educación, cultura, salud, asistencia social, asistencia animal, abastos, comunicaciones, transporte, servicios urbanos, servicios administrativos y alojamiento</w:t>
            </w:r>
          </w:p>
        </w:tc>
        <w:tc>
          <w:tcPr>
            <w:tcW w:w="630" w:type="pct"/>
          </w:tcPr>
          <w:p w:rsidR="00797DB5" w:rsidRPr="00304383" w:rsidRDefault="00797DB5" w:rsidP="00797DB5">
            <w:pPr>
              <w:tabs>
                <w:tab w:val="left" w:pos="5400"/>
              </w:tabs>
              <w:jc w:val="right"/>
              <w:rPr>
                <w:rFonts w:cs="Arial"/>
                <w:b/>
                <w:szCs w:val="18"/>
              </w:rPr>
            </w:pPr>
            <w:r>
              <w:rPr>
                <w:rFonts w:cs="Arial"/>
                <w:b/>
                <w:szCs w:val="18"/>
              </w:rPr>
              <w:t>12.00</w:t>
            </w:r>
          </w:p>
        </w:tc>
      </w:tr>
      <w:tr w:rsidR="00797DB5" w:rsidRPr="00304383" w:rsidTr="00A82C5C">
        <w:trPr>
          <w:gridAfter w:val="1"/>
          <w:wAfter w:w="630" w:type="pct"/>
          <w:trHeight w:val="203"/>
          <w:jc w:val="center"/>
        </w:trPr>
        <w:tc>
          <w:tcPr>
            <w:tcW w:w="4370" w:type="pct"/>
            <w:gridSpan w:val="3"/>
          </w:tcPr>
          <w:p w:rsidR="00797DB5" w:rsidRPr="00304383" w:rsidRDefault="00797DB5" w:rsidP="00797DB5">
            <w:pPr>
              <w:tabs>
                <w:tab w:val="left" w:pos="5400"/>
              </w:tabs>
              <w:jc w:val="both"/>
              <w:rPr>
                <w:rFonts w:cs="Arial"/>
                <w:szCs w:val="18"/>
              </w:rPr>
            </w:pPr>
            <w:r w:rsidRPr="00304383">
              <w:rPr>
                <w:rFonts w:cs="Arial"/>
                <w:b/>
                <w:bCs/>
                <w:szCs w:val="18"/>
              </w:rPr>
              <w:t xml:space="preserve">b) </w:t>
            </w:r>
            <w:r w:rsidRPr="00304383">
              <w:rPr>
                <w:rFonts w:cs="Arial"/>
                <w:szCs w:val="18"/>
              </w:rPr>
              <w:t>Para predios individuales:</w:t>
            </w:r>
          </w:p>
        </w:tc>
      </w:tr>
      <w:tr w:rsidR="00797DB5" w:rsidRPr="00304383" w:rsidTr="00A82C5C">
        <w:trPr>
          <w:trHeight w:val="189"/>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1.</w:t>
            </w:r>
            <w:r w:rsidRPr="00304383">
              <w:rPr>
                <w:rFonts w:cs="Arial"/>
                <w:szCs w:val="18"/>
              </w:rPr>
              <w:t xml:space="preserve"> Deportes, recreación, servicios de apoyo para las actividades productivas</w:t>
            </w:r>
          </w:p>
        </w:tc>
        <w:tc>
          <w:tcPr>
            <w:tcW w:w="630" w:type="pct"/>
          </w:tcPr>
          <w:p w:rsidR="00797DB5" w:rsidRPr="00304383" w:rsidRDefault="00797DB5" w:rsidP="00797DB5">
            <w:pPr>
              <w:tabs>
                <w:tab w:val="left" w:pos="5400"/>
              </w:tabs>
              <w:jc w:val="right"/>
              <w:rPr>
                <w:rFonts w:cs="Arial"/>
                <w:b/>
                <w:szCs w:val="18"/>
              </w:rPr>
            </w:pPr>
            <w:r>
              <w:rPr>
                <w:rFonts w:cs="Arial"/>
                <w:b/>
                <w:szCs w:val="18"/>
              </w:rPr>
              <w:t>10.00</w:t>
            </w:r>
          </w:p>
        </w:tc>
      </w:tr>
      <w:tr w:rsidR="00797DB5" w:rsidRPr="00304383" w:rsidTr="00A82C5C">
        <w:trPr>
          <w:trHeight w:val="408"/>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2.</w:t>
            </w:r>
            <w:r w:rsidRPr="00304383">
              <w:rPr>
                <w:rFonts w:cs="Arial"/>
                <w:szCs w:val="18"/>
              </w:rPr>
              <w:t xml:space="preserve"> Educación, cultura, salud, asistencia social, asistencia animal, abastos, comunicaciones, transporte, servicios urbanos, servicios administrativos y alojamiento</w:t>
            </w:r>
          </w:p>
        </w:tc>
        <w:tc>
          <w:tcPr>
            <w:tcW w:w="630" w:type="pct"/>
          </w:tcPr>
          <w:p w:rsidR="00797DB5" w:rsidRPr="00304383" w:rsidRDefault="00797DB5" w:rsidP="00797DB5">
            <w:pPr>
              <w:tabs>
                <w:tab w:val="left" w:pos="5400"/>
              </w:tabs>
              <w:jc w:val="right"/>
              <w:rPr>
                <w:rFonts w:cs="Arial"/>
                <w:b/>
                <w:szCs w:val="18"/>
              </w:rPr>
            </w:pPr>
            <w:r>
              <w:rPr>
                <w:rFonts w:cs="Arial"/>
                <w:b/>
                <w:szCs w:val="18"/>
              </w:rPr>
              <w:t>12.00</w:t>
            </w:r>
          </w:p>
        </w:tc>
      </w:tr>
      <w:tr w:rsidR="00797DB5" w:rsidRPr="00304383" w:rsidTr="00A82C5C">
        <w:trPr>
          <w:trHeight w:val="599"/>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3.</w:t>
            </w:r>
            <w:r w:rsidRPr="00304383">
              <w:rPr>
                <w:rFonts w:cs="Arial"/>
                <w:szCs w:val="18"/>
              </w:rPr>
              <w:t xml:space="preserve"> Salones de fiestas, reunión con espectáculos, rodeos, discotecas, bodegas, templos de culto, panaderías, tortillerías, locales comerciales, oficinas, academias y centros de exposiciones</w:t>
            </w:r>
          </w:p>
        </w:tc>
        <w:tc>
          <w:tcPr>
            <w:tcW w:w="630" w:type="pct"/>
          </w:tcPr>
          <w:p w:rsidR="00797DB5" w:rsidRPr="00304383" w:rsidRDefault="00797DB5" w:rsidP="00797DB5">
            <w:pPr>
              <w:tabs>
                <w:tab w:val="left" w:pos="5400"/>
              </w:tabs>
              <w:jc w:val="right"/>
              <w:rPr>
                <w:rFonts w:cs="Arial"/>
                <w:b/>
                <w:szCs w:val="18"/>
              </w:rPr>
            </w:pPr>
            <w:r>
              <w:rPr>
                <w:rFonts w:cs="Arial"/>
                <w:b/>
                <w:szCs w:val="18"/>
              </w:rPr>
              <w:t>15.00</w:t>
            </w:r>
          </w:p>
        </w:tc>
      </w:tr>
      <w:tr w:rsidR="00797DB5" w:rsidRPr="00304383" w:rsidTr="00A82C5C">
        <w:trPr>
          <w:trHeight w:val="394"/>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4.</w:t>
            </w:r>
            <w:r w:rsidRPr="00304383">
              <w:rPr>
                <w:rFonts w:cs="Arial"/>
                <w:szCs w:val="18"/>
              </w:rPr>
              <w:t xml:space="preserve"> Bares, cantinas, expendios de venta de cerveza o licores, plazas comerciales y tiendas departamentales</w:t>
            </w:r>
          </w:p>
        </w:tc>
        <w:tc>
          <w:tcPr>
            <w:tcW w:w="630" w:type="pct"/>
          </w:tcPr>
          <w:p w:rsidR="00797DB5" w:rsidRPr="00304383" w:rsidRDefault="00797DB5" w:rsidP="00797DB5">
            <w:pPr>
              <w:tabs>
                <w:tab w:val="left" w:pos="5400"/>
              </w:tabs>
              <w:jc w:val="right"/>
              <w:rPr>
                <w:rFonts w:cs="Arial"/>
                <w:b/>
                <w:szCs w:val="18"/>
              </w:rPr>
            </w:pPr>
            <w:r>
              <w:rPr>
                <w:rFonts w:cs="Arial"/>
                <w:b/>
                <w:szCs w:val="18"/>
              </w:rPr>
              <w:t>15.00</w:t>
            </w:r>
          </w:p>
        </w:tc>
      </w:tr>
      <w:tr w:rsidR="00797DB5" w:rsidRPr="00304383" w:rsidTr="00A82C5C">
        <w:trPr>
          <w:trHeight w:val="189"/>
          <w:jc w:val="center"/>
        </w:trPr>
        <w:tc>
          <w:tcPr>
            <w:tcW w:w="4370" w:type="pct"/>
            <w:gridSpan w:val="3"/>
          </w:tcPr>
          <w:p w:rsidR="00797DB5" w:rsidRPr="00304383" w:rsidRDefault="00797DB5" w:rsidP="00797DB5">
            <w:pPr>
              <w:tabs>
                <w:tab w:val="left" w:pos="5400"/>
              </w:tabs>
              <w:ind w:left="284"/>
              <w:jc w:val="both"/>
              <w:rPr>
                <w:rFonts w:cs="Arial"/>
                <w:szCs w:val="18"/>
              </w:rPr>
            </w:pPr>
            <w:r w:rsidRPr="00304383">
              <w:rPr>
                <w:rFonts w:cs="Arial"/>
                <w:b/>
                <w:bCs/>
                <w:szCs w:val="18"/>
              </w:rPr>
              <w:t>5.</w:t>
            </w:r>
            <w:r w:rsidRPr="00304383">
              <w:rPr>
                <w:rFonts w:cs="Arial"/>
                <w:szCs w:val="18"/>
              </w:rPr>
              <w:t xml:space="preserve"> Gasolineras y talleres en general</w:t>
            </w:r>
          </w:p>
        </w:tc>
        <w:tc>
          <w:tcPr>
            <w:tcW w:w="630" w:type="pct"/>
          </w:tcPr>
          <w:p w:rsidR="00797DB5" w:rsidRPr="00304383" w:rsidRDefault="00797DB5" w:rsidP="00797DB5">
            <w:pPr>
              <w:tabs>
                <w:tab w:val="left" w:pos="5400"/>
              </w:tabs>
              <w:jc w:val="right"/>
              <w:rPr>
                <w:rFonts w:cs="Arial"/>
                <w:b/>
                <w:szCs w:val="18"/>
              </w:rPr>
            </w:pPr>
            <w:r>
              <w:rPr>
                <w:rFonts w:cs="Arial"/>
                <w:b/>
                <w:szCs w:val="18"/>
              </w:rPr>
              <w:t>17.00</w:t>
            </w:r>
          </w:p>
        </w:tc>
      </w:tr>
      <w:tr w:rsidR="00797DB5" w:rsidRPr="00304383" w:rsidTr="00A82C5C">
        <w:trPr>
          <w:gridAfter w:val="1"/>
          <w:wAfter w:w="630" w:type="pct"/>
          <w:trHeight w:val="203"/>
          <w:jc w:val="center"/>
        </w:trPr>
        <w:tc>
          <w:tcPr>
            <w:tcW w:w="4370" w:type="pct"/>
            <w:gridSpan w:val="3"/>
          </w:tcPr>
          <w:p w:rsidR="00797DB5" w:rsidRPr="00304383" w:rsidRDefault="00797DB5" w:rsidP="00797DB5">
            <w:pPr>
              <w:tabs>
                <w:tab w:val="left" w:pos="5400"/>
              </w:tabs>
              <w:jc w:val="both"/>
              <w:rPr>
                <w:rFonts w:cs="Arial"/>
                <w:b/>
                <w:bCs/>
                <w:szCs w:val="18"/>
              </w:rPr>
            </w:pPr>
          </w:p>
        </w:tc>
      </w:tr>
      <w:tr w:rsidR="00797DB5" w:rsidRPr="00304383" w:rsidTr="00A82C5C">
        <w:trPr>
          <w:gridAfter w:val="1"/>
          <w:wAfter w:w="630" w:type="pct"/>
          <w:trHeight w:val="189"/>
          <w:jc w:val="center"/>
        </w:trPr>
        <w:tc>
          <w:tcPr>
            <w:tcW w:w="4370" w:type="pct"/>
            <w:gridSpan w:val="3"/>
          </w:tcPr>
          <w:p w:rsidR="00797DB5" w:rsidRPr="00304383" w:rsidRDefault="00797DB5" w:rsidP="00797DB5">
            <w:pPr>
              <w:tabs>
                <w:tab w:val="left" w:pos="5400"/>
              </w:tabs>
              <w:jc w:val="both"/>
              <w:rPr>
                <w:rFonts w:cs="Arial"/>
                <w:b/>
                <w:szCs w:val="18"/>
              </w:rPr>
            </w:pPr>
            <w:r w:rsidRPr="00304383">
              <w:rPr>
                <w:rFonts w:cs="Arial"/>
                <w:b/>
                <w:bCs/>
                <w:szCs w:val="18"/>
              </w:rPr>
              <w:t>I</w:t>
            </w:r>
            <w:r>
              <w:rPr>
                <w:rFonts w:cs="Arial"/>
                <w:b/>
                <w:bCs/>
                <w:szCs w:val="18"/>
              </w:rPr>
              <w:t>II</w:t>
            </w:r>
            <w:r w:rsidRPr="00304383">
              <w:rPr>
                <w:rFonts w:cs="Arial"/>
                <w:b/>
                <w:bCs/>
                <w:szCs w:val="18"/>
              </w:rPr>
              <w:t xml:space="preserve">. </w:t>
            </w:r>
            <w:r>
              <w:rPr>
                <w:rFonts w:cs="Arial"/>
                <w:b/>
                <w:szCs w:val="18"/>
              </w:rPr>
              <w:t>Industrial</w:t>
            </w:r>
            <w:r w:rsidRPr="00304383">
              <w:rPr>
                <w:rFonts w:cs="Arial"/>
                <w:b/>
                <w:szCs w:val="18"/>
              </w:rPr>
              <w:t>:</w:t>
            </w:r>
          </w:p>
        </w:tc>
      </w:tr>
      <w:tr w:rsidR="00797DB5" w:rsidRPr="00304383" w:rsidTr="00A82C5C">
        <w:trPr>
          <w:trHeight w:val="203"/>
          <w:jc w:val="center"/>
        </w:trPr>
        <w:tc>
          <w:tcPr>
            <w:tcW w:w="4370" w:type="pct"/>
            <w:gridSpan w:val="3"/>
          </w:tcPr>
          <w:p w:rsidR="00797DB5" w:rsidRPr="005B72DC" w:rsidRDefault="00797DB5" w:rsidP="00797DB5">
            <w:pPr>
              <w:pStyle w:val="Textodebloque"/>
              <w:tabs>
                <w:tab w:val="left" w:pos="5400"/>
              </w:tabs>
              <w:ind w:left="0" w:right="0"/>
              <w:rPr>
                <w:szCs w:val="18"/>
              </w:rPr>
            </w:pPr>
            <w:r w:rsidRPr="005B72DC">
              <w:rPr>
                <w:szCs w:val="18"/>
              </w:rPr>
              <w:t>a) Manufacturas</w:t>
            </w:r>
          </w:p>
        </w:tc>
        <w:tc>
          <w:tcPr>
            <w:tcW w:w="630" w:type="pct"/>
          </w:tcPr>
          <w:p w:rsidR="00797DB5" w:rsidRPr="00304383" w:rsidRDefault="00797DB5" w:rsidP="00797DB5">
            <w:pPr>
              <w:tabs>
                <w:tab w:val="left" w:pos="5400"/>
              </w:tabs>
              <w:jc w:val="right"/>
              <w:rPr>
                <w:rFonts w:cs="Arial"/>
                <w:b/>
                <w:szCs w:val="18"/>
              </w:rPr>
            </w:pPr>
            <w:r>
              <w:rPr>
                <w:rFonts w:cs="Arial"/>
                <w:b/>
                <w:szCs w:val="18"/>
              </w:rPr>
              <w:t>30.00</w:t>
            </w:r>
          </w:p>
        </w:tc>
      </w:tr>
      <w:tr w:rsidR="00797DB5" w:rsidRPr="00304383" w:rsidTr="00A82C5C">
        <w:trPr>
          <w:trHeight w:val="189"/>
          <w:jc w:val="center"/>
        </w:trPr>
        <w:tc>
          <w:tcPr>
            <w:tcW w:w="4370" w:type="pct"/>
            <w:gridSpan w:val="3"/>
          </w:tcPr>
          <w:p w:rsidR="00797DB5" w:rsidRPr="005B72DC" w:rsidRDefault="00797DB5" w:rsidP="00797DB5">
            <w:pPr>
              <w:pStyle w:val="Textodebloque"/>
              <w:tabs>
                <w:tab w:val="left" w:pos="5400"/>
              </w:tabs>
              <w:ind w:left="0" w:right="0"/>
              <w:rPr>
                <w:szCs w:val="18"/>
              </w:rPr>
            </w:pPr>
            <w:r>
              <w:rPr>
                <w:szCs w:val="18"/>
              </w:rPr>
              <w:t>b) Industria menor, mediana y pesada</w:t>
            </w:r>
          </w:p>
        </w:tc>
        <w:tc>
          <w:tcPr>
            <w:tcW w:w="630" w:type="pct"/>
          </w:tcPr>
          <w:p w:rsidR="00797DB5" w:rsidRPr="00304383" w:rsidRDefault="00797DB5" w:rsidP="00797DB5">
            <w:pPr>
              <w:tabs>
                <w:tab w:val="left" w:pos="5400"/>
              </w:tabs>
              <w:jc w:val="right"/>
              <w:rPr>
                <w:rFonts w:cs="Arial"/>
                <w:b/>
                <w:szCs w:val="18"/>
              </w:rPr>
            </w:pPr>
            <w:r>
              <w:rPr>
                <w:rFonts w:cs="Arial"/>
                <w:b/>
                <w:szCs w:val="18"/>
              </w:rPr>
              <w:t>50.00</w:t>
            </w:r>
          </w:p>
        </w:tc>
      </w:tr>
      <w:tr w:rsidR="00797DB5" w:rsidRPr="00304383" w:rsidTr="00A82C5C">
        <w:trPr>
          <w:trHeight w:val="394"/>
          <w:jc w:val="center"/>
        </w:trPr>
        <w:tc>
          <w:tcPr>
            <w:tcW w:w="4370" w:type="pct"/>
            <w:gridSpan w:val="3"/>
          </w:tcPr>
          <w:p w:rsidR="00797DB5" w:rsidRPr="005B72DC" w:rsidRDefault="00797DB5" w:rsidP="00797DB5">
            <w:pPr>
              <w:pStyle w:val="Textodebloque"/>
              <w:tabs>
                <w:tab w:val="left" w:pos="5400"/>
              </w:tabs>
              <w:ind w:left="0" w:right="0"/>
              <w:rPr>
                <w:szCs w:val="18"/>
              </w:rPr>
            </w:pPr>
            <w:r>
              <w:rPr>
                <w:szCs w:val="18"/>
              </w:rPr>
              <w:t>c) Antenas: Radiotécnicas, televisoras, telefónicas, microondas, radio base celular o sistema de trasmisión de frecuencia, mástiles, estructuras para anuncio</w:t>
            </w:r>
          </w:p>
        </w:tc>
        <w:tc>
          <w:tcPr>
            <w:tcW w:w="630" w:type="pct"/>
          </w:tcPr>
          <w:p w:rsidR="00797DB5" w:rsidRPr="00304383" w:rsidRDefault="00797DB5" w:rsidP="00797DB5">
            <w:pPr>
              <w:tabs>
                <w:tab w:val="left" w:pos="5400"/>
              </w:tabs>
              <w:jc w:val="right"/>
              <w:rPr>
                <w:rFonts w:cs="Arial"/>
                <w:b/>
                <w:szCs w:val="18"/>
              </w:rPr>
            </w:pPr>
            <w:r>
              <w:rPr>
                <w:rFonts w:cs="Arial"/>
                <w:b/>
                <w:szCs w:val="18"/>
              </w:rPr>
              <w:t>600.00</w:t>
            </w:r>
          </w:p>
        </w:tc>
      </w:tr>
      <w:tr w:rsidR="00797DB5" w:rsidRPr="00304383" w:rsidTr="00A82C5C">
        <w:trPr>
          <w:gridAfter w:val="1"/>
          <w:wAfter w:w="630" w:type="pct"/>
          <w:trHeight w:val="203"/>
          <w:jc w:val="center"/>
        </w:trPr>
        <w:tc>
          <w:tcPr>
            <w:tcW w:w="4370" w:type="pct"/>
            <w:gridSpan w:val="3"/>
          </w:tcPr>
          <w:p w:rsidR="00797DB5" w:rsidRPr="00304383" w:rsidRDefault="00797DB5" w:rsidP="00797DB5">
            <w:pPr>
              <w:tabs>
                <w:tab w:val="left" w:pos="5400"/>
              </w:tabs>
              <w:jc w:val="both"/>
              <w:rPr>
                <w:rFonts w:cs="Arial"/>
                <w:b/>
                <w:bCs/>
                <w:szCs w:val="18"/>
              </w:rPr>
            </w:pPr>
          </w:p>
        </w:tc>
      </w:tr>
      <w:tr w:rsidR="00797DB5" w:rsidRPr="00304383" w:rsidTr="00A82C5C">
        <w:trPr>
          <w:gridAfter w:val="1"/>
          <w:wAfter w:w="630" w:type="pct"/>
          <w:trHeight w:val="189"/>
          <w:jc w:val="center"/>
        </w:trPr>
        <w:tc>
          <w:tcPr>
            <w:tcW w:w="4370" w:type="pct"/>
            <w:gridSpan w:val="3"/>
          </w:tcPr>
          <w:p w:rsidR="00797DB5" w:rsidRPr="00304383" w:rsidRDefault="00797DB5" w:rsidP="00797DB5">
            <w:pPr>
              <w:pStyle w:val="Textodebloque"/>
              <w:tabs>
                <w:tab w:val="left" w:pos="5400"/>
              </w:tabs>
              <w:ind w:left="0" w:right="0"/>
              <w:rPr>
                <w:b/>
                <w:szCs w:val="18"/>
                <w:lang w:val="es-MX"/>
              </w:rPr>
            </w:pPr>
            <w:r>
              <w:rPr>
                <w:b/>
                <w:szCs w:val="18"/>
              </w:rPr>
              <w:t>IV</w:t>
            </w:r>
            <w:r w:rsidRPr="00304383">
              <w:rPr>
                <w:b/>
                <w:szCs w:val="18"/>
              </w:rPr>
              <w:t xml:space="preserve">. </w:t>
            </w:r>
            <w:r w:rsidRPr="004B495E">
              <w:rPr>
                <w:szCs w:val="18"/>
              </w:rPr>
              <w:t>Por la licencia de cambio de uso de suelo, se cobrará de la manera siguiente:</w:t>
            </w:r>
          </w:p>
        </w:tc>
      </w:tr>
      <w:tr w:rsidR="00797DB5" w:rsidRPr="00304383" w:rsidTr="00A82C5C">
        <w:trPr>
          <w:trHeight w:val="408"/>
          <w:jc w:val="center"/>
        </w:trPr>
        <w:tc>
          <w:tcPr>
            <w:tcW w:w="1484" w:type="pct"/>
          </w:tcPr>
          <w:p w:rsidR="00797DB5" w:rsidRPr="00C32E44" w:rsidRDefault="00797DB5" w:rsidP="00797DB5">
            <w:pPr>
              <w:pStyle w:val="Textodebloque"/>
              <w:tabs>
                <w:tab w:val="left" w:pos="5400"/>
              </w:tabs>
              <w:ind w:left="0" w:right="0"/>
              <w:jc w:val="right"/>
              <w:rPr>
                <w:lang w:val="es-MX"/>
              </w:rPr>
            </w:pPr>
            <w:r>
              <w:rPr>
                <w:lang w:val="es-MX"/>
              </w:rPr>
              <w:t xml:space="preserve">       De                                    </w:t>
            </w:r>
            <w:r w:rsidRPr="00C32E44">
              <w:rPr>
                <w:lang w:val="es-MX"/>
              </w:rPr>
              <w:t>1</w:t>
            </w:r>
          </w:p>
        </w:tc>
        <w:tc>
          <w:tcPr>
            <w:tcW w:w="1483" w:type="pct"/>
          </w:tcPr>
          <w:p w:rsidR="00797DB5" w:rsidRPr="00304383" w:rsidRDefault="00797DB5" w:rsidP="00797DB5">
            <w:pPr>
              <w:pStyle w:val="Textodebloque"/>
              <w:tabs>
                <w:tab w:val="left" w:pos="5400"/>
              </w:tabs>
              <w:ind w:left="0" w:right="0"/>
              <w:jc w:val="right"/>
              <w:rPr>
                <w:b/>
                <w:szCs w:val="18"/>
              </w:rPr>
            </w:pPr>
            <w:r w:rsidRPr="00304383">
              <w:rPr>
                <w:lang w:val="es-MX"/>
              </w:rPr>
              <w:t>1,000</w:t>
            </w:r>
          </w:p>
        </w:tc>
        <w:tc>
          <w:tcPr>
            <w:tcW w:w="1403" w:type="pct"/>
          </w:tcPr>
          <w:p w:rsidR="00797DB5" w:rsidRPr="00304383" w:rsidRDefault="00797DB5" w:rsidP="00797DB5">
            <w:pPr>
              <w:pStyle w:val="Textodebloque"/>
              <w:tabs>
                <w:tab w:val="left" w:pos="5400"/>
              </w:tabs>
              <w:ind w:left="0" w:right="0"/>
              <w:rPr>
                <w:b/>
                <w:szCs w:val="18"/>
              </w:rPr>
            </w:pPr>
          </w:p>
        </w:tc>
        <w:tc>
          <w:tcPr>
            <w:tcW w:w="630" w:type="pct"/>
          </w:tcPr>
          <w:p w:rsidR="00797DB5" w:rsidRPr="00304383" w:rsidRDefault="00797DB5" w:rsidP="00797DB5">
            <w:pPr>
              <w:tabs>
                <w:tab w:val="left" w:pos="5400"/>
              </w:tabs>
              <w:jc w:val="right"/>
              <w:rPr>
                <w:rFonts w:cs="Arial"/>
                <w:b/>
                <w:szCs w:val="18"/>
              </w:rPr>
            </w:pPr>
            <w:r>
              <w:rPr>
                <w:rFonts w:cs="Arial"/>
                <w:b/>
                <w:szCs w:val="18"/>
              </w:rPr>
              <w:t>0.50 por cada m2</w:t>
            </w:r>
          </w:p>
        </w:tc>
      </w:tr>
      <w:tr w:rsidR="00797DB5" w:rsidRPr="00304383" w:rsidTr="00A82C5C">
        <w:trPr>
          <w:trHeight w:val="394"/>
          <w:jc w:val="center"/>
        </w:trPr>
        <w:tc>
          <w:tcPr>
            <w:tcW w:w="1484" w:type="pct"/>
          </w:tcPr>
          <w:p w:rsidR="00797DB5" w:rsidRPr="00C32E44" w:rsidRDefault="00797DB5" w:rsidP="00797DB5">
            <w:pPr>
              <w:pStyle w:val="Textodebloque"/>
              <w:tabs>
                <w:tab w:val="left" w:pos="5400"/>
              </w:tabs>
              <w:ind w:left="0" w:right="0"/>
              <w:jc w:val="right"/>
              <w:rPr>
                <w:lang w:val="es-MX"/>
              </w:rPr>
            </w:pPr>
            <w:r w:rsidRPr="00C32E44">
              <w:rPr>
                <w:lang w:val="es-MX"/>
              </w:rPr>
              <w:t>1,001</w:t>
            </w:r>
          </w:p>
        </w:tc>
        <w:tc>
          <w:tcPr>
            <w:tcW w:w="1483" w:type="pct"/>
          </w:tcPr>
          <w:p w:rsidR="00797DB5" w:rsidRPr="00304383" w:rsidRDefault="00797DB5" w:rsidP="00797DB5">
            <w:pPr>
              <w:pStyle w:val="Textodebloque"/>
              <w:tabs>
                <w:tab w:val="left" w:pos="5400"/>
              </w:tabs>
              <w:ind w:left="0" w:right="0"/>
              <w:jc w:val="right"/>
              <w:rPr>
                <w:b/>
                <w:szCs w:val="18"/>
              </w:rPr>
            </w:pPr>
            <w:r w:rsidRPr="00304383">
              <w:rPr>
                <w:lang w:val="es-MX"/>
              </w:rPr>
              <w:t>10,000</w:t>
            </w:r>
          </w:p>
        </w:tc>
        <w:tc>
          <w:tcPr>
            <w:tcW w:w="1403" w:type="pct"/>
          </w:tcPr>
          <w:p w:rsidR="00797DB5" w:rsidRPr="00304383" w:rsidRDefault="00797DB5" w:rsidP="00797DB5">
            <w:pPr>
              <w:pStyle w:val="Textodebloque"/>
              <w:tabs>
                <w:tab w:val="left" w:pos="5400"/>
              </w:tabs>
              <w:ind w:left="0" w:right="0"/>
              <w:rPr>
                <w:b/>
                <w:szCs w:val="18"/>
              </w:rPr>
            </w:pPr>
          </w:p>
        </w:tc>
        <w:tc>
          <w:tcPr>
            <w:tcW w:w="630" w:type="pct"/>
          </w:tcPr>
          <w:p w:rsidR="00797DB5" w:rsidRPr="00304383" w:rsidRDefault="00797DB5" w:rsidP="00797DB5">
            <w:pPr>
              <w:tabs>
                <w:tab w:val="left" w:pos="5400"/>
              </w:tabs>
              <w:jc w:val="right"/>
              <w:rPr>
                <w:rFonts w:cs="Arial"/>
                <w:b/>
                <w:szCs w:val="18"/>
              </w:rPr>
            </w:pPr>
            <w:r>
              <w:rPr>
                <w:rFonts w:cs="Arial"/>
                <w:b/>
                <w:szCs w:val="18"/>
              </w:rPr>
              <w:t>0.25 por cada m2</w:t>
            </w:r>
          </w:p>
        </w:tc>
      </w:tr>
      <w:tr w:rsidR="00797DB5" w:rsidRPr="00304383" w:rsidTr="00A82C5C">
        <w:trPr>
          <w:trHeight w:val="394"/>
          <w:jc w:val="center"/>
        </w:trPr>
        <w:tc>
          <w:tcPr>
            <w:tcW w:w="1484" w:type="pct"/>
          </w:tcPr>
          <w:p w:rsidR="00797DB5" w:rsidRPr="00C32E44" w:rsidRDefault="00797DB5" w:rsidP="00797DB5">
            <w:pPr>
              <w:pStyle w:val="Textodebloque"/>
              <w:tabs>
                <w:tab w:val="left" w:pos="5400"/>
              </w:tabs>
              <w:ind w:left="0" w:right="0"/>
              <w:jc w:val="right"/>
              <w:rPr>
                <w:lang w:val="es-MX"/>
              </w:rPr>
            </w:pPr>
            <w:r w:rsidRPr="00C32E44">
              <w:rPr>
                <w:lang w:val="es-MX"/>
              </w:rPr>
              <w:t>10,001</w:t>
            </w:r>
          </w:p>
        </w:tc>
        <w:tc>
          <w:tcPr>
            <w:tcW w:w="1483" w:type="pct"/>
          </w:tcPr>
          <w:p w:rsidR="00797DB5" w:rsidRPr="00304383" w:rsidRDefault="00797DB5" w:rsidP="00797DB5">
            <w:pPr>
              <w:pStyle w:val="Textodebloque"/>
              <w:tabs>
                <w:tab w:val="left" w:pos="5400"/>
              </w:tabs>
              <w:ind w:left="0" w:right="0"/>
              <w:jc w:val="right"/>
              <w:rPr>
                <w:b/>
                <w:szCs w:val="18"/>
              </w:rPr>
            </w:pPr>
            <w:r w:rsidRPr="00304383">
              <w:rPr>
                <w:lang w:val="es-MX"/>
              </w:rPr>
              <w:t>1,000,000</w:t>
            </w:r>
          </w:p>
        </w:tc>
        <w:tc>
          <w:tcPr>
            <w:tcW w:w="1403" w:type="pct"/>
          </w:tcPr>
          <w:p w:rsidR="00797DB5" w:rsidRPr="00304383" w:rsidRDefault="00797DB5" w:rsidP="00797DB5">
            <w:pPr>
              <w:pStyle w:val="Textodebloque"/>
              <w:tabs>
                <w:tab w:val="left" w:pos="5400"/>
              </w:tabs>
              <w:ind w:left="0" w:right="0"/>
              <w:rPr>
                <w:b/>
                <w:szCs w:val="18"/>
              </w:rPr>
            </w:pPr>
          </w:p>
        </w:tc>
        <w:tc>
          <w:tcPr>
            <w:tcW w:w="630" w:type="pct"/>
          </w:tcPr>
          <w:p w:rsidR="00797DB5" w:rsidRPr="00304383" w:rsidRDefault="00797DB5" w:rsidP="00797DB5">
            <w:pPr>
              <w:tabs>
                <w:tab w:val="left" w:pos="5400"/>
              </w:tabs>
              <w:jc w:val="right"/>
              <w:rPr>
                <w:rFonts w:cs="Arial"/>
                <w:b/>
                <w:szCs w:val="18"/>
              </w:rPr>
            </w:pPr>
            <w:r>
              <w:rPr>
                <w:rFonts w:cs="Arial"/>
                <w:b/>
                <w:szCs w:val="18"/>
              </w:rPr>
              <w:t>0.10 por cada m2</w:t>
            </w:r>
          </w:p>
        </w:tc>
      </w:tr>
      <w:tr w:rsidR="00797DB5" w:rsidRPr="00304383" w:rsidTr="00A82C5C">
        <w:trPr>
          <w:trHeight w:val="394"/>
          <w:jc w:val="center"/>
        </w:trPr>
        <w:tc>
          <w:tcPr>
            <w:tcW w:w="1484" w:type="pct"/>
          </w:tcPr>
          <w:p w:rsidR="00797DB5" w:rsidRPr="00304383" w:rsidRDefault="00797DB5" w:rsidP="00797DB5">
            <w:pPr>
              <w:pStyle w:val="Textodebloque"/>
              <w:tabs>
                <w:tab w:val="left" w:pos="5400"/>
              </w:tabs>
              <w:ind w:left="0" w:right="0"/>
              <w:jc w:val="right"/>
              <w:rPr>
                <w:b/>
                <w:szCs w:val="18"/>
              </w:rPr>
            </w:pPr>
            <w:r w:rsidRPr="00304383">
              <w:rPr>
                <w:lang w:val="es-MX"/>
              </w:rPr>
              <w:t>1,000,001</w:t>
            </w:r>
          </w:p>
        </w:tc>
        <w:tc>
          <w:tcPr>
            <w:tcW w:w="1483" w:type="pct"/>
          </w:tcPr>
          <w:p w:rsidR="00797DB5" w:rsidRPr="00304383" w:rsidRDefault="00797DB5" w:rsidP="00797DB5">
            <w:pPr>
              <w:pStyle w:val="Textodebloque"/>
              <w:tabs>
                <w:tab w:val="left" w:pos="5400"/>
              </w:tabs>
              <w:ind w:left="0" w:right="0"/>
              <w:jc w:val="right"/>
              <w:rPr>
                <w:b/>
                <w:szCs w:val="18"/>
              </w:rPr>
            </w:pPr>
            <w:r w:rsidRPr="00304383">
              <w:rPr>
                <w:lang w:val="es-MX"/>
              </w:rPr>
              <w:t>en adelante</w:t>
            </w:r>
          </w:p>
        </w:tc>
        <w:tc>
          <w:tcPr>
            <w:tcW w:w="1403" w:type="pct"/>
          </w:tcPr>
          <w:p w:rsidR="00797DB5" w:rsidRPr="00304383" w:rsidRDefault="00797DB5" w:rsidP="00797DB5">
            <w:pPr>
              <w:pStyle w:val="Textodebloque"/>
              <w:tabs>
                <w:tab w:val="left" w:pos="5400"/>
              </w:tabs>
              <w:ind w:left="0" w:right="0"/>
              <w:rPr>
                <w:b/>
                <w:szCs w:val="18"/>
              </w:rPr>
            </w:pPr>
          </w:p>
        </w:tc>
        <w:tc>
          <w:tcPr>
            <w:tcW w:w="630" w:type="pct"/>
          </w:tcPr>
          <w:p w:rsidR="00797DB5" w:rsidRPr="00304383" w:rsidRDefault="00797DB5" w:rsidP="00797DB5">
            <w:pPr>
              <w:tabs>
                <w:tab w:val="left" w:pos="5400"/>
              </w:tabs>
              <w:jc w:val="right"/>
              <w:rPr>
                <w:rFonts w:cs="Arial"/>
                <w:b/>
                <w:szCs w:val="18"/>
              </w:rPr>
            </w:pPr>
            <w:r>
              <w:rPr>
                <w:rFonts w:cs="Arial"/>
                <w:b/>
                <w:szCs w:val="18"/>
              </w:rPr>
              <w:t>0.05 por cada m2</w:t>
            </w:r>
          </w:p>
        </w:tc>
      </w:tr>
      <w:tr w:rsidR="00797DB5" w:rsidRPr="00304383" w:rsidTr="00A82C5C">
        <w:trPr>
          <w:gridAfter w:val="1"/>
          <w:wAfter w:w="630" w:type="pct"/>
          <w:trHeight w:val="203"/>
          <w:jc w:val="center"/>
        </w:trPr>
        <w:tc>
          <w:tcPr>
            <w:tcW w:w="4370" w:type="pct"/>
            <w:gridSpan w:val="3"/>
          </w:tcPr>
          <w:p w:rsidR="00797DB5" w:rsidRPr="00304383" w:rsidRDefault="00797DB5" w:rsidP="00797DB5">
            <w:pPr>
              <w:pStyle w:val="Textodebloque"/>
              <w:tabs>
                <w:tab w:val="left" w:pos="5400"/>
              </w:tabs>
              <w:ind w:left="0" w:right="0"/>
              <w:rPr>
                <w:b/>
                <w:szCs w:val="18"/>
              </w:rPr>
            </w:pPr>
          </w:p>
        </w:tc>
      </w:tr>
      <w:tr w:rsidR="00797DB5" w:rsidRPr="00304383" w:rsidTr="00A82C5C">
        <w:trPr>
          <w:trHeight w:val="189"/>
          <w:jc w:val="center"/>
        </w:trPr>
        <w:tc>
          <w:tcPr>
            <w:tcW w:w="4370" w:type="pct"/>
            <w:gridSpan w:val="3"/>
          </w:tcPr>
          <w:p w:rsidR="00797DB5" w:rsidRPr="00304383" w:rsidRDefault="00797DB5" w:rsidP="00797DB5">
            <w:pPr>
              <w:pStyle w:val="Textodebloque"/>
              <w:tabs>
                <w:tab w:val="left" w:pos="5400"/>
              </w:tabs>
              <w:ind w:left="0" w:right="0"/>
              <w:rPr>
                <w:b/>
                <w:szCs w:val="18"/>
              </w:rPr>
            </w:pPr>
            <w:r w:rsidRPr="00304383">
              <w:rPr>
                <w:b/>
                <w:bCs/>
                <w:szCs w:val="18"/>
                <w:lang w:val="es-MX"/>
              </w:rPr>
              <w:t>V.</w:t>
            </w:r>
            <w:r w:rsidRPr="00304383">
              <w:rPr>
                <w:b/>
                <w:szCs w:val="18"/>
                <w:lang w:val="es-MX"/>
              </w:rPr>
              <w:t xml:space="preserve"> </w:t>
            </w:r>
            <w:r w:rsidRPr="00304383">
              <w:rPr>
                <w:szCs w:val="18"/>
                <w:lang w:val="es-MX"/>
              </w:rPr>
              <w:t>Por la expedición de copias de dictámenes de uso de suelo</w:t>
            </w:r>
          </w:p>
        </w:tc>
        <w:tc>
          <w:tcPr>
            <w:tcW w:w="630" w:type="pct"/>
          </w:tcPr>
          <w:p w:rsidR="00797DB5" w:rsidRPr="00304383" w:rsidRDefault="00797DB5" w:rsidP="00797DB5">
            <w:pPr>
              <w:tabs>
                <w:tab w:val="left" w:pos="5400"/>
              </w:tabs>
              <w:jc w:val="right"/>
              <w:rPr>
                <w:rFonts w:cs="Arial"/>
                <w:b/>
                <w:szCs w:val="18"/>
              </w:rPr>
            </w:pPr>
            <w:r>
              <w:rPr>
                <w:rFonts w:cs="Arial"/>
                <w:b/>
                <w:szCs w:val="18"/>
              </w:rPr>
              <w:t>0.65</w:t>
            </w:r>
          </w:p>
        </w:tc>
      </w:tr>
    </w:tbl>
    <w:p w:rsidR="00797DB5" w:rsidRDefault="00797DB5" w:rsidP="00797DB5">
      <w:pPr>
        <w:tabs>
          <w:tab w:val="left" w:pos="9648"/>
        </w:tabs>
        <w:rPr>
          <w:rFonts w:cs="Arial"/>
          <w:b/>
          <w:szCs w:val="18"/>
        </w:rPr>
      </w:pPr>
    </w:p>
    <w:p w:rsidR="00D55B81" w:rsidRDefault="00D55B81" w:rsidP="00797DB5">
      <w:pPr>
        <w:tabs>
          <w:tab w:val="left" w:pos="9648"/>
        </w:tabs>
        <w:rPr>
          <w:rFonts w:cs="Arial"/>
          <w:b/>
          <w:szCs w:val="18"/>
        </w:rPr>
      </w:pPr>
    </w:p>
    <w:p w:rsidR="00D55B81" w:rsidRDefault="00D55B81" w:rsidP="00797DB5">
      <w:pPr>
        <w:tabs>
          <w:tab w:val="left" w:pos="9648"/>
        </w:tabs>
        <w:rPr>
          <w:rFonts w:cs="Arial"/>
          <w:b/>
          <w:szCs w:val="18"/>
        </w:rPr>
      </w:pPr>
    </w:p>
    <w:p w:rsidR="00D55B81" w:rsidRDefault="00D55B81" w:rsidP="00797DB5">
      <w:pPr>
        <w:tabs>
          <w:tab w:val="left" w:pos="9648"/>
        </w:tabs>
        <w:rPr>
          <w:rFonts w:cs="Arial"/>
          <w:b/>
          <w:szCs w:val="18"/>
        </w:rPr>
      </w:pPr>
    </w:p>
    <w:tbl>
      <w:tblPr>
        <w:tblW w:w="3842"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5611"/>
        <w:gridCol w:w="808"/>
      </w:tblGrid>
      <w:tr w:rsidR="00797DB5" w:rsidRPr="00304383" w:rsidTr="00A82C5C">
        <w:trPr>
          <w:trHeight w:val="621"/>
          <w:jc w:val="center"/>
        </w:trPr>
        <w:tc>
          <w:tcPr>
            <w:tcW w:w="4371" w:type="pct"/>
          </w:tcPr>
          <w:p w:rsidR="00797DB5" w:rsidRPr="00304383" w:rsidRDefault="00797DB5" w:rsidP="00797DB5">
            <w:pPr>
              <w:pStyle w:val="Textodebloque"/>
              <w:tabs>
                <w:tab w:val="left" w:pos="5400"/>
              </w:tabs>
              <w:ind w:left="0" w:right="0"/>
              <w:rPr>
                <w:b/>
                <w:szCs w:val="18"/>
              </w:rPr>
            </w:pPr>
            <w:r w:rsidRPr="00304383">
              <w:rPr>
                <w:lang w:val="es-MX"/>
              </w:rPr>
              <w:t>En todos los pagos que se realicen por concepto de autorización de subdivisión, fusión o relotificación, quedarán a salvo los derechos del ayuntamiento de exigir el cumplimiento de la entrega del</w:t>
            </w:r>
          </w:p>
        </w:tc>
        <w:tc>
          <w:tcPr>
            <w:tcW w:w="629" w:type="pct"/>
            <w:vAlign w:val="bottom"/>
          </w:tcPr>
          <w:p w:rsidR="00797DB5" w:rsidRPr="00304383" w:rsidRDefault="00797DB5" w:rsidP="00797DB5">
            <w:pPr>
              <w:tabs>
                <w:tab w:val="left" w:pos="1080"/>
                <w:tab w:val="left" w:pos="5400"/>
              </w:tabs>
              <w:jc w:val="right"/>
              <w:rPr>
                <w:rFonts w:cs="Arial"/>
                <w:b/>
                <w:szCs w:val="18"/>
              </w:rPr>
            </w:pPr>
            <w:r w:rsidRPr="00796887">
              <w:rPr>
                <w:rFonts w:cs="Arial"/>
                <w:b/>
                <w:szCs w:val="18"/>
              </w:rPr>
              <w:t>10%</w:t>
            </w:r>
          </w:p>
        </w:tc>
      </w:tr>
      <w:tr w:rsidR="00797DB5" w:rsidRPr="00304383" w:rsidTr="00A82C5C">
        <w:trPr>
          <w:gridAfter w:val="1"/>
          <w:wAfter w:w="629" w:type="pct"/>
          <w:trHeight w:val="409"/>
          <w:jc w:val="center"/>
        </w:trPr>
        <w:tc>
          <w:tcPr>
            <w:tcW w:w="4371" w:type="pct"/>
            <w:tcBorders>
              <w:top w:val="dotted" w:sz="4" w:space="0" w:color="auto"/>
              <w:left w:val="dotted" w:sz="4" w:space="0" w:color="auto"/>
              <w:bottom w:val="dotted" w:sz="4" w:space="0" w:color="auto"/>
              <w:right w:val="dotted" w:sz="4" w:space="0" w:color="auto"/>
            </w:tcBorders>
          </w:tcPr>
          <w:p w:rsidR="00797DB5" w:rsidRPr="00796887" w:rsidRDefault="00797DB5" w:rsidP="00797DB5">
            <w:pPr>
              <w:tabs>
                <w:tab w:val="left" w:pos="5400"/>
              </w:tabs>
              <w:jc w:val="both"/>
              <w:rPr>
                <w:rFonts w:cs="Arial"/>
              </w:rPr>
            </w:pPr>
            <w:r w:rsidRPr="00304383">
              <w:rPr>
                <w:rFonts w:cs="Arial"/>
              </w:rPr>
              <w:t xml:space="preserve">de donación sobre la superficie total del predio, o los predios subdivididos, o fusionados, conforme a lo que establece la </w:t>
            </w:r>
            <w:r>
              <w:rPr>
                <w:rFonts w:cs="Arial"/>
              </w:rPr>
              <w:t>L</w:t>
            </w:r>
            <w:r w:rsidRPr="00304383">
              <w:rPr>
                <w:rFonts w:cs="Arial"/>
              </w:rPr>
              <w:t>ey de Desarrollo Urbano de</w:t>
            </w:r>
            <w:r>
              <w:rPr>
                <w:rFonts w:cs="Arial"/>
              </w:rPr>
              <w:t>l Estado de</w:t>
            </w:r>
            <w:r w:rsidRPr="00304383">
              <w:rPr>
                <w:rFonts w:cs="Arial"/>
              </w:rPr>
              <w:t xml:space="preserve"> San Luis Potosí.</w:t>
            </w:r>
          </w:p>
        </w:tc>
      </w:tr>
    </w:tbl>
    <w:p w:rsidR="00797DB5" w:rsidRPr="00304383" w:rsidRDefault="00797DB5" w:rsidP="00797DB5">
      <w:pPr>
        <w:tabs>
          <w:tab w:val="left" w:pos="9648"/>
        </w:tabs>
        <w:rPr>
          <w:rFonts w:cs="Arial"/>
          <w:b/>
          <w:szCs w:val="18"/>
        </w:rPr>
      </w:pPr>
      <w:r w:rsidRPr="00304383">
        <w:rPr>
          <w:rFonts w:cs="Arial"/>
          <w:b/>
          <w:szCs w:val="18"/>
        </w:rPr>
        <w:tab/>
      </w: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23º</w:t>
      </w:r>
      <w:r w:rsidRPr="00D55B81">
        <w:rPr>
          <w:rFonts w:ascii="Arial" w:hAnsi="Arial" w:cs="Arial"/>
          <w:sz w:val="24"/>
          <w:szCs w:val="24"/>
        </w:rPr>
        <w:t>. El derecho que se cobre en materia de permisos para construir en cementerios se causará conforme a los siguientes conceptos y cuotas:</w:t>
      </w:r>
    </w:p>
    <w:p w:rsidR="00797DB5" w:rsidRPr="00304383" w:rsidRDefault="00797DB5" w:rsidP="00797DB5">
      <w:pPr>
        <w:tabs>
          <w:tab w:val="left" w:pos="5400"/>
        </w:tabs>
        <w:jc w:val="both"/>
        <w:rPr>
          <w:rFonts w:cs="Arial"/>
          <w:szCs w:val="18"/>
        </w:rPr>
      </w:pPr>
    </w:p>
    <w:tbl>
      <w:tblPr>
        <w:tblW w:w="7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728"/>
        <w:gridCol w:w="919"/>
      </w:tblGrid>
      <w:tr w:rsidR="00797DB5" w:rsidRPr="00304383" w:rsidTr="00797DB5">
        <w:trPr>
          <w:gridAfter w:val="1"/>
          <w:wAfter w:w="919" w:type="dxa"/>
          <w:trHeight w:val="242"/>
        </w:trPr>
        <w:tc>
          <w:tcPr>
            <w:tcW w:w="6728" w:type="dxa"/>
          </w:tcPr>
          <w:p w:rsidR="00797DB5" w:rsidRPr="00C84865" w:rsidRDefault="00797DB5" w:rsidP="00797DB5">
            <w:pPr>
              <w:tabs>
                <w:tab w:val="left" w:pos="5400"/>
              </w:tabs>
              <w:jc w:val="both"/>
              <w:rPr>
                <w:rFonts w:cs="Arial"/>
                <w:b/>
                <w:szCs w:val="18"/>
              </w:rPr>
            </w:pPr>
            <w:r w:rsidRPr="00304383">
              <w:rPr>
                <w:rFonts w:cs="Arial"/>
                <w:b/>
                <w:szCs w:val="18"/>
              </w:rPr>
              <w:t xml:space="preserve">I. </w:t>
            </w:r>
            <w:r w:rsidRPr="0008160C">
              <w:rPr>
                <w:rFonts w:cs="Arial"/>
                <w:szCs w:val="18"/>
              </w:rPr>
              <w:t>Pant</w:t>
            </w:r>
            <w:r>
              <w:rPr>
                <w:rFonts w:cs="Arial"/>
                <w:szCs w:val="18"/>
              </w:rPr>
              <w:t xml:space="preserve">eón municipal ubicado en </w:t>
            </w:r>
            <w:r w:rsidRPr="007D4BD6">
              <w:rPr>
                <w:rFonts w:cs="Arial"/>
                <w:b/>
                <w:szCs w:val="18"/>
              </w:rPr>
              <w:t>Barrio del Camposanto</w:t>
            </w:r>
            <w:r w:rsidRPr="00A7446A">
              <w:rPr>
                <w:rFonts w:cs="Arial"/>
                <w:b/>
                <w:szCs w:val="18"/>
              </w:rPr>
              <w:t>.</w:t>
            </w:r>
          </w:p>
        </w:tc>
      </w:tr>
      <w:tr w:rsidR="00797DB5" w:rsidRPr="00304383" w:rsidTr="00797DB5">
        <w:trPr>
          <w:trHeight w:val="261"/>
        </w:trPr>
        <w:tc>
          <w:tcPr>
            <w:tcW w:w="6728" w:type="dxa"/>
          </w:tcPr>
          <w:p w:rsidR="00797DB5" w:rsidRPr="00304383" w:rsidRDefault="00797DB5" w:rsidP="00797DB5">
            <w:pPr>
              <w:tabs>
                <w:tab w:val="left" w:pos="5400"/>
              </w:tabs>
              <w:jc w:val="both"/>
              <w:rPr>
                <w:rFonts w:cs="Arial"/>
                <w:szCs w:val="18"/>
              </w:rPr>
            </w:pPr>
            <w:r w:rsidRPr="00304383">
              <w:rPr>
                <w:rFonts w:cs="Arial"/>
                <w:b/>
                <w:bCs/>
                <w:szCs w:val="18"/>
              </w:rPr>
              <w:t>a)</w:t>
            </w:r>
            <w:r w:rsidRPr="00304383">
              <w:rPr>
                <w:rFonts w:cs="Arial"/>
                <w:szCs w:val="18"/>
              </w:rPr>
              <w:t xml:space="preserve"> Por los permisos de construcción de fosas y gavetas</w:t>
            </w:r>
          </w:p>
        </w:tc>
        <w:tc>
          <w:tcPr>
            <w:tcW w:w="919" w:type="dxa"/>
          </w:tcPr>
          <w:p w:rsidR="00797DB5" w:rsidRPr="00304383" w:rsidRDefault="00797DB5" w:rsidP="00797DB5">
            <w:pPr>
              <w:tabs>
                <w:tab w:val="left" w:pos="5400"/>
              </w:tabs>
              <w:jc w:val="right"/>
              <w:rPr>
                <w:rFonts w:cs="Arial"/>
                <w:szCs w:val="18"/>
              </w:rPr>
            </w:pPr>
            <w:r>
              <w:rPr>
                <w:rFonts w:cs="Arial"/>
                <w:b/>
                <w:szCs w:val="18"/>
              </w:rPr>
              <w:t>UMA</w:t>
            </w:r>
          </w:p>
        </w:tc>
      </w:tr>
      <w:tr w:rsidR="00797DB5" w:rsidRPr="00304383" w:rsidTr="00797DB5">
        <w:trPr>
          <w:trHeight w:val="242"/>
        </w:trPr>
        <w:tc>
          <w:tcPr>
            <w:tcW w:w="6728" w:type="dxa"/>
          </w:tcPr>
          <w:p w:rsidR="00797DB5" w:rsidRPr="00304383" w:rsidRDefault="00797DB5" w:rsidP="00797DB5">
            <w:pPr>
              <w:tabs>
                <w:tab w:val="left" w:pos="5400"/>
              </w:tabs>
              <w:ind w:left="284"/>
              <w:jc w:val="both"/>
              <w:rPr>
                <w:rFonts w:cs="Arial"/>
                <w:szCs w:val="18"/>
              </w:rPr>
            </w:pPr>
            <w:r w:rsidRPr="00304383">
              <w:rPr>
                <w:rFonts w:cs="Arial"/>
                <w:b/>
                <w:bCs/>
                <w:szCs w:val="18"/>
              </w:rPr>
              <w:t>1.</w:t>
            </w:r>
            <w:r w:rsidRPr="00304383">
              <w:rPr>
                <w:rFonts w:cs="Arial"/>
                <w:szCs w:val="18"/>
              </w:rPr>
              <w:t xml:space="preserve"> Fosa, por cada una</w:t>
            </w:r>
          </w:p>
        </w:tc>
        <w:tc>
          <w:tcPr>
            <w:tcW w:w="919" w:type="dxa"/>
          </w:tcPr>
          <w:p w:rsidR="00797DB5" w:rsidRPr="00304383" w:rsidRDefault="00797DB5" w:rsidP="00797DB5">
            <w:pPr>
              <w:tabs>
                <w:tab w:val="left" w:pos="5400"/>
              </w:tabs>
              <w:jc w:val="right"/>
              <w:rPr>
                <w:rFonts w:cs="Arial"/>
                <w:b/>
                <w:szCs w:val="18"/>
              </w:rPr>
            </w:pPr>
            <w:r>
              <w:rPr>
                <w:rFonts w:cs="Arial"/>
                <w:b/>
                <w:szCs w:val="18"/>
              </w:rPr>
              <w:t>0.85</w:t>
            </w:r>
          </w:p>
        </w:tc>
      </w:tr>
      <w:tr w:rsidR="00797DB5" w:rsidRPr="00304383" w:rsidTr="00797DB5">
        <w:trPr>
          <w:trHeight w:val="261"/>
        </w:trPr>
        <w:tc>
          <w:tcPr>
            <w:tcW w:w="6728" w:type="dxa"/>
          </w:tcPr>
          <w:p w:rsidR="00797DB5" w:rsidRPr="00304383" w:rsidRDefault="00797DB5" w:rsidP="00797DB5">
            <w:pPr>
              <w:tabs>
                <w:tab w:val="left" w:pos="5400"/>
              </w:tabs>
              <w:ind w:left="284"/>
              <w:jc w:val="both"/>
              <w:rPr>
                <w:rFonts w:cs="Arial"/>
                <w:szCs w:val="18"/>
              </w:rPr>
            </w:pPr>
            <w:r w:rsidRPr="00304383">
              <w:rPr>
                <w:rFonts w:cs="Arial"/>
                <w:b/>
                <w:bCs/>
                <w:szCs w:val="18"/>
              </w:rPr>
              <w:t>2.</w:t>
            </w:r>
            <w:r w:rsidRPr="00304383">
              <w:rPr>
                <w:rFonts w:cs="Arial"/>
                <w:szCs w:val="18"/>
              </w:rPr>
              <w:t xml:space="preserve"> Bóveda, por cada una</w:t>
            </w:r>
          </w:p>
        </w:tc>
        <w:tc>
          <w:tcPr>
            <w:tcW w:w="919" w:type="dxa"/>
          </w:tcPr>
          <w:p w:rsidR="00797DB5" w:rsidRPr="00304383" w:rsidRDefault="00797DB5" w:rsidP="00797DB5">
            <w:pPr>
              <w:tabs>
                <w:tab w:val="left" w:pos="5400"/>
              </w:tabs>
              <w:jc w:val="right"/>
              <w:rPr>
                <w:rFonts w:cs="Arial"/>
                <w:b/>
                <w:szCs w:val="18"/>
              </w:rPr>
            </w:pPr>
            <w:r>
              <w:rPr>
                <w:rFonts w:cs="Arial"/>
                <w:b/>
                <w:szCs w:val="18"/>
              </w:rPr>
              <w:t>1.27</w:t>
            </w:r>
          </w:p>
        </w:tc>
      </w:tr>
      <w:tr w:rsidR="00797DB5" w:rsidRPr="00304383" w:rsidTr="00797DB5">
        <w:trPr>
          <w:trHeight w:val="242"/>
        </w:trPr>
        <w:tc>
          <w:tcPr>
            <w:tcW w:w="6728" w:type="dxa"/>
          </w:tcPr>
          <w:p w:rsidR="00797DB5" w:rsidRPr="00304383" w:rsidRDefault="00797DB5" w:rsidP="00797DB5">
            <w:pPr>
              <w:tabs>
                <w:tab w:val="left" w:pos="5400"/>
              </w:tabs>
              <w:ind w:left="284"/>
              <w:jc w:val="both"/>
              <w:rPr>
                <w:rFonts w:cs="Arial"/>
                <w:szCs w:val="18"/>
              </w:rPr>
            </w:pPr>
            <w:r w:rsidRPr="00304383">
              <w:rPr>
                <w:rFonts w:cs="Arial"/>
                <w:b/>
                <w:bCs/>
                <w:szCs w:val="18"/>
              </w:rPr>
              <w:t xml:space="preserve">3 </w:t>
            </w:r>
            <w:r w:rsidRPr="00304383">
              <w:rPr>
                <w:rFonts w:cs="Arial"/>
                <w:szCs w:val="18"/>
              </w:rPr>
              <w:t>Gaveta, por cada una</w:t>
            </w:r>
          </w:p>
        </w:tc>
        <w:tc>
          <w:tcPr>
            <w:tcW w:w="919" w:type="dxa"/>
          </w:tcPr>
          <w:p w:rsidR="00797DB5" w:rsidRPr="00304383" w:rsidRDefault="00797DB5" w:rsidP="00797DB5">
            <w:pPr>
              <w:tabs>
                <w:tab w:val="left" w:pos="5400"/>
              </w:tabs>
              <w:jc w:val="right"/>
              <w:rPr>
                <w:rFonts w:cs="Arial"/>
                <w:b/>
                <w:szCs w:val="18"/>
              </w:rPr>
            </w:pPr>
            <w:r>
              <w:rPr>
                <w:rFonts w:cs="Arial"/>
                <w:b/>
                <w:szCs w:val="18"/>
              </w:rPr>
              <w:t>0.85</w:t>
            </w:r>
          </w:p>
        </w:tc>
      </w:tr>
      <w:tr w:rsidR="00797DB5" w:rsidRPr="00304383" w:rsidTr="00797DB5">
        <w:trPr>
          <w:gridAfter w:val="1"/>
          <w:wAfter w:w="919" w:type="dxa"/>
          <w:trHeight w:val="261"/>
        </w:trPr>
        <w:tc>
          <w:tcPr>
            <w:tcW w:w="6728" w:type="dxa"/>
          </w:tcPr>
          <w:p w:rsidR="00797DB5" w:rsidRPr="00304383" w:rsidRDefault="00797DB5" w:rsidP="00797DB5">
            <w:pPr>
              <w:tabs>
                <w:tab w:val="left" w:pos="5400"/>
              </w:tabs>
              <w:jc w:val="both"/>
              <w:rPr>
                <w:rFonts w:cs="Arial"/>
                <w:b/>
                <w:szCs w:val="18"/>
              </w:rPr>
            </w:pPr>
            <w:r w:rsidRPr="00304383">
              <w:rPr>
                <w:rFonts w:cs="Arial"/>
                <w:b/>
                <w:bCs/>
                <w:szCs w:val="18"/>
              </w:rPr>
              <w:t>b)</w:t>
            </w:r>
            <w:r w:rsidRPr="00304383">
              <w:rPr>
                <w:rFonts w:cs="Arial"/>
                <w:b/>
                <w:szCs w:val="18"/>
              </w:rPr>
              <w:t xml:space="preserve"> </w:t>
            </w:r>
            <w:r w:rsidRPr="0008160C">
              <w:rPr>
                <w:rFonts w:cs="Arial"/>
                <w:szCs w:val="18"/>
              </w:rPr>
              <w:t>Permiso de instalación y/o construcción de monumentos por fosa:</w:t>
            </w:r>
          </w:p>
        </w:tc>
      </w:tr>
      <w:tr w:rsidR="00797DB5" w:rsidRPr="00304383" w:rsidTr="00797DB5">
        <w:trPr>
          <w:trHeight w:val="242"/>
        </w:trPr>
        <w:tc>
          <w:tcPr>
            <w:tcW w:w="6728" w:type="dxa"/>
          </w:tcPr>
          <w:p w:rsidR="00797DB5" w:rsidRPr="00304383" w:rsidRDefault="00797DB5" w:rsidP="00797DB5">
            <w:pPr>
              <w:tabs>
                <w:tab w:val="left" w:pos="5400"/>
              </w:tabs>
              <w:ind w:left="284"/>
              <w:jc w:val="both"/>
              <w:rPr>
                <w:rFonts w:cs="Arial"/>
                <w:szCs w:val="18"/>
              </w:rPr>
            </w:pPr>
            <w:r w:rsidRPr="00304383">
              <w:rPr>
                <w:rFonts w:cs="Arial"/>
                <w:b/>
                <w:bCs/>
                <w:szCs w:val="18"/>
              </w:rPr>
              <w:t>1.</w:t>
            </w:r>
            <w:r w:rsidRPr="00304383">
              <w:rPr>
                <w:rFonts w:cs="Arial"/>
                <w:szCs w:val="18"/>
              </w:rPr>
              <w:t xml:space="preserve"> De ladrillo y cemento</w:t>
            </w:r>
          </w:p>
        </w:tc>
        <w:tc>
          <w:tcPr>
            <w:tcW w:w="919" w:type="dxa"/>
          </w:tcPr>
          <w:p w:rsidR="00797DB5" w:rsidRPr="00304383" w:rsidRDefault="00797DB5" w:rsidP="00797DB5">
            <w:pPr>
              <w:tabs>
                <w:tab w:val="left" w:pos="5400"/>
              </w:tabs>
              <w:jc w:val="right"/>
              <w:rPr>
                <w:rFonts w:cs="Arial"/>
                <w:b/>
                <w:szCs w:val="18"/>
              </w:rPr>
            </w:pPr>
            <w:r>
              <w:rPr>
                <w:rFonts w:cs="Arial"/>
                <w:b/>
                <w:szCs w:val="18"/>
              </w:rPr>
              <w:t>0.85</w:t>
            </w:r>
          </w:p>
        </w:tc>
      </w:tr>
      <w:tr w:rsidR="00797DB5" w:rsidRPr="00304383" w:rsidTr="00797DB5">
        <w:trPr>
          <w:trHeight w:val="261"/>
        </w:trPr>
        <w:tc>
          <w:tcPr>
            <w:tcW w:w="6728" w:type="dxa"/>
          </w:tcPr>
          <w:p w:rsidR="00797DB5" w:rsidRPr="00304383" w:rsidRDefault="00797DB5" w:rsidP="00797DB5">
            <w:pPr>
              <w:tabs>
                <w:tab w:val="left" w:pos="5400"/>
              </w:tabs>
              <w:ind w:left="284"/>
              <w:jc w:val="both"/>
              <w:rPr>
                <w:rFonts w:cs="Arial"/>
                <w:szCs w:val="18"/>
              </w:rPr>
            </w:pPr>
            <w:r w:rsidRPr="00304383">
              <w:rPr>
                <w:rFonts w:cs="Arial"/>
                <w:b/>
                <w:bCs/>
                <w:szCs w:val="18"/>
              </w:rPr>
              <w:t>2.</w:t>
            </w:r>
            <w:r w:rsidRPr="00304383">
              <w:rPr>
                <w:rFonts w:cs="Arial"/>
                <w:szCs w:val="18"/>
              </w:rPr>
              <w:t xml:space="preserve"> De cantera</w:t>
            </w:r>
          </w:p>
        </w:tc>
        <w:tc>
          <w:tcPr>
            <w:tcW w:w="919" w:type="dxa"/>
          </w:tcPr>
          <w:p w:rsidR="00797DB5" w:rsidRPr="00304383" w:rsidRDefault="00797DB5" w:rsidP="00797DB5">
            <w:pPr>
              <w:tabs>
                <w:tab w:val="left" w:pos="5400"/>
              </w:tabs>
              <w:jc w:val="right"/>
              <w:rPr>
                <w:rFonts w:cs="Arial"/>
                <w:b/>
                <w:szCs w:val="18"/>
              </w:rPr>
            </w:pPr>
            <w:r>
              <w:rPr>
                <w:rFonts w:cs="Arial"/>
                <w:b/>
                <w:szCs w:val="18"/>
              </w:rPr>
              <w:t>2.70</w:t>
            </w:r>
          </w:p>
        </w:tc>
      </w:tr>
      <w:tr w:rsidR="00797DB5" w:rsidRPr="00304383" w:rsidTr="00797DB5">
        <w:trPr>
          <w:trHeight w:val="242"/>
        </w:trPr>
        <w:tc>
          <w:tcPr>
            <w:tcW w:w="6728" w:type="dxa"/>
          </w:tcPr>
          <w:p w:rsidR="00797DB5" w:rsidRPr="00304383" w:rsidRDefault="00797DB5" w:rsidP="00797DB5">
            <w:pPr>
              <w:tabs>
                <w:tab w:val="left" w:pos="5400"/>
              </w:tabs>
              <w:ind w:left="284"/>
              <w:jc w:val="both"/>
              <w:rPr>
                <w:rFonts w:cs="Arial"/>
                <w:szCs w:val="18"/>
              </w:rPr>
            </w:pPr>
            <w:r w:rsidRPr="00304383">
              <w:rPr>
                <w:rFonts w:cs="Arial"/>
                <w:b/>
                <w:bCs/>
                <w:szCs w:val="18"/>
              </w:rPr>
              <w:t>3.</w:t>
            </w:r>
            <w:r w:rsidRPr="00304383">
              <w:rPr>
                <w:rFonts w:cs="Arial"/>
                <w:szCs w:val="18"/>
              </w:rPr>
              <w:t xml:space="preserve"> De granito</w:t>
            </w:r>
          </w:p>
        </w:tc>
        <w:tc>
          <w:tcPr>
            <w:tcW w:w="919" w:type="dxa"/>
          </w:tcPr>
          <w:p w:rsidR="00797DB5" w:rsidRPr="00304383" w:rsidRDefault="00797DB5" w:rsidP="00797DB5">
            <w:pPr>
              <w:tabs>
                <w:tab w:val="left" w:pos="5400"/>
              </w:tabs>
              <w:jc w:val="right"/>
              <w:rPr>
                <w:rFonts w:cs="Arial"/>
                <w:b/>
                <w:szCs w:val="18"/>
              </w:rPr>
            </w:pPr>
            <w:r>
              <w:rPr>
                <w:rFonts w:cs="Arial"/>
                <w:b/>
                <w:szCs w:val="18"/>
              </w:rPr>
              <w:t>2.70</w:t>
            </w:r>
          </w:p>
        </w:tc>
      </w:tr>
      <w:tr w:rsidR="00797DB5" w:rsidRPr="00304383" w:rsidTr="00797DB5">
        <w:trPr>
          <w:trHeight w:val="261"/>
        </w:trPr>
        <w:tc>
          <w:tcPr>
            <w:tcW w:w="6728" w:type="dxa"/>
          </w:tcPr>
          <w:p w:rsidR="00797DB5" w:rsidRPr="00304383" w:rsidRDefault="00797DB5" w:rsidP="00797DB5">
            <w:pPr>
              <w:tabs>
                <w:tab w:val="left" w:pos="5400"/>
              </w:tabs>
              <w:ind w:left="284"/>
              <w:jc w:val="both"/>
              <w:rPr>
                <w:rFonts w:cs="Arial"/>
                <w:szCs w:val="18"/>
              </w:rPr>
            </w:pPr>
            <w:r w:rsidRPr="00304383">
              <w:rPr>
                <w:rFonts w:cs="Arial"/>
                <w:b/>
                <w:bCs/>
                <w:szCs w:val="18"/>
              </w:rPr>
              <w:t>4.</w:t>
            </w:r>
            <w:r w:rsidRPr="00304383">
              <w:rPr>
                <w:rFonts w:cs="Arial"/>
                <w:szCs w:val="18"/>
              </w:rPr>
              <w:t xml:space="preserve"> De mármol y otros materiales</w:t>
            </w:r>
          </w:p>
        </w:tc>
        <w:tc>
          <w:tcPr>
            <w:tcW w:w="919" w:type="dxa"/>
          </w:tcPr>
          <w:p w:rsidR="00797DB5" w:rsidRPr="00304383" w:rsidRDefault="00797DB5" w:rsidP="00797DB5">
            <w:pPr>
              <w:tabs>
                <w:tab w:val="left" w:pos="5400"/>
              </w:tabs>
              <w:jc w:val="right"/>
              <w:rPr>
                <w:rFonts w:cs="Arial"/>
                <w:b/>
                <w:szCs w:val="18"/>
              </w:rPr>
            </w:pPr>
            <w:r>
              <w:rPr>
                <w:rFonts w:cs="Arial"/>
                <w:b/>
                <w:szCs w:val="18"/>
              </w:rPr>
              <w:t>3.00</w:t>
            </w:r>
          </w:p>
        </w:tc>
      </w:tr>
      <w:tr w:rsidR="00797DB5" w:rsidRPr="00304383" w:rsidTr="00797DB5">
        <w:trPr>
          <w:trHeight w:val="242"/>
        </w:trPr>
        <w:tc>
          <w:tcPr>
            <w:tcW w:w="6728" w:type="dxa"/>
          </w:tcPr>
          <w:p w:rsidR="00797DB5" w:rsidRPr="00304383" w:rsidRDefault="00797DB5" w:rsidP="00797DB5">
            <w:pPr>
              <w:tabs>
                <w:tab w:val="left" w:pos="5400"/>
              </w:tabs>
              <w:ind w:left="284"/>
              <w:jc w:val="both"/>
              <w:rPr>
                <w:rFonts w:cs="Arial"/>
                <w:szCs w:val="18"/>
              </w:rPr>
            </w:pPr>
            <w:r w:rsidRPr="00304383">
              <w:rPr>
                <w:rFonts w:cs="Arial"/>
                <w:b/>
                <w:bCs/>
                <w:szCs w:val="18"/>
              </w:rPr>
              <w:t xml:space="preserve">5. </w:t>
            </w:r>
            <w:r w:rsidRPr="00304383">
              <w:rPr>
                <w:rFonts w:cs="Arial"/>
                <w:szCs w:val="18"/>
              </w:rPr>
              <w:t>Piezas sueltas (jardinera, lápida, etcétera) cada una</w:t>
            </w:r>
          </w:p>
        </w:tc>
        <w:tc>
          <w:tcPr>
            <w:tcW w:w="919" w:type="dxa"/>
          </w:tcPr>
          <w:p w:rsidR="00797DB5" w:rsidRPr="00304383" w:rsidRDefault="00797DB5" w:rsidP="00797DB5">
            <w:pPr>
              <w:tabs>
                <w:tab w:val="left" w:pos="5400"/>
              </w:tabs>
              <w:jc w:val="right"/>
              <w:rPr>
                <w:rFonts w:cs="Arial"/>
                <w:b/>
                <w:szCs w:val="18"/>
              </w:rPr>
            </w:pPr>
            <w:r>
              <w:rPr>
                <w:rFonts w:cs="Arial"/>
                <w:b/>
                <w:szCs w:val="18"/>
              </w:rPr>
              <w:t>0.72</w:t>
            </w:r>
          </w:p>
        </w:tc>
      </w:tr>
    </w:tbl>
    <w:p w:rsidR="00797DB5" w:rsidRDefault="00797DB5" w:rsidP="00797DB5">
      <w:pPr>
        <w:tabs>
          <w:tab w:val="left" w:pos="5400"/>
        </w:tabs>
        <w:rPr>
          <w:rFonts w:cs="Arial"/>
          <w:szCs w:val="18"/>
        </w:rPr>
      </w:pPr>
    </w:p>
    <w:tbl>
      <w:tblPr>
        <w:tblW w:w="77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786"/>
        <w:gridCol w:w="951"/>
      </w:tblGrid>
      <w:tr w:rsidR="00797DB5" w:rsidRPr="00C84865" w:rsidTr="00797DB5">
        <w:trPr>
          <w:gridAfter w:val="1"/>
          <w:wAfter w:w="951" w:type="dxa"/>
          <w:trHeight w:val="242"/>
        </w:trPr>
        <w:tc>
          <w:tcPr>
            <w:tcW w:w="6786" w:type="dxa"/>
          </w:tcPr>
          <w:p w:rsidR="00797DB5" w:rsidRPr="00C84865" w:rsidRDefault="00797DB5" w:rsidP="00797DB5">
            <w:pPr>
              <w:tabs>
                <w:tab w:val="left" w:pos="5400"/>
              </w:tabs>
              <w:jc w:val="both"/>
              <w:rPr>
                <w:rFonts w:cs="Arial"/>
                <w:b/>
                <w:szCs w:val="18"/>
              </w:rPr>
            </w:pPr>
            <w:r w:rsidRPr="00304383">
              <w:rPr>
                <w:rFonts w:cs="Arial"/>
                <w:b/>
                <w:szCs w:val="18"/>
              </w:rPr>
              <w:t>I</w:t>
            </w:r>
            <w:r>
              <w:rPr>
                <w:rFonts w:cs="Arial"/>
                <w:b/>
                <w:szCs w:val="18"/>
              </w:rPr>
              <w:t>I</w:t>
            </w:r>
            <w:r w:rsidRPr="00304383">
              <w:rPr>
                <w:rFonts w:cs="Arial"/>
                <w:b/>
                <w:szCs w:val="18"/>
              </w:rPr>
              <w:t xml:space="preserve">. </w:t>
            </w:r>
            <w:r w:rsidRPr="0008160C">
              <w:rPr>
                <w:rFonts w:cs="Arial"/>
                <w:szCs w:val="18"/>
              </w:rPr>
              <w:t>Pant</w:t>
            </w:r>
            <w:r>
              <w:rPr>
                <w:rFonts w:cs="Arial"/>
                <w:szCs w:val="18"/>
              </w:rPr>
              <w:t xml:space="preserve">eón municipal ubicado en </w:t>
            </w:r>
            <w:r>
              <w:rPr>
                <w:rFonts w:cs="Arial"/>
                <w:b/>
                <w:szCs w:val="18"/>
              </w:rPr>
              <w:t>Comunidad de Estanco</w:t>
            </w:r>
            <w:r w:rsidRPr="00A7446A">
              <w:rPr>
                <w:rFonts w:cs="Arial"/>
                <w:b/>
                <w:szCs w:val="18"/>
              </w:rPr>
              <w:t>.</w:t>
            </w:r>
          </w:p>
        </w:tc>
      </w:tr>
      <w:tr w:rsidR="00797DB5" w:rsidRPr="00304383" w:rsidTr="00797DB5">
        <w:trPr>
          <w:trHeight w:val="261"/>
        </w:trPr>
        <w:tc>
          <w:tcPr>
            <w:tcW w:w="6786" w:type="dxa"/>
          </w:tcPr>
          <w:p w:rsidR="00797DB5" w:rsidRPr="00304383" w:rsidRDefault="00797DB5" w:rsidP="00797DB5">
            <w:pPr>
              <w:tabs>
                <w:tab w:val="left" w:pos="5400"/>
              </w:tabs>
              <w:jc w:val="both"/>
              <w:rPr>
                <w:rFonts w:cs="Arial"/>
                <w:szCs w:val="18"/>
              </w:rPr>
            </w:pPr>
            <w:r w:rsidRPr="00304383">
              <w:rPr>
                <w:rFonts w:cs="Arial"/>
                <w:b/>
                <w:bCs/>
                <w:szCs w:val="18"/>
              </w:rPr>
              <w:t>a)</w:t>
            </w:r>
            <w:r w:rsidRPr="00304383">
              <w:rPr>
                <w:rFonts w:cs="Arial"/>
                <w:szCs w:val="18"/>
              </w:rPr>
              <w:t xml:space="preserve"> Por los permisos de construcción de fosas y gavetas</w:t>
            </w:r>
          </w:p>
        </w:tc>
        <w:tc>
          <w:tcPr>
            <w:tcW w:w="951" w:type="dxa"/>
          </w:tcPr>
          <w:p w:rsidR="00797DB5" w:rsidRPr="00304383" w:rsidRDefault="00797DB5" w:rsidP="00797DB5">
            <w:pPr>
              <w:tabs>
                <w:tab w:val="left" w:pos="5400"/>
              </w:tabs>
              <w:jc w:val="right"/>
              <w:rPr>
                <w:rFonts w:cs="Arial"/>
                <w:szCs w:val="18"/>
              </w:rPr>
            </w:pPr>
            <w:r>
              <w:rPr>
                <w:rFonts w:cs="Arial"/>
                <w:b/>
                <w:szCs w:val="18"/>
              </w:rPr>
              <w:t>UMA</w:t>
            </w:r>
          </w:p>
        </w:tc>
      </w:tr>
      <w:tr w:rsidR="00797DB5" w:rsidRPr="00304383" w:rsidTr="00797DB5">
        <w:trPr>
          <w:trHeight w:val="242"/>
        </w:trPr>
        <w:tc>
          <w:tcPr>
            <w:tcW w:w="6786" w:type="dxa"/>
          </w:tcPr>
          <w:p w:rsidR="00797DB5" w:rsidRPr="00304383" w:rsidRDefault="00797DB5" w:rsidP="00797DB5">
            <w:pPr>
              <w:tabs>
                <w:tab w:val="left" w:pos="5400"/>
              </w:tabs>
              <w:ind w:left="284"/>
              <w:jc w:val="both"/>
              <w:rPr>
                <w:rFonts w:cs="Arial"/>
                <w:szCs w:val="18"/>
              </w:rPr>
            </w:pPr>
            <w:r w:rsidRPr="00304383">
              <w:rPr>
                <w:rFonts w:cs="Arial"/>
                <w:b/>
                <w:bCs/>
                <w:szCs w:val="18"/>
              </w:rPr>
              <w:t>1.</w:t>
            </w:r>
            <w:r w:rsidRPr="00304383">
              <w:rPr>
                <w:rFonts w:cs="Arial"/>
                <w:szCs w:val="18"/>
              </w:rPr>
              <w:t xml:space="preserve"> Fosa, por cada una</w:t>
            </w:r>
          </w:p>
        </w:tc>
        <w:tc>
          <w:tcPr>
            <w:tcW w:w="951" w:type="dxa"/>
          </w:tcPr>
          <w:p w:rsidR="00797DB5" w:rsidRPr="00304383" w:rsidRDefault="00797DB5" w:rsidP="00797DB5">
            <w:pPr>
              <w:tabs>
                <w:tab w:val="left" w:pos="5400"/>
              </w:tabs>
              <w:jc w:val="right"/>
              <w:rPr>
                <w:rFonts w:cs="Arial"/>
                <w:b/>
                <w:szCs w:val="18"/>
              </w:rPr>
            </w:pPr>
            <w:r>
              <w:rPr>
                <w:rFonts w:cs="Arial"/>
                <w:b/>
                <w:szCs w:val="18"/>
              </w:rPr>
              <w:t>0.85</w:t>
            </w:r>
          </w:p>
        </w:tc>
      </w:tr>
      <w:tr w:rsidR="00797DB5" w:rsidRPr="00304383" w:rsidTr="00797DB5">
        <w:trPr>
          <w:trHeight w:val="261"/>
        </w:trPr>
        <w:tc>
          <w:tcPr>
            <w:tcW w:w="6786" w:type="dxa"/>
          </w:tcPr>
          <w:p w:rsidR="00797DB5" w:rsidRPr="00304383" w:rsidRDefault="00797DB5" w:rsidP="00797DB5">
            <w:pPr>
              <w:tabs>
                <w:tab w:val="left" w:pos="5400"/>
              </w:tabs>
              <w:ind w:left="284"/>
              <w:jc w:val="both"/>
              <w:rPr>
                <w:rFonts w:cs="Arial"/>
                <w:szCs w:val="18"/>
              </w:rPr>
            </w:pPr>
            <w:r w:rsidRPr="00304383">
              <w:rPr>
                <w:rFonts w:cs="Arial"/>
                <w:b/>
                <w:bCs/>
                <w:szCs w:val="18"/>
              </w:rPr>
              <w:t>2.</w:t>
            </w:r>
            <w:r w:rsidRPr="00304383">
              <w:rPr>
                <w:rFonts w:cs="Arial"/>
                <w:szCs w:val="18"/>
              </w:rPr>
              <w:t xml:space="preserve"> Bóveda, por cada una</w:t>
            </w:r>
          </w:p>
        </w:tc>
        <w:tc>
          <w:tcPr>
            <w:tcW w:w="951" w:type="dxa"/>
          </w:tcPr>
          <w:p w:rsidR="00797DB5" w:rsidRPr="00304383" w:rsidRDefault="00797DB5" w:rsidP="00797DB5">
            <w:pPr>
              <w:tabs>
                <w:tab w:val="left" w:pos="5400"/>
              </w:tabs>
              <w:jc w:val="right"/>
              <w:rPr>
                <w:rFonts w:cs="Arial"/>
                <w:b/>
                <w:szCs w:val="18"/>
              </w:rPr>
            </w:pPr>
            <w:r>
              <w:rPr>
                <w:rFonts w:cs="Arial"/>
                <w:b/>
                <w:szCs w:val="18"/>
              </w:rPr>
              <w:t>1.27</w:t>
            </w:r>
          </w:p>
        </w:tc>
      </w:tr>
      <w:tr w:rsidR="00797DB5" w:rsidRPr="00304383" w:rsidTr="00797DB5">
        <w:trPr>
          <w:trHeight w:val="242"/>
        </w:trPr>
        <w:tc>
          <w:tcPr>
            <w:tcW w:w="6786" w:type="dxa"/>
          </w:tcPr>
          <w:p w:rsidR="00797DB5" w:rsidRPr="00304383" w:rsidRDefault="00797DB5" w:rsidP="00797DB5">
            <w:pPr>
              <w:tabs>
                <w:tab w:val="left" w:pos="5400"/>
              </w:tabs>
              <w:ind w:left="284"/>
              <w:jc w:val="both"/>
              <w:rPr>
                <w:rFonts w:cs="Arial"/>
                <w:szCs w:val="18"/>
              </w:rPr>
            </w:pPr>
            <w:r w:rsidRPr="00304383">
              <w:rPr>
                <w:rFonts w:cs="Arial"/>
                <w:b/>
                <w:bCs/>
                <w:szCs w:val="18"/>
              </w:rPr>
              <w:t xml:space="preserve">3 </w:t>
            </w:r>
            <w:r w:rsidRPr="00304383">
              <w:rPr>
                <w:rFonts w:cs="Arial"/>
                <w:szCs w:val="18"/>
              </w:rPr>
              <w:t>Gaveta, por cada una</w:t>
            </w:r>
          </w:p>
        </w:tc>
        <w:tc>
          <w:tcPr>
            <w:tcW w:w="951" w:type="dxa"/>
          </w:tcPr>
          <w:p w:rsidR="00797DB5" w:rsidRPr="00304383" w:rsidRDefault="00797DB5" w:rsidP="00797DB5">
            <w:pPr>
              <w:tabs>
                <w:tab w:val="left" w:pos="5400"/>
              </w:tabs>
              <w:jc w:val="right"/>
              <w:rPr>
                <w:rFonts w:cs="Arial"/>
                <w:b/>
                <w:szCs w:val="18"/>
              </w:rPr>
            </w:pPr>
            <w:r>
              <w:rPr>
                <w:rFonts w:cs="Arial"/>
                <w:b/>
                <w:szCs w:val="18"/>
              </w:rPr>
              <w:t>0.85</w:t>
            </w:r>
          </w:p>
        </w:tc>
      </w:tr>
      <w:tr w:rsidR="00797DB5" w:rsidRPr="00304383" w:rsidTr="00797DB5">
        <w:trPr>
          <w:gridAfter w:val="1"/>
          <w:wAfter w:w="951" w:type="dxa"/>
          <w:trHeight w:val="261"/>
        </w:trPr>
        <w:tc>
          <w:tcPr>
            <w:tcW w:w="6786" w:type="dxa"/>
          </w:tcPr>
          <w:p w:rsidR="00797DB5" w:rsidRPr="00304383" w:rsidRDefault="00797DB5" w:rsidP="00797DB5">
            <w:pPr>
              <w:tabs>
                <w:tab w:val="left" w:pos="5400"/>
              </w:tabs>
              <w:jc w:val="both"/>
              <w:rPr>
                <w:rFonts w:cs="Arial"/>
                <w:b/>
                <w:szCs w:val="18"/>
              </w:rPr>
            </w:pPr>
            <w:r w:rsidRPr="00304383">
              <w:rPr>
                <w:rFonts w:cs="Arial"/>
                <w:b/>
                <w:bCs/>
                <w:szCs w:val="18"/>
              </w:rPr>
              <w:t>b)</w:t>
            </w:r>
            <w:r w:rsidRPr="00304383">
              <w:rPr>
                <w:rFonts w:cs="Arial"/>
                <w:b/>
                <w:szCs w:val="18"/>
              </w:rPr>
              <w:t xml:space="preserve"> </w:t>
            </w:r>
            <w:r w:rsidRPr="0008160C">
              <w:rPr>
                <w:rFonts w:cs="Arial"/>
                <w:szCs w:val="18"/>
              </w:rPr>
              <w:t>Permiso de instalación y/o construcción de monumentos por fosa:</w:t>
            </w:r>
          </w:p>
        </w:tc>
      </w:tr>
      <w:tr w:rsidR="00797DB5" w:rsidRPr="00304383" w:rsidTr="00797DB5">
        <w:trPr>
          <w:trHeight w:val="242"/>
        </w:trPr>
        <w:tc>
          <w:tcPr>
            <w:tcW w:w="6786" w:type="dxa"/>
          </w:tcPr>
          <w:p w:rsidR="00797DB5" w:rsidRPr="00304383" w:rsidRDefault="00797DB5" w:rsidP="00797DB5">
            <w:pPr>
              <w:tabs>
                <w:tab w:val="left" w:pos="5400"/>
              </w:tabs>
              <w:ind w:left="284"/>
              <w:jc w:val="both"/>
              <w:rPr>
                <w:rFonts w:cs="Arial"/>
                <w:szCs w:val="18"/>
              </w:rPr>
            </w:pPr>
            <w:r w:rsidRPr="00304383">
              <w:rPr>
                <w:rFonts w:cs="Arial"/>
                <w:b/>
                <w:bCs/>
                <w:szCs w:val="18"/>
              </w:rPr>
              <w:t>1.</w:t>
            </w:r>
            <w:r w:rsidRPr="00304383">
              <w:rPr>
                <w:rFonts w:cs="Arial"/>
                <w:szCs w:val="18"/>
              </w:rPr>
              <w:t xml:space="preserve"> De ladrillo y cemento</w:t>
            </w:r>
          </w:p>
        </w:tc>
        <w:tc>
          <w:tcPr>
            <w:tcW w:w="951" w:type="dxa"/>
          </w:tcPr>
          <w:p w:rsidR="00797DB5" w:rsidRPr="00304383" w:rsidRDefault="00797DB5" w:rsidP="00797DB5">
            <w:pPr>
              <w:tabs>
                <w:tab w:val="left" w:pos="5400"/>
              </w:tabs>
              <w:jc w:val="right"/>
              <w:rPr>
                <w:rFonts w:cs="Arial"/>
                <w:b/>
                <w:szCs w:val="18"/>
              </w:rPr>
            </w:pPr>
            <w:r>
              <w:rPr>
                <w:rFonts w:cs="Arial"/>
                <w:b/>
                <w:szCs w:val="18"/>
              </w:rPr>
              <w:t>0.85</w:t>
            </w:r>
          </w:p>
        </w:tc>
      </w:tr>
      <w:tr w:rsidR="00797DB5" w:rsidRPr="00304383" w:rsidTr="00797DB5">
        <w:trPr>
          <w:trHeight w:val="261"/>
        </w:trPr>
        <w:tc>
          <w:tcPr>
            <w:tcW w:w="6786" w:type="dxa"/>
          </w:tcPr>
          <w:p w:rsidR="00797DB5" w:rsidRPr="00304383" w:rsidRDefault="00797DB5" w:rsidP="00797DB5">
            <w:pPr>
              <w:tabs>
                <w:tab w:val="left" w:pos="5400"/>
              </w:tabs>
              <w:ind w:left="284"/>
              <w:jc w:val="both"/>
              <w:rPr>
                <w:rFonts w:cs="Arial"/>
                <w:szCs w:val="18"/>
              </w:rPr>
            </w:pPr>
            <w:r w:rsidRPr="00304383">
              <w:rPr>
                <w:rFonts w:cs="Arial"/>
                <w:b/>
                <w:bCs/>
                <w:szCs w:val="18"/>
              </w:rPr>
              <w:t>2.</w:t>
            </w:r>
            <w:r w:rsidRPr="00304383">
              <w:rPr>
                <w:rFonts w:cs="Arial"/>
                <w:szCs w:val="18"/>
              </w:rPr>
              <w:t xml:space="preserve"> De cantera</w:t>
            </w:r>
          </w:p>
        </w:tc>
        <w:tc>
          <w:tcPr>
            <w:tcW w:w="951" w:type="dxa"/>
          </w:tcPr>
          <w:p w:rsidR="00797DB5" w:rsidRPr="00304383" w:rsidRDefault="00797DB5" w:rsidP="00797DB5">
            <w:pPr>
              <w:tabs>
                <w:tab w:val="left" w:pos="5400"/>
              </w:tabs>
              <w:jc w:val="right"/>
              <w:rPr>
                <w:rFonts w:cs="Arial"/>
                <w:b/>
                <w:szCs w:val="18"/>
              </w:rPr>
            </w:pPr>
            <w:r>
              <w:rPr>
                <w:rFonts w:cs="Arial"/>
                <w:b/>
                <w:szCs w:val="18"/>
              </w:rPr>
              <w:t>2.70</w:t>
            </w:r>
          </w:p>
        </w:tc>
      </w:tr>
      <w:tr w:rsidR="00797DB5" w:rsidRPr="00304383" w:rsidTr="00797DB5">
        <w:trPr>
          <w:trHeight w:val="242"/>
        </w:trPr>
        <w:tc>
          <w:tcPr>
            <w:tcW w:w="6786" w:type="dxa"/>
          </w:tcPr>
          <w:p w:rsidR="00797DB5" w:rsidRPr="00304383" w:rsidRDefault="00797DB5" w:rsidP="00797DB5">
            <w:pPr>
              <w:tabs>
                <w:tab w:val="left" w:pos="5400"/>
              </w:tabs>
              <w:ind w:left="284"/>
              <w:jc w:val="both"/>
              <w:rPr>
                <w:rFonts w:cs="Arial"/>
                <w:szCs w:val="18"/>
              </w:rPr>
            </w:pPr>
            <w:r w:rsidRPr="00304383">
              <w:rPr>
                <w:rFonts w:cs="Arial"/>
                <w:b/>
                <w:bCs/>
                <w:szCs w:val="18"/>
              </w:rPr>
              <w:t>3.</w:t>
            </w:r>
            <w:r w:rsidRPr="00304383">
              <w:rPr>
                <w:rFonts w:cs="Arial"/>
                <w:szCs w:val="18"/>
              </w:rPr>
              <w:t xml:space="preserve"> De granito</w:t>
            </w:r>
          </w:p>
        </w:tc>
        <w:tc>
          <w:tcPr>
            <w:tcW w:w="951" w:type="dxa"/>
          </w:tcPr>
          <w:p w:rsidR="00797DB5" w:rsidRPr="00304383" w:rsidRDefault="00797DB5" w:rsidP="00797DB5">
            <w:pPr>
              <w:tabs>
                <w:tab w:val="left" w:pos="5400"/>
              </w:tabs>
              <w:jc w:val="right"/>
              <w:rPr>
                <w:rFonts w:cs="Arial"/>
                <w:b/>
                <w:szCs w:val="18"/>
              </w:rPr>
            </w:pPr>
            <w:r>
              <w:rPr>
                <w:rFonts w:cs="Arial"/>
                <w:b/>
                <w:szCs w:val="18"/>
              </w:rPr>
              <w:t>2.70</w:t>
            </w:r>
          </w:p>
        </w:tc>
      </w:tr>
      <w:tr w:rsidR="00797DB5" w:rsidRPr="00304383" w:rsidTr="00797DB5">
        <w:trPr>
          <w:trHeight w:val="261"/>
        </w:trPr>
        <w:tc>
          <w:tcPr>
            <w:tcW w:w="6786" w:type="dxa"/>
          </w:tcPr>
          <w:p w:rsidR="00797DB5" w:rsidRPr="00304383" w:rsidRDefault="00797DB5" w:rsidP="00797DB5">
            <w:pPr>
              <w:tabs>
                <w:tab w:val="left" w:pos="5400"/>
              </w:tabs>
              <w:ind w:left="284"/>
              <w:jc w:val="both"/>
              <w:rPr>
                <w:rFonts w:cs="Arial"/>
                <w:szCs w:val="18"/>
              </w:rPr>
            </w:pPr>
            <w:r w:rsidRPr="00304383">
              <w:rPr>
                <w:rFonts w:cs="Arial"/>
                <w:b/>
                <w:bCs/>
                <w:szCs w:val="18"/>
              </w:rPr>
              <w:t>4.</w:t>
            </w:r>
            <w:r w:rsidRPr="00304383">
              <w:rPr>
                <w:rFonts w:cs="Arial"/>
                <w:szCs w:val="18"/>
              </w:rPr>
              <w:t xml:space="preserve"> De mármol y otros materiales</w:t>
            </w:r>
          </w:p>
        </w:tc>
        <w:tc>
          <w:tcPr>
            <w:tcW w:w="951" w:type="dxa"/>
          </w:tcPr>
          <w:p w:rsidR="00797DB5" w:rsidRPr="00304383" w:rsidRDefault="00797DB5" w:rsidP="00797DB5">
            <w:pPr>
              <w:tabs>
                <w:tab w:val="left" w:pos="5400"/>
              </w:tabs>
              <w:jc w:val="right"/>
              <w:rPr>
                <w:rFonts w:cs="Arial"/>
                <w:b/>
                <w:szCs w:val="18"/>
              </w:rPr>
            </w:pPr>
            <w:r>
              <w:rPr>
                <w:rFonts w:cs="Arial"/>
                <w:b/>
                <w:szCs w:val="18"/>
              </w:rPr>
              <w:t>3.00</w:t>
            </w:r>
          </w:p>
        </w:tc>
      </w:tr>
      <w:tr w:rsidR="00797DB5" w:rsidRPr="00304383" w:rsidTr="00797DB5">
        <w:trPr>
          <w:trHeight w:val="242"/>
        </w:trPr>
        <w:tc>
          <w:tcPr>
            <w:tcW w:w="6786" w:type="dxa"/>
          </w:tcPr>
          <w:p w:rsidR="00797DB5" w:rsidRPr="00304383" w:rsidRDefault="00797DB5" w:rsidP="00797DB5">
            <w:pPr>
              <w:tabs>
                <w:tab w:val="left" w:pos="5400"/>
              </w:tabs>
              <w:ind w:left="284"/>
              <w:jc w:val="both"/>
              <w:rPr>
                <w:rFonts w:cs="Arial"/>
                <w:szCs w:val="18"/>
              </w:rPr>
            </w:pPr>
            <w:r w:rsidRPr="00304383">
              <w:rPr>
                <w:rFonts w:cs="Arial"/>
                <w:b/>
                <w:bCs/>
                <w:szCs w:val="18"/>
              </w:rPr>
              <w:t xml:space="preserve">5. </w:t>
            </w:r>
            <w:r w:rsidRPr="00304383">
              <w:rPr>
                <w:rFonts w:cs="Arial"/>
                <w:szCs w:val="18"/>
              </w:rPr>
              <w:t>Piezas sueltas (jardinera, lápida, etcétera) cada una</w:t>
            </w:r>
          </w:p>
        </w:tc>
        <w:tc>
          <w:tcPr>
            <w:tcW w:w="951" w:type="dxa"/>
          </w:tcPr>
          <w:p w:rsidR="00797DB5" w:rsidRPr="00304383" w:rsidRDefault="00797DB5" w:rsidP="00797DB5">
            <w:pPr>
              <w:tabs>
                <w:tab w:val="left" w:pos="5400"/>
              </w:tabs>
              <w:jc w:val="right"/>
              <w:rPr>
                <w:rFonts w:cs="Arial"/>
                <w:b/>
                <w:szCs w:val="18"/>
              </w:rPr>
            </w:pPr>
            <w:r>
              <w:rPr>
                <w:rFonts w:cs="Arial"/>
                <w:b/>
                <w:szCs w:val="18"/>
              </w:rPr>
              <w:t>0.72</w:t>
            </w:r>
          </w:p>
        </w:tc>
      </w:tr>
    </w:tbl>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QUINTA</w:t>
      </w:r>
    </w:p>
    <w:p w:rsidR="00797DB5" w:rsidRPr="00D55B81" w:rsidRDefault="00797DB5" w:rsidP="00797DB5">
      <w:pPr>
        <w:pStyle w:val="Ttulo3"/>
        <w:tabs>
          <w:tab w:val="left" w:pos="5400"/>
        </w:tabs>
        <w:ind w:right="18"/>
        <w:jc w:val="center"/>
        <w:rPr>
          <w:sz w:val="24"/>
          <w:szCs w:val="24"/>
          <w:lang w:val="es-MX"/>
        </w:rPr>
      </w:pPr>
      <w:r w:rsidRPr="00D55B81">
        <w:rPr>
          <w:sz w:val="24"/>
          <w:szCs w:val="24"/>
          <w:lang w:val="es-MX"/>
        </w:rPr>
        <w:t>SERVICIOS DE TRÁNSITO Y SEGURIDAD</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ind w:right="18"/>
        <w:jc w:val="both"/>
        <w:rPr>
          <w:rFonts w:ascii="Arial" w:hAnsi="Arial" w:cs="Arial"/>
          <w:sz w:val="24"/>
          <w:szCs w:val="24"/>
        </w:rPr>
      </w:pPr>
      <w:r w:rsidRPr="00D55B81">
        <w:rPr>
          <w:rFonts w:ascii="Arial" w:hAnsi="Arial" w:cs="Arial"/>
          <w:b/>
          <w:bCs/>
          <w:sz w:val="24"/>
          <w:szCs w:val="24"/>
        </w:rPr>
        <w:t>ARTÍCULO 24º.</w:t>
      </w:r>
      <w:r w:rsidRPr="00D55B81">
        <w:rPr>
          <w:rFonts w:ascii="Arial" w:hAnsi="Arial" w:cs="Arial"/>
          <w:sz w:val="24"/>
          <w:szCs w:val="24"/>
        </w:rPr>
        <w:t xml:space="preserve"> Estos servicios se cobrarán conforme a las siguientes tarifas: </w:t>
      </w:r>
    </w:p>
    <w:tbl>
      <w:tblPr>
        <w:tblW w:w="781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852"/>
        <w:gridCol w:w="960"/>
      </w:tblGrid>
      <w:tr w:rsidR="00797DB5" w:rsidRPr="00304383" w:rsidTr="00797DB5">
        <w:trPr>
          <w:cantSplit/>
          <w:trHeight w:val="194"/>
        </w:trPr>
        <w:tc>
          <w:tcPr>
            <w:tcW w:w="6852" w:type="dxa"/>
          </w:tcPr>
          <w:p w:rsidR="00797DB5" w:rsidRPr="00C84865" w:rsidRDefault="00797DB5" w:rsidP="00797DB5">
            <w:pPr>
              <w:tabs>
                <w:tab w:val="left" w:pos="5400"/>
              </w:tabs>
              <w:jc w:val="both"/>
              <w:rPr>
                <w:rFonts w:cs="Arial"/>
                <w:b/>
                <w:szCs w:val="18"/>
              </w:rPr>
            </w:pPr>
          </w:p>
        </w:tc>
        <w:tc>
          <w:tcPr>
            <w:tcW w:w="960" w:type="dxa"/>
          </w:tcPr>
          <w:p w:rsidR="00797DB5" w:rsidRPr="00304383" w:rsidRDefault="00797DB5" w:rsidP="00797DB5">
            <w:pPr>
              <w:tabs>
                <w:tab w:val="left" w:pos="5400"/>
              </w:tabs>
              <w:jc w:val="right"/>
              <w:rPr>
                <w:rFonts w:cs="Arial"/>
                <w:szCs w:val="18"/>
              </w:rPr>
            </w:pPr>
            <w:r>
              <w:rPr>
                <w:rFonts w:cs="Arial"/>
                <w:b/>
                <w:szCs w:val="18"/>
              </w:rPr>
              <w:t>UMA</w:t>
            </w:r>
          </w:p>
        </w:tc>
      </w:tr>
      <w:tr w:rsidR="00797DB5" w:rsidRPr="00D55B81" w:rsidTr="00797DB5">
        <w:trPr>
          <w:cantSplit/>
          <w:trHeight w:val="418"/>
        </w:trPr>
        <w:tc>
          <w:tcPr>
            <w:tcW w:w="6852"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w:t>
            </w:r>
            <w:r w:rsidRPr="00D55B81">
              <w:rPr>
                <w:rFonts w:ascii="Arial" w:hAnsi="Arial" w:cs="Arial"/>
                <w:sz w:val="24"/>
                <w:szCs w:val="24"/>
              </w:rPr>
              <w:t xml:space="preserve"> La expedición de permiso para circular sin placas o tarjeta de circulación se podrá otorgar por un máximo de 30 días naturales, y su cobro será de</w:t>
            </w:r>
          </w:p>
        </w:tc>
        <w:tc>
          <w:tcPr>
            <w:tcW w:w="960"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4.00</w:t>
            </w:r>
          </w:p>
        </w:tc>
      </w:tr>
      <w:tr w:rsidR="00797DB5" w:rsidRPr="00D55B81" w:rsidTr="00797DB5">
        <w:trPr>
          <w:gridAfter w:val="1"/>
          <w:wAfter w:w="960" w:type="dxa"/>
          <w:cantSplit/>
          <w:trHeight w:val="194"/>
        </w:trPr>
        <w:tc>
          <w:tcPr>
            <w:tcW w:w="6852" w:type="dxa"/>
          </w:tcPr>
          <w:p w:rsidR="00797DB5" w:rsidRPr="00D55B81" w:rsidRDefault="00797DB5" w:rsidP="00797DB5">
            <w:pPr>
              <w:tabs>
                <w:tab w:val="left" w:pos="5400"/>
              </w:tabs>
              <w:ind w:left="284"/>
              <w:jc w:val="both"/>
              <w:rPr>
                <w:rFonts w:ascii="Arial" w:hAnsi="Arial" w:cs="Arial"/>
                <w:sz w:val="24"/>
                <w:szCs w:val="24"/>
              </w:rPr>
            </w:pPr>
          </w:p>
        </w:tc>
      </w:tr>
      <w:tr w:rsidR="00797DB5" w:rsidRPr="00D55B81" w:rsidTr="00797DB5">
        <w:trPr>
          <w:cantSplit/>
          <w:trHeight w:val="403"/>
        </w:trPr>
        <w:tc>
          <w:tcPr>
            <w:tcW w:w="6852"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II.</w:t>
            </w:r>
            <w:r w:rsidRPr="00D55B81">
              <w:rPr>
                <w:rFonts w:ascii="Arial" w:hAnsi="Arial" w:cs="Arial"/>
                <w:sz w:val="24"/>
                <w:szCs w:val="24"/>
              </w:rPr>
              <w:t xml:space="preserve"> La expedición de permiso para circular sin placas o tarjeta de circulación se podrá otorgar por un máximo de 30 días naturales por segunda y última ocasión, y su cobro será de</w:t>
            </w:r>
          </w:p>
        </w:tc>
        <w:tc>
          <w:tcPr>
            <w:tcW w:w="960"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797DB5">
        <w:trPr>
          <w:cantSplit/>
          <w:trHeight w:val="209"/>
        </w:trPr>
        <w:tc>
          <w:tcPr>
            <w:tcW w:w="6852" w:type="dxa"/>
          </w:tcPr>
          <w:p w:rsidR="00797DB5" w:rsidRPr="00D55B81" w:rsidRDefault="00797DB5" w:rsidP="00797DB5">
            <w:pPr>
              <w:tabs>
                <w:tab w:val="left" w:pos="5400"/>
              </w:tabs>
              <w:jc w:val="both"/>
              <w:rPr>
                <w:rFonts w:ascii="Arial" w:hAnsi="Arial" w:cs="Arial"/>
                <w:b/>
                <w:bCs/>
                <w:sz w:val="24"/>
                <w:szCs w:val="24"/>
              </w:rPr>
            </w:pPr>
          </w:p>
        </w:tc>
        <w:tc>
          <w:tcPr>
            <w:tcW w:w="960" w:type="dxa"/>
            <w:vAlign w:val="bottom"/>
          </w:tcPr>
          <w:p w:rsidR="00797DB5" w:rsidRPr="00D55B81" w:rsidRDefault="00797DB5" w:rsidP="00797DB5">
            <w:pPr>
              <w:tabs>
                <w:tab w:val="left" w:pos="5400"/>
              </w:tabs>
              <w:jc w:val="right"/>
              <w:rPr>
                <w:rFonts w:ascii="Arial" w:hAnsi="Arial" w:cs="Arial"/>
                <w:b/>
                <w:sz w:val="24"/>
                <w:szCs w:val="24"/>
              </w:rPr>
            </w:pPr>
          </w:p>
        </w:tc>
      </w:tr>
      <w:tr w:rsidR="00797DB5" w:rsidRPr="00D55B81" w:rsidTr="00797DB5">
        <w:trPr>
          <w:cantSplit/>
          <w:trHeight w:val="403"/>
        </w:trPr>
        <w:tc>
          <w:tcPr>
            <w:tcW w:w="6852" w:type="dxa"/>
          </w:tcPr>
          <w:p w:rsidR="00797DB5" w:rsidRPr="00D55B81" w:rsidRDefault="00797DB5" w:rsidP="00797DB5">
            <w:pPr>
              <w:tabs>
                <w:tab w:val="left" w:pos="5400"/>
              </w:tabs>
              <w:jc w:val="both"/>
              <w:rPr>
                <w:rFonts w:ascii="Arial" w:hAnsi="Arial" w:cs="Arial"/>
                <w:bCs/>
                <w:sz w:val="24"/>
                <w:szCs w:val="24"/>
              </w:rPr>
            </w:pPr>
            <w:r w:rsidRPr="00D55B81">
              <w:rPr>
                <w:rFonts w:ascii="Arial" w:hAnsi="Arial" w:cs="Arial"/>
                <w:b/>
                <w:bCs/>
                <w:sz w:val="24"/>
                <w:szCs w:val="24"/>
              </w:rPr>
              <w:t xml:space="preserve">    </w:t>
            </w:r>
            <w:r w:rsidRPr="00D55B81">
              <w:rPr>
                <w:rFonts w:ascii="Arial" w:hAnsi="Arial" w:cs="Arial"/>
                <w:bCs/>
                <w:sz w:val="24"/>
                <w:szCs w:val="24"/>
              </w:rPr>
              <w:t xml:space="preserve">La expedición de permisos para circular sin placas o tarjeta de circulación exclusivamente para motonetas, motocicletas y </w:t>
            </w:r>
            <w:proofErr w:type="spellStart"/>
            <w:r w:rsidRPr="00D55B81">
              <w:rPr>
                <w:rFonts w:ascii="Arial" w:hAnsi="Arial" w:cs="Arial"/>
                <w:bCs/>
                <w:sz w:val="24"/>
                <w:szCs w:val="24"/>
              </w:rPr>
              <w:t>cuatrimotos</w:t>
            </w:r>
            <w:proofErr w:type="spellEnd"/>
            <w:r w:rsidRPr="00D55B81">
              <w:rPr>
                <w:rFonts w:ascii="Arial" w:hAnsi="Arial" w:cs="Arial"/>
                <w:bCs/>
                <w:sz w:val="24"/>
                <w:szCs w:val="24"/>
              </w:rPr>
              <w:t xml:space="preserve"> su costo será del 50% según corresponda a la fracción </w:t>
            </w:r>
            <w:r w:rsidRPr="00D55B81">
              <w:rPr>
                <w:rFonts w:ascii="Arial" w:hAnsi="Arial" w:cs="Arial"/>
                <w:b/>
                <w:bCs/>
                <w:sz w:val="24"/>
                <w:szCs w:val="24"/>
              </w:rPr>
              <w:t>I y II</w:t>
            </w:r>
            <w:r w:rsidRPr="00D55B81">
              <w:rPr>
                <w:rFonts w:ascii="Arial" w:hAnsi="Arial" w:cs="Arial"/>
                <w:bCs/>
                <w:sz w:val="24"/>
                <w:szCs w:val="24"/>
              </w:rPr>
              <w:t>.</w:t>
            </w:r>
          </w:p>
        </w:tc>
        <w:tc>
          <w:tcPr>
            <w:tcW w:w="960" w:type="dxa"/>
            <w:vAlign w:val="bottom"/>
          </w:tcPr>
          <w:p w:rsidR="00797DB5" w:rsidRPr="00D55B81" w:rsidRDefault="00797DB5" w:rsidP="00797DB5">
            <w:pPr>
              <w:tabs>
                <w:tab w:val="left" w:pos="5400"/>
              </w:tabs>
              <w:jc w:val="right"/>
              <w:rPr>
                <w:rFonts w:ascii="Arial" w:hAnsi="Arial" w:cs="Arial"/>
                <w:b/>
                <w:sz w:val="24"/>
                <w:szCs w:val="24"/>
              </w:rPr>
            </w:pPr>
          </w:p>
        </w:tc>
      </w:tr>
      <w:tr w:rsidR="00797DB5" w:rsidRPr="00D55B81" w:rsidTr="00797DB5">
        <w:trPr>
          <w:cantSplit/>
          <w:trHeight w:val="209"/>
        </w:trPr>
        <w:tc>
          <w:tcPr>
            <w:tcW w:w="6852" w:type="dxa"/>
          </w:tcPr>
          <w:p w:rsidR="00797DB5" w:rsidRPr="00D55B81" w:rsidRDefault="00797DB5" w:rsidP="00797DB5">
            <w:pPr>
              <w:tabs>
                <w:tab w:val="left" w:pos="5400"/>
              </w:tabs>
              <w:jc w:val="both"/>
              <w:rPr>
                <w:rFonts w:ascii="Arial" w:hAnsi="Arial" w:cs="Arial"/>
                <w:b/>
                <w:bCs/>
                <w:sz w:val="24"/>
                <w:szCs w:val="24"/>
              </w:rPr>
            </w:pPr>
          </w:p>
        </w:tc>
        <w:tc>
          <w:tcPr>
            <w:tcW w:w="960" w:type="dxa"/>
            <w:vAlign w:val="bottom"/>
          </w:tcPr>
          <w:p w:rsidR="00797DB5" w:rsidRPr="00D55B81" w:rsidRDefault="00797DB5" w:rsidP="00797DB5">
            <w:pPr>
              <w:tabs>
                <w:tab w:val="left" w:pos="5400"/>
              </w:tabs>
              <w:jc w:val="right"/>
              <w:rPr>
                <w:rFonts w:ascii="Arial" w:hAnsi="Arial" w:cs="Arial"/>
                <w:b/>
                <w:sz w:val="24"/>
                <w:szCs w:val="24"/>
              </w:rPr>
            </w:pPr>
          </w:p>
        </w:tc>
      </w:tr>
      <w:tr w:rsidR="00797DB5" w:rsidRPr="00D55B81" w:rsidTr="00797DB5">
        <w:trPr>
          <w:cantSplit/>
          <w:trHeight w:val="403"/>
        </w:trPr>
        <w:tc>
          <w:tcPr>
            <w:tcW w:w="6852"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III.</w:t>
            </w:r>
            <w:r w:rsidRPr="00D55B81">
              <w:rPr>
                <w:rFonts w:ascii="Arial" w:hAnsi="Arial" w:cs="Arial"/>
                <w:sz w:val="24"/>
                <w:szCs w:val="24"/>
              </w:rPr>
              <w:t xml:space="preserve"> Las personas físicas o morales que realicen eventos con fines de lucro y soliciten personal adicional de seguridad y protección, por cada elemento comisionado deberán cubrir previamente la cantidad de</w:t>
            </w:r>
          </w:p>
        </w:tc>
        <w:tc>
          <w:tcPr>
            <w:tcW w:w="960"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797DB5">
        <w:trPr>
          <w:gridAfter w:val="1"/>
          <w:wAfter w:w="960" w:type="dxa"/>
          <w:cantSplit/>
          <w:trHeight w:val="403"/>
        </w:trPr>
        <w:tc>
          <w:tcPr>
            <w:tcW w:w="6852" w:type="dxa"/>
          </w:tcPr>
          <w:p w:rsidR="00797DB5" w:rsidRPr="00D55B81" w:rsidRDefault="00797DB5" w:rsidP="00797DB5">
            <w:pPr>
              <w:tabs>
                <w:tab w:val="left" w:pos="5400"/>
              </w:tabs>
              <w:jc w:val="both"/>
              <w:rPr>
                <w:rFonts w:ascii="Arial" w:hAnsi="Arial" w:cs="Arial"/>
                <w:b/>
                <w:sz w:val="24"/>
                <w:szCs w:val="24"/>
              </w:rPr>
            </w:pPr>
            <w:r w:rsidRPr="00D55B81">
              <w:rPr>
                <w:rFonts w:ascii="Arial" w:hAnsi="Arial" w:cs="Arial"/>
                <w:sz w:val="24"/>
                <w:szCs w:val="24"/>
              </w:rPr>
              <w:t>En caso de no celebrarse el evento por causas de fuerza mayor, sólo se reembolsará el pago efectuado si se presenta aviso con 24 horas de anticipación a la celebración del mismo.</w:t>
            </w:r>
          </w:p>
        </w:tc>
      </w:tr>
      <w:tr w:rsidR="00797DB5" w:rsidRPr="00D55B81" w:rsidTr="00797DB5">
        <w:trPr>
          <w:gridAfter w:val="1"/>
          <w:wAfter w:w="960" w:type="dxa"/>
          <w:cantSplit/>
          <w:trHeight w:val="194"/>
        </w:trPr>
        <w:tc>
          <w:tcPr>
            <w:tcW w:w="6852" w:type="dxa"/>
          </w:tcPr>
          <w:p w:rsidR="00797DB5" w:rsidRPr="00D55B81" w:rsidRDefault="00797DB5" w:rsidP="00797DB5">
            <w:pPr>
              <w:tabs>
                <w:tab w:val="left" w:pos="5400"/>
              </w:tabs>
              <w:jc w:val="both"/>
              <w:rPr>
                <w:rFonts w:ascii="Arial" w:hAnsi="Arial" w:cs="Arial"/>
                <w:sz w:val="24"/>
                <w:szCs w:val="24"/>
              </w:rPr>
            </w:pPr>
          </w:p>
        </w:tc>
      </w:tr>
      <w:tr w:rsidR="00797DB5" w:rsidRPr="00D55B81" w:rsidTr="00797DB5">
        <w:trPr>
          <w:cantSplit/>
          <w:trHeight w:val="403"/>
        </w:trPr>
        <w:tc>
          <w:tcPr>
            <w:tcW w:w="6852"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IV.</w:t>
            </w:r>
            <w:r w:rsidRPr="00D55B81">
              <w:rPr>
                <w:rFonts w:ascii="Arial" w:hAnsi="Arial" w:cs="Arial"/>
                <w:sz w:val="24"/>
                <w:szCs w:val="24"/>
              </w:rPr>
              <w:t xml:space="preserve"> Por permiso para manejar con licencia vencida, por única vez, por un máximo de quince días, la cuota será de</w:t>
            </w:r>
          </w:p>
        </w:tc>
        <w:tc>
          <w:tcPr>
            <w:tcW w:w="960"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797DB5">
        <w:trPr>
          <w:gridAfter w:val="1"/>
          <w:wAfter w:w="960" w:type="dxa"/>
          <w:cantSplit/>
          <w:trHeight w:val="209"/>
        </w:trPr>
        <w:tc>
          <w:tcPr>
            <w:tcW w:w="6852" w:type="dxa"/>
          </w:tcPr>
          <w:p w:rsidR="00797DB5" w:rsidRPr="00D55B81" w:rsidRDefault="00797DB5" w:rsidP="00797DB5">
            <w:pPr>
              <w:tabs>
                <w:tab w:val="left" w:pos="5400"/>
              </w:tabs>
              <w:jc w:val="both"/>
              <w:rPr>
                <w:rFonts w:ascii="Arial" w:hAnsi="Arial" w:cs="Arial"/>
                <w:sz w:val="24"/>
                <w:szCs w:val="24"/>
              </w:rPr>
            </w:pPr>
          </w:p>
        </w:tc>
      </w:tr>
      <w:tr w:rsidR="00797DB5" w:rsidRPr="00D55B81" w:rsidTr="00797DB5">
        <w:trPr>
          <w:cantSplit/>
          <w:trHeight w:val="194"/>
        </w:trPr>
        <w:tc>
          <w:tcPr>
            <w:tcW w:w="6852"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V.</w:t>
            </w:r>
            <w:r w:rsidRPr="00D55B81">
              <w:rPr>
                <w:rFonts w:ascii="Arial" w:hAnsi="Arial" w:cs="Arial"/>
                <w:sz w:val="24"/>
                <w:szCs w:val="24"/>
              </w:rPr>
              <w:t xml:space="preserve"> Por constancia de no infracción, la cuota será de</w:t>
            </w:r>
          </w:p>
        </w:tc>
        <w:tc>
          <w:tcPr>
            <w:tcW w:w="960"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w:t>
            </w:r>
          </w:p>
        </w:tc>
      </w:tr>
      <w:tr w:rsidR="00797DB5" w:rsidRPr="00D55B81" w:rsidTr="00797DB5">
        <w:trPr>
          <w:gridAfter w:val="1"/>
          <w:wAfter w:w="960" w:type="dxa"/>
          <w:cantSplit/>
          <w:trHeight w:val="209"/>
        </w:trPr>
        <w:tc>
          <w:tcPr>
            <w:tcW w:w="6852" w:type="dxa"/>
          </w:tcPr>
          <w:p w:rsidR="00797DB5" w:rsidRPr="00D55B81" w:rsidRDefault="00797DB5" w:rsidP="00797DB5">
            <w:pPr>
              <w:tabs>
                <w:tab w:val="left" w:pos="5400"/>
              </w:tabs>
              <w:jc w:val="both"/>
              <w:rPr>
                <w:rFonts w:ascii="Arial" w:hAnsi="Arial" w:cs="Arial"/>
                <w:sz w:val="24"/>
                <w:szCs w:val="24"/>
              </w:rPr>
            </w:pPr>
          </w:p>
        </w:tc>
      </w:tr>
      <w:tr w:rsidR="00797DB5" w:rsidRPr="00D55B81" w:rsidTr="00797DB5">
        <w:trPr>
          <w:cantSplit/>
          <w:trHeight w:val="403"/>
        </w:trPr>
        <w:tc>
          <w:tcPr>
            <w:tcW w:w="6852" w:type="dxa"/>
          </w:tcPr>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b/>
                <w:bCs/>
                <w:sz w:val="24"/>
                <w:szCs w:val="24"/>
              </w:rPr>
              <w:t>VI.</w:t>
            </w:r>
            <w:r w:rsidRPr="00D55B81">
              <w:rPr>
                <w:rFonts w:ascii="Arial" w:hAnsi="Arial" w:cs="Arial"/>
                <w:sz w:val="24"/>
                <w:szCs w:val="24"/>
              </w:rPr>
              <w:t xml:space="preserve"> Por estacionamiento a permisionarios del servicio de transporte público, por cajón autorizado por la Dirección de Tránsito Municipal con medidas máximas de </w:t>
            </w:r>
            <w:smartTag w:uri="urn:schemas-microsoft-com:office:smarttags" w:element="metricconverter">
              <w:smartTagPr>
                <w:attr w:name="ProductID" w:val="2 metros"/>
              </w:smartTagPr>
              <w:r w:rsidRPr="00D55B81">
                <w:rPr>
                  <w:rFonts w:ascii="Arial" w:hAnsi="Arial" w:cs="Arial"/>
                  <w:sz w:val="24"/>
                  <w:szCs w:val="24"/>
                </w:rPr>
                <w:t>2 metros</w:t>
              </w:r>
            </w:smartTag>
            <w:r w:rsidRPr="00D55B81">
              <w:rPr>
                <w:rFonts w:ascii="Arial" w:hAnsi="Arial" w:cs="Arial"/>
                <w:sz w:val="24"/>
                <w:szCs w:val="24"/>
              </w:rPr>
              <w:t xml:space="preserve"> de ancho por </w:t>
            </w:r>
            <w:smartTag w:uri="urn:schemas-microsoft-com:office:smarttags" w:element="metricconverter">
              <w:smartTagPr>
                <w:attr w:name="ProductID" w:val="3 metros"/>
              </w:smartTagPr>
              <w:r w:rsidRPr="00D55B81">
                <w:rPr>
                  <w:rFonts w:ascii="Arial" w:hAnsi="Arial" w:cs="Arial"/>
                  <w:sz w:val="24"/>
                  <w:szCs w:val="24"/>
                </w:rPr>
                <w:t>3 metros</w:t>
              </w:r>
            </w:smartTag>
            <w:r w:rsidRPr="00D55B81">
              <w:rPr>
                <w:rFonts w:ascii="Arial" w:hAnsi="Arial" w:cs="Arial"/>
                <w:sz w:val="24"/>
                <w:szCs w:val="24"/>
              </w:rPr>
              <w:t xml:space="preserve"> de largo, la cuota anual será de</w:t>
            </w:r>
          </w:p>
        </w:tc>
        <w:tc>
          <w:tcPr>
            <w:tcW w:w="960"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6.00</w:t>
            </w:r>
          </w:p>
        </w:tc>
      </w:tr>
      <w:tr w:rsidR="00797DB5" w:rsidRPr="00D55B81" w:rsidTr="00797DB5">
        <w:trPr>
          <w:gridAfter w:val="1"/>
          <w:wAfter w:w="960" w:type="dxa"/>
          <w:cantSplit/>
          <w:trHeight w:val="403"/>
        </w:trPr>
        <w:tc>
          <w:tcPr>
            <w:tcW w:w="6852" w:type="dxa"/>
          </w:tcPr>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bCs/>
                <w:sz w:val="24"/>
                <w:szCs w:val="24"/>
              </w:rPr>
              <w:t>El concesionario que por razón de las dimensiones del vehículo automotor requiera utilizar un espacio mayor al señalado como medida máxima, pagará por metros cuadrados el ajuste equivalente a las medidas sobrepasadas.</w:t>
            </w:r>
          </w:p>
        </w:tc>
      </w:tr>
      <w:tr w:rsidR="00797DB5" w:rsidRPr="00D55B81" w:rsidTr="00797DB5">
        <w:trPr>
          <w:gridAfter w:val="1"/>
          <w:wAfter w:w="960" w:type="dxa"/>
          <w:cantSplit/>
          <w:trHeight w:val="209"/>
        </w:trPr>
        <w:tc>
          <w:tcPr>
            <w:tcW w:w="6852" w:type="dxa"/>
          </w:tcPr>
          <w:p w:rsidR="00797DB5" w:rsidRPr="00D55B81" w:rsidRDefault="00797DB5" w:rsidP="00797DB5">
            <w:pPr>
              <w:tabs>
                <w:tab w:val="left" w:pos="5400"/>
              </w:tabs>
              <w:jc w:val="both"/>
              <w:rPr>
                <w:rFonts w:ascii="Arial" w:hAnsi="Arial" w:cs="Arial"/>
                <w:sz w:val="24"/>
                <w:szCs w:val="24"/>
              </w:rPr>
            </w:pPr>
          </w:p>
        </w:tc>
      </w:tr>
      <w:tr w:rsidR="00797DB5" w:rsidRPr="00D55B81" w:rsidTr="00797DB5">
        <w:trPr>
          <w:cantSplit/>
          <w:trHeight w:val="403"/>
        </w:trPr>
        <w:tc>
          <w:tcPr>
            <w:tcW w:w="6852"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VII.</w:t>
            </w:r>
            <w:r w:rsidRPr="00D55B81">
              <w:rPr>
                <w:rFonts w:ascii="Arial" w:hAnsi="Arial" w:cs="Arial"/>
                <w:sz w:val="24"/>
                <w:szCs w:val="24"/>
              </w:rPr>
              <w:t xml:space="preserve"> Por permiso para manejar vehículos motorizados a mayores de 16 años por única vez, por un máximo de tres meses, la cuota será de</w:t>
            </w:r>
          </w:p>
        </w:tc>
        <w:tc>
          <w:tcPr>
            <w:tcW w:w="960"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bl>
    <w:p w:rsidR="00797DB5" w:rsidRPr="00D55B81" w:rsidRDefault="00797DB5" w:rsidP="00797DB5">
      <w:pPr>
        <w:jc w:val="center"/>
        <w:rPr>
          <w:rFonts w:ascii="Arial" w:hAnsi="Arial" w:cs="Arial"/>
          <w:b/>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SEXTA</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SERVICIOS DEL REGISTRO CIVIL</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25º.</w:t>
      </w:r>
      <w:r w:rsidRPr="00D55B81">
        <w:rPr>
          <w:rFonts w:ascii="Arial" w:hAnsi="Arial" w:cs="Arial"/>
          <w:sz w:val="24"/>
          <w:szCs w:val="24"/>
        </w:rPr>
        <w:t xml:space="preserve"> Los servicios de registro civil causarán las siguientes cuotas en función del servicio:</w:t>
      </w:r>
    </w:p>
    <w:p w:rsidR="00797DB5" w:rsidRPr="00D55B81" w:rsidRDefault="00797DB5" w:rsidP="00797DB5">
      <w:pPr>
        <w:tabs>
          <w:tab w:val="left" w:pos="5400"/>
        </w:tabs>
        <w:jc w:val="both"/>
        <w:rPr>
          <w:rFonts w:ascii="Arial" w:hAnsi="Arial" w:cs="Arial"/>
          <w:sz w:val="24"/>
          <w:szCs w:val="24"/>
        </w:rPr>
      </w:pPr>
    </w:p>
    <w:tbl>
      <w:tblPr>
        <w:tblW w:w="82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177"/>
        <w:gridCol w:w="1070"/>
      </w:tblGrid>
      <w:tr w:rsidR="00797DB5" w:rsidRPr="00D55B81" w:rsidTr="00797DB5">
        <w:trPr>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CONCEPTO</w:t>
            </w:r>
          </w:p>
        </w:tc>
        <w:tc>
          <w:tcPr>
            <w:tcW w:w="1014" w:type="dxa"/>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CUOTA</w:t>
            </w:r>
          </w:p>
        </w:tc>
      </w:tr>
      <w:tr w:rsidR="00797DB5" w:rsidRPr="00D55B81" w:rsidTr="00797DB5">
        <w:trPr>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w:t>
            </w:r>
            <w:r w:rsidRPr="00D55B81">
              <w:rPr>
                <w:rFonts w:ascii="Arial" w:hAnsi="Arial" w:cs="Arial"/>
                <w:sz w:val="24"/>
                <w:szCs w:val="24"/>
              </w:rPr>
              <w:t xml:space="preserve"> Registro de nacimiento o defunción</w:t>
            </w:r>
          </w:p>
        </w:tc>
        <w:tc>
          <w:tcPr>
            <w:tcW w:w="1014" w:type="dxa"/>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Sin costo</w:t>
            </w:r>
          </w:p>
        </w:tc>
      </w:tr>
      <w:tr w:rsidR="00797DB5" w:rsidRPr="00D55B81" w:rsidTr="00797DB5">
        <w:trPr>
          <w:gridAfter w:val="1"/>
          <w:wAfter w:w="1014" w:type="dxa"/>
          <w:trHeight w:val="229"/>
          <w:jc w:val="center"/>
        </w:trPr>
        <w:tc>
          <w:tcPr>
            <w:tcW w:w="7233" w:type="dxa"/>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II.</w:t>
            </w:r>
            <w:r w:rsidRPr="00D55B81">
              <w:rPr>
                <w:rFonts w:ascii="Arial" w:hAnsi="Arial" w:cs="Arial"/>
                <w:sz w:val="24"/>
                <w:szCs w:val="24"/>
              </w:rPr>
              <w:t xml:space="preserve"> Registro de autorización para habilitación de edad y suplencia de consentimiento a menores de edad</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46.00</w:t>
            </w:r>
          </w:p>
        </w:tc>
      </w:tr>
      <w:tr w:rsidR="00797DB5" w:rsidRPr="00D55B81" w:rsidTr="00797DB5">
        <w:trPr>
          <w:gridAfter w:val="1"/>
          <w:wAfter w:w="1014" w:type="dxa"/>
          <w:trHeight w:val="229"/>
          <w:jc w:val="center"/>
        </w:trPr>
        <w:tc>
          <w:tcPr>
            <w:tcW w:w="7233" w:type="dxa"/>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gridAfter w:val="1"/>
          <w:wAfter w:w="1014" w:type="dxa"/>
          <w:trHeight w:val="246"/>
          <w:jc w:val="center"/>
        </w:trPr>
        <w:tc>
          <w:tcPr>
            <w:tcW w:w="7233" w:type="dxa"/>
          </w:tcPr>
          <w:p w:rsidR="00797DB5" w:rsidRPr="00D55B81" w:rsidRDefault="00797DB5" w:rsidP="00797DB5">
            <w:pPr>
              <w:tabs>
                <w:tab w:val="left" w:pos="5400"/>
              </w:tabs>
              <w:rPr>
                <w:rFonts w:ascii="Arial" w:hAnsi="Arial" w:cs="Arial"/>
                <w:sz w:val="24"/>
                <w:szCs w:val="24"/>
              </w:rPr>
            </w:pPr>
            <w:r w:rsidRPr="00D55B81">
              <w:rPr>
                <w:rFonts w:ascii="Arial" w:hAnsi="Arial" w:cs="Arial"/>
                <w:b/>
                <w:bCs/>
                <w:sz w:val="24"/>
                <w:szCs w:val="24"/>
              </w:rPr>
              <w:t>III.</w:t>
            </w:r>
            <w:r w:rsidRPr="00D55B81">
              <w:rPr>
                <w:rFonts w:ascii="Arial" w:hAnsi="Arial" w:cs="Arial"/>
                <w:sz w:val="24"/>
                <w:szCs w:val="24"/>
              </w:rPr>
              <w:t xml:space="preserve"> Celebración de matrimonio en oficialía:</w:t>
            </w:r>
          </w:p>
        </w:tc>
      </w:tr>
      <w:tr w:rsidR="00797DB5" w:rsidRPr="00D55B81" w:rsidTr="00797DB5">
        <w:trPr>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w:t>
            </w:r>
            <w:r w:rsidRPr="00D55B81">
              <w:rPr>
                <w:rFonts w:ascii="Arial" w:hAnsi="Arial" w:cs="Arial"/>
                <w:sz w:val="24"/>
                <w:szCs w:val="24"/>
              </w:rPr>
              <w:t xml:space="preserve"> En días y horas de oficina</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134.00</w:t>
            </w:r>
          </w:p>
        </w:tc>
      </w:tr>
      <w:tr w:rsidR="00797DB5" w:rsidRPr="00D55B81" w:rsidTr="00797DB5">
        <w:trPr>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b)</w:t>
            </w:r>
            <w:r w:rsidRPr="00D55B81">
              <w:rPr>
                <w:rFonts w:ascii="Arial" w:hAnsi="Arial" w:cs="Arial"/>
                <w:sz w:val="24"/>
                <w:szCs w:val="24"/>
              </w:rPr>
              <w:t xml:space="preserve"> En días y horas inhábiles</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203.00</w:t>
            </w:r>
          </w:p>
        </w:tc>
      </w:tr>
      <w:tr w:rsidR="00797DB5" w:rsidRPr="00D55B81" w:rsidTr="00797DB5">
        <w:trPr>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c)</w:t>
            </w:r>
            <w:r w:rsidRPr="00D55B81">
              <w:rPr>
                <w:rFonts w:ascii="Arial" w:hAnsi="Arial" w:cs="Arial"/>
                <w:sz w:val="24"/>
                <w:szCs w:val="24"/>
              </w:rPr>
              <w:t xml:space="preserve"> En días festivos</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337.00</w:t>
            </w:r>
          </w:p>
        </w:tc>
      </w:tr>
      <w:tr w:rsidR="00797DB5" w:rsidRPr="00D55B81" w:rsidTr="00797DB5">
        <w:trPr>
          <w:gridAfter w:val="1"/>
          <w:wAfter w:w="1014" w:type="dxa"/>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p>
        </w:tc>
      </w:tr>
      <w:tr w:rsidR="00797DB5" w:rsidRPr="00D55B81" w:rsidTr="00797DB5">
        <w:trPr>
          <w:gridAfter w:val="1"/>
          <w:wAfter w:w="1014" w:type="dxa"/>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IV.</w:t>
            </w:r>
            <w:r w:rsidRPr="00D55B81">
              <w:rPr>
                <w:rFonts w:ascii="Arial" w:hAnsi="Arial" w:cs="Arial"/>
                <w:bCs/>
                <w:sz w:val="24"/>
                <w:szCs w:val="24"/>
              </w:rPr>
              <w:t xml:space="preserve"> </w:t>
            </w:r>
            <w:r w:rsidRPr="00D55B81">
              <w:rPr>
                <w:rFonts w:ascii="Arial" w:hAnsi="Arial" w:cs="Arial"/>
                <w:sz w:val="24"/>
                <w:szCs w:val="24"/>
              </w:rPr>
              <w:t>Celebración de matrimonios a domicilio:</w:t>
            </w:r>
          </w:p>
        </w:tc>
      </w:tr>
      <w:tr w:rsidR="00797DB5" w:rsidRPr="00D55B81" w:rsidTr="00797DB5">
        <w:trPr>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w:t>
            </w:r>
            <w:r w:rsidRPr="00D55B81">
              <w:rPr>
                <w:rFonts w:ascii="Arial" w:hAnsi="Arial" w:cs="Arial"/>
                <w:sz w:val="24"/>
                <w:szCs w:val="24"/>
              </w:rPr>
              <w:t xml:space="preserve"> En días y horas de oficina</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542.00</w:t>
            </w:r>
          </w:p>
        </w:tc>
      </w:tr>
      <w:tr w:rsidR="00797DB5" w:rsidRPr="00D55B81" w:rsidTr="00797DB5">
        <w:trPr>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b)</w:t>
            </w:r>
            <w:r w:rsidRPr="00D55B81">
              <w:rPr>
                <w:rFonts w:ascii="Arial" w:hAnsi="Arial" w:cs="Arial"/>
                <w:sz w:val="24"/>
                <w:szCs w:val="24"/>
              </w:rPr>
              <w:t xml:space="preserve"> En días y horas inhábiles</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676.00</w:t>
            </w:r>
          </w:p>
        </w:tc>
      </w:tr>
      <w:tr w:rsidR="00797DB5" w:rsidRPr="00D55B81" w:rsidTr="00797DB5">
        <w:trPr>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c)</w:t>
            </w:r>
            <w:r w:rsidRPr="00D55B81">
              <w:rPr>
                <w:rFonts w:ascii="Arial" w:hAnsi="Arial" w:cs="Arial"/>
                <w:sz w:val="24"/>
                <w:szCs w:val="24"/>
              </w:rPr>
              <w:t xml:space="preserve"> En días festivos</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813.00</w:t>
            </w:r>
          </w:p>
        </w:tc>
      </w:tr>
      <w:tr w:rsidR="00797DB5" w:rsidRPr="00D55B81" w:rsidTr="00797DB5">
        <w:trPr>
          <w:gridAfter w:val="1"/>
          <w:wAfter w:w="1014" w:type="dxa"/>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p>
        </w:tc>
      </w:tr>
      <w:tr w:rsidR="00797DB5" w:rsidRPr="00D55B81" w:rsidTr="00797DB5">
        <w:trPr>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V.</w:t>
            </w:r>
            <w:r w:rsidRPr="00D55B81">
              <w:rPr>
                <w:rFonts w:ascii="Arial" w:hAnsi="Arial" w:cs="Arial"/>
                <w:sz w:val="24"/>
                <w:szCs w:val="24"/>
              </w:rPr>
              <w:t xml:space="preserve"> Registro de sentencia de divorcio</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67.00</w:t>
            </w:r>
          </w:p>
        </w:tc>
      </w:tr>
      <w:tr w:rsidR="00797DB5" w:rsidRPr="00D55B81" w:rsidTr="00797DB5">
        <w:trPr>
          <w:gridAfter w:val="1"/>
          <w:wAfter w:w="1014" w:type="dxa"/>
          <w:trHeight w:val="246"/>
          <w:jc w:val="center"/>
        </w:trPr>
        <w:tc>
          <w:tcPr>
            <w:tcW w:w="7233" w:type="dxa"/>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VI.</w:t>
            </w:r>
            <w:r w:rsidRPr="00D55B81">
              <w:rPr>
                <w:rFonts w:ascii="Arial" w:hAnsi="Arial" w:cs="Arial"/>
                <w:sz w:val="24"/>
                <w:szCs w:val="24"/>
              </w:rPr>
              <w:t xml:space="preserve"> Por la expedición de certificación de actas</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58.00</w:t>
            </w:r>
          </w:p>
        </w:tc>
      </w:tr>
      <w:tr w:rsidR="00797DB5" w:rsidRPr="00D55B81" w:rsidTr="00797DB5">
        <w:trPr>
          <w:gridAfter w:val="1"/>
          <w:wAfter w:w="1014" w:type="dxa"/>
          <w:trHeight w:val="246"/>
          <w:jc w:val="center"/>
        </w:trPr>
        <w:tc>
          <w:tcPr>
            <w:tcW w:w="7233" w:type="dxa"/>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VII.</w:t>
            </w:r>
            <w:r w:rsidRPr="00D55B81">
              <w:rPr>
                <w:rFonts w:ascii="Arial" w:hAnsi="Arial" w:cs="Arial"/>
                <w:sz w:val="24"/>
                <w:szCs w:val="24"/>
              </w:rPr>
              <w:t xml:space="preserve"> Otros registros del estado civil</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54.00</w:t>
            </w:r>
          </w:p>
        </w:tc>
      </w:tr>
      <w:tr w:rsidR="00797DB5" w:rsidRPr="00D55B81" w:rsidTr="00797DB5">
        <w:trPr>
          <w:gridAfter w:val="1"/>
          <w:wAfter w:w="1014" w:type="dxa"/>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p>
        </w:tc>
      </w:tr>
      <w:tr w:rsidR="00797DB5" w:rsidRPr="00D55B81" w:rsidTr="00797DB5">
        <w:trPr>
          <w:trHeight w:val="229"/>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VIII.</w:t>
            </w:r>
            <w:r w:rsidRPr="00D55B81">
              <w:rPr>
                <w:rFonts w:ascii="Arial" w:hAnsi="Arial" w:cs="Arial"/>
                <w:sz w:val="24"/>
                <w:szCs w:val="24"/>
              </w:rPr>
              <w:t xml:space="preserve"> Búsqueda de datos</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26.00</w:t>
            </w:r>
          </w:p>
        </w:tc>
      </w:tr>
      <w:tr w:rsidR="00797DB5" w:rsidRPr="00D55B81" w:rsidTr="00797DB5">
        <w:trPr>
          <w:gridAfter w:val="1"/>
          <w:wAfter w:w="1014" w:type="dxa"/>
          <w:trHeight w:val="246"/>
          <w:jc w:val="center"/>
        </w:trPr>
        <w:tc>
          <w:tcPr>
            <w:tcW w:w="7233" w:type="dxa"/>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trHeight w:val="47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IX.</w:t>
            </w:r>
            <w:r w:rsidRPr="00D55B81">
              <w:rPr>
                <w:rFonts w:ascii="Arial" w:hAnsi="Arial" w:cs="Arial"/>
                <w:sz w:val="24"/>
                <w:szCs w:val="24"/>
              </w:rPr>
              <w:t xml:space="preserve"> Expedición de copias certificadas de actas de nacimiento para ingreso a educación inicial, preescolar, primaria y secundaria</w:t>
            </w:r>
          </w:p>
        </w:tc>
        <w:tc>
          <w:tcPr>
            <w:tcW w:w="1014"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35.00</w:t>
            </w:r>
          </w:p>
        </w:tc>
      </w:tr>
      <w:tr w:rsidR="00797DB5" w:rsidRPr="00D55B81" w:rsidTr="00797DB5">
        <w:trPr>
          <w:gridAfter w:val="1"/>
          <w:wAfter w:w="1014" w:type="dxa"/>
          <w:trHeight w:val="229"/>
          <w:jc w:val="center"/>
        </w:trPr>
        <w:tc>
          <w:tcPr>
            <w:tcW w:w="7233" w:type="dxa"/>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X.</w:t>
            </w:r>
            <w:r w:rsidRPr="00D55B81">
              <w:rPr>
                <w:rFonts w:ascii="Arial" w:hAnsi="Arial" w:cs="Arial"/>
                <w:sz w:val="24"/>
                <w:szCs w:val="24"/>
              </w:rPr>
              <w:t xml:space="preserve"> Por la inscripción de actas del registro civil respecto de actos celebrados por mexicanos en el extranjero</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   85.00</w:t>
            </w:r>
          </w:p>
        </w:tc>
      </w:tr>
      <w:tr w:rsidR="00797DB5" w:rsidRPr="00D55B81" w:rsidTr="00797DB5">
        <w:trPr>
          <w:gridAfter w:val="1"/>
          <w:wAfter w:w="1014" w:type="dxa"/>
          <w:trHeight w:val="229"/>
          <w:jc w:val="center"/>
        </w:trPr>
        <w:tc>
          <w:tcPr>
            <w:tcW w:w="7233" w:type="dxa"/>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XI.</w:t>
            </w:r>
            <w:r w:rsidRPr="00D55B81">
              <w:rPr>
                <w:rFonts w:ascii="Arial" w:hAnsi="Arial" w:cs="Arial"/>
                <w:sz w:val="24"/>
                <w:szCs w:val="24"/>
              </w:rPr>
              <w:t xml:space="preserve"> Por el registro extemporáneo de nacimiento</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Sin costo</w:t>
            </w:r>
          </w:p>
        </w:tc>
      </w:tr>
      <w:tr w:rsidR="00797DB5" w:rsidRPr="00D55B81" w:rsidTr="00797DB5">
        <w:trPr>
          <w:gridAfter w:val="1"/>
          <w:wAfter w:w="1014" w:type="dxa"/>
          <w:trHeight w:val="229"/>
          <w:jc w:val="center"/>
        </w:trPr>
        <w:tc>
          <w:tcPr>
            <w:tcW w:w="7233" w:type="dxa"/>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trHeight w:val="24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XII.</w:t>
            </w:r>
            <w:r w:rsidRPr="00D55B81">
              <w:rPr>
                <w:rFonts w:ascii="Arial" w:hAnsi="Arial" w:cs="Arial"/>
                <w:sz w:val="24"/>
                <w:szCs w:val="24"/>
              </w:rPr>
              <w:t xml:space="preserve"> Por el registro de reconocimiento de hijo</w:t>
            </w:r>
          </w:p>
        </w:tc>
        <w:tc>
          <w:tcPr>
            <w:tcW w:w="1014"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Sin costo</w:t>
            </w:r>
          </w:p>
        </w:tc>
      </w:tr>
      <w:tr w:rsidR="00797DB5" w:rsidRPr="00D55B81" w:rsidTr="00797DB5">
        <w:trPr>
          <w:gridAfter w:val="1"/>
          <w:wAfter w:w="1014" w:type="dxa"/>
          <w:trHeight w:val="229"/>
          <w:jc w:val="center"/>
        </w:trPr>
        <w:tc>
          <w:tcPr>
            <w:tcW w:w="7233" w:type="dxa"/>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trHeight w:val="476"/>
          <w:jc w:val="center"/>
        </w:trPr>
        <w:tc>
          <w:tcPr>
            <w:tcW w:w="7233"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sz w:val="24"/>
                <w:szCs w:val="24"/>
              </w:rPr>
              <w:t xml:space="preserve">Cuando alguno de los servicios aludidos en las fracciones anteriores sea prestado con carácter urgente costará el </w:t>
            </w:r>
          </w:p>
        </w:tc>
        <w:tc>
          <w:tcPr>
            <w:tcW w:w="1014"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doble</w:t>
            </w:r>
          </w:p>
        </w:tc>
      </w:tr>
    </w:tbl>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SEPTIMA</w:t>
      </w:r>
    </w:p>
    <w:p w:rsidR="00797DB5" w:rsidRPr="00D55B81" w:rsidRDefault="00797DB5" w:rsidP="00797DB5">
      <w:pPr>
        <w:tabs>
          <w:tab w:val="left" w:pos="5400"/>
        </w:tabs>
        <w:jc w:val="center"/>
        <w:rPr>
          <w:rFonts w:ascii="Arial" w:hAnsi="Arial" w:cs="Arial"/>
          <w:sz w:val="24"/>
          <w:szCs w:val="24"/>
        </w:rPr>
      </w:pPr>
      <w:r w:rsidRPr="00D55B81">
        <w:rPr>
          <w:rFonts w:ascii="Arial" w:hAnsi="Arial" w:cs="Arial"/>
          <w:b/>
          <w:bCs/>
          <w:sz w:val="24"/>
          <w:szCs w:val="24"/>
        </w:rPr>
        <w:t>SERVICIOS DE SALUBRIDAD</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26º.</w:t>
      </w:r>
      <w:r w:rsidRPr="00D55B81">
        <w:rPr>
          <w:rFonts w:ascii="Arial" w:hAnsi="Arial" w:cs="Arial"/>
          <w:sz w:val="24"/>
          <w:szCs w:val="24"/>
        </w:rPr>
        <w:t xml:space="preserve"> Este servicio lo proporcionará el ayuntamiento en auxilio de las autoridades federales o estatales en los términos de la Ley de Hacienda para los Municipios del Estado de San Luis Potosí.</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OCTAVA</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SERVICIOS DE OCUPACIÓN DE LA VÍA PÚBLICA</w:t>
      </w:r>
    </w:p>
    <w:p w:rsidR="00797DB5" w:rsidRPr="00D55B81" w:rsidRDefault="00797DB5" w:rsidP="00797DB5">
      <w:pPr>
        <w:tabs>
          <w:tab w:val="left" w:pos="5400"/>
        </w:tabs>
        <w:jc w:val="both"/>
        <w:rPr>
          <w:rFonts w:ascii="Arial" w:hAnsi="Arial" w:cs="Arial"/>
          <w:b/>
          <w:sz w:val="24"/>
          <w:szCs w:val="24"/>
        </w:rPr>
      </w:pPr>
    </w:p>
    <w:p w:rsidR="00797DB5" w:rsidRDefault="00797DB5" w:rsidP="00A82C5C">
      <w:pPr>
        <w:jc w:val="both"/>
        <w:rPr>
          <w:rFonts w:ascii="Arial" w:hAnsi="Arial" w:cs="Arial"/>
          <w:snapToGrid w:val="0"/>
          <w:sz w:val="24"/>
          <w:szCs w:val="24"/>
        </w:rPr>
      </w:pPr>
      <w:r w:rsidRPr="00D55B81">
        <w:rPr>
          <w:rFonts w:ascii="Arial" w:hAnsi="Arial" w:cs="Arial"/>
          <w:b/>
          <w:snapToGrid w:val="0"/>
          <w:sz w:val="24"/>
          <w:szCs w:val="24"/>
        </w:rPr>
        <w:t>ARTÍCULO 27°.</w:t>
      </w:r>
      <w:r w:rsidRPr="00D55B81">
        <w:rPr>
          <w:rFonts w:ascii="Arial" w:hAnsi="Arial" w:cs="Arial"/>
          <w:snapToGrid w:val="0"/>
          <w:sz w:val="24"/>
          <w:szCs w:val="24"/>
        </w:rPr>
        <w:t xml:space="preserve"> El servicio de ocupación de la vía pública consiste en el pago de derechos de uso y explotación de la vía pública subterránea, aérea y terrestre, mediante la instalación u ocupación de infraestructura y objetos ajenos a la propiedad municipal, </w:t>
      </w:r>
      <w:r w:rsidRPr="00D55B81">
        <w:rPr>
          <w:rFonts w:ascii="Arial" w:hAnsi="Arial" w:cs="Arial"/>
          <w:sz w:val="24"/>
          <w:szCs w:val="24"/>
        </w:rPr>
        <w:t>este cobro se hará en base a lo previsto por los artículos 64 bis y 65 de la Ley de Hacienda para los Municipios del Estado de San Luis Potosí.</w:t>
      </w:r>
      <w:r w:rsidRPr="00D55B81">
        <w:rPr>
          <w:rFonts w:ascii="Arial" w:hAnsi="Arial" w:cs="Arial"/>
          <w:snapToGrid w:val="0"/>
          <w:sz w:val="24"/>
          <w:szCs w:val="24"/>
        </w:rPr>
        <w:t xml:space="preserve"> </w:t>
      </w:r>
    </w:p>
    <w:p w:rsidR="00A82C5C" w:rsidRDefault="00A82C5C" w:rsidP="00A82C5C">
      <w:pPr>
        <w:jc w:val="both"/>
        <w:rPr>
          <w:rFonts w:ascii="Arial" w:hAnsi="Arial" w:cs="Arial"/>
          <w:snapToGrid w:val="0"/>
          <w:sz w:val="24"/>
          <w:szCs w:val="24"/>
        </w:rPr>
      </w:pPr>
    </w:p>
    <w:p w:rsidR="00A82C5C" w:rsidRPr="00D55B81" w:rsidRDefault="00A82C5C" w:rsidP="00A82C5C">
      <w:pPr>
        <w:jc w:val="both"/>
        <w:rPr>
          <w:rFonts w:ascii="Arial" w:hAnsi="Arial" w:cs="Arial"/>
          <w:b/>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NOVENA</w:t>
      </w:r>
    </w:p>
    <w:p w:rsidR="00797DB5" w:rsidRPr="00D55B81" w:rsidRDefault="00797DB5" w:rsidP="00797DB5">
      <w:pPr>
        <w:tabs>
          <w:tab w:val="left" w:pos="5400"/>
        </w:tabs>
        <w:ind w:right="52"/>
        <w:jc w:val="center"/>
        <w:rPr>
          <w:rFonts w:ascii="Arial" w:hAnsi="Arial" w:cs="Arial"/>
          <w:b/>
          <w:bCs/>
          <w:sz w:val="24"/>
          <w:szCs w:val="24"/>
        </w:rPr>
      </w:pPr>
      <w:r w:rsidRPr="00D55B81">
        <w:rPr>
          <w:rFonts w:ascii="Arial" w:hAnsi="Arial" w:cs="Arial"/>
          <w:b/>
          <w:bCs/>
          <w:sz w:val="24"/>
          <w:szCs w:val="24"/>
        </w:rPr>
        <w:t>SERVICIOS DE ESTACIONAMIENTO EN LA VÍA PÚBLICA</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ind w:right="18"/>
        <w:jc w:val="both"/>
        <w:rPr>
          <w:rFonts w:ascii="Arial" w:hAnsi="Arial" w:cs="Arial"/>
          <w:sz w:val="24"/>
          <w:szCs w:val="24"/>
        </w:rPr>
      </w:pPr>
      <w:r w:rsidRPr="00D55B81">
        <w:rPr>
          <w:rFonts w:ascii="Arial" w:hAnsi="Arial" w:cs="Arial"/>
          <w:b/>
          <w:bCs/>
          <w:sz w:val="24"/>
          <w:szCs w:val="24"/>
        </w:rPr>
        <w:t>ARTÍCULO 28º.</w:t>
      </w:r>
      <w:r w:rsidRPr="00D55B81">
        <w:rPr>
          <w:rFonts w:ascii="Arial" w:hAnsi="Arial" w:cs="Arial"/>
          <w:sz w:val="24"/>
          <w:szCs w:val="24"/>
        </w:rPr>
        <w:t xml:space="preserve"> Por estacionarse en la vía pública en las áreas que al efecto determine la Dirección de Tránsito Municipal, previa solicitud por escrito para estacionamiento o apartado a particulares de carácter comercial, por cajón autorizado por la Dirección de Tránsito Municipal con medidas máximas de </w:t>
      </w:r>
      <w:smartTag w:uri="urn:schemas-microsoft-com:office:smarttags" w:element="metricconverter">
        <w:smartTagPr>
          <w:attr w:name="ProductID" w:val="2.5 metros"/>
        </w:smartTagPr>
        <w:r w:rsidRPr="00D55B81">
          <w:rPr>
            <w:rFonts w:ascii="Arial" w:hAnsi="Arial" w:cs="Arial"/>
            <w:sz w:val="24"/>
            <w:szCs w:val="24"/>
          </w:rPr>
          <w:t>2.5 metros</w:t>
        </w:r>
      </w:smartTag>
      <w:r w:rsidRPr="00D55B81">
        <w:rPr>
          <w:rFonts w:ascii="Arial" w:hAnsi="Arial" w:cs="Arial"/>
          <w:sz w:val="24"/>
          <w:szCs w:val="24"/>
        </w:rPr>
        <w:t xml:space="preserve"> de ancho por </w:t>
      </w:r>
      <w:smartTag w:uri="urn:schemas-microsoft-com:office:smarttags" w:element="metricconverter">
        <w:smartTagPr>
          <w:attr w:name="ProductID" w:val="3 metros"/>
        </w:smartTagPr>
        <w:r w:rsidRPr="00D55B81">
          <w:rPr>
            <w:rFonts w:ascii="Arial" w:hAnsi="Arial" w:cs="Arial"/>
            <w:sz w:val="24"/>
            <w:szCs w:val="24"/>
          </w:rPr>
          <w:t>3 metros</w:t>
        </w:r>
      </w:smartTag>
      <w:r w:rsidRPr="00D55B81">
        <w:rPr>
          <w:rFonts w:ascii="Arial" w:hAnsi="Arial" w:cs="Arial"/>
          <w:sz w:val="24"/>
          <w:szCs w:val="24"/>
        </w:rPr>
        <w:t xml:space="preserve"> de largo.</w:t>
      </w:r>
    </w:p>
    <w:p w:rsidR="00797DB5" w:rsidRPr="00D55B81" w:rsidRDefault="00797DB5" w:rsidP="00797DB5">
      <w:pPr>
        <w:tabs>
          <w:tab w:val="left" w:pos="5400"/>
        </w:tabs>
        <w:ind w:right="18"/>
        <w:jc w:val="both"/>
        <w:rPr>
          <w:rFonts w:ascii="Arial" w:hAnsi="Arial" w:cs="Arial"/>
          <w:sz w:val="24"/>
          <w:szCs w:val="24"/>
        </w:rPr>
      </w:pPr>
    </w:p>
    <w:tbl>
      <w:tblPr>
        <w:tblW w:w="746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549"/>
        <w:gridCol w:w="918"/>
      </w:tblGrid>
      <w:tr w:rsidR="00797DB5" w:rsidRPr="00D55B81" w:rsidTr="00797DB5">
        <w:trPr>
          <w:trHeight w:val="248"/>
          <w:jc w:val="center"/>
        </w:trPr>
        <w:tc>
          <w:tcPr>
            <w:tcW w:w="6549" w:type="dxa"/>
          </w:tcPr>
          <w:p w:rsidR="00797DB5" w:rsidRPr="00D55B81" w:rsidRDefault="00797DB5" w:rsidP="00797DB5">
            <w:pPr>
              <w:tabs>
                <w:tab w:val="left" w:pos="5400"/>
              </w:tabs>
              <w:jc w:val="both"/>
              <w:rPr>
                <w:rFonts w:ascii="Arial" w:hAnsi="Arial" w:cs="Arial"/>
                <w:b/>
                <w:bCs/>
                <w:sz w:val="24"/>
                <w:szCs w:val="24"/>
              </w:rPr>
            </w:pPr>
          </w:p>
        </w:tc>
        <w:tc>
          <w:tcPr>
            <w:tcW w:w="918"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bCs/>
                <w:sz w:val="24"/>
                <w:szCs w:val="24"/>
              </w:rPr>
              <w:t>UMA</w:t>
            </w:r>
          </w:p>
        </w:tc>
      </w:tr>
      <w:tr w:rsidR="00797DB5" w:rsidRPr="00D55B81" w:rsidTr="00797DB5">
        <w:trPr>
          <w:trHeight w:val="267"/>
          <w:jc w:val="center"/>
        </w:trPr>
        <w:tc>
          <w:tcPr>
            <w:tcW w:w="654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sz w:val="24"/>
                <w:szCs w:val="24"/>
              </w:rPr>
              <w:t>La cuota mensual será de</w:t>
            </w:r>
          </w:p>
        </w:tc>
        <w:tc>
          <w:tcPr>
            <w:tcW w:w="918"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bl>
    <w:p w:rsidR="00797DB5" w:rsidRPr="00D55B81" w:rsidRDefault="00797DB5" w:rsidP="00797DB5">
      <w:pPr>
        <w:tabs>
          <w:tab w:val="left" w:pos="5400"/>
        </w:tabs>
        <w:rPr>
          <w:rFonts w:ascii="Arial" w:hAnsi="Arial" w:cs="Arial"/>
          <w:sz w:val="24"/>
          <w:szCs w:val="24"/>
        </w:rPr>
      </w:pPr>
    </w:p>
    <w:p w:rsidR="00797DB5" w:rsidRPr="00D55B81" w:rsidRDefault="00797DB5" w:rsidP="00797DB5">
      <w:pPr>
        <w:jc w:val="center"/>
        <w:rPr>
          <w:rFonts w:ascii="Arial" w:hAnsi="Arial" w:cs="Arial"/>
          <w:b/>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 xml:space="preserve">SECCIÓN DÈCIMA </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SERVICIOS DE REPARACIÓN, CONSERVACIÓN Y MANTENIMIENTO DE PAVIMENTOS</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29º.</w:t>
      </w:r>
      <w:r w:rsidRPr="00D55B81">
        <w:rPr>
          <w:rFonts w:ascii="Arial" w:hAnsi="Arial" w:cs="Arial"/>
          <w:sz w:val="24"/>
          <w:szCs w:val="24"/>
        </w:rPr>
        <w:t xml:space="preserve"> El derecho de reparamiento, conservación y mantenimiento de pavimento se causará según lo establecido en las leyes y reglamentos respectivos.</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sz w:val="24"/>
          <w:szCs w:val="24"/>
        </w:rPr>
        <w:t>Tratándose de empresas o personas que canalizan redes de infraestructura o las sustituyan, cubrirá este derecho de acuerdo a la tarifa siguiente por metro lineal canalizando en área urbana pavimentada, el ayuntamiento se reserva el derecho de supervisar y en su caso aprobar la correcta reparación del pavimento, que deberá cumplir con las especificaciones por él establecidas.</w:t>
      </w:r>
    </w:p>
    <w:p w:rsidR="00797DB5" w:rsidRPr="00D55B81" w:rsidRDefault="00797DB5" w:rsidP="00797DB5">
      <w:pPr>
        <w:tabs>
          <w:tab w:val="left" w:pos="5400"/>
        </w:tabs>
        <w:jc w:val="both"/>
        <w:rPr>
          <w:rFonts w:ascii="Arial" w:hAnsi="Arial" w:cs="Arial"/>
          <w:sz w:val="24"/>
          <w:szCs w:val="24"/>
        </w:rPr>
      </w:pPr>
    </w:p>
    <w:tbl>
      <w:tblPr>
        <w:tblW w:w="7483"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563"/>
        <w:gridCol w:w="920"/>
      </w:tblGrid>
      <w:tr w:rsidR="00797DB5" w:rsidRPr="00D55B81" w:rsidTr="00797DB5">
        <w:trPr>
          <w:trHeight w:val="248"/>
          <w:jc w:val="center"/>
        </w:trPr>
        <w:tc>
          <w:tcPr>
            <w:tcW w:w="6563" w:type="dxa"/>
          </w:tcPr>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b/>
                <w:bCs/>
                <w:sz w:val="24"/>
                <w:szCs w:val="24"/>
              </w:rPr>
              <w:t>CONCEPTO</w:t>
            </w:r>
          </w:p>
        </w:tc>
        <w:tc>
          <w:tcPr>
            <w:tcW w:w="920"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bCs/>
                <w:sz w:val="24"/>
                <w:szCs w:val="24"/>
              </w:rPr>
              <w:t>UMA</w:t>
            </w:r>
          </w:p>
        </w:tc>
      </w:tr>
      <w:tr w:rsidR="00797DB5" w:rsidRPr="00D55B81" w:rsidTr="00797DB5">
        <w:trPr>
          <w:trHeight w:val="267"/>
          <w:jc w:val="center"/>
        </w:trPr>
        <w:tc>
          <w:tcPr>
            <w:tcW w:w="6563"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sz w:val="24"/>
                <w:szCs w:val="24"/>
              </w:rPr>
              <w:t>a) Área urbana pavimentada</w:t>
            </w:r>
          </w:p>
        </w:tc>
        <w:tc>
          <w:tcPr>
            <w:tcW w:w="920"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0.5</w:t>
            </w:r>
          </w:p>
        </w:tc>
      </w:tr>
    </w:tbl>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UNDÈCIMA</w:t>
      </w:r>
    </w:p>
    <w:p w:rsidR="00797DB5" w:rsidRPr="00D55B81" w:rsidRDefault="00797DB5" w:rsidP="00797DB5">
      <w:pPr>
        <w:pStyle w:val="Ttulo3"/>
        <w:tabs>
          <w:tab w:val="left" w:pos="5400"/>
        </w:tabs>
        <w:jc w:val="center"/>
        <w:rPr>
          <w:sz w:val="24"/>
          <w:szCs w:val="24"/>
          <w:lang w:val="es-MX"/>
        </w:rPr>
      </w:pPr>
      <w:r w:rsidRPr="00D55B81">
        <w:rPr>
          <w:sz w:val="24"/>
          <w:szCs w:val="24"/>
          <w:lang w:val="es-MX"/>
        </w:rPr>
        <w:t>SERVICIOS DE LICENCIAS DE PUBLICIDAD Y ANUNCIOS</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30º.</w:t>
      </w:r>
      <w:r w:rsidRPr="00D55B81">
        <w:rPr>
          <w:rFonts w:ascii="Arial" w:hAnsi="Arial" w:cs="Arial"/>
          <w:sz w:val="24"/>
          <w:szCs w:val="24"/>
        </w:rPr>
        <w:t xml:space="preserve"> Los derechos por la expedición de licencias, permisos o autorización de anuncios, carteles o publicidad que otorgue la autoridad municipal se causarán conforme a lo siguiente:</w:t>
      </w:r>
    </w:p>
    <w:p w:rsidR="00797DB5" w:rsidRPr="00D55B81" w:rsidRDefault="00797DB5" w:rsidP="00797DB5">
      <w:pPr>
        <w:tabs>
          <w:tab w:val="left" w:pos="5400"/>
        </w:tabs>
        <w:jc w:val="both"/>
        <w:rPr>
          <w:rFonts w:ascii="Arial" w:hAnsi="Arial" w:cs="Arial"/>
          <w:sz w:val="24"/>
          <w:szCs w:val="24"/>
        </w:rPr>
      </w:pPr>
    </w:p>
    <w:tbl>
      <w:tblPr>
        <w:tblW w:w="409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000" w:firstRow="0" w:lastRow="0" w:firstColumn="0" w:lastColumn="0" w:noHBand="0" w:noVBand="0"/>
      </w:tblPr>
      <w:tblGrid>
        <w:gridCol w:w="5991"/>
        <w:gridCol w:w="843"/>
      </w:tblGrid>
      <w:tr w:rsidR="00797DB5" w:rsidRPr="00D55B81" w:rsidTr="00797DB5">
        <w:trPr>
          <w:trHeight w:val="243"/>
          <w:tblHeader/>
          <w:jc w:val="center"/>
        </w:trPr>
        <w:tc>
          <w:tcPr>
            <w:tcW w:w="4383" w:type="pct"/>
          </w:tcPr>
          <w:p w:rsidR="00797DB5" w:rsidRPr="00D55B81" w:rsidRDefault="00797DB5" w:rsidP="00797DB5">
            <w:pPr>
              <w:pStyle w:val="Textoindependiente"/>
              <w:tabs>
                <w:tab w:val="left" w:pos="560"/>
                <w:tab w:val="left" w:pos="5400"/>
              </w:tabs>
              <w:jc w:val="left"/>
              <w:rPr>
                <w:rFonts w:cs="Arial"/>
                <w:sz w:val="24"/>
                <w:szCs w:val="24"/>
                <w:lang w:val="es-MX"/>
              </w:rPr>
            </w:pPr>
            <w:r w:rsidRPr="00D55B81">
              <w:rPr>
                <w:rFonts w:cs="Arial"/>
                <w:b/>
                <w:bCs/>
                <w:sz w:val="24"/>
                <w:szCs w:val="24"/>
                <w:lang w:val="es-MX"/>
              </w:rPr>
              <w:t>CONCEPTO</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UMA</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I.</w:t>
            </w:r>
            <w:r w:rsidRPr="00D55B81">
              <w:rPr>
                <w:rFonts w:cs="Arial"/>
                <w:sz w:val="24"/>
                <w:szCs w:val="24"/>
                <w:lang w:val="es-MX"/>
              </w:rPr>
              <w:t xml:space="preserve"> Difusión impresa, al millar (conteo de hoja individual)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II.  </w:t>
            </w:r>
            <w:r w:rsidRPr="00D55B81">
              <w:rPr>
                <w:rFonts w:cs="Arial"/>
                <w:sz w:val="24"/>
                <w:szCs w:val="24"/>
                <w:lang w:val="es-MX"/>
              </w:rPr>
              <w:t>Difusión fonográfica, por día</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III.  </w:t>
            </w:r>
            <w:r w:rsidRPr="00D55B81">
              <w:rPr>
                <w:rFonts w:cs="Arial"/>
                <w:sz w:val="24"/>
                <w:szCs w:val="24"/>
                <w:lang w:val="es-MX"/>
              </w:rPr>
              <w:t>Mantas colocadas en vía pública, por m2</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0.50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IV. </w:t>
            </w:r>
            <w:r w:rsidRPr="00D55B81">
              <w:rPr>
                <w:rFonts w:cs="Arial"/>
                <w:sz w:val="24"/>
                <w:szCs w:val="24"/>
                <w:lang w:val="es-MX"/>
              </w:rPr>
              <w:t>Carteles y posters, por cada ciento o fracción</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0.20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V.</w:t>
            </w:r>
            <w:r w:rsidRPr="00D55B81">
              <w:rPr>
                <w:rFonts w:cs="Arial"/>
                <w:sz w:val="24"/>
                <w:szCs w:val="24"/>
                <w:lang w:val="es-MX"/>
              </w:rPr>
              <w:t xml:space="preserve">  Anuncio pintado en la pared,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VI.  </w:t>
            </w:r>
            <w:r w:rsidRPr="00D55B81">
              <w:rPr>
                <w:rFonts w:cs="Arial"/>
                <w:sz w:val="24"/>
                <w:szCs w:val="24"/>
                <w:lang w:val="es-MX"/>
              </w:rPr>
              <w:t>Anuncio pintado en el vidrio,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VII. </w:t>
            </w:r>
            <w:r w:rsidRPr="00D55B81">
              <w:rPr>
                <w:rFonts w:cs="Arial"/>
                <w:sz w:val="24"/>
                <w:szCs w:val="24"/>
                <w:lang w:val="es-MX"/>
              </w:rPr>
              <w:t>Anuncio pintado tipo bandera poste,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VIII. </w:t>
            </w:r>
            <w:r w:rsidRPr="00D55B81">
              <w:rPr>
                <w:rFonts w:cs="Arial"/>
                <w:sz w:val="24"/>
                <w:szCs w:val="24"/>
                <w:lang w:val="es-MX"/>
              </w:rPr>
              <w:t>Anuncio pintado tipo bandera pared,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IX. </w:t>
            </w:r>
            <w:r w:rsidRPr="00D55B81">
              <w:rPr>
                <w:rFonts w:cs="Arial"/>
                <w:sz w:val="24"/>
                <w:szCs w:val="24"/>
                <w:lang w:val="es-MX"/>
              </w:rPr>
              <w:t>Anuncio pintado colocado en la azotea,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 </w:t>
            </w:r>
            <w:r w:rsidRPr="00D55B81">
              <w:rPr>
                <w:rFonts w:cs="Arial"/>
                <w:sz w:val="24"/>
                <w:szCs w:val="24"/>
                <w:lang w:val="es-MX"/>
              </w:rPr>
              <w:t>Anuncio espectacular pintado o de lona o vinyl,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2.00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XI. </w:t>
            </w:r>
            <w:r w:rsidRPr="00D55B81">
              <w:rPr>
                <w:rFonts w:cs="Arial"/>
                <w:sz w:val="24"/>
                <w:szCs w:val="24"/>
                <w:lang w:val="es-MX"/>
              </w:rPr>
              <w:t>Anuncio luminoso tipo bandera poste,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XII. </w:t>
            </w:r>
            <w:r w:rsidRPr="00D55B81">
              <w:rPr>
                <w:rFonts w:cs="Arial"/>
                <w:sz w:val="24"/>
                <w:szCs w:val="24"/>
                <w:lang w:val="es-MX"/>
              </w:rPr>
              <w:t>Anuncio pintado tipo bandera pared,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XIII. </w:t>
            </w:r>
            <w:r w:rsidRPr="00D55B81">
              <w:rPr>
                <w:rFonts w:cs="Arial"/>
                <w:sz w:val="24"/>
                <w:szCs w:val="24"/>
                <w:lang w:val="es-MX"/>
              </w:rPr>
              <w:t>Anuncio luminoso adosado a la pared,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XIV. </w:t>
            </w:r>
            <w:r w:rsidRPr="00D55B81">
              <w:rPr>
                <w:rFonts w:cs="Arial"/>
                <w:sz w:val="24"/>
                <w:szCs w:val="24"/>
                <w:lang w:val="es-MX"/>
              </w:rPr>
              <w:t>Anuncio luminoso gas neón,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XV. </w:t>
            </w:r>
            <w:r w:rsidRPr="00D55B81">
              <w:rPr>
                <w:rFonts w:cs="Arial"/>
                <w:sz w:val="24"/>
                <w:szCs w:val="24"/>
                <w:lang w:val="es-MX"/>
              </w:rPr>
              <w:t>Anuncio luminoso colocado en la azotea,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XVI. </w:t>
            </w:r>
            <w:r w:rsidRPr="00D55B81">
              <w:rPr>
                <w:rFonts w:cs="Arial"/>
                <w:sz w:val="24"/>
                <w:szCs w:val="24"/>
                <w:lang w:val="es-MX"/>
              </w:rPr>
              <w:t>Anuncio pintado adosado sin luz,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XVII. </w:t>
            </w:r>
            <w:r w:rsidRPr="00D55B81">
              <w:rPr>
                <w:rFonts w:cs="Arial"/>
                <w:sz w:val="24"/>
                <w:szCs w:val="24"/>
                <w:lang w:val="es-MX"/>
              </w:rPr>
              <w:t>Anuncio espectacular luminoso,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3.00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XVIII. </w:t>
            </w:r>
            <w:r w:rsidRPr="00D55B81">
              <w:rPr>
                <w:rFonts w:cs="Arial"/>
                <w:sz w:val="24"/>
                <w:szCs w:val="24"/>
                <w:lang w:val="es-MX"/>
              </w:rPr>
              <w:t>Anuncio en vehículos excepto utilitarios,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XIX. </w:t>
            </w:r>
            <w:r w:rsidRPr="00D55B81">
              <w:rPr>
                <w:rFonts w:cs="Arial"/>
                <w:sz w:val="24"/>
                <w:szCs w:val="24"/>
                <w:lang w:val="es-MX"/>
              </w:rPr>
              <w:t>Anuncio proyectado,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XX. </w:t>
            </w:r>
            <w:r w:rsidRPr="00D55B81">
              <w:rPr>
                <w:rFonts w:cs="Arial"/>
                <w:sz w:val="24"/>
                <w:szCs w:val="24"/>
                <w:lang w:val="es-MX"/>
              </w:rPr>
              <w:t>En toldo,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XXI. </w:t>
            </w:r>
            <w:r w:rsidRPr="00D55B81">
              <w:rPr>
                <w:rFonts w:cs="Arial"/>
                <w:sz w:val="24"/>
                <w:szCs w:val="24"/>
                <w:lang w:val="es-MX"/>
              </w:rPr>
              <w:t>Pintado en estructura en banqueta,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61"/>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XXII. </w:t>
            </w:r>
            <w:r w:rsidRPr="00D55B81">
              <w:rPr>
                <w:rFonts w:cs="Arial"/>
                <w:sz w:val="24"/>
                <w:szCs w:val="24"/>
                <w:lang w:val="es-MX"/>
              </w:rPr>
              <w:t>Pintado luminoso,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XXIII. </w:t>
            </w:r>
            <w:r w:rsidRPr="00D55B81">
              <w:rPr>
                <w:rFonts w:cs="Arial"/>
                <w:sz w:val="24"/>
                <w:szCs w:val="24"/>
                <w:lang w:val="es-MX"/>
              </w:rPr>
              <w:t>En estructura en camellón, por m2 anual</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r w:rsidR="00797DB5" w:rsidRPr="00D55B81" w:rsidTr="00797DB5">
        <w:trPr>
          <w:trHeight w:val="243"/>
          <w:jc w:val="center"/>
        </w:trPr>
        <w:tc>
          <w:tcPr>
            <w:tcW w:w="4383" w:type="pct"/>
          </w:tcPr>
          <w:p w:rsidR="00797DB5" w:rsidRPr="00D55B81" w:rsidRDefault="00797DB5" w:rsidP="00797DB5">
            <w:pPr>
              <w:pStyle w:val="Textoindependiente"/>
              <w:tabs>
                <w:tab w:val="left" w:pos="0"/>
                <w:tab w:val="left" w:pos="284"/>
                <w:tab w:val="left" w:pos="5400"/>
              </w:tabs>
              <w:overflowPunct w:val="0"/>
              <w:jc w:val="left"/>
              <w:textAlignment w:val="baseline"/>
              <w:rPr>
                <w:rFonts w:cs="Arial"/>
                <w:sz w:val="24"/>
                <w:szCs w:val="24"/>
                <w:lang w:val="es-MX"/>
              </w:rPr>
            </w:pPr>
            <w:r w:rsidRPr="00D55B81">
              <w:rPr>
                <w:rFonts w:cs="Arial"/>
                <w:b/>
                <w:sz w:val="24"/>
                <w:szCs w:val="24"/>
                <w:lang w:val="es-MX"/>
              </w:rPr>
              <w:t xml:space="preserve">XXIV. </w:t>
            </w:r>
            <w:r w:rsidRPr="00D55B81">
              <w:rPr>
                <w:rFonts w:cs="Arial"/>
                <w:sz w:val="24"/>
                <w:szCs w:val="24"/>
                <w:lang w:val="es-MX"/>
              </w:rPr>
              <w:t>Los inflables, cada uno, por día</w:t>
            </w:r>
          </w:p>
        </w:tc>
        <w:tc>
          <w:tcPr>
            <w:tcW w:w="617" w:type="pct"/>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1.00</w:t>
            </w:r>
          </w:p>
        </w:tc>
      </w:tr>
    </w:tbl>
    <w:p w:rsidR="00797DB5" w:rsidRPr="00D55B81" w:rsidRDefault="00797DB5" w:rsidP="00797DB5">
      <w:pPr>
        <w:tabs>
          <w:tab w:val="left" w:pos="5400"/>
        </w:tabs>
        <w:jc w:val="both"/>
        <w:rPr>
          <w:rFonts w:ascii="Arial" w:hAnsi="Arial" w:cs="Arial"/>
          <w:bCs/>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31º</w:t>
      </w:r>
      <w:r w:rsidRPr="00D55B81">
        <w:rPr>
          <w:rFonts w:ascii="Arial" w:hAnsi="Arial" w:cs="Arial"/>
          <w:sz w:val="24"/>
          <w:szCs w:val="24"/>
        </w:rPr>
        <w:t>. No se pagarán los derechos establecidos en el artículo anterior por la publicidad:</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w:t>
      </w:r>
      <w:r w:rsidRPr="00D55B81">
        <w:rPr>
          <w:rFonts w:ascii="Arial" w:hAnsi="Arial" w:cs="Arial"/>
          <w:sz w:val="24"/>
          <w:szCs w:val="24"/>
        </w:rPr>
        <w:t xml:space="preserve"> Que se realice por medio de televisión, radio, periódicos, revistas o medios electrónicos.</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pStyle w:val="Ttulo7"/>
        <w:tabs>
          <w:tab w:val="left" w:pos="5400"/>
        </w:tabs>
        <w:rPr>
          <w:b w:val="0"/>
          <w:sz w:val="24"/>
          <w:szCs w:val="24"/>
          <w:lang w:val="es-MX"/>
        </w:rPr>
      </w:pPr>
      <w:r w:rsidRPr="00D55B81">
        <w:rPr>
          <w:bCs w:val="0"/>
          <w:sz w:val="24"/>
          <w:szCs w:val="24"/>
          <w:lang w:val="es-MX"/>
        </w:rPr>
        <w:t>II.</w:t>
      </w:r>
      <w:r w:rsidRPr="00D55B81">
        <w:rPr>
          <w:b w:val="0"/>
          <w:sz w:val="24"/>
          <w:szCs w:val="24"/>
          <w:lang w:val="es-MX"/>
        </w:rPr>
        <w:t xml:space="preserve"> Para aquélla que no persiga fines de lucro o comerciales.</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pStyle w:val="Textoindependiente"/>
        <w:tabs>
          <w:tab w:val="left" w:pos="5400"/>
        </w:tabs>
        <w:rPr>
          <w:rFonts w:cs="Arial"/>
          <w:sz w:val="24"/>
          <w:szCs w:val="24"/>
          <w:lang w:val="es-MX"/>
        </w:rPr>
      </w:pPr>
      <w:r w:rsidRPr="00D55B81">
        <w:rPr>
          <w:rFonts w:cs="Arial"/>
          <w:b/>
          <w:bCs/>
          <w:sz w:val="24"/>
          <w:szCs w:val="24"/>
          <w:lang w:val="es-MX"/>
        </w:rPr>
        <w:t>III.</w:t>
      </w:r>
      <w:r w:rsidRPr="00D55B81">
        <w:rPr>
          <w:rFonts w:cs="Arial"/>
          <w:sz w:val="24"/>
          <w:szCs w:val="24"/>
          <w:lang w:val="es-MX"/>
        </w:rPr>
        <w:t xml:space="preserve"> En el anuncio que corresponda a los nombres, denominaciones y razones sociales colocados en las fachadas de las fincas o establecimientos donde se encuentre el negocio, siempre y cuando cumplan con el reglamento respectivo y solamente uno; si existen varios los que excedan de uno pagarán de acuerdo a la tarifa anterior.</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pStyle w:val="Textoindependiente"/>
        <w:tabs>
          <w:tab w:val="left" w:pos="5400"/>
        </w:tabs>
        <w:rPr>
          <w:rFonts w:cs="Arial"/>
          <w:sz w:val="24"/>
          <w:szCs w:val="24"/>
          <w:lang w:val="es-MX"/>
        </w:rPr>
      </w:pPr>
      <w:r w:rsidRPr="00D55B81">
        <w:rPr>
          <w:rFonts w:cs="Arial"/>
          <w:b/>
          <w:bCs/>
          <w:sz w:val="24"/>
          <w:szCs w:val="24"/>
          <w:lang w:val="es-MX"/>
        </w:rPr>
        <w:t>ARTÍCULO 32º.</w:t>
      </w:r>
      <w:r w:rsidRPr="00D55B81">
        <w:rPr>
          <w:rFonts w:cs="Arial"/>
          <w:sz w:val="24"/>
          <w:szCs w:val="24"/>
          <w:lang w:val="es-MX"/>
        </w:rPr>
        <w:t xml:space="preserve"> El ayuntamiento reglamentará en su normativa mediante disposiciones de carácter general los anuncios publicitarios a fin de crear una imagen agradable de los centros de población, y evitar la contaminación visual y auditiva en los mismos.</w:t>
      </w:r>
    </w:p>
    <w:p w:rsidR="00797DB5" w:rsidRPr="00D55B81" w:rsidRDefault="00797DB5" w:rsidP="00797DB5">
      <w:pPr>
        <w:tabs>
          <w:tab w:val="left" w:pos="5400"/>
        </w:tabs>
        <w:jc w:val="both"/>
        <w:rPr>
          <w:rFonts w:ascii="Arial" w:hAnsi="Arial" w:cs="Arial"/>
          <w:sz w:val="24"/>
          <w:szCs w:val="24"/>
        </w:rPr>
      </w:pPr>
    </w:p>
    <w:tbl>
      <w:tblPr>
        <w:tblW w:w="4622"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70" w:type="dxa"/>
          <w:right w:w="70" w:type="dxa"/>
        </w:tblCellMar>
        <w:tblLook w:val="0000" w:firstRow="0" w:lastRow="0" w:firstColumn="0" w:lastColumn="0" w:noHBand="0" w:noVBand="0"/>
      </w:tblPr>
      <w:tblGrid>
        <w:gridCol w:w="6647"/>
        <w:gridCol w:w="1075"/>
      </w:tblGrid>
      <w:tr w:rsidR="00797DB5" w:rsidRPr="00D55B81" w:rsidTr="00797DB5">
        <w:trPr>
          <w:trHeight w:val="416"/>
          <w:jc w:val="center"/>
        </w:trPr>
        <w:tc>
          <w:tcPr>
            <w:tcW w:w="4381" w:type="pct"/>
          </w:tcPr>
          <w:p w:rsidR="00797DB5" w:rsidRPr="00D55B81" w:rsidRDefault="00797DB5" w:rsidP="00797DB5">
            <w:pPr>
              <w:pStyle w:val="Textoindependiente"/>
              <w:tabs>
                <w:tab w:val="left" w:pos="284"/>
                <w:tab w:val="left" w:pos="5400"/>
              </w:tabs>
              <w:overflowPunct w:val="0"/>
              <w:jc w:val="left"/>
              <w:textAlignment w:val="baseline"/>
              <w:rPr>
                <w:rFonts w:cs="Arial"/>
                <w:sz w:val="24"/>
                <w:szCs w:val="24"/>
                <w:lang w:val="es-MX"/>
              </w:rPr>
            </w:pPr>
            <w:r w:rsidRPr="00D55B81">
              <w:rPr>
                <w:rFonts w:cs="Arial"/>
                <w:sz w:val="24"/>
                <w:szCs w:val="24"/>
                <w:lang w:val="es-MX"/>
              </w:rPr>
              <w:t>Tratándose de permisos para anuncios publicitarios de eventos y espectáculos artísticos, los promotores cubrirán un depósito en efectivo o cheque certificado por la cantidad de</w:t>
            </w:r>
          </w:p>
        </w:tc>
        <w:tc>
          <w:tcPr>
            <w:tcW w:w="619" w:type="pct"/>
            <w:vAlign w:val="bottom"/>
          </w:tcPr>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CUOTA</w:t>
            </w:r>
          </w:p>
          <w:p w:rsidR="00797DB5" w:rsidRPr="00D55B81" w:rsidRDefault="00797DB5" w:rsidP="00797DB5">
            <w:pPr>
              <w:pStyle w:val="Textoindependiente"/>
              <w:tabs>
                <w:tab w:val="left" w:pos="5400"/>
              </w:tabs>
              <w:jc w:val="right"/>
              <w:rPr>
                <w:rFonts w:cs="Arial"/>
                <w:b/>
                <w:bCs/>
                <w:sz w:val="24"/>
                <w:szCs w:val="24"/>
                <w:lang w:val="es-MX"/>
              </w:rPr>
            </w:pPr>
            <w:r w:rsidRPr="00D55B81">
              <w:rPr>
                <w:rFonts w:cs="Arial"/>
                <w:b/>
                <w:bCs/>
                <w:sz w:val="24"/>
                <w:szCs w:val="24"/>
                <w:lang w:val="es-MX"/>
              </w:rPr>
              <w:t>$ 3,793.00</w:t>
            </w:r>
          </w:p>
        </w:tc>
      </w:tr>
      <w:tr w:rsidR="00797DB5" w:rsidRPr="00D55B81" w:rsidTr="00797DB5">
        <w:trPr>
          <w:gridAfter w:val="1"/>
          <w:wAfter w:w="619" w:type="pct"/>
          <w:trHeight w:val="1064"/>
          <w:jc w:val="center"/>
        </w:trPr>
        <w:tc>
          <w:tcPr>
            <w:tcW w:w="4381" w:type="pct"/>
          </w:tcPr>
          <w:p w:rsidR="00797DB5" w:rsidRPr="00D55B81" w:rsidRDefault="00797DB5" w:rsidP="00797DB5">
            <w:pPr>
              <w:pStyle w:val="Textoindependiente"/>
              <w:tabs>
                <w:tab w:val="left" w:pos="5400"/>
              </w:tabs>
              <w:rPr>
                <w:rFonts w:cs="Arial"/>
                <w:sz w:val="24"/>
                <w:szCs w:val="24"/>
                <w:lang w:val="es-MX"/>
              </w:rPr>
            </w:pPr>
            <w:r w:rsidRPr="00D55B81">
              <w:rPr>
                <w:rFonts w:cs="Arial"/>
                <w:sz w:val="24"/>
                <w:szCs w:val="24"/>
                <w:lang w:val="es-MX"/>
              </w:rPr>
              <w:t>para garantizar que los anuncios autorizados sean despintados y/o retirados dentro de las 72 horas siguientes a la celebración del evento. En caso de no dar cumplimiento dentro del término, el ayuntamiento ordenará el despintado y retiro de la publicidad cubriendo el costo correspondiente con el depósito, sin obligación para la administración municipal de rembolsar cantidad alguna y sin perjuicio de cubrir el infractor el pago de las sanciones correspondientes.</w:t>
            </w:r>
          </w:p>
        </w:tc>
      </w:tr>
    </w:tbl>
    <w:p w:rsidR="00797DB5" w:rsidRPr="00D55B81" w:rsidRDefault="00797DB5" w:rsidP="00797DB5">
      <w:pPr>
        <w:tabs>
          <w:tab w:val="left" w:pos="5400"/>
        </w:tabs>
        <w:rPr>
          <w:rFonts w:ascii="Arial" w:hAnsi="Arial" w:cs="Arial"/>
          <w:sz w:val="24"/>
          <w:szCs w:val="24"/>
        </w:rPr>
      </w:pPr>
    </w:p>
    <w:p w:rsidR="00797DB5" w:rsidRPr="00D55B81" w:rsidRDefault="00797DB5" w:rsidP="00797DB5">
      <w:pPr>
        <w:autoSpaceDE w:val="0"/>
        <w:autoSpaceDN w:val="0"/>
        <w:adjustRightInd w:val="0"/>
        <w:jc w:val="both"/>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DUODÈCIMA</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SERVICIOS DE NOMENCLATURA URBANA</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 xml:space="preserve">ARTÍCULO 33º. </w:t>
      </w:r>
      <w:r w:rsidRPr="00D55B81">
        <w:rPr>
          <w:rFonts w:ascii="Arial" w:hAnsi="Arial" w:cs="Arial"/>
          <w:sz w:val="24"/>
          <w:szCs w:val="24"/>
        </w:rPr>
        <w:t>Este derecho que se cause por el servicio de nomenclatura urbana, se cobrará de acuerdo a los conceptos y tarifas siguientes:</w:t>
      </w:r>
    </w:p>
    <w:p w:rsidR="00797DB5" w:rsidRPr="00D55B81" w:rsidRDefault="00797DB5" w:rsidP="00797DB5">
      <w:pPr>
        <w:tabs>
          <w:tab w:val="left" w:pos="5400"/>
        </w:tabs>
        <w:jc w:val="both"/>
        <w:rPr>
          <w:rFonts w:ascii="Arial" w:hAnsi="Arial" w:cs="Arial"/>
          <w:sz w:val="24"/>
          <w:szCs w:val="24"/>
        </w:rPr>
      </w:pPr>
    </w:p>
    <w:tbl>
      <w:tblPr>
        <w:tblW w:w="8322"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299"/>
        <w:gridCol w:w="1023"/>
      </w:tblGrid>
      <w:tr w:rsidR="00797DB5" w:rsidRPr="00D55B81" w:rsidTr="00797DB5">
        <w:trPr>
          <w:trHeight w:val="227"/>
          <w:jc w:val="center"/>
        </w:trPr>
        <w:tc>
          <w:tcPr>
            <w:tcW w:w="7299" w:type="dxa"/>
          </w:tcPr>
          <w:p w:rsidR="00797DB5" w:rsidRPr="00D55B81" w:rsidRDefault="00797DB5" w:rsidP="00797DB5">
            <w:pPr>
              <w:tabs>
                <w:tab w:val="left" w:pos="5400"/>
              </w:tabs>
              <w:jc w:val="both"/>
              <w:rPr>
                <w:rFonts w:ascii="Arial" w:hAnsi="Arial" w:cs="Arial"/>
                <w:b/>
                <w:bCs/>
                <w:sz w:val="24"/>
                <w:szCs w:val="24"/>
              </w:rPr>
            </w:pPr>
          </w:p>
        </w:tc>
        <w:tc>
          <w:tcPr>
            <w:tcW w:w="1023" w:type="dxa"/>
            <w:vAlign w:val="center"/>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bCs/>
                <w:sz w:val="24"/>
                <w:szCs w:val="24"/>
              </w:rPr>
              <w:t>UMA</w:t>
            </w:r>
          </w:p>
        </w:tc>
      </w:tr>
      <w:tr w:rsidR="00797DB5" w:rsidRPr="00D55B81" w:rsidTr="00797DB5">
        <w:trPr>
          <w:trHeight w:val="244"/>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b/>
                <w:bCs/>
                <w:sz w:val="24"/>
                <w:szCs w:val="24"/>
              </w:rPr>
              <w:t>I.</w:t>
            </w:r>
            <w:r w:rsidRPr="00D55B81">
              <w:rPr>
                <w:rFonts w:ascii="Arial" w:hAnsi="Arial" w:cs="Arial"/>
                <w:sz w:val="24"/>
                <w:szCs w:val="24"/>
              </w:rPr>
              <w:t xml:space="preserve"> Vivienda en general en fraccionamientos registrados</w:t>
            </w:r>
          </w:p>
        </w:tc>
        <w:tc>
          <w:tcPr>
            <w:tcW w:w="1023" w:type="dxa"/>
            <w:tcBorders>
              <w:top w:val="dotted" w:sz="4" w:space="0" w:color="auto"/>
              <w:left w:val="dotted" w:sz="4" w:space="0" w:color="auto"/>
              <w:bottom w:val="dotted" w:sz="4" w:space="0" w:color="auto"/>
              <w:right w:val="dotted" w:sz="4" w:space="0" w:color="auto"/>
            </w:tcBorders>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w:t>
            </w:r>
          </w:p>
        </w:tc>
      </w:tr>
      <w:tr w:rsidR="00797DB5" w:rsidRPr="00D55B81" w:rsidTr="00797DB5">
        <w:trPr>
          <w:gridAfter w:val="1"/>
          <w:wAfter w:w="1023" w:type="dxa"/>
          <w:trHeight w:val="227"/>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
                <w:bCs/>
                <w:sz w:val="24"/>
                <w:szCs w:val="24"/>
              </w:rPr>
            </w:pPr>
          </w:p>
        </w:tc>
      </w:tr>
      <w:tr w:rsidR="00797DB5" w:rsidRPr="00D55B81" w:rsidTr="00797DB5">
        <w:trPr>
          <w:trHeight w:val="244"/>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b/>
                <w:bCs/>
                <w:sz w:val="24"/>
                <w:szCs w:val="24"/>
              </w:rPr>
              <w:t>II.</w:t>
            </w:r>
            <w:r w:rsidRPr="00D55B81">
              <w:rPr>
                <w:rFonts w:ascii="Arial" w:hAnsi="Arial" w:cs="Arial"/>
                <w:sz w:val="24"/>
                <w:szCs w:val="24"/>
              </w:rPr>
              <w:t xml:space="preserve"> Vivienda en general en fraccionamientos no registrados</w:t>
            </w:r>
          </w:p>
        </w:tc>
        <w:tc>
          <w:tcPr>
            <w:tcW w:w="1023" w:type="dxa"/>
            <w:tcBorders>
              <w:top w:val="dotted" w:sz="4" w:space="0" w:color="auto"/>
              <w:left w:val="dotted" w:sz="4" w:space="0" w:color="auto"/>
              <w:bottom w:val="dotted" w:sz="4" w:space="0" w:color="auto"/>
              <w:right w:val="dotted" w:sz="4" w:space="0" w:color="auto"/>
            </w:tcBorders>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w:t>
            </w:r>
          </w:p>
        </w:tc>
      </w:tr>
      <w:tr w:rsidR="00797DB5" w:rsidRPr="00D55B81" w:rsidTr="00797DB5">
        <w:trPr>
          <w:trHeight w:val="227"/>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
                <w:bCs/>
                <w:sz w:val="24"/>
                <w:szCs w:val="24"/>
              </w:rPr>
            </w:pPr>
          </w:p>
        </w:tc>
        <w:tc>
          <w:tcPr>
            <w:tcW w:w="1023" w:type="dxa"/>
            <w:tcBorders>
              <w:top w:val="dotted" w:sz="4" w:space="0" w:color="auto"/>
              <w:left w:val="dotted" w:sz="4" w:space="0" w:color="auto"/>
              <w:bottom w:val="dotted" w:sz="4" w:space="0" w:color="auto"/>
              <w:right w:val="nil"/>
            </w:tcBorders>
            <w:vAlign w:val="bottom"/>
          </w:tcPr>
          <w:p w:rsidR="00797DB5" w:rsidRPr="00D55B81" w:rsidRDefault="00797DB5" w:rsidP="00797DB5">
            <w:pPr>
              <w:tabs>
                <w:tab w:val="left" w:pos="5400"/>
              </w:tabs>
              <w:jc w:val="right"/>
              <w:rPr>
                <w:rFonts w:ascii="Arial" w:hAnsi="Arial" w:cs="Arial"/>
                <w:b/>
                <w:sz w:val="24"/>
                <w:szCs w:val="24"/>
              </w:rPr>
            </w:pPr>
          </w:p>
        </w:tc>
      </w:tr>
      <w:tr w:rsidR="00797DB5" w:rsidRPr="00D55B81" w:rsidTr="00797DB5">
        <w:trPr>
          <w:trHeight w:val="244"/>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Cs/>
                <w:sz w:val="24"/>
                <w:szCs w:val="24"/>
              </w:rPr>
            </w:pPr>
            <w:r w:rsidRPr="00D55B81">
              <w:rPr>
                <w:rFonts w:ascii="Arial" w:hAnsi="Arial" w:cs="Arial"/>
                <w:bCs/>
                <w:sz w:val="24"/>
                <w:szCs w:val="24"/>
              </w:rPr>
              <w:t>III. Predios de 200.01 a 5000.00 m2</w:t>
            </w:r>
          </w:p>
        </w:tc>
        <w:tc>
          <w:tcPr>
            <w:tcW w:w="1023" w:type="dxa"/>
            <w:tcBorders>
              <w:top w:val="dotted" w:sz="4" w:space="0" w:color="auto"/>
              <w:left w:val="dotted" w:sz="4" w:space="0" w:color="auto"/>
              <w:bottom w:val="dotted" w:sz="4" w:space="0" w:color="auto"/>
              <w:right w:val="dotted" w:sz="4" w:space="0" w:color="auto"/>
            </w:tcBorders>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2.40</w:t>
            </w:r>
          </w:p>
        </w:tc>
      </w:tr>
      <w:tr w:rsidR="00797DB5" w:rsidRPr="00D55B81" w:rsidTr="00797DB5">
        <w:trPr>
          <w:trHeight w:val="227"/>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
                <w:bCs/>
                <w:sz w:val="24"/>
                <w:szCs w:val="24"/>
              </w:rPr>
            </w:pPr>
          </w:p>
        </w:tc>
        <w:tc>
          <w:tcPr>
            <w:tcW w:w="1023" w:type="dxa"/>
            <w:tcBorders>
              <w:top w:val="dotted" w:sz="4" w:space="0" w:color="auto"/>
              <w:left w:val="dotted" w:sz="4" w:space="0" w:color="auto"/>
              <w:bottom w:val="dotted" w:sz="4" w:space="0" w:color="auto"/>
              <w:right w:val="nil"/>
            </w:tcBorders>
            <w:vAlign w:val="bottom"/>
          </w:tcPr>
          <w:p w:rsidR="00797DB5" w:rsidRPr="00D55B81" w:rsidRDefault="00797DB5" w:rsidP="00797DB5">
            <w:pPr>
              <w:tabs>
                <w:tab w:val="left" w:pos="5400"/>
              </w:tabs>
              <w:jc w:val="right"/>
              <w:rPr>
                <w:rFonts w:ascii="Arial" w:hAnsi="Arial" w:cs="Arial"/>
                <w:b/>
                <w:sz w:val="24"/>
                <w:szCs w:val="24"/>
              </w:rPr>
            </w:pPr>
          </w:p>
        </w:tc>
      </w:tr>
      <w:tr w:rsidR="00797DB5" w:rsidRPr="00D55B81" w:rsidTr="00797DB5">
        <w:trPr>
          <w:trHeight w:val="244"/>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Cs/>
                <w:sz w:val="24"/>
                <w:szCs w:val="24"/>
              </w:rPr>
            </w:pPr>
            <w:r w:rsidRPr="00D55B81">
              <w:rPr>
                <w:rFonts w:ascii="Arial" w:hAnsi="Arial" w:cs="Arial"/>
                <w:bCs/>
                <w:sz w:val="24"/>
                <w:szCs w:val="24"/>
              </w:rPr>
              <w:t>IV. Predios mayores de 5000.01 m2 en adelante</w:t>
            </w:r>
          </w:p>
        </w:tc>
        <w:tc>
          <w:tcPr>
            <w:tcW w:w="1023" w:type="dxa"/>
            <w:tcBorders>
              <w:top w:val="dotted" w:sz="4" w:space="0" w:color="auto"/>
              <w:left w:val="dotted" w:sz="4" w:space="0" w:color="auto"/>
              <w:bottom w:val="dotted" w:sz="4" w:space="0" w:color="auto"/>
              <w:right w:val="dotted" w:sz="4" w:space="0" w:color="auto"/>
            </w:tcBorders>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2.90</w:t>
            </w:r>
          </w:p>
        </w:tc>
      </w:tr>
      <w:tr w:rsidR="00797DB5" w:rsidRPr="00D55B81" w:rsidTr="00797DB5">
        <w:trPr>
          <w:trHeight w:val="227"/>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
                <w:bCs/>
                <w:sz w:val="24"/>
                <w:szCs w:val="24"/>
              </w:rPr>
            </w:pPr>
          </w:p>
        </w:tc>
        <w:tc>
          <w:tcPr>
            <w:tcW w:w="1023" w:type="dxa"/>
            <w:tcBorders>
              <w:top w:val="dotted" w:sz="4" w:space="0" w:color="auto"/>
              <w:left w:val="dotted" w:sz="4" w:space="0" w:color="auto"/>
              <w:bottom w:val="nil"/>
              <w:right w:val="nil"/>
            </w:tcBorders>
            <w:vAlign w:val="bottom"/>
          </w:tcPr>
          <w:p w:rsidR="00797DB5" w:rsidRPr="00D55B81" w:rsidRDefault="00797DB5" w:rsidP="00797DB5">
            <w:pPr>
              <w:tabs>
                <w:tab w:val="left" w:pos="5400"/>
              </w:tabs>
              <w:jc w:val="right"/>
              <w:rPr>
                <w:rFonts w:ascii="Arial" w:hAnsi="Arial" w:cs="Arial"/>
                <w:b/>
                <w:sz w:val="24"/>
                <w:szCs w:val="24"/>
              </w:rPr>
            </w:pPr>
          </w:p>
        </w:tc>
      </w:tr>
      <w:tr w:rsidR="00797DB5" w:rsidRPr="00D55B81" w:rsidTr="00797DB5">
        <w:trPr>
          <w:trHeight w:val="472"/>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Cs/>
                <w:sz w:val="24"/>
                <w:szCs w:val="24"/>
              </w:rPr>
            </w:pPr>
            <w:r w:rsidRPr="00D55B81">
              <w:rPr>
                <w:rFonts w:ascii="Arial" w:hAnsi="Arial" w:cs="Arial"/>
                <w:bCs/>
                <w:sz w:val="24"/>
                <w:szCs w:val="24"/>
              </w:rPr>
              <w:t>V. Por dictamen técnico para la valorización del predio para el otorgamiento de la licencia de alineamiento y número oficial, cuando sea necesario se cobrará de la siguiente manera por metro cuadrado de superficie:</w:t>
            </w:r>
          </w:p>
        </w:tc>
        <w:tc>
          <w:tcPr>
            <w:tcW w:w="1023" w:type="dxa"/>
            <w:tcBorders>
              <w:top w:val="nil"/>
              <w:left w:val="dotted" w:sz="4" w:space="0" w:color="auto"/>
              <w:bottom w:val="dotted" w:sz="4" w:space="0" w:color="auto"/>
              <w:right w:val="nil"/>
            </w:tcBorders>
            <w:vAlign w:val="bottom"/>
          </w:tcPr>
          <w:p w:rsidR="00797DB5" w:rsidRPr="00D55B81" w:rsidRDefault="00797DB5" w:rsidP="00797DB5">
            <w:pPr>
              <w:tabs>
                <w:tab w:val="left" w:pos="5400"/>
              </w:tabs>
              <w:jc w:val="right"/>
              <w:rPr>
                <w:rFonts w:ascii="Arial" w:hAnsi="Arial" w:cs="Arial"/>
                <w:b/>
                <w:sz w:val="24"/>
                <w:szCs w:val="24"/>
              </w:rPr>
            </w:pPr>
          </w:p>
        </w:tc>
      </w:tr>
      <w:tr w:rsidR="00797DB5" w:rsidRPr="00D55B81" w:rsidTr="00797DB5">
        <w:trPr>
          <w:trHeight w:val="244"/>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Cs/>
                <w:sz w:val="24"/>
                <w:szCs w:val="24"/>
              </w:rPr>
            </w:pPr>
            <w:r w:rsidRPr="00D55B81">
              <w:rPr>
                <w:rFonts w:ascii="Arial" w:hAnsi="Arial" w:cs="Arial"/>
                <w:bCs/>
                <w:sz w:val="24"/>
                <w:szCs w:val="24"/>
              </w:rPr>
              <w:t>a) De       0.00 -     500.00 m2</w:t>
            </w:r>
          </w:p>
        </w:tc>
        <w:tc>
          <w:tcPr>
            <w:tcW w:w="1023" w:type="dxa"/>
            <w:tcBorders>
              <w:top w:val="dotted" w:sz="4" w:space="0" w:color="auto"/>
              <w:left w:val="dotted" w:sz="4" w:space="0" w:color="auto"/>
              <w:bottom w:val="dotted" w:sz="4" w:space="0" w:color="auto"/>
              <w:right w:val="dotted" w:sz="4" w:space="0" w:color="auto"/>
            </w:tcBorders>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10.00</w:t>
            </w:r>
          </w:p>
        </w:tc>
      </w:tr>
      <w:tr w:rsidR="00797DB5" w:rsidRPr="00D55B81" w:rsidTr="00797DB5">
        <w:trPr>
          <w:trHeight w:val="227"/>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Cs/>
                <w:sz w:val="24"/>
                <w:szCs w:val="24"/>
              </w:rPr>
            </w:pPr>
            <w:r w:rsidRPr="00D55B81">
              <w:rPr>
                <w:rFonts w:ascii="Arial" w:hAnsi="Arial" w:cs="Arial"/>
                <w:bCs/>
                <w:sz w:val="24"/>
                <w:szCs w:val="24"/>
              </w:rPr>
              <w:t>b) De   500.01 – 1,500.00 m2</w:t>
            </w:r>
          </w:p>
        </w:tc>
        <w:tc>
          <w:tcPr>
            <w:tcW w:w="1023" w:type="dxa"/>
            <w:tcBorders>
              <w:top w:val="dotted" w:sz="4" w:space="0" w:color="auto"/>
              <w:left w:val="dotted" w:sz="4" w:space="0" w:color="auto"/>
              <w:bottom w:val="dotted" w:sz="4" w:space="0" w:color="auto"/>
              <w:right w:val="dotted" w:sz="4" w:space="0" w:color="auto"/>
            </w:tcBorders>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20.00</w:t>
            </w:r>
          </w:p>
        </w:tc>
      </w:tr>
      <w:tr w:rsidR="00797DB5" w:rsidRPr="00D55B81" w:rsidTr="00797DB5">
        <w:trPr>
          <w:trHeight w:val="244"/>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Cs/>
                <w:sz w:val="24"/>
                <w:szCs w:val="24"/>
              </w:rPr>
            </w:pPr>
            <w:r w:rsidRPr="00D55B81">
              <w:rPr>
                <w:rFonts w:ascii="Arial" w:hAnsi="Arial" w:cs="Arial"/>
                <w:bCs/>
                <w:sz w:val="24"/>
                <w:szCs w:val="24"/>
              </w:rPr>
              <w:t>c) De 1,500.01 – 5,000.00 m2</w:t>
            </w:r>
          </w:p>
        </w:tc>
        <w:tc>
          <w:tcPr>
            <w:tcW w:w="1023" w:type="dxa"/>
            <w:tcBorders>
              <w:top w:val="dotted" w:sz="4" w:space="0" w:color="auto"/>
              <w:left w:val="dotted" w:sz="4" w:space="0" w:color="auto"/>
              <w:bottom w:val="dotted" w:sz="4" w:space="0" w:color="auto"/>
              <w:right w:val="dotted" w:sz="4" w:space="0" w:color="auto"/>
            </w:tcBorders>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50.00</w:t>
            </w:r>
          </w:p>
        </w:tc>
      </w:tr>
      <w:tr w:rsidR="00797DB5" w:rsidRPr="00D55B81" w:rsidTr="00797DB5">
        <w:trPr>
          <w:trHeight w:val="227"/>
          <w:jc w:val="center"/>
        </w:trPr>
        <w:tc>
          <w:tcPr>
            <w:tcW w:w="7299"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bCs/>
                <w:sz w:val="24"/>
                <w:szCs w:val="24"/>
              </w:rPr>
            </w:pPr>
            <w:r w:rsidRPr="00D55B81">
              <w:rPr>
                <w:rFonts w:ascii="Arial" w:hAnsi="Arial" w:cs="Arial"/>
                <w:bCs/>
                <w:sz w:val="24"/>
                <w:szCs w:val="24"/>
              </w:rPr>
              <w:t>d) De 5,000.01 – en adelante</w:t>
            </w:r>
          </w:p>
        </w:tc>
        <w:tc>
          <w:tcPr>
            <w:tcW w:w="1023" w:type="dxa"/>
            <w:tcBorders>
              <w:top w:val="dotted" w:sz="4" w:space="0" w:color="auto"/>
              <w:left w:val="dotted" w:sz="4" w:space="0" w:color="auto"/>
              <w:bottom w:val="dotted" w:sz="4" w:space="0" w:color="auto"/>
              <w:right w:val="dotted" w:sz="4" w:space="0" w:color="auto"/>
            </w:tcBorders>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75.00</w:t>
            </w:r>
          </w:p>
        </w:tc>
      </w:tr>
    </w:tbl>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DECIMOTERCERA</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SERVICIOS DE LICENCIA Y SU REFRENDO PARA VENTA DE BEBIDAS ALCOHÓLICAS DE BAJA GRADUACIÓN</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pStyle w:val="Textoindependiente"/>
        <w:tabs>
          <w:tab w:val="left" w:pos="5400"/>
        </w:tabs>
        <w:rPr>
          <w:rFonts w:cs="Arial"/>
          <w:spacing w:val="-3"/>
          <w:sz w:val="24"/>
          <w:szCs w:val="24"/>
          <w:lang w:val="es-MX"/>
        </w:rPr>
      </w:pPr>
      <w:r w:rsidRPr="00D55B81">
        <w:rPr>
          <w:rFonts w:cs="Arial"/>
          <w:b/>
          <w:bCs/>
          <w:sz w:val="24"/>
          <w:szCs w:val="24"/>
          <w:lang w:val="es-MX"/>
        </w:rPr>
        <w:t xml:space="preserve">ARTÍCULO 34º. </w:t>
      </w:r>
      <w:r w:rsidRPr="00D55B81">
        <w:rPr>
          <w:rFonts w:cs="Arial"/>
          <w:spacing w:val="-3"/>
          <w:sz w:val="24"/>
          <w:szCs w:val="24"/>
          <w:lang w:val="es-MX"/>
        </w:rPr>
        <w:t>De conformidad con el artículo 14 de la Ley de Bebidas Alcohólicas del Estado de San Luis Potosí, la expedición de licencias permanentes para la venta, distribución o suministro de bebidas alcohólicas y su refrendo anual, así como las licencias temporales, le corresponde al Ejecutivo del Estado, sin embargo, tomando en cuentos los requisitos y términos que establece la Ley aludida con anterioridad, previo convenio que celebre con el Ejecutivo del Estado, y siempre y cuando se trate de establecimientos cuyo giro mercantil sea para la venta de bebidas de bajo contenido alcohólico, menores de 6% de alcohol volumen, el ayuntamiento podrá extenderlas y realizar su refrendo anual, cuyo cobro lo efectuará de acuerdo con lo previsto por el artículo 67 de la Ley de Hacienda del Estado de San Luis Potosí.</w:t>
      </w:r>
    </w:p>
    <w:p w:rsidR="00797DB5" w:rsidRPr="00D55B81" w:rsidRDefault="00797DB5" w:rsidP="00797DB5">
      <w:pPr>
        <w:pStyle w:val="Textoindependiente"/>
        <w:tabs>
          <w:tab w:val="left" w:pos="5400"/>
        </w:tabs>
        <w:rPr>
          <w:rFonts w:cs="Arial"/>
          <w:spacing w:val="-3"/>
          <w:sz w:val="24"/>
          <w:szCs w:val="24"/>
          <w:lang w:val="es-MX"/>
        </w:rPr>
      </w:pPr>
    </w:p>
    <w:p w:rsidR="00797DB5" w:rsidRPr="00D55B81" w:rsidRDefault="00797DB5" w:rsidP="00797DB5">
      <w:pPr>
        <w:pStyle w:val="Textoindependiente"/>
        <w:tabs>
          <w:tab w:val="left" w:pos="5400"/>
        </w:tabs>
        <w:rPr>
          <w:rFonts w:cs="Arial"/>
          <w:spacing w:val="-3"/>
          <w:sz w:val="24"/>
          <w:szCs w:val="24"/>
          <w:lang w:val="es-MX"/>
        </w:rPr>
      </w:pPr>
      <w:r w:rsidRPr="00D55B81">
        <w:rPr>
          <w:rFonts w:cs="Arial"/>
          <w:spacing w:val="-3"/>
          <w:sz w:val="24"/>
          <w:szCs w:val="24"/>
          <w:lang w:val="es-MX"/>
        </w:rPr>
        <w:t>En el caso de licencias para la venta de bebidas alcohólicas, por el cambio de titular de la licencia o cambio de actividad, deberán cubrirse los derechos equivalentes al otorgamiento de licencia inicial; excepto en el caso de cesión de los derechos de licencia entre cónyuges o ascendientes y descendientes.</w:t>
      </w:r>
    </w:p>
    <w:p w:rsidR="00797DB5" w:rsidRPr="00D55B81" w:rsidRDefault="00797DB5" w:rsidP="00797DB5">
      <w:pPr>
        <w:pStyle w:val="Textoindependiente"/>
        <w:tabs>
          <w:tab w:val="left" w:pos="5400"/>
        </w:tabs>
        <w:rPr>
          <w:rFonts w:cs="Arial"/>
          <w:spacing w:val="-3"/>
          <w:sz w:val="24"/>
          <w:szCs w:val="24"/>
          <w:lang w:val="es-MX"/>
        </w:rPr>
      </w:pPr>
    </w:p>
    <w:p w:rsidR="00797DB5" w:rsidRPr="00D55B81" w:rsidRDefault="00797DB5" w:rsidP="00797DB5">
      <w:pPr>
        <w:pStyle w:val="Textoindependiente"/>
        <w:tabs>
          <w:tab w:val="left" w:pos="5400"/>
        </w:tabs>
        <w:rPr>
          <w:rFonts w:cs="Arial"/>
          <w:spacing w:val="-3"/>
          <w:sz w:val="24"/>
          <w:szCs w:val="24"/>
          <w:lang w:val="es-MX"/>
        </w:rPr>
      </w:pPr>
      <w:r w:rsidRPr="00D55B81">
        <w:rPr>
          <w:rFonts w:cs="Arial"/>
          <w:spacing w:val="-3"/>
          <w:sz w:val="24"/>
          <w:szCs w:val="24"/>
          <w:lang w:val="es-MX"/>
        </w:rPr>
        <w:t>Se entenderá que cuando un negocio cuente con permiso del Estado para expender bebidas alcohólicas con contenido mayor de 6% de alcohol volumen, también las podrá vender con contenido no mayor de 6% de alcohol volumen y ya no se requerirá la licencia municipal.</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DECIMOCUARTA</w:t>
      </w: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SERVICIOS DE EXPEDICIÓN DE COPIAS, CONSTANCIAS, CERTIFICACIONES REPRODUCCIÓN DE DOCUMENTOS REQUERIDOS A TRAVÉS DE SOLICITUDES DE INFORMACIÓN PÚBLICA Y OTRAS SIMILARES</w:t>
      </w:r>
    </w:p>
    <w:p w:rsidR="00797DB5" w:rsidRPr="00D55B81" w:rsidRDefault="00797DB5" w:rsidP="00797DB5">
      <w:pPr>
        <w:tabs>
          <w:tab w:val="left" w:pos="5400"/>
        </w:tabs>
        <w:rPr>
          <w:rFonts w:ascii="Arial" w:hAnsi="Arial" w:cs="Arial"/>
          <w:b/>
          <w:bCs/>
          <w:sz w:val="24"/>
          <w:szCs w:val="24"/>
        </w:rPr>
      </w:pPr>
    </w:p>
    <w:p w:rsidR="00797DB5" w:rsidRPr="00D55B81" w:rsidRDefault="00797DB5" w:rsidP="00797DB5">
      <w:pPr>
        <w:pStyle w:val="Textoindependiente"/>
        <w:tabs>
          <w:tab w:val="left" w:pos="5400"/>
        </w:tabs>
        <w:rPr>
          <w:rFonts w:cs="Arial"/>
          <w:sz w:val="24"/>
          <w:szCs w:val="24"/>
          <w:lang w:val="es-MX"/>
        </w:rPr>
      </w:pPr>
      <w:r w:rsidRPr="00D55B81">
        <w:rPr>
          <w:rFonts w:cs="Arial"/>
          <w:b/>
          <w:bCs/>
          <w:sz w:val="24"/>
          <w:szCs w:val="24"/>
          <w:lang w:val="es-MX"/>
        </w:rPr>
        <w:t>ARTÍCULO 35º.</w:t>
      </w:r>
      <w:r w:rsidRPr="00D55B81">
        <w:rPr>
          <w:rFonts w:cs="Arial"/>
          <w:sz w:val="24"/>
          <w:szCs w:val="24"/>
          <w:lang w:val="es-MX"/>
        </w:rPr>
        <w:t xml:space="preserve"> El cobro del derecho de expedición de constancias, certificaciones y otras similares se causará de acuerdo a las cuotas siguientes:</w:t>
      </w:r>
    </w:p>
    <w:p w:rsidR="00797DB5" w:rsidRPr="00D55B81" w:rsidRDefault="00797DB5" w:rsidP="00797DB5">
      <w:pPr>
        <w:pStyle w:val="Textoindependiente"/>
        <w:tabs>
          <w:tab w:val="left" w:pos="5400"/>
        </w:tabs>
        <w:rPr>
          <w:rFonts w:cs="Arial"/>
          <w:sz w:val="24"/>
          <w:szCs w:val="24"/>
          <w:lang w:val="es-MX"/>
        </w:rPr>
      </w:pPr>
    </w:p>
    <w:tbl>
      <w:tblPr>
        <w:tblW w:w="4972"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285"/>
        <w:gridCol w:w="1022"/>
      </w:tblGrid>
      <w:tr w:rsidR="00797DB5" w:rsidRPr="00304383" w:rsidTr="00797DB5">
        <w:trPr>
          <w:tblHeader/>
        </w:trPr>
        <w:tc>
          <w:tcPr>
            <w:tcW w:w="4385" w:type="pct"/>
          </w:tcPr>
          <w:p w:rsidR="00797DB5" w:rsidRPr="00304383" w:rsidRDefault="00797DB5" w:rsidP="00797DB5">
            <w:pPr>
              <w:pStyle w:val="Textoindependiente"/>
              <w:tabs>
                <w:tab w:val="left" w:pos="5400"/>
              </w:tabs>
              <w:rPr>
                <w:rFonts w:cs="Arial"/>
                <w:b/>
                <w:sz w:val="18"/>
                <w:szCs w:val="18"/>
                <w:lang w:val="es-MX"/>
              </w:rPr>
            </w:pPr>
            <w:r w:rsidRPr="00304383">
              <w:rPr>
                <w:rFonts w:cs="Arial"/>
                <w:b/>
                <w:sz w:val="18"/>
                <w:szCs w:val="18"/>
                <w:lang w:val="es-MX"/>
              </w:rPr>
              <w:t>CONCEPTO</w:t>
            </w:r>
          </w:p>
        </w:tc>
        <w:tc>
          <w:tcPr>
            <w:tcW w:w="615" w:type="pct"/>
          </w:tcPr>
          <w:p w:rsidR="00797DB5" w:rsidRPr="00304383" w:rsidRDefault="00797DB5" w:rsidP="00797DB5">
            <w:pPr>
              <w:pStyle w:val="Textoindependiente"/>
              <w:tabs>
                <w:tab w:val="left" w:pos="5400"/>
              </w:tabs>
              <w:jc w:val="right"/>
              <w:rPr>
                <w:rFonts w:cs="Arial"/>
                <w:b/>
                <w:sz w:val="18"/>
                <w:szCs w:val="18"/>
                <w:lang w:val="es-MX"/>
              </w:rPr>
            </w:pPr>
            <w:r w:rsidRPr="00304383">
              <w:rPr>
                <w:rFonts w:cs="Arial"/>
                <w:b/>
                <w:sz w:val="18"/>
                <w:szCs w:val="18"/>
                <w:lang w:val="es-MX"/>
              </w:rPr>
              <w:t>C</w:t>
            </w:r>
            <w:r>
              <w:rPr>
                <w:rFonts w:cs="Arial"/>
                <w:b/>
                <w:sz w:val="18"/>
                <w:szCs w:val="18"/>
                <w:lang w:val="es-MX"/>
              </w:rPr>
              <w:t>UOTA</w:t>
            </w:r>
          </w:p>
        </w:tc>
      </w:tr>
      <w:tr w:rsidR="00797DB5" w:rsidRPr="00304383" w:rsidTr="00797DB5">
        <w:tc>
          <w:tcPr>
            <w:tcW w:w="4385" w:type="pct"/>
          </w:tcPr>
          <w:p w:rsidR="00797DB5" w:rsidRPr="00304383" w:rsidRDefault="00797DB5" w:rsidP="00797DB5">
            <w:pPr>
              <w:pStyle w:val="Textoindependiente"/>
              <w:tabs>
                <w:tab w:val="left" w:pos="5400"/>
              </w:tabs>
              <w:rPr>
                <w:rFonts w:cs="Arial"/>
                <w:sz w:val="18"/>
                <w:szCs w:val="18"/>
                <w:lang w:val="es-MX"/>
              </w:rPr>
            </w:pPr>
            <w:r>
              <w:rPr>
                <w:rFonts w:cs="Arial"/>
                <w:b/>
                <w:bCs/>
                <w:sz w:val="18"/>
                <w:szCs w:val="18"/>
                <w:lang w:val="es-MX"/>
              </w:rPr>
              <w:t>I.</w:t>
            </w:r>
            <w:r w:rsidRPr="00304383">
              <w:rPr>
                <w:rFonts w:cs="Arial"/>
                <w:sz w:val="18"/>
                <w:szCs w:val="18"/>
                <w:lang w:val="es-MX"/>
              </w:rPr>
              <w:t xml:space="preserve"> Actas de cabildo, por foja</w:t>
            </w:r>
          </w:p>
        </w:tc>
        <w:tc>
          <w:tcPr>
            <w:tcW w:w="615" w:type="pct"/>
            <w:vAlign w:val="center"/>
          </w:tcPr>
          <w:p w:rsidR="00797DB5" w:rsidRPr="00304383" w:rsidRDefault="00797DB5" w:rsidP="00797DB5">
            <w:pPr>
              <w:pStyle w:val="Textoindependiente"/>
              <w:tabs>
                <w:tab w:val="left" w:pos="5400"/>
              </w:tabs>
              <w:jc w:val="right"/>
              <w:rPr>
                <w:rFonts w:cs="Arial"/>
                <w:b/>
                <w:sz w:val="18"/>
                <w:szCs w:val="18"/>
                <w:lang w:val="es-MX"/>
              </w:rPr>
            </w:pPr>
            <w:r>
              <w:rPr>
                <w:rFonts w:cs="Arial"/>
                <w:b/>
                <w:sz w:val="18"/>
                <w:szCs w:val="18"/>
                <w:lang w:val="es-MX"/>
              </w:rPr>
              <w:t>$     1.00</w:t>
            </w:r>
          </w:p>
        </w:tc>
      </w:tr>
      <w:tr w:rsidR="00797DB5" w:rsidRPr="00304383" w:rsidTr="00797DB5">
        <w:tc>
          <w:tcPr>
            <w:tcW w:w="4385" w:type="pct"/>
          </w:tcPr>
          <w:p w:rsidR="00797DB5" w:rsidRPr="00304383" w:rsidRDefault="00797DB5" w:rsidP="00797DB5">
            <w:pPr>
              <w:pStyle w:val="Textoindependiente"/>
              <w:tabs>
                <w:tab w:val="left" w:pos="5400"/>
              </w:tabs>
              <w:rPr>
                <w:rFonts w:cs="Arial"/>
                <w:sz w:val="18"/>
                <w:szCs w:val="18"/>
                <w:lang w:val="es-MX"/>
              </w:rPr>
            </w:pPr>
            <w:r>
              <w:rPr>
                <w:rFonts w:cs="Arial"/>
                <w:b/>
                <w:bCs/>
                <w:sz w:val="18"/>
                <w:szCs w:val="18"/>
                <w:lang w:val="es-MX"/>
              </w:rPr>
              <w:t>II.</w:t>
            </w:r>
            <w:r w:rsidRPr="00304383">
              <w:rPr>
                <w:rFonts w:cs="Arial"/>
                <w:sz w:val="18"/>
                <w:szCs w:val="18"/>
                <w:lang w:val="es-MX"/>
              </w:rPr>
              <w:t xml:space="preserve"> Actas de identificación, cada una</w:t>
            </w:r>
          </w:p>
        </w:tc>
        <w:tc>
          <w:tcPr>
            <w:tcW w:w="615" w:type="pct"/>
            <w:vAlign w:val="center"/>
          </w:tcPr>
          <w:p w:rsidR="00797DB5" w:rsidRPr="00304383" w:rsidRDefault="00797DB5" w:rsidP="00797DB5">
            <w:pPr>
              <w:pStyle w:val="Textoindependiente"/>
              <w:tabs>
                <w:tab w:val="left" w:pos="5400"/>
              </w:tabs>
              <w:jc w:val="right"/>
              <w:rPr>
                <w:rFonts w:cs="Arial"/>
                <w:b/>
                <w:sz w:val="18"/>
                <w:szCs w:val="18"/>
                <w:lang w:val="es-MX"/>
              </w:rPr>
            </w:pPr>
            <w:r>
              <w:rPr>
                <w:rFonts w:cs="Arial"/>
                <w:b/>
                <w:sz w:val="18"/>
                <w:szCs w:val="18"/>
                <w:lang w:val="es-MX"/>
              </w:rPr>
              <w:t>$   54.00</w:t>
            </w:r>
          </w:p>
        </w:tc>
      </w:tr>
      <w:tr w:rsidR="00797DB5" w:rsidRPr="00304383" w:rsidTr="00797DB5">
        <w:tc>
          <w:tcPr>
            <w:tcW w:w="4385" w:type="pct"/>
          </w:tcPr>
          <w:p w:rsidR="00797DB5" w:rsidRPr="00304383" w:rsidRDefault="00797DB5" w:rsidP="00797DB5">
            <w:pPr>
              <w:pStyle w:val="Textoindependiente"/>
              <w:tabs>
                <w:tab w:val="left" w:pos="5400"/>
              </w:tabs>
              <w:rPr>
                <w:rFonts w:cs="Arial"/>
                <w:sz w:val="18"/>
                <w:szCs w:val="18"/>
                <w:lang w:val="es-MX"/>
              </w:rPr>
            </w:pPr>
            <w:r>
              <w:rPr>
                <w:rFonts w:cs="Arial"/>
                <w:b/>
                <w:bCs/>
                <w:sz w:val="18"/>
                <w:szCs w:val="18"/>
                <w:lang w:val="es-MX"/>
              </w:rPr>
              <w:t>III.</w:t>
            </w:r>
            <w:r w:rsidRPr="00304383">
              <w:rPr>
                <w:rFonts w:cs="Arial"/>
                <w:sz w:val="18"/>
                <w:szCs w:val="18"/>
                <w:lang w:val="es-MX"/>
              </w:rPr>
              <w:t xml:space="preserve"> Constancias de datos de archivos municipales, por foja</w:t>
            </w:r>
          </w:p>
        </w:tc>
        <w:tc>
          <w:tcPr>
            <w:tcW w:w="615" w:type="pct"/>
            <w:vAlign w:val="center"/>
          </w:tcPr>
          <w:p w:rsidR="00797DB5" w:rsidRPr="00304383" w:rsidRDefault="00797DB5" w:rsidP="00797DB5">
            <w:pPr>
              <w:pStyle w:val="Textoindependiente"/>
              <w:tabs>
                <w:tab w:val="left" w:pos="5400"/>
              </w:tabs>
              <w:jc w:val="right"/>
              <w:rPr>
                <w:rFonts w:cs="Arial"/>
                <w:b/>
                <w:sz w:val="18"/>
                <w:szCs w:val="18"/>
                <w:lang w:val="es-MX"/>
              </w:rPr>
            </w:pPr>
            <w:r>
              <w:rPr>
                <w:rFonts w:cs="Arial"/>
                <w:b/>
                <w:sz w:val="18"/>
                <w:szCs w:val="18"/>
                <w:lang w:val="es-MX"/>
              </w:rPr>
              <w:t>$   41.00</w:t>
            </w:r>
          </w:p>
        </w:tc>
      </w:tr>
      <w:tr w:rsidR="00797DB5" w:rsidRPr="00304383" w:rsidTr="00797DB5">
        <w:tc>
          <w:tcPr>
            <w:tcW w:w="4385" w:type="pct"/>
          </w:tcPr>
          <w:p w:rsidR="00797DB5" w:rsidRPr="00304383" w:rsidRDefault="00797DB5" w:rsidP="00797DB5">
            <w:pPr>
              <w:pStyle w:val="Textoindependiente"/>
              <w:tabs>
                <w:tab w:val="left" w:pos="5400"/>
              </w:tabs>
              <w:rPr>
                <w:rFonts w:cs="Arial"/>
                <w:sz w:val="18"/>
                <w:szCs w:val="18"/>
                <w:lang w:val="es-MX"/>
              </w:rPr>
            </w:pPr>
            <w:r>
              <w:rPr>
                <w:rFonts w:cs="Arial"/>
                <w:b/>
                <w:bCs/>
                <w:sz w:val="18"/>
                <w:szCs w:val="18"/>
                <w:lang w:val="es-MX"/>
              </w:rPr>
              <w:t>IV.</w:t>
            </w:r>
            <w:r w:rsidRPr="00304383">
              <w:rPr>
                <w:rFonts w:cs="Arial"/>
                <w:sz w:val="18"/>
                <w:szCs w:val="18"/>
                <w:lang w:val="es-MX"/>
              </w:rPr>
              <w:t xml:space="preserve"> Constancias de carácter administrativo, cartas de recomendación, documentos de extranjería, constancias de residencia, cada una</w:t>
            </w:r>
          </w:p>
        </w:tc>
        <w:tc>
          <w:tcPr>
            <w:tcW w:w="615" w:type="pct"/>
            <w:vAlign w:val="bottom"/>
          </w:tcPr>
          <w:p w:rsidR="00797DB5" w:rsidRPr="00304383" w:rsidRDefault="00797DB5" w:rsidP="00797DB5">
            <w:pPr>
              <w:pStyle w:val="Textoindependiente"/>
              <w:tabs>
                <w:tab w:val="left" w:pos="5400"/>
              </w:tabs>
              <w:jc w:val="right"/>
              <w:rPr>
                <w:rFonts w:cs="Arial"/>
                <w:b/>
                <w:sz w:val="18"/>
                <w:szCs w:val="18"/>
                <w:lang w:val="es-MX"/>
              </w:rPr>
            </w:pPr>
            <w:r>
              <w:rPr>
                <w:rFonts w:cs="Arial"/>
                <w:b/>
                <w:sz w:val="18"/>
                <w:szCs w:val="18"/>
                <w:lang w:val="es-MX"/>
              </w:rPr>
              <w:t>$   54.00</w:t>
            </w:r>
          </w:p>
        </w:tc>
      </w:tr>
      <w:tr w:rsidR="00797DB5" w:rsidRPr="00304383" w:rsidTr="00797DB5">
        <w:tc>
          <w:tcPr>
            <w:tcW w:w="4385" w:type="pct"/>
          </w:tcPr>
          <w:p w:rsidR="00797DB5" w:rsidRPr="00304383" w:rsidRDefault="00797DB5" w:rsidP="00797DB5">
            <w:pPr>
              <w:pStyle w:val="Textoindependiente"/>
              <w:tabs>
                <w:tab w:val="left" w:pos="5400"/>
              </w:tabs>
              <w:rPr>
                <w:rFonts w:cs="Arial"/>
                <w:sz w:val="18"/>
                <w:szCs w:val="18"/>
                <w:lang w:val="es-MX"/>
              </w:rPr>
            </w:pPr>
            <w:r>
              <w:rPr>
                <w:rFonts w:cs="Arial"/>
                <w:b/>
                <w:bCs/>
                <w:sz w:val="18"/>
                <w:szCs w:val="18"/>
                <w:lang w:val="es-MX"/>
              </w:rPr>
              <w:t>V.</w:t>
            </w:r>
            <w:r w:rsidRPr="00304383">
              <w:rPr>
                <w:rFonts w:cs="Arial"/>
                <w:sz w:val="18"/>
                <w:szCs w:val="18"/>
                <w:lang w:val="es-MX"/>
              </w:rPr>
              <w:t xml:space="preserve"> Certificaciones diversas, con excepción de las señaladas en la fracción II del artículo 26 de esta Ley</w:t>
            </w:r>
          </w:p>
        </w:tc>
        <w:tc>
          <w:tcPr>
            <w:tcW w:w="615" w:type="pct"/>
            <w:vAlign w:val="center"/>
          </w:tcPr>
          <w:p w:rsidR="00797DB5" w:rsidRPr="00304383" w:rsidRDefault="00797DB5" w:rsidP="00797DB5">
            <w:pPr>
              <w:pStyle w:val="Textoindependiente"/>
              <w:tabs>
                <w:tab w:val="left" w:pos="5400"/>
              </w:tabs>
              <w:jc w:val="right"/>
              <w:rPr>
                <w:rFonts w:cs="Arial"/>
                <w:b/>
                <w:sz w:val="18"/>
                <w:szCs w:val="18"/>
                <w:lang w:val="es-MX"/>
              </w:rPr>
            </w:pPr>
            <w:r>
              <w:rPr>
                <w:rFonts w:cs="Arial"/>
                <w:b/>
                <w:sz w:val="18"/>
                <w:szCs w:val="18"/>
                <w:lang w:val="es-MX"/>
              </w:rPr>
              <w:t>$   16.00</w:t>
            </w:r>
          </w:p>
        </w:tc>
      </w:tr>
      <w:tr w:rsidR="00797DB5" w:rsidRPr="00304383" w:rsidTr="00797DB5">
        <w:tc>
          <w:tcPr>
            <w:tcW w:w="4385" w:type="pct"/>
          </w:tcPr>
          <w:p w:rsidR="00797DB5" w:rsidRPr="00304383" w:rsidRDefault="00797DB5" w:rsidP="00797DB5">
            <w:pPr>
              <w:pStyle w:val="Textoindependiente"/>
              <w:tabs>
                <w:tab w:val="left" w:pos="5400"/>
              </w:tabs>
              <w:rPr>
                <w:rFonts w:cs="Arial"/>
                <w:sz w:val="18"/>
                <w:szCs w:val="18"/>
                <w:lang w:val="es-MX"/>
              </w:rPr>
            </w:pPr>
            <w:r>
              <w:rPr>
                <w:rFonts w:cs="Arial"/>
                <w:b/>
                <w:bCs/>
                <w:sz w:val="18"/>
                <w:szCs w:val="18"/>
                <w:lang w:val="es-MX"/>
              </w:rPr>
              <w:t>VI.</w:t>
            </w:r>
            <w:r w:rsidRPr="00304383">
              <w:rPr>
                <w:rFonts w:cs="Arial"/>
                <w:sz w:val="18"/>
                <w:szCs w:val="18"/>
                <w:lang w:val="es-MX"/>
              </w:rPr>
              <w:t xml:space="preserve"> Cartas de no propiedad</w:t>
            </w:r>
          </w:p>
        </w:tc>
        <w:tc>
          <w:tcPr>
            <w:tcW w:w="615" w:type="pct"/>
            <w:vAlign w:val="center"/>
          </w:tcPr>
          <w:p w:rsidR="00797DB5" w:rsidRPr="00304383" w:rsidRDefault="00797DB5" w:rsidP="00797DB5">
            <w:pPr>
              <w:pStyle w:val="Textoindependiente"/>
              <w:tabs>
                <w:tab w:val="left" w:pos="5400"/>
              </w:tabs>
              <w:jc w:val="right"/>
              <w:rPr>
                <w:rFonts w:cs="Arial"/>
                <w:b/>
                <w:sz w:val="18"/>
                <w:szCs w:val="18"/>
                <w:lang w:val="es-MX"/>
              </w:rPr>
            </w:pPr>
            <w:r w:rsidRPr="00304383">
              <w:rPr>
                <w:rFonts w:cs="Arial"/>
                <w:b/>
                <w:sz w:val="18"/>
                <w:szCs w:val="18"/>
                <w:lang w:val="es-MX"/>
              </w:rPr>
              <w:t>Sin costo</w:t>
            </w:r>
          </w:p>
        </w:tc>
      </w:tr>
      <w:tr w:rsidR="00797DB5" w:rsidRPr="00304383" w:rsidTr="00797DB5">
        <w:trPr>
          <w:gridAfter w:val="1"/>
          <w:wAfter w:w="615" w:type="pct"/>
        </w:trPr>
        <w:tc>
          <w:tcPr>
            <w:tcW w:w="4385" w:type="pct"/>
          </w:tcPr>
          <w:p w:rsidR="00797DB5" w:rsidRPr="00304383" w:rsidRDefault="00797DB5" w:rsidP="00797DB5">
            <w:pPr>
              <w:pStyle w:val="Textoindependiente"/>
              <w:tabs>
                <w:tab w:val="left" w:pos="5400"/>
              </w:tabs>
              <w:rPr>
                <w:rFonts w:cs="Arial"/>
                <w:b/>
                <w:bCs/>
                <w:sz w:val="18"/>
                <w:szCs w:val="18"/>
                <w:lang w:val="es-MX"/>
              </w:rPr>
            </w:pPr>
            <w:r>
              <w:rPr>
                <w:rFonts w:cs="Arial"/>
                <w:b/>
                <w:bCs/>
                <w:sz w:val="18"/>
                <w:szCs w:val="18"/>
                <w:lang w:val="es-MX"/>
              </w:rPr>
              <w:t>VII.</w:t>
            </w:r>
            <w:r w:rsidRPr="00304383">
              <w:rPr>
                <w:rFonts w:cs="Arial"/>
                <w:sz w:val="18"/>
                <w:szCs w:val="18"/>
                <w:lang w:val="es-MX"/>
              </w:rPr>
              <w:t xml:space="preserve"> Reproducción de documentos requeridos a través de solicitudes de información pública conforme a la Ley de Transparencia y Acceso a la Información Pública</w:t>
            </w:r>
          </w:p>
        </w:tc>
      </w:tr>
      <w:tr w:rsidR="00797DB5" w:rsidRPr="00304383" w:rsidTr="00797DB5">
        <w:tc>
          <w:tcPr>
            <w:tcW w:w="4385" w:type="pct"/>
          </w:tcPr>
          <w:p w:rsidR="00797DB5" w:rsidRPr="00304383" w:rsidRDefault="00797DB5" w:rsidP="00797DB5">
            <w:pPr>
              <w:pStyle w:val="Textoindependiente"/>
              <w:tabs>
                <w:tab w:val="left" w:pos="5400"/>
              </w:tabs>
              <w:rPr>
                <w:rFonts w:cs="Arial"/>
                <w:sz w:val="18"/>
                <w:szCs w:val="18"/>
                <w:lang w:val="es-MX"/>
              </w:rPr>
            </w:pPr>
            <w:r>
              <w:rPr>
                <w:rFonts w:cs="Arial"/>
                <w:b/>
                <w:bCs/>
                <w:sz w:val="18"/>
                <w:szCs w:val="18"/>
                <w:lang w:val="es-MX"/>
              </w:rPr>
              <w:t xml:space="preserve">   a)</w:t>
            </w:r>
            <w:r w:rsidRPr="00304383">
              <w:rPr>
                <w:rFonts w:cs="Arial"/>
                <w:sz w:val="18"/>
                <w:szCs w:val="18"/>
                <w:lang w:val="es-MX"/>
              </w:rPr>
              <w:t xml:space="preserve"> Copia fotostática simple por cada lado impreso</w:t>
            </w:r>
          </w:p>
        </w:tc>
        <w:tc>
          <w:tcPr>
            <w:tcW w:w="615" w:type="pct"/>
            <w:vAlign w:val="center"/>
          </w:tcPr>
          <w:p w:rsidR="00797DB5" w:rsidRPr="00304383" w:rsidRDefault="00797DB5" w:rsidP="00797DB5">
            <w:pPr>
              <w:pStyle w:val="Textoindependiente"/>
              <w:tabs>
                <w:tab w:val="left" w:pos="5400"/>
              </w:tabs>
              <w:jc w:val="right"/>
              <w:rPr>
                <w:rFonts w:cs="Arial"/>
                <w:b/>
                <w:sz w:val="18"/>
                <w:szCs w:val="18"/>
                <w:lang w:val="es-MX"/>
              </w:rPr>
            </w:pPr>
            <w:r>
              <w:rPr>
                <w:rFonts w:cs="Arial"/>
                <w:b/>
                <w:sz w:val="18"/>
                <w:szCs w:val="18"/>
                <w:lang w:val="es-MX"/>
              </w:rPr>
              <w:t>$     1.00</w:t>
            </w:r>
          </w:p>
        </w:tc>
      </w:tr>
      <w:tr w:rsidR="00797DB5" w:rsidRPr="00304383" w:rsidTr="00797DB5">
        <w:tc>
          <w:tcPr>
            <w:tcW w:w="4385" w:type="pct"/>
          </w:tcPr>
          <w:p w:rsidR="00797DB5" w:rsidRPr="00304383" w:rsidRDefault="00797DB5" w:rsidP="00797DB5">
            <w:pPr>
              <w:pStyle w:val="Textoindependiente"/>
              <w:tabs>
                <w:tab w:val="left" w:pos="5400"/>
              </w:tabs>
              <w:rPr>
                <w:rFonts w:cs="Arial"/>
                <w:sz w:val="18"/>
                <w:szCs w:val="18"/>
                <w:lang w:val="es-MX"/>
              </w:rPr>
            </w:pPr>
            <w:r>
              <w:rPr>
                <w:rFonts w:cs="Arial"/>
                <w:b/>
                <w:bCs/>
                <w:sz w:val="18"/>
                <w:szCs w:val="18"/>
                <w:lang w:val="es-MX"/>
              </w:rPr>
              <w:t xml:space="preserve">   b)</w:t>
            </w:r>
            <w:r w:rsidRPr="00304383">
              <w:rPr>
                <w:rFonts w:cs="Arial"/>
                <w:sz w:val="18"/>
                <w:szCs w:val="18"/>
                <w:lang w:val="es-MX"/>
              </w:rPr>
              <w:t xml:space="preserve"> Información entregada en disco compacto</w:t>
            </w:r>
          </w:p>
        </w:tc>
        <w:tc>
          <w:tcPr>
            <w:tcW w:w="615" w:type="pct"/>
            <w:vAlign w:val="center"/>
          </w:tcPr>
          <w:p w:rsidR="00797DB5" w:rsidRPr="00304383" w:rsidRDefault="00797DB5" w:rsidP="00797DB5">
            <w:pPr>
              <w:pStyle w:val="Textoindependiente"/>
              <w:tabs>
                <w:tab w:val="left" w:pos="5400"/>
              </w:tabs>
              <w:jc w:val="right"/>
              <w:rPr>
                <w:rFonts w:cs="Arial"/>
                <w:b/>
                <w:sz w:val="18"/>
                <w:szCs w:val="18"/>
                <w:lang w:val="es-MX"/>
              </w:rPr>
            </w:pPr>
            <w:r>
              <w:rPr>
                <w:rFonts w:cs="Arial"/>
                <w:b/>
                <w:sz w:val="18"/>
                <w:szCs w:val="18"/>
                <w:lang w:val="es-MX"/>
              </w:rPr>
              <w:t>gratuito</w:t>
            </w:r>
          </w:p>
        </w:tc>
      </w:tr>
      <w:tr w:rsidR="00797DB5" w:rsidRPr="00304383" w:rsidTr="00797DB5">
        <w:tc>
          <w:tcPr>
            <w:tcW w:w="4385" w:type="pct"/>
          </w:tcPr>
          <w:p w:rsidR="00797DB5" w:rsidRPr="00304383" w:rsidRDefault="00797DB5" w:rsidP="00797DB5">
            <w:pPr>
              <w:pStyle w:val="Textoindependiente"/>
              <w:tabs>
                <w:tab w:val="left" w:pos="5400"/>
              </w:tabs>
              <w:rPr>
                <w:rFonts w:cs="Arial"/>
                <w:sz w:val="18"/>
                <w:szCs w:val="18"/>
                <w:lang w:val="es-MX"/>
              </w:rPr>
            </w:pPr>
            <w:r>
              <w:rPr>
                <w:rFonts w:cs="Arial"/>
                <w:b/>
                <w:bCs/>
                <w:sz w:val="18"/>
                <w:szCs w:val="18"/>
                <w:lang w:val="es-MX"/>
              </w:rPr>
              <w:t xml:space="preserve">   c)</w:t>
            </w:r>
            <w:r w:rsidRPr="00304383">
              <w:rPr>
                <w:rFonts w:cs="Arial"/>
                <w:sz w:val="18"/>
                <w:szCs w:val="18"/>
                <w:lang w:val="es-MX"/>
              </w:rPr>
              <w:t xml:space="preserve"> Información entregada en memoria electrónica </w:t>
            </w:r>
            <w:r>
              <w:rPr>
                <w:rFonts w:cs="Arial"/>
                <w:sz w:val="18"/>
                <w:szCs w:val="18"/>
                <w:lang w:val="es-MX"/>
              </w:rPr>
              <w:t>USB</w:t>
            </w:r>
            <w:r w:rsidRPr="00304383">
              <w:rPr>
                <w:rFonts w:cs="Arial"/>
                <w:sz w:val="18"/>
                <w:szCs w:val="18"/>
                <w:lang w:val="es-MX"/>
              </w:rPr>
              <w:t xml:space="preserve"> proporcionada por el solicitante</w:t>
            </w:r>
          </w:p>
        </w:tc>
        <w:tc>
          <w:tcPr>
            <w:tcW w:w="615" w:type="pct"/>
            <w:vAlign w:val="center"/>
          </w:tcPr>
          <w:p w:rsidR="00797DB5" w:rsidRPr="00304383" w:rsidRDefault="00797DB5" w:rsidP="00797DB5">
            <w:pPr>
              <w:pStyle w:val="Textoindependiente"/>
              <w:tabs>
                <w:tab w:val="left" w:pos="5400"/>
              </w:tabs>
              <w:jc w:val="right"/>
              <w:rPr>
                <w:rFonts w:cs="Arial"/>
                <w:b/>
                <w:sz w:val="18"/>
                <w:szCs w:val="18"/>
                <w:lang w:val="es-MX"/>
              </w:rPr>
            </w:pPr>
            <w:r>
              <w:rPr>
                <w:rFonts w:cs="Arial"/>
                <w:b/>
                <w:sz w:val="18"/>
                <w:szCs w:val="18"/>
                <w:lang w:val="es-MX"/>
              </w:rPr>
              <w:t>gratuito</w:t>
            </w:r>
          </w:p>
        </w:tc>
      </w:tr>
      <w:tr w:rsidR="00797DB5" w:rsidRPr="00304383" w:rsidTr="00797DB5">
        <w:tc>
          <w:tcPr>
            <w:tcW w:w="4385" w:type="pct"/>
          </w:tcPr>
          <w:p w:rsidR="00797DB5" w:rsidRDefault="00797DB5" w:rsidP="00797DB5">
            <w:pPr>
              <w:pStyle w:val="Textoindependiente"/>
              <w:tabs>
                <w:tab w:val="left" w:pos="5400"/>
              </w:tabs>
              <w:rPr>
                <w:rFonts w:cs="Arial"/>
                <w:b/>
                <w:bCs/>
                <w:sz w:val="18"/>
                <w:szCs w:val="18"/>
                <w:lang w:val="es-MX"/>
              </w:rPr>
            </w:pPr>
            <w:r>
              <w:rPr>
                <w:rFonts w:cs="Arial"/>
                <w:b/>
                <w:bCs/>
                <w:sz w:val="18"/>
                <w:szCs w:val="18"/>
                <w:lang w:val="es-MX"/>
              </w:rPr>
              <w:t xml:space="preserve">VIII. </w:t>
            </w:r>
            <w:r w:rsidRPr="00E412C9">
              <w:rPr>
                <w:rFonts w:cs="Arial"/>
                <w:bCs/>
                <w:sz w:val="18"/>
                <w:szCs w:val="18"/>
                <w:lang w:val="es-MX"/>
              </w:rPr>
              <w:t>Contratos de arrendamiento</w:t>
            </w:r>
          </w:p>
        </w:tc>
        <w:tc>
          <w:tcPr>
            <w:tcW w:w="615" w:type="pct"/>
            <w:vAlign w:val="center"/>
          </w:tcPr>
          <w:p w:rsidR="00797DB5" w:rsidRDefault="00797DB5" w:rsidP="00797DB5">
            <w:pPr>
              <w:pStyle w:val="Textoindependiente"/>
              <w:tabs>
                <w:tab w:val="left" w:pos="5400"/>
              </w:tabs>
              <w:jc w:val="right"/>
              <w:rPr>
                <w:rFonts w:cs="Arial"/>
                <w:b/>
                <w:sz w:val="18"/>
                <w:szCs w:val="18"/>
                <w:lang w:val="es-MX"/>
              </w:rPr>
            </w:pPr>
            <w:r>
              <w:rPr>
                <w:rFonts w:cs="Arial"/>
                <w:b/>
                <w:sz w:val="18"/>
                <w:szCs w:val="18"/>
                <w:lang w:val="es-MX"/>
              </w:rPr>
              <w:t>$ 573.00</w:t>
            </w:r>
          </w:p>
        </w:tc>
      </w:tr>
      <w:tr w:rsidR="00797DB5" w:rsidRPr="00304383" w:rsidTr="00797DB5">
        <w:tc>
          <w:tcPr>
            <w:tcW w:w="4385" w:type="pct"/>
          </w:tcPr>
          <w:p w:rsidR="00797DB5" w:rsidRPr="008F30B3" w:rsidRDefault="00797DB5" w:rsidP="00797DB5">
            <w:pPr>
              <w:pStyle w:val="Textoindependiente"/>
              <w:tabs>
                <w:tab w:val="left" w:pos="5400"/>
              </w:tabs>
              <w:rPr>
                <w:rFonts w:cs="Arial"/>
                <w:bCs/>
                <w:sz w:val="18"/>
                <w:szCs w:val="18"/>
                <w:lang w:val="es-MX"/>
              </w:rPr>
            </w:pPr>
            <w:r>
              <w:rPr>
                <w:rFonts w:cs="Arial"/>
                <w:b/>
                <w:bCs/>
                <w:sz w:val="18"/>
                <w:szCs w:val="18"/>
                <w:lang w:val="es-MX"/>
              </w:rPr>
              <w:t xml:space="preserve">IX. </w:t>
            </w:r>
            <w:r>
              <w:rPr>
                <w:rFonts w:cs="Arial"/>
                <w:bCs/>
                <w:sz w:val="18"/>
                <w:szCs w:val="18"/>
                <w:lang w:val="es-MX"/>
              </w:rPr>
              <w:t>Permiso para quema de pólvora</w:t>
            </w:r>
          </w:p>
        </w:tc>
        <w:tc>
          <w:tcPr>
            <w:tcW w:w="615" w:type="pct"/>
            <w:vAlign w:val="center"/>
          </w:tcPr>
          <w:p w:rsidR="00797DB5" w:rsidRDefault="00797DB5" w:rsidP="00797DB5">
            <w:pPr>
              <w:pStyle w:val="Textoindependiente"/>
              <w:tabs>
                <w:tab w:val="left" w:pos="5400"/>
              </w:tabs>
              <w:jc w:val="right"/>
              <w:rPr>
                <w:rFonts w:cs="Arial"/>
                <w:b/>
                <w:sz w:val="18"/>
                <w:szCs w:val="18"/>
                <w:lang w:val="es-MX"/>
              </w:rPr>
            </w:pPr>
            <w:r>
              <w:rPr>
                <w:rFonts w:cs="Arial"/>
                <w:b/>
                <w:sz w:val="18"/>
                <w:szCs w:val="18"/>
                <w:lang w:val="es-MX"/>
              </w:rPr>
              <w:t>$ 826.00</w:t>
            </w:r>
          </w:p>
        </w:tc>
      </w:tr>
    </w:tbl>
    <w:p w:rsidR="00797DB5" w:rsidRDefault="00797DB5" w:rsidP="00797DB5">
      <w:pPr>
        <w:tabs>
          <w:tab w:val="left" w:pos="5400"/>
        </w:tabs>
        <w:jc w:val="center"/>
        <w:rPr>
          <w:rFonts w:cs="Arial"/>
          <w:b/>
          <w:bCs/>
          <w:szCs w:val="18"/>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DECIMOQUINTA</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SERVICIOS CATASTRALES</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 xml:space="preserve">ARTÍCULO 36º. </w:t>
      </w:r>
      <w:r w:rsidRPr="00D55B81">
        <w:rPr>
          <w:rFonts w:ascii="Arial" w:hAnsi="Arial" w:cs="Arial"/>
          <w:sz w:val="24"/>
          <w:szCs w:val="24"/>
        </w:rPr>
        <w:t>El cobro del derecho por la expedición de avalúos catastrales y otras certificaciones o servicios causarán las siguientes cuotas:</w:t>
      </w:r>
    </w:p>
    <w:p w:rsidR="00797DB5" w:rsidRPr="00D55B81" w:rsidRDefault="00797DB5" w:rsidP="00797DB5">
      <w:pPr>
        <w:tabs>
          <w:tab w:val="left" w:pos="5400"/>
        </w:tabs>
        <w:jc w:val="both"/>
        <w:rPr>
          <w:rFonts w:ascii="Arial" w:hAnsi="Arial" w:cs="Arial"/>
          <w:sz w:val="24"/>
          <w:szCs w:val="24"/>
        </w:rPr>
      </w:pPr>
    </w:p>
    <w:tbl>
      <w:tblPr>
        <w:tblW w:w="8232"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805"/>
        <w:gridCol w:w="1805"/>
        <w:gridCol w:w="1805"/>
        <w:gridCol w:w="1805"/>
        <w:gridCol w:w="1012"/>
      </w:tblGrid>
      <w:tr w:rsidR="00797DB5" w:rsidRPr="00304383" w:rsidTr="00797DB5">
        <w:trPr>
          <w:trHeight w:val="242"/>
          <w:jc w:val="center"/>
        </w:trPr>
        <w:tc>
          <w:tcPr>
            <w:tcW w:w="7220" w:type="dxa"/>
            <w:gridSpan w:val="4"/>
          </w:tcPr>
          <w:p w:rsidR="00797DB5" w:rsidRPr="00735F30" w:rsidRDefault="00797DB5" w:rsidP="00797DB5">
            <w:pPr>
              <w:pStyle w:val="Textoindependiente"/>
              <w:tabs>
                <w:tab w:val="left" w:pos="5400"/>
              </w:tabs>
              <w:rPr>
                <w:rFonts w:cs="Arial"/>
                <w:sz w:val="18"/>
                <w:szCs w:val="18"/>
                <w:lang w:val="es-MX"/>
              </w:rPr>
            </w:pPr>
            <w:r w:rsidRPr="00304383">
              <w:rPr>
                <w:rFonts w:cs="Arial"/>
                <w:b/>
                <w:bCs/>
                <w:sz w:val="18"/>
                <w:szCs w:val="18"/>
                <w:lang w:val="es-MX"/>
              </w:rPr>
              <w:t>I.</w:t>
            </w:r>
            <w:r w:rsidRPr="00304383">
              <w:rPr>
                <w:rFonts w:cs="Arial"/>
                <w:sz w:val="18"/>
                <w:szCs w:val="18"/>
                <w:lang w:val="es-MX"/>
              </w:rPr>
              <w:t xml:space="preserve"> Los avalúos catastrales se cobrarán sobre el monto del avalúo y de acuerdo a las siguientes tasas:</w:t>
            </w:r>
          </w:p>
        </w:tc>
        <w:tc>
          <w:tcPr>
            <w:tcW w:w="1012" w:type="dxa"/>
            <w:vAlign w:val="center"/>
          </w:tcPr>
          <w:p w:rsidR="00797DB5" w:rsidRDefault="00797DB5" w:rsidP="00797DB5">
            <w:pPr>
              <w:tabs>
                <w:tab w:val="left" w:pos="5400"/>
              </w:tabs>
              <w:jc w:val="right"/>
              <w:rPr>
                <w:rFonts w:cs="Arial"/>
                <w:b/>
                <w:szCs w:val="18"/>
              </w:rPr>
            </w:pPr>
            <w:r>
              <w:rPr>
                <w:rFonts w:cs="Arial"/>
                <w:b/>
                <w:bCs/>
                <w:szCs w:val="18"/>
              </w:rPr>
              <w:t>AL MILLAR</w:t>
            </w:r>
          </w:p>
        </w:tc>
      </w:tr>
      <w:tr w:rsidR="00797DB5" w:rsidRPr="00304383" w:rsidTr="00797DB5">
        <w:trPr>
          <w:trHeight w:val="261"/>
          <w:jc w:val="center"/>
        </w:trPr>
        <w:tc>
          <w:tcPr>
            <w:tcW w:w="1805" w:type="dxa"/>
            <w:vAlign w:val="center"/>
          </w:tcPr>
          <w:p w:rsidR="00797DB5" w:rsidRPr="00304383" w:rsidRDefault="00797DB5" w:rsidP="00797DB5">
            <w:pPr>
              <w:pStyle w:val="Textodebloque"/>
              <w:tabs>
                <w:tab w:val="left" w:pos="5400"/>
              </w:tabs>
              <w:ind w:left="0" w:right="0"/>
              <w:jc w:val="left"/>
              <w:rPr>
                <w:szCs w:val="18"/>
                <w:lang w:val="es-MX"/>
              </w:rPr>
            </w:pPr>
            <w:r w:rsidRPr="00304383">
              <w:rPr>
                <w:szCs w:val="18"/>
                <w:lang w:val="es-MX"/>
              </w:rPr>
              <w:t>Desde</w:t>
            </w:r>
          </w:p>
        </w:tc>
        <w:tc>
          <w:tcPr>
            <w:tcW w:w="1805" w:type="dxa"/>
            <w:vAlign w:val="center"/>
          </w:tcPr>
          <w:p w:rsidR="00797DB5" w:rsidRPr="00FB333A" w:rsidRDefault="00797DB5" w:rsidP="00797DB5">
            <w:pPr>
              <w:pStyle w:val="Textodebloque"/>
              <w:tabs>
                <w:tab w:val="left" w:pos="5400"/>
              </w:tabs>
              <w:ind w:left="0" w:right="0"/>
              <w:jc w:val="right"/>
              <w:rPr>
                <w:szCs w:val="18"/>
                <w:lang w:val="es-MX"/>
              </w:rPr>
            </w:pPr>
            <w:r w:rsidRPr="00FB333A">
              <w:rPr>
                <w:szCs w:val="18"/>
                <w:lang w:val="es-MX"/>
              </w:rPr>
              <w:t>$            1</w:t>
            </w:r>
          </w:p>
        </w:tc>
        <w:tc>
          <w:tcPr>
            <w:tcW w:w="1805" w:type="dxa"/>
            <w:vAlign w:val="center"/>
          </w:tcPr>
          <w:p w:rsidR="00797DB5" w:rsidRPr="00FB333A" w:rsidRDefault="00797DB5" w:rsidP="00797DB5">
            <w:pPr>
              <w:pStyle w:val="Textodebloque"/>
              <w:tabs>
                <w:tab w:val="left" w:pos="5400"/>
              </w:tabs>
              <w:ind w:left="0" w:right="0"/>
              <w:jc w:val="left"/>
              <w:rPr>
                <w:szCs w:val="18"/>
                <w:lang w:val="es-MX"/>
              </w:rPr>
            </w:pPr>
            <w:r w:rsidRPr="00FB333A">
              <w:rPr>
                <w:szCs w:val="18"/>
                <w:lang w:val="es-MX"/>
              </w:rPr>
              <w:t>Hasta</w:t>
            </w:r>
          </w:p>
        </w:tc>
        <w:tc>
          <w:tcPr>
            <w:tcW w:w="1805" w:type="dxa"/>
            <w:vAlign w:val="center"/>
          </w:tcPr>
          <w:p w:rsidR="00797DB5" w:rsidRPr="00FB333A" w:rsidRDefault="00797DB5" w:rsidP="00797DB5">
            <w:pPr>
              <w:pStyle w:val="Textodebloque"/>
              <w:tabs>
                <w:tab w:val="left" w:pos="5400"/>
              </w:tabs>
              <w:ind w:left="0" w:right="0"/>
              <w:jc w:val="right"/>
              <w:rPr>
                <w:szCs w:val="18"/>
                <w:lang w:val="es-MX"/>
              </w:rPr>
            </w:pPr>
            <w:r w:rsidRPr="00FB333A">
              <w:rPr>
                <w:szCs w:val="18"/>
                <w:lang w:val="es-MX"/>
              </w:rPr>
              <w:t>$ 100,000</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1.50</w:t>
            </w:r>
          </w:p>
        </w:tc>
      </w:tr>
      <w:tr w:rsidR="00797DB5" w:rsidRPr="00304383" w:rsidTr="00797DB5">
        <w:trPr>
          <w:trHeight w:val="242"/>
          <w:jc w:val="center"/>
        </w:trPr>
        <w:tc>
          <w:tcPr>
            <w:tcW w:w="1805" w:type="dxa"/>
            <w:vAlign w:val="center"/>
          </w:tcPr>
          <w:p w:rsidR="00797DB5" w:rsidRPr="00304383" w:rsidRDefault="00797DB5" w:rsidP="00797DB5">
            <w:pPr>
              <w:pStyle w:val="Textodebloque"/>
              <w:tabs>
                <w:tab w:val="left" w:pos="5400"/>
              </w:tabs>
              <w:ind w:left="0" w:right="0"/>
              <w:jc w:val="left"/>
              <w:rPr>
                <w:szCs w:val="18"/>
                <w:lang w:val="es-MX"/>
              </w:rPr>
            </w:pPr>
          </w:p>
        </w:tc>
        <w:tc>
          <w:tcPr>
            <w:tcW w:w="1805" w:type="dxa"/>
            <w:vAlign w:val="center"/>
          </w:tcPr>
          <w:p w:rsidR="00797DB5" w:rsidRPr="00FB333A" w:rsidRDefault="00797DB5" w:rsidP="00797DB5">
            <w:pPr>
              <w:pStyle w:val="Textodebloque"/>
              <w:tabs>
                <w:tab w:val="left" w:pos="5400"/>
              </w:tabs>
              <w:ind w:left="0" w:right="0"/>
              <w:jc w:val="right"/>
              <w:rPr>
                <w:szCs w:val="18"/>
                <w:lang w:val="es-MX"/>
              </w:rPr>
            </w:pPr>
            <w:r w:rsidRPr="00FB333A">
              <w:rPr>
                <w:szCs w:val="18"/>
                <w:lang w:val="es-MX"/>
              </w:rPr>
              <w:t>$ 100,001</w:t>
            </w:r>
          </w:p>
        </w:tc>
        <w:tc>
          <w:tcPr>
            <w:tcW w:w="1805" w:type="dxa"/>
            <w:vAlign w:val="center"/>
          </w:tcPr>
          <w:p w:rsidR="00797DB5" w:rsidRPr="00FB333A" w:rsidRDefault="00797DB5" w:rsidP="00797DB5">
            <w:pPr>
              <w:pStyle w:val="Textodebloque"/>
              <w:tabs>
                <w:tab w:val="left" w:pos="5400"/>
              </w:tabs>
              <w:ind w:left="0" w:right="0"/>
              <w:jc w:val="left"/>
              <w:rPr>
                <w:szCs w:val="18"/>
                <w:lang w:val="es-MX"/>
              </w:rPr>
            </w:pPr>
          </w:p>
        </w:tc>
        <w:tc>
          <w:tcPr>
            <w:tcW w:w="1805" w:type="dxa"/>
            <w:vAlign w:val="center"/>
          </w:tcPr>
          <w:p w:rsidR="00797DB5" w:rsidRPr="00FB333A" w:rsidRDefault="00797DB5" w:rsidP="00797DB5">
            <w:pPr>
              <w:pStyle w:val="Textodebloque"/>
              <w:tabs>
                <w:tab w:val="left" w:pos="5400"/>
              </w:tabs>
              <w:ind w:left="0" w:right="0"/>
              <w:jc w:val="right"/>
              <w:rPr>
                <w:szCs w:val="18"/>
                <w:lang w:val="es-MX"/>
              </w:rPr>
            </w:pPr>
            <w:r w:rsidRPr="00FB333A">
              <w:rPr>
                <w:szCs w:val="18"/>
                <w:lang w:val="es-MX"/>
              </w:rPr>
              <w:t>en adelante</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2.00</w:t>
            </w:r>
          </w:p>
        </w:tc>
      </w:tr>
      <w:tr w:rsidR="00797DB5" w:rsidRPr="00304383" w:rsidTr="00797DB5">
        <w:trPr>
          <w:trHeight w:val="261"/>
          <w:jc w:val="center"/>
        </w:trPr>
        <w:tc>
          <w:tcPr>
            <w:tcW w:w="7220" w:type="dxa"/>
            <w:gridSpan w:val="4"/>
          </w:tcPr>
          <w:p w:rsidR="00797DB5" w:rsidRPr="00304383" w:rsidRDefault="00797DB5" w:rsidP="00797DB5">
            <w:pPr>
              <w:tabs>
                <w:tab w:val="left" w:pos="5400"/>
              </w:tabs>
              <w:jc w:val="both"/>
              <w:rPr>
                <w:rFonts w:cs="Arial"/>
                <w:b/>
                <w:bCs/>
                <w:szCs w:val="18"/>
              </w:rPr>
            </w:pP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UMA</w:t>
            </w:r>
          </w:p>
        </w:tc>
      </w:tr>
      <w:tr w:rsidR="00797DB5" w:rsidRPr="00304383" w:rsidTr="00797DB5">
        <w:trPr>
          <w:trHeight w:val="242"/>
          <w:jc w:val="center"/>
        </w:trPr>
        <w:tc>
          <w:tcPr>
            <w:tcW w:w="7220" w:type="dxa"/>
            <w:gridSpan w:val="4"/>
          </w:tcPr>
          <w:p w:rsidR="00797DB5" w:rsidRPr="00304383" w:rsidRDefault="00797DB5" w:rsidP="00797DB5">
            <w:pPr>
              <w:tabs>
                <w:tab w:val="left" w:pos="5400"/>
              </w:tabs>
              <w:jc w:val="both"/>
              <w:rPr>
                <w:rFonts w:cs="Arial"/>
                <w:b/>
                <w:bCs/>
                <w:szCs w:val="18"/>
              </w:rPr>
            </w:pPr>
            <w:r w:rsidRPr="00304383">
              <w:rPr>
                <w:rFonts w:cs="Arial"/>
                <w:szCs w:val="18"/>
              </w:rPr>
              <w:t>La tarifa mínima por avalúo será de</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5.00</w:t>
            </w:r>
          </w:p>
        </w:tc>
      </w:tr>
      <w:tr w:rsidR="00797DB5" w:rsidRPr="00304383" w:rsidTr="00797DB5">
        <w:trPr>
          <w:gridAfter w:val="1"/>
          <w:wAfter w:w="1012" w:type="dxa"/>
          <w:trHeight w:val="261"/>
          <w:jc w:val="center"/>
        </w:trPr>
        <w:tc>
          <w:tcPr>
            <w:tcW w:w="7220" w:type="dxa"/>
            <w:gridSpan w:val="4"/>
          </w:tcPr>
          <w:p w:rsidR="00797DB5" w:rsidRPr="00304383" w:rsidRDefault="00797DB5" w:rsidP="00797DB5">
            <w:pPr>
              <w:tabs>
                <w:tab w:val="left" w:pos="5400"/>
              </w:tabs>
              <w:jc w:val="both"/>
              <w:rPr>
                <w:rFonts w:cs="Arial"/>
                <w:b/>
                <w:bCs/>
                <w:szCs w:val="18"/>
              </w:rPr>
            </w:pPr>
          </w:p>
        </w:tc>
      </w:tr>
      <w:tr w:rsidR="00797DB5" w:rsidRPr="00304383" w:rsidTr="00797DB5">
        <w:trPr>
          <w:trHeight w:val="242"/>
          <w:jc w:val="center"/>
        </w:trPr>
        <w:tc>
          <w:tcPr>
            <w:tcW w:w="7220" w:type="dxa"/>
            <w:gridSpan w:val="4"/>
          </w:tcPr>
          <w:p w:rsidR="00797DB5" w:rsidRPr="00304383" w:rsidRDefault="00797DB5" w:rsidP="00797DB5">
            <w:pPr>
              <w:tabs>
                <w:tab w:val="left" w:pos="5400"/>
              </w:tabs>
              <w:jc w:val="both"/>
              <w:rPr>
                <w:rFonts w:cs="Arial"/>
                <w:b/>
                <w:bCs/>
                <w:szCs w:val="18"/>
              </w:rPr>
            </w:pPr>
            <w:r w:rsidRPr="00304383">
              <w:rPr>
                <w:rFonts w:cs="Arial"/>
                <w:b/>
                <w:bCs/>
                <w:szCs w:val="18"/>
              </w:rPr>
              <w:t>II.</w:t>
            </w:r>
            <w:r w:rsidRPr="00304383">
              <w:rPr>
                <w:rFonts w:cs="Arial"/>
                <w:szCs w:val="18"/>
              </w:rPr>
              <w:t xml:space="preserve"> Certificaciones se cobrarán de acuerdo a las siguientes cuotas:</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UMA</w:t>
            </w:r>
          </w:p>
        </w:tc>
      </w:tr>
      <w:tr w:rsidR="00797DB5" w:rsidRPr="00304383" w:rsidTr="00797DB5">
        <w:trPr>
          <w:trHeight w:val="261"/>
          <w:jc w:val="center"/>
        </w:trPr>
        <w:tc>
          <w:tcPr>
            <w:tcW w:w="7220" w:type="dxa"/>
            <w:gridSpan w:val="4"/>
          </w:tcPr>
          <w:p w:rsidR="00797DB5" w:rsidRPr="00304383" w:rsidRDefault="00797DB5" w:rsidP="00797DB5">
            <w:pPr>
              <w:tabs>
                <w:tab w:val="left" w:pos="5400"/>
              </w:tabs>
              <w:jc w:val="both"/>
              <w:rPr>
                <w:rFonts w:cs="Arial"/>
                <w:b/>
                <w:bCs/>
                <w:szCs w:val="18"/>
              </w:rPr>
            </w:pPr>
            <w:r w:rsidRPr="00304383">
              <w:rPr>
                <w:rFonts w:cs="Arial"/>
                <w:b/>
                <w:bCs/>
                <w:szCs w:val="18"/>
              </w:rPr>
              <w:t>a)</w:t>
            </w:r>
            <w:r w:rsidRPr="00304383">
              <w:rPr>
                <w:rFonts w:cs="Arial"/>
                <w:szCs w:val="18"/>
              </w:rPr>
              <w:t xml:space="preserve"> Certificación de registro o de inexistencia de registro en el padrón municipal</w:t>
            </w:r>
            <w:r>
              <w:rPr>
                <w:rFonts w:cs="Arial"/>
                <w:szCs w:val="18"/>
              </w:rPr>
              <w:t xml:space="preserve"> (por predio)</w:t>
            </w:r>
            <w:r w:rsidRPr="00304383">
              <w:rPr>
                <w:rFonts w:cs="Arial"/>
                <w:szCs w:val="18"/>
              </w:rPr>
              <w:t>:</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1.50</w:t>
            </w:r>
          </w:p>
        </w:tc>
      </w:tr>
      <w:tr w:rsidR="00797DB5" w:rsidRPr="00304383" w:rsidTr="00797DB5">
        <w:trPr>
          <w:trHeight w:val="242"/>
          <w:jc w:val="center"/>
        </w:trPr>
        <w:tc>
          <w:tcPr>
            <w:tcW w:w="7220" w:type="dxa"/>
            <w:gridSpan w:val="4"/>
          </w:tcPr>
          <w:p w:rsidR="00797DB5" w:rsidRPr="00304383" w:rsidRDefault="00797DB5" w:rsidP="00797DB5">
            <w:pPr>
              <w:tabs>
                <w:tab w:val="left" w:pos="5400"/>
              </w:tabs>
              <w:jc w:val="both"/>
              <w:rPr>
                <w:rFonts w:cs="Arial"/>
                <w:b/>
                <w:bCs/>
                <w:szCs w:val="18"/>
              </w:rPr>
            </w:pPr>
            <w:r w:rsidRPr="00304383">
              <w:rPr>
                <w:rFonts w:cs="Arial"/>
                <w:b/>
                <w:bCs/>
                <w:szCs w:val="18"/>
              </w:rPr>
              <w:t>b)</w:t>
            </w:r>
            <w:r w:rsidRPr="00304383">
              <w:rPr>
                <w:rFonts w:cs="Arial"/>
                <w:szCs w:val="18"/>
              </w:rPr>
              <w:t xml:space="preserve"> Certificación física de medidas y colindancias de un predio</w:t>
            </w:r>
            <w:r>
              <w:rPr>
                <w:rFonts w:cs="Arial"/>
                <w:szCs w:val="18"/>
              </w:rPr>
              <w:t xml:space="preserve"> (por predio)</w:t>
            </w:r>
            <w:r w:rsidRPr="00304383">
              <w:rPr>
                <w:rFonts w:cs="Arial"/>
                <w:szCs w:val="18"/>
              </w:rPr>
              <w:t>:</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1.50</w:t>
            </w:r>
          </w:p>
        </w:tc>
      </w:tr>
      <w:tr w:rsidR="00797DB5" w:rsidRPr="00304383" w:rsidTr="00797DB5">
        <w:trPr>
          <w:trHeight w:val="261"/>
          <w:jc w:val="center"/>
        </w:trPr>
        <w:tc>
          <w:tcPr>
            <w:tcW w:w="7220" w:type="dxa"/>
            <w:gridSpan w:val="4"/>
          </w:tcPr>
          <w:p w:rsidR="00797DB5" w:rsidRPr="00304383" w:rsidRDefault="00797DB5" w:rsidP="00797DB5">
            <w:pPr>
              <w:tabs>
                <w:tab w:val="left" w:pos="5400"/>
              </w:tabs>
              <w:jc w:val="both"/>
              <w:rPr>
                <w:rFonts w:cs="Arial"/>
                <w:szCs w:val="18"/>
              </w:rPr>
            </w:pPr>
            <w:r w:rsidRPr="00304383">
              <w:rPr>
                <w:rFonts w:cs="Arial"/>
                <w:b/>
                <w:bCs/>
                <w:szCs w:val="18"/>
              </w:rPr>
              <w:t>c)</w:t>
            </w:r>
            <w:r w:rsidRPr="00304383">
              <w:rPr>
                <w:rFonts w:cs="Arial"/>
                <w:szCs w:val="18"/>
              </w:rPr>
              <w:t xml:space="preserve"> Certificaciones diversas del padrón catastral</w:t>
            </w:r>
            <w:r>
              <w:rPr>
                <w:rFonts w:cs="Arial"/>
                <w:szCs w:val="18"/>
              </w:rPr>
              <w:t xml:space="preserve"> (</w:t>
            </w:r>
            <w:r w:rsidRPr="00304383">
              <w:rPr>
                <w:rFonts w:cs="Arial"/>
                <w:szCs w:val="18"/>
              </w:rPr>
              <w:t>por certificación</w:t>
            </w:r>
            <w:r>
              <w:rPr>
                <w:rFonts w:cs="Arial"/>
                <w:szCs w:val="18"/>
              </w:rPr>
              <w:t>)</w:t>
            </w:r>
            <w:r w:rsidRPr="00304383">
              <w:rPr>
                <w:rFonts w:cs="Arial"/>
                <w:szCs w:val="18"/>
              </w:rPr>
              <w:t>:</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1.50</w:t>
            </w:r>
          </w:p>
        </w:tc>
      </w:tr>
      <w:tr w:rsidR="00797DB5" w:rsidRPr="00304383" w:rsidTr="00797DB5">
        <w:trPr>
          <w:trHeight w:val="242"/>
          <w:jc w:val="center"/>
        </w:trPr>
        <w:tc>
          <w:tcPr>
            <w:tcW w:w="7220" w:type="dxa"/>
            <w:gridSpan w:val="4"/>
          </w:tcPr>
          <w:p w:rsidR="00797DB5" w:rsidRPr="00304383" w:rsidRDefault="00797DB5" w:rsidP="00797DB5">
            <w:pPr>
              <w:tabs>
                <w:tab w:val="left" w:pos="5400"/>
              </w:tabs>
              <w:jc w:val="both"/>
              <w:rPr>
                <w:rFonts w:cs="Arial"/>
                <w:b/>
                <w:bCs/>
                <w:szCs w:val="18"/>
              </w:rPr>
            </w:pPr>
            <w:r w:rsidRPr="00304383">
              <w:rPr>
                <w:rFonts w:cs="Arial"/>
                <w:b/>
                <w:bCs/>
                <w:szCs w:val="18"/>
              </w:rPr>
              <w:t>d)</w:t>
            </w:r>
            <w:r w:rsidRPr="00304383">
              <w:rPr>
                <w:rFonts w:cs="Arial"/>
                <w:szCs w:val="18"/>
              </w:rPr>
              <w:t xml:space="preserve"> Copia de plano de manzana o región catastral</w:t>
            </w:r>
            <w:r>
              <w:rPr>
                <w:rFonts w:cs="Arial"/>
                <w:szCs w:val="18"/>
              </w:rPr>
              <w:t xml:space="preserve"> (</w:t>
            </w:r>
            <w:r w:rsidRPr="00304383">
              <w:rPr>
                <w:rFonts w:cs="Arial"/>
                <w:szCs w:val="18"/>
              </w:rPr>
              <w:t>por cada uno</w:t>
            </w:r>
            <w:r>
              <w:rPr>
                <w:rFonts w:cs="Arial"/>
                <w:szCs w:val="18"/>
              </w:rPr>
              <w:t>)</w:t>
            </w:r>
            <w:r w:rsidRPr="00304383">
              <w:rPr>
                <w:rFonts w:cs="Arial"/>
                <w:szCs w:val="18"/>
              </w:rPr>
              <w:t>:</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10.00</w:t>
            </w:r>
          </w:p>
        </w:tc>
      </w:tr>
      <w:tr w:rsidR="00797DB5" w:rsidRPr="00304383" w:rsidTr="00797DB5">
        <w:trPr>
          <w:gridAfter w:val="1"/>
          <w:wAfter w:w="1012" w:type="dxa"/>
          <w:trHeight w:val="261"/>
          <w:jc w:val="center"/>
        </w:trPr>
        <w:tc>
          <w:tcPr>
            <w:tcW w:w="7220" w:type="dxa"/>
            <w:gridSpan w:val="4"/>
          </w:tcPr>
          <w:p w:rsidR="00797DB5" w:rsidRPr="00304383" w:rsidRDefault="00797DB5" w:rsidP="00797DB5">
            <w:pPr>
              <w:tabs>
                <w:tab w:val="left" w:pos="5400"/>
              </w:tabs>
              <w:jc w:val="both"/>
              <w:rPr>
                <w:rFonts w:cs="Arial"/>
                <w:b/>
                <w:bCs/>
                <w:szCs w:val="18"/>
              </w:rPr>
            </w:pPr>
          </w:p>
        </w:tc>
      </w:tr>
      <w:tr w:rsidR="00797DB5" w:rsidRPr="00304383" w:rsidTr="00797DB5">
        <w:trPr>
          <w:trHeight w:val="242"/>
          <w:jc w:val="center"/>
        </w:trPr>
        <w:tc>
          <w:tcPr>
            <w:tcW w:w="7220" w:type="dxa"/>
            <w:gridSpan w:val="4"/>
          </w:tcPr>
          <w:p w:rsidR="00797DB5" w:rsidRPr="00235BC7" w:rsidRDefault="00797DB5" w:rsidP="00797DB5">
            <w:pPr>
              <w:tabs>
                <w:tab w:val="left" w:pos="5400"/>
              </w:tabs>
              <w:jc w:val="both"/>
              <w:rPr>
                <w:rFonts w:cs="Arial"/>
                <w:szCs w:val="18"/>
              </w:rPr>
            </w:pPr>
            <w:r w:rsidRPr="00304383">
              <w:rPr>
                <w:rFonts w:cs="Arial"/>
                <w:b/>
                <w:bCs/>
                <w:szCs w:val="18"/>
              </w:rPr>
              <w:t>III.</w:t>
            </w:r>
            <w:r w:rsidRPr="00304383">
              <w:rPr>
                <w:rFonts w:cs="Arial"/>
                <w:szCs w:val="18"/>
              </w:rPr>
              <w:t xml:space="preserve"> Para la realización de deslinde se sujetarán a los siguientes costos:</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UMA</w:t>
            </w:r>
          </w:p>
        </w:tc>
      </w:tr>
      <w:tr w:rsidR="00797DB5" w:rsidRPr="00304383" w:rsidTr="00797DB5">
        <w:trPr>
          <w:trHeight w:val="261"/>
          <w:jc w:val="center"/>
        </w:trPr>
        <w:tc>
          <w:tcPr>
            <w:tcW w:w="7220" w:type="dxa"/>
            <w:gridSpan w:val="4"/>
            <w:vAlign w:val="center"/>
          </w:tcPr>
          <w:p w:rsidR="00797DB5" w:rsidRPr="00304383" w:rsidRDefault="00797DB5" w:rsidP="00797DB5">
            <w:pPr>
              <w:tabs>
                <w:tab w:val="left" w:pos="5400"/>
              </w:tabs>
              <w:rPr>
                <w:rFonts w:cs="Arial"/>
                <w:szCs w:val="18"/>
              </w:rPr>
            </w:pPr>
            <w:r w:rsidRPr="00304383">
              <w:rPr>
                <w:rFonts w:cs="Arial"/>
                <w:b/>
                <w:bCs/>
                <w:szCs w:val="18"/>
              </w:rPr>
              <w:t xml:space="preserve">a) </w:t>
            </w:r>
            <w:r w:rsidRPr="00304383">
              <w:rPr>
                <w:rFonts w:cs="Arial"/>
                <w:szCs w:val="18"/>
              </w:rPr>
              <w:t>En zonas habitacionales de urbanización progresiva:</w:t>
            </w:r>
          </w:p>
        </w:tc>
        <w:tc>
          <w:tcPr>
            <w:tcW w:w="1012" w:type="dxa"/>
            <w:vAlign w:val="center"/>
          </w:tcPr>
          <w:p w:rsidR="00797DB5" w:rsidRPr="00304383" w:rsidRDefault="00797DB5" w:rsidP="00797DB5">
            <w:pPr>
              <w:pStyle w:val="Textoindependiente"/>
              <w:tabs>
                <w:tab w:val="left" w:pos="5400"/>
              </w:tabs>
              <w:jc w:val="right"/>
              <w:rPr>
                <w:rFonts w:cs="Arial"/>
                <w:b/>
                <w:sz w:val="18"/>
                <w:szCs w:val="18"/>
                <w:lang w:val="es-MX"/>
              </w:rPr>
            </w:pPr>
            <w:r w:rsidRPr="00304383">
              <w:rPr>
                <w:rFonts w:cs="Arial"/>
                <w:b/>
                <w:sz w:val="18"/>
                <w:szCs w:val="18"/>
                <w:lang w:val="es-MX"/>
              </w:rPr>
              <w:t>Sin costo</w:t>
            </w:r>
          </w:p>
        </w:tc>
      </w:tr>
      <w:tr w:rsidR="00797DB5" w:rsidRPr="00304383" w:rsidTr="00797DB5">
        <w:trPr>
          <w:trHeight w:val="242"/>
          <w:jc w:val="center"/>
        </w:trPr>
        <w:tc>
          <w:tcPr>
            <w:tcW w:w="7220" w:type="dxa"/>
            <w:gridSpan w:val="4"/>
            <w:vAlign w:val="center"/>
          </w:tcPr>
          <w:p w:rsidR="00797DB5" w:rsidRPr="00304383" w:rsidRDefault="00797DB5" w:rsidP="00797DB5">
            <w:pPr>
              <w:tabs>
                <w:tab w:val="left" w:pos="5400"/>
              </w:tabs>
              <w:rPr>
                <w:rFonts w:cs="Arial"/>
                <w:szCs w:val="18"/>
              </w:rPr>
            </w:pPr>
            <w:r w:rsidRPr="00304383">
              <w:rPr>
                <w:rFonts w:cs="Arial"/>
                <w:b/>
                <w:bCs/>
                <w:szCs w:val="18"/>
              </w:rPr>
              <w:t xml:space="preserve">b) </w:t>
            </w:r>
            <w:r w:rsidRPr="00304383">
              <w:rPr>
                <w:rFonts w:cs="Arial"/>
                <w:szCs w:val="18"/>
              </w:rPr>
              <w:t>En colonias de zonas de interés social y popular:</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2.00</w:t>
            </w:r>
          </w:p>
        </w:tc>
      </w:tr>
      <w:tr w:rsidR="00797DB5" w:rsidRPr="00304383" w:rsidTr="00797DB5">
        <w:trPr>
          <w:trHeight w:val="242"/>
          <w:jc w:val="center"/>
        </w:trPr>
        <w:tc>
          <w:tcPr>
            <w:tcW w:w="7220" w:type="dxa"/>
            <w:gridSpan w:val="4"/>
            <w:vAlign w:val="center"/>
          </w:tcPr>
          <w:p w:rsidR="00797DB5" w:rsidRPr="00235BC7" w:rsidRDefault="00797DB5" w:rsidP="00797DB5">
            <w:pPr>
              <w:tabs>
                <w:tab w:val="left" w:pos="5400"/>
              </w:tabs>
              <w:rPr>
                <w:rFonts w:cs="Arial"/>
                <w:szCs w:val="18"/>
              </w:rPr>
            </w:pPr>
            <w:r w:rsidRPr="00304383">
              <w:rPr>
                <w:rFonts w:cs="Arial"/>
                <w:b/>
                <w:bCs/>
                <w:szCs w:val="18"/>
              </w:rPr>
              <w:t xml:space="preserve">c) </w:t>
            </w:r>
            <w:r w:rsidRPr="00304383">
              <w:rPr>
                <w:rFonts w:cs="Arial"/>
                <w:szCs w:val="18"/>
              </w:rPr>
              <w:t>En predios ubicados en zonas comerciales</w:t>
            </w:r>
            <w:r>
              <w:rPr>
                <w:rFonts w:cs="Arial"/>
                <w:szCs w:val="18"/>
              </w:rPr>
              <w:t>,</w:t>
            </w:r>
            <w:r w:rsidRPr="00304383">
              <w:rPr>
                <w:rFonts w:cs="Arial"/>
                <w:szCs w:val="18"/>
              </w:rPr>
              <w:t xml:space="preserve"> </w:t>
            </w:r>
            <w:r>
              <w:rPr>
                <w:rFonts w:cs="Arial"/>
                <w:szCs w:val="18"/>
              </w:rPr>
              <w:t xml:space="preserve">por metro cuadrado </w:t>
            </w:r>
            <w:r w:rsidRPr="00304383">
              <w:rPr>
                <w:rFonts w:cs="Arial"/>
                <w:szCs w:val="18"/>
              </w:rPr>
              <w:t>será de:</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0.15</w:t>
            </w:r>
          </w:p>
        </w:tc>
      </w:tr>
      <w:tr w:rsidR="00797DB5" w:rsidRPr="00304383" w:rsidTr="00797DB5">
        <w:trPr>
          <w:trHeight w:val="261"/>
          <w:jc w:val="center"/>
        </w:trPr>
        <w:tc>
          <w:tcPr>
            <w:tcW w:w="7220" w:type="dxa"/>
            <w:gridSpan w:val="4"/>
            <w:vAlign w:val="center"/>
          </w:tcPr>
          <w:p w:rsidR="00797DB5" w:rsidRPr="00304383" w:rsidRDefault="00797DB5" w:rsidP="00797DB5">
            <w:pPr>
              <w:tabs>
                <w:tab w:val="left" w:pos="5400"/>
              </w:tabs>
              <w:ind w:left="284"/>
              <w:rPr>
                <w:rFonts w:cs="Arial"/>
                <w:szCs w:val="18"/>
              </w:rPr>
            </w:pPr>
            <w:r w:rsidRPr="00304383">
              <w:rPr>
                <w:rFonts w:cs="Arial"/>
                <w:b/>
                <w:szCs w:val="18"/>
              </w:rPr>
              <w:t>1.</w:t>
            </w:r>
            <w:r w:rsidRPr="00304383">
              <w:rPr>
                <w:rFonts w:cs="Arial"/>
                <w:szCs w:val="18"/>
              </w:rPr>
              <w:t xml:space="preserve"> Para este tipo de trabajos el costo en ningún caso será menor de:</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7.00</w:t>
            </w:r>
          </w:p>
        </w:tc>
      </w:tr>
      <w:tr w:rsidR="00797DB5" w:rsidRPr="00304383" w:rsidTr="00797DB5">
        <w:trPr>
          <w:trHeight w:val="242"/>
          <w:jc w:val="center"/>
        </w:trPr>
        <w:tc>
          <w:tcPr>
            <w:tcW w:w="7220" w:type="dxa"/>
            <w:gridSpan w:val="4"/>
            <w:vAlign w:val="center"/>
          </w:tcPr>
          <w:p w:rsidR="00797DB5" w:rsidRPr="00304383" w:rsidRDefault="00797DB5" w:rsidP="00797DB5">
            <w:pPr>
              <w:tabs>
                <w:tab w:val="left" w:pos="5400"/>
              </w:tabs>
              <w:rPr>
                <w:rFonts w:cs="Arial"/>
                <w:szCs w:val="18"/>
              </w:rPr>
            </w:pPr>
            <w:r w:rsidRPr="00304383">
              <w:rPr>
                <w:rFonts w:cs="Arial"/>
                <w:b/>
                <w:bCs/>
                <w:szCs w:val="18"/>
              </w:rPr>
              <w:t xml:space="preserve">d) </w:t>
            </w:r>
            <w:r w:rsidRPr="00304383">
              <w:rPr>
                <w:rFonts w:cs="Arial"/>
                <w:szCs w:val="18"/>
              </w:rPr>
              <w:t>En colonias no comprendidas en los incisos anteriores:</w:t>
            </w:r>
          </w:p>
        </w:tc>
        <w:tc>
          <w:tcPr>
            <w:tcW w:w="1012" w:type="dxa"/>
            <w:vAlign w:val="center"/>
          </w:tcPr>
          <w:p w:rsidR="00797DB5" w:rsidRDefault="00797DB5" w:rsidP="00797DB5">
            <w:pPr>
              <w:tabs>
                <w:tab w:val="left" w:pos="5400"/>
              </w:tabs>
              <w:jc w:val="right"/>
              <w:rPr>
                <w:rFonts w:cs="Arial"/>
                <w:b/>
                <w:bCs/>
                <w:szCs w:val="18"/>
              </w:rPr>
            </w:pPr>
            <w:r>
              <w:rPr>
                <w:rFonts w:cs="Arial"/>
                <w:b/>
                <w:bCs/>
                <w:szCs w:val="18"/>
              </w:rPr>
              <w:t>3.50</w:t>
            </w:r>
          </w:p>
        </w:tc>
      </w:tr>
    </w:tbl>
    <w:p w:rsidR="00797DB5" w:rsidRDefault="00797DB5" w:rsidP="00797DB5">
      <w:pPr>
        <w:tabs>
          <w:tab w:val="left" w:pos="5400"/>
        </w:tabs>
        <w:jc w:val="both"/>
        <w:rPr>
          <w:rFonts w:cs="Arial"/>
          <w:b/>
          <w:bCs/>
          <w:szCs w:val="18"/>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DECIMOSEXTA</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SERVICIOS DE SUPERVISIÓN DE ALUMBRADO PÚBLICO</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jc w:val="both"/>
        <w:rPr>
          <w:rFonts w:ascii="Arial" w:hAnsi="Arial" w:cs="Arial"/>
          <w:bCs/>
          <w:sz w:val="24"/>
          <w:szCs w:val="24"/>
        </w:rPr>
      </w:pPr>
      <w:r w:rsidRPr="00D55B81">
        <w:rPr>
          <w:rFonts w:ascii="Arial" w:hAnsi="Arial" w:cs="Arial"/>
          <w:b/>
          <w:bCs/>
          <w:spacing w:val="-2"/>
          <w:sz w:val="24"/>
          <w:szCs w:val="24"/>
        </w:rPr>
        <w:t xml:space="preserve">ARTÍCULO 37°. </w:t>
      </w:r>
      <w:r w:rsidRPr="00D55B81">
        <w:rPr>
          <w:rFonts w:ascii="Arial" w:hAnsi="Arial" w:cs="Arial"/>
          <w:bCs/>
          <w:spacing w:val="-2"/>
          <w:sz w:val="24"/>
          <w:szCs w:val="24"/>
        </w:rPr>
        <w:t xml:space="preserve"> La expedición de certificaciones o servicios prestados por la Dirección de Alumbrado Público, causará las siguientes tarifas</w:t>
      </w:r>
      <w:r w:rsidRPr="00D55B81">
        <w:rPr>
          <w:rFonts w:ascii="Arial" w:hAnsi="Arial" w:cs="Arial"/>
          <w:bCs/>
          <w:sz w:val="24"/>
          <w:szCs w:val="24"/>
        </w:rPr>
        <w:t>:</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001"/>
        <w:gridCol w:w="1046"/>
      </w:tblGrid>
      <w:tr w:rsidR="00797DB5" w:rsidRPr="00427308" w:rsidTr="00D55B81">
        <w:trPr>
          <w:trHeight w:val="191"/>
        </w:trPr>
        <w:tc>
          <w:tcPr>
            <w:tcW w:w="7001" w:type="dxa"/>
          </w:tcPr>
          <w:p w:rsidR="00797DB5" w:rsidRPr="00427308" w:rsidRDefault="00797DB5" w:rsidP="00797DB5">
            <w:pPr>
              <w:jc w:val="both"/>
              <w:rPr>
                <w:rFonts w:cs="Arial"/>
                <w:szCs w:val="18"/>
              </w:rPr>
            </w:pPr>
          </w:p>
        </w:tc>
        <w:tc>
          <w:tcPr>
            <w:tcW w:w="1046" w:type="dxa"/>
            <w:vAlign w:val="bottom"/>
          </w:tcPr>
          <w:p w:rsidR="00797DB5" w:rsidRPr="00427308" w:rsidRDefault="00797DB5" w:rsidP="00797DB5">
            <w:pPr>
              <w:tabs>
                <w:tab w:val="left" w:pos="5400"/>
              </w:tabs>
              <w:jc w:val="right"/>
              <w:rPr>
                <w:rFonts w:cs="Arial"/>
                <w:b/>
                <w:bCs/>
                <w:szCs w:val="18"/>
              </w:rPr>
            </w:pPr>
            <w:r>
              <w:rPr>
                <w:rFonts w:cs="Arial"/>
                <w:b/>
                <w:snapToGrid w:val="0"/>
                <w:szCs w:val="18"/>
              </w:rPr>
              <w:t>UMA</w:t>
            </w:r>
          </w:p>
        </w:tc>
      </w:tr>
      <w:tr w:rsidR="00797DB5" w:rsidRPr="00D55B81" w:rsidTr="00D55B81">
        <w:trPr>
          <w:trHeight w:val="206"/>
        </w:trPr>
        <w:tc>
          <w:tcPr>
            <w:tcW w:w="7001" w:type="dxa"/>
          </w:tcPr>
          <w:p w:rsidR="00797DB5" w:rsidRPr="00D55B81" w:rsidRDefault="00797DB5" w:rsidP="00797DB5">
            <w:pPr>
              <w:jc w:val="both"/>
              <w:rPr>
                <w:rFonts w:ascii="Arial" w:hAnsi="Arial" w:cs="Arial"/>
                <w:sz w:val="24"/>
                <w:szCs w:val="24"/>
              </w:rPr>
            </w:pPr>
            <w:r w:rsidRPr="00D55B81">
              <w:rPr>
                <w:rFonts w:ascii="Arial" w:hAnsi="Arial" w:cs="Arial"/>
                <w:b/>
                <w:snapToGrid w:val="0"/>
                <w:sz w:val="24"/>
                <w:szCs w:val="24"/>
              </w:rPr>
              <w:t>I.</w:t>
            </w:r>
            <w:r w:rsidRPr="00D55B81">
              <w:rPr>
                <w:rFonts w:ascii="Arial" w:hAnsi="Arial" w:cs="Arial"/>
                <w:snapToGrid w:val="0"/>
                <w:sz w:val="24"/>
                <w:szCs w:val="24"/>
              </w:rPr>
              <w:t xml:space="preserve"> Por acudir a cuantificar los daños ocasionados a las instalaciones del alumbrado público</w:t>
            </w:r>
          </w:p>
        </w:tc>
        <w:tc>
          <w:tcPr>
            <w:tcW w:w="1046" w:type="dxa"/>
            <w:vAlign w:val="bottom"/>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2.50</w:t>
            </w:r>
          </w:p>
        </w:tc>
      </w:tr>
      <w:tr w:rsidR="00797DB5" w:rsidRPr="00D55B81" w:rsidTr="00D55B81">
        <w:trPr>
          <w:trHeight w:val="398"/>
        </w:trPr>
        <w:tc>
          <w:tcPr>
            <w:tcW w:w="7001" w:type="dxa"/>
          </w:tcPr>
          <w:p w:rsidR="00797DB5" w:rsidRPr="00D55B81" w:rsidRDefault="00797DB5" w:rsidP="00797DB5">
            <w:pPr>
              <w:jc w:val="both"/>
              <w:rPr>
                <w:rFonts w:ascii="Arial" w:hAnsi="Arial" w:cs="Arial"/>
                <w:b/>
                <w:sz w:val="24"/>
                <w:szCs w:val="24"/>
              </w:rPr>
            </w:pPr>
            <w:r w:rsidRPr="00D55B81">
              <w:rPr>
                <w:rFonts w:ascii="Arial" w:hAnsi="Arial" w:cs="Arial"/>
                <w:b/>
                <w:snapToGrid w:val="0"/>
                <w:sz w:val="24"/>
                <w:szCs w:val="24"/>
              </w:rPr>
              <w:t>II.</w:t>
            </w:r>
            <w:r w:rsidRPr="00D55B81">
              <w:rPr>
                <w:rFonts w:ascii="Arial" w:hAnsi="Arial" w:cs="Arial"/>
                <w:snapToGrid w:val="0"/>
                <w:sz w:val="24"/>
                <w:szCs w:val="24"/>
              </w:rPr>
              <w:t xml:space="preserve"> Por hacer la verificación y el levantamiento en campo de las instalaciones de alumbrado público de los fraccionamientos que se pretendan entregar al municipio, por cada revisión</w:t>
            </w:r>
          </w:p>
        </w:tc>
        <w:tc>
          <w:tcPr>
            <w:tcW w:w="1046" w:type="dxa"/>
            <w:vAlign w:val="bottom"/>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2.50</w:t>
            </w:r>
          </w:p>
        </w:tc>
      </w:tr>
      <w:tr w:rsidR="00797DB5" w:rsidRPr="00D55B81" w:rsidTr="00D55B81">
        <w:trPr>
          <w:trHeight w:val="206"/>
        </w:trPr>
        <w:tc>
          <w:tcPr>
            <w:tcW w:w="7001" w:type="dxa"/>
          </w:tcPr>
          <w:p w:rsidR="00797DB5" w:rsidRPr="00D55B81" w:rsidRDefault="00797DB5" w:rsidP="00797DB5">
            <w:pPr>
              <w:jc w:val="both"/>
              <w:rPr>
                <w:rFonts w:ascii="Arial" w:hAnsi="Arial" w:cs="Arial"/>
                <w:b/>
                <w:snapToGrid w:val="0"/>
                <w:sz w:val="24"/>
                <w:szCs w:val="24"/>
              </w:rPr>
            </w:pPr>
            <w:r w:rsidRPr="00D55B81">
              <w:rPr>
                <w:rFonts w:ascii="Arial" w:hAnsi="Arial" w:cs="Arial"/>
                <w:snapToGrid w:val="0"/>
                <w:sz w:val="24"/>
                <w:szCs w:val="24"/>
              </w:rPr>
              <w:t>por traslado, más</w:t>
            </w:r>
          </w:p>
        </w:tc>
        <w:tc>
          <w:tcPr>
            <w:tcW w:w="1046" w:type="dxa"/>
            <w:vAlign w:val="bottom"/>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0.50</w:t>
            </w:r>
          </w:p>
        </w:tc>
      </w:tr>
      <w:tr w:rsidR="00797DB5" w:rsidRPr="00D55B81" w:rsidTr="00D55B81">
        <w:trPr>
          <w:gridAfter w:val="1"/>
          <w:wAfter w:w="1046" w:type="dxa"/>
          <w:trHeight w:val="191"/>
        </w:trPr>
        <w:tc>
          <w:tcPr>
            <w:tcW w:w="7001" w:type="dxa"/>
          </w:tcPr>
          <w:p w:rsidR="00797DB5" w:rsidRPr="00D55B81" w:rsidRDefault="00797DB5" w:rsidP="00797DB5">
            <w:pPr>
              <w:jc w:val="both"/>
              <w:rPr>
                <w:rFonts w:ascii="Arial" w:hAnsi="Arial" w:cs="Arial"/>
                <w:snapToGrid w:val="0"/>
                <w:sz w:val="24"/>
                <w:szCs w:val="24"/>
              </w:rPr>
            </w:pPr>
            <w:r w:rsidRPr="00D55B81">
              <w:rPr>
                <w:rFonts w:ascii="Arial" w:hAnsi="Arial" w:cs="Arial"/>
                <w:snapToGrid w:val="0"/>
                <w:sz w:val="24"/>
                <w:szCs w:val="24"/>
              </w:rPr>
              <w:t>por cada luminaria instalada.</w:t>
            </w:r>
          </w:p>
        </w:tc>
      </w:tr>
      <w:tr w:rsidR="00797DB5" w:rsidRPr="00D55B81" w:rsidTr="00D55B81">
        <w:trPr>
          <w:trHeight w:val="398"/>
        </w:trPr>
        <w:tc>
          <w:tcPr>
            <w:tcW w:w="7001" w:type="dxa"/>
          </w:tcPr>
          <w:p w:rsidR="00797DB5" w:rsidRPr="00D55B81" w:rsidRDefault="00797DB5" w:rsidP="00797DB5">
            <w:pPr>
              <w:jc w:val="both"/>
              <w:rPr>
                <w:rFonts w:ascii="Arial" w:hAnsi="Arial" w:cs="Arial"/>
                <w:sz w:val="24"/>
                <w:szCs w:val="24"/>
              </w:rPr>
            </w:pPr>
            <w:r w:rsidRPr="00D55B81">
              <w:rPr>
                <w:rFonts w:ascii="Arial" w:hAnsi="Arial" w:cs="Arial"/>
                <w:b/>
                <w:snapToGrid w:val="0"/>
                <w:sz w:val="24"/>
                <w:szCs w:val="24"/>
              </w:rPr>
              <w:t>III.</w:t>
            </w:r>
            <w:r w:rsidRPr="00D55B81">
              <w:rPr>
                <w:rFonts w:ascii="Arial" w:hAnsi="Arial" w:cs="Arial"/>
                <w:snapToGrid w:val="0"/>
                <w:sz w:val="24"/>
                <w:szCs w:val="24"/>
              </w:rPr>
              <w:t xml:space="preserve"> Por la reubicación de postes de alumbrado público a solicitud de la ciudadanía, previo estudio de factibilidad realizado por la propia dirección, por cada poste</w:t>
            </w:r>
          </w:p>
        </w:tc>
        <w:tc>
          <w:tcPr>
            <w:tcW w:w="1046" w:type="dxa"/>
            <w:vAlign w:val="bottom"/>
          </w:tcPr>
          <w:p w:rsidR="00797DB5" w:rsidRPr="00D55B81" w:rsidRDefault="00797DB5" w:rsidP="00797DB5">
            <w:pPr>
              <w:tabs>
                <w:tab w:val="left" w:pos="1080"/>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D55B81">
        <w:trPr>
          <w:trHeight w:val="206"/>
        </w:trPr>
        <w:tc>
          <w:tcPr>
            <w:tcW w:w="7001" w:type="dxa"/>
          </w:tcPr>
          <w:p w:rsidR="00797DB5" w:rsidRPr="00D55B81" w:rsidRDefault="00797DB5" w:rsidP="00797DB5">
            <w:pPr>
              <w:autoSpaceDE w:val="0"/>
              <w:autoSpaceDN w:val="0"/>
              <w:adjustRightInd w:val="0"/>
              <w:rPr>
                <w:rFonts w:ascii="Arial" w:hAnsi="Arial" w:cs="Arial"/>
                <w:b/>
                <w:bCs/>
                <w:color w:val="000000"/>
                <w:sz w:val="24"/>
                <w:szCs w:val="24"/>
              </w:rPr>
            </w:pPr>
            <w:r w:rsidRPr="00D55B81">
              <w:rPr>
                <w:rFonts w:ascii="Arial" w:hAnsi="Arial" w:cs="Arial"/>
                <w:b/>
                <w:snapToGrid w:val="0"/>
                <w:sz w:val="24"/>
                <w:szCs w:val="24"/>
              </w:rPr>
              <w:t>IV.</w:t>
            </w:r>
            <w:r w:rsidRPr="00D55B81">
              <w:rPr>
                <w:rFonts w:ascii="Arial" w:hAnsi="Arial" w:cs="Arial"/>
                <w:snapToGrid w:val="0"/>
                <w:sz w:val="24"/>
                <w:szCs w:val="24"/>
              </w:rPr>
              <w:t xml:space="preserve"> Por realizar visita de verificación.</w:t>
            </w:r>
          </w:p>
        </w:tc>
        <w:tc>
          <w:tcPr>
            <w:tcW w:w="1046" w:type="dxa"/>
            <w:vAlign w:val="bottom"/>
          </w:tcPr>
          <w:p w:rsidR="00797DB5" w:rsidRPr="00D55B81" w:rsidRDefault="00797DB5" w:rsidP="00797DB5">
            <w:pPr>
              <w:tabs>
                <w:tab w:val="left" w:pos="1080"/>
                <w:tab w:val="left" w:pos="5400"/>
              </w:tabs>
              <w:jc w:val="right"/>
              <w:rPr>
                <w:rFonts w:ascii="Arial" w:hAnsi="Arial" w:cs="Arial"/>
                <w:b/>
                <w:sz w:val="24"/>
                <w:szCs w:val="24"/>
              </w:rPr>
            </w:pPr>
            <w:r w:rsidRPr="00D55B81">
              <w:rPr>
                <w:rFonts w:ascii="Arial" w:hAnsi="Arial" w:cs="Arial"/>
                <w:b/>
                <w:sz w:val="24"/>
                <w:szCs w:val="24"/>
              </w:rPr>
              <w:t>1.00</w:t>
            </w:r>
          </w:p>
        </w:tc>
      </w:tr>
      <w:tr w:rsidR="00797DB5" w:rsidRPr="00D55B81" w:rsidTr="00D55B81">
        <w:trPr>
          <w:gridAfter w:val="1"/>
          <w:wAfter w:w="1046" w:type="dxa"/>
          <w:trHeight w:val="191"/>
        </w:trPr>
        <w:tc>
          <w:tcPr>
            <w:tcW w:w="7001" w:type="dxa"/>
          </w:tcPr>
          <w:p w:rsidR="00797DB5" w:rsidRPr="00D55B81" w:rsidRDefault="00797DB5" w:rsidP="00797DB5">
            <w:pPr>
              <w:jc w:val="both"/>
              <w:rPr>
                <w:rFonts w:ascii="Arial" w:hAnsi="Arial" w:cs="Arial"/>
                <w:snapToGrid w:val="0"/>
                <w:sz w:val="24"/>
                <w:szCs w:val="24"/>
              </w:rPr>
            </w:pPr>
          </w:p>
        </w:tc>
      </w:tr>
      <w:tr w:rsidR="00797DB5" w:rsidRPr="00D55B81" w:rsidTr="00D55B81">
        <w:trPr>
          <w:trHeight w:val="1225"/>
        </w:trPr>
        <w:tc>
          <w:tcPr>
            <w:tcW w:w="7001" w:type="dxa"/>
          </w:tcPr>
          <w:p w:rsidR="00797DB5" w:rsidRPr="00D55B81" w:rsidRDefault="00797DB5" w:rsidP="00797DB5">
            <w:pPr>
              <w:jc w:val="both"/>
              <w:rPr>
                <w:rFonts w:ascii="Arial" w:hAnsi="Arial" w:cs="Arial"/>
                <w:snapToGrid w:val="0"/>
                <w:sz w:val="24"/>
                <w:szCs w:val="24"/>
              </w:rPr>
            </w:pPr>
            <w:r w:rsidRPr="00D55B81">
              <w:rPr>
                <w:rFonts w:ascii="Arial" w:hAnsi="Arial" w:cs="Arial"/>
                <w:snapToGrid w:val="0"/>
                <w:sz w:val="24"/>
                <w:szCs w:val="24"/>
              </w:rPr>
              <w:t xml:space="preserve">Aquellos ciudadanos que habiten fraccionamientos en propiedad </w:t>
            </w:r>
            <w:proofErr w:type="spellStart"/>
            <w:r w:rsidRPr="00D55B81">
              <w:rPr>
                <w:rFonts w:ascii="Arial" w:hAnsi="Arial" w:cs="Arial"/>
                <w:snapToGrid w:val="0"/>
                <w:sz w:val="24"/>
                <w:szCs w:val="24"/>
              </w:rPr>
              <w:t>condominial</w:t>
            </w:r>
            <w:proofErr w:type="spellEnd"/>
            <w:r w:rsidRPr="00D55B81">
              <w:rPr>
                <w:rFonts w:ascii="Arial" w:hAnsi="Arial" w:cs="Arial"/>
                <w:snapToGrid w:val="0"/>
                <w:sz w:val="24"/>
                <w:szCs w:val="24"/>
              </w:rPr>
              <w:t>, de acuerdo a la Ley sobre el Régimen de la Propiedad en Condominio del Estado de San Luis Potosí, o bien fraccionamientos no municipalizados podrán solicitar el servicio de reparación de sus luminarias a la Dirección de Alumbrado Público y ésta verificará la legalidad en sus servicios de suministro de energía y toda vez encontrados en regularidad los interesados podrán efectuar un pago de</w:t>
            </w:r>
          </w:p>
        </w:tc>
        <w:tc>
          <w:tcPr>
            <w:tcW w:w="1046" w:type="dxa"/>
            <w:vAlign w:val="bottom"/>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2.00</w:t>
            </w:r>
          </w:p>
        </w:tc>
      </w:tr>
      <w:tr w:rsidR="00797DB5" w:rsidRPr="00D55B81" w:rsidTr="00D55B81">
        <w:trPr>
          <w:gridAfter w:val="1"/>
          <w:wAfter w:w="1046" w:type="dxa"/>
          <w:trHeight w:val="398"/>
        </w:trPr>
        <w:tc>
          <w:tcPr>
            <w:tcW w:w="7001" w:type="dxa"/>
          </w:tcPr>
          <w:p w:rsidR="00797DB5" w:rsidRPr="00D55B81" w:rsidRDefault="00797DB5" w:rsidP="00797DB5">
            <w:pPr>
              <w:jc w:val="both"/>
              <w:rPr>
                <w:rFonts w:ascii="Arial" w:hAnsi="Arial" w:cs="Arial"/>
                <w:snapToGrid w:val="0"/>
                <w:sz w:val="24"/>
                <w:szCs w:val="24"/>
              </w:rPr>
            </w:pPr>
            <w:r w:rsidRPr="00D55B81">
              <w:rPr>
                <w:rFonts w:ascii="Arial" w:hAnsi="Arial" w:cs="Arial"/>
                <w:snapToGrid w:val="0"/>
                <w:sz w:val="24"/>
                <w:szCs w:val="24"/>
              </w:rPr>
              <w:t xml:space="preserve">por equipo, con lo que en 72 </w:t>
            </w:r>
            <w:proofErr w:type="spellStart"/>
            <w:r w:rsidRPr="00D55B81">
              <w:rPr>
                <w:rFonts w:ascii="Arial" w:hAnsi="Arial" w:cs="Arial"/>
                <w:snapToGrid w:val="0"/>
                <w:sz w:val="24"/>
                <w:szCs w:val="24"/>
              </w:rPr>
              <w:t>Hrs</w:t>
            </w:r>
            <w:proofErr w:type="spellEnd"/>
            <w:r w:rsidRPr="00D55B81">
              <w:rPr>
                <w:rFonts w:ascii="Arial" w:hAnsi="Arial" w:cs="Arial"/>
                <w:snapToGrid w:val="0"/>
                <w:sz w:val="24"/>
                <w:szCs w:val="24"/>
              </w:rPr>
              <w:t>. hábiles deberán recibir el servicio de reparación correspondiente.</w:t>
            </w:r>
          </w:p>
        </w:tc>
      </w:tr>
    </w:tbl>
    <w:p w:rsidR="00797DB5" w:rsidRPr="00D55B81" w:rsidRDefault="00797DB5" w:rsidP="00797DB5">
      <w:pPr>
        <w:jc w:val="center"/>
        <w:rPr>
          <w:rFonts w:ascii="Arial" w:hAnsi="Arial" w:cs="Arial"/>
          <w:b/>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DECIMONOVENA</w:t>
      </w: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SERVICIOS DE ECOLOGÍA Y MEDIO AMBIENTE</w:t>
      </w:r>
    </w:p>
    <w:p w:rsidR="00797DB5" w:rsidRPr="00D55B81" w:rsidRDefault="00797DB5" w:rsidP="00797DB5">
      <w:pPr>
        <w:ind w:left="708" w:hanging="708"/>
        <w:jc w:val="both"/>
        <w:rPr>
          <w:rFonts w:ascii="Arial" w:hAnsi="Arial" w:cs="Arial"/>
          <w:sz w:val="24"/>
          <w:szCs w:val="24"/>
        </w:rPr>
      </w:pPr>
    </w:p>
    <w:p w:rsidR="00797DB5" w:rsidRPr="00D55B81" w:rsidRDefault="00797DB5" w:rsidP="00797DB5">
      <w:pPr>
        <w:ind w:left="708" w:hanging="708"/>
        <w:jc w:val="both"/>
        <w:rPr>
          <w:rFonts w:ascii="Arial" w:hAnsi="Arial" w:cs="Arial"/>
          <w:sz w:val="24"/>
          <w:szCs w:val="24"/>
        </w:rPr>
      </w:pPr>
      <w:r w:rsidRPr="00D55B81">
        <w:rPr>
          <w:rFonts w:ascii="Arial" w:hAnsi="Arial" w:cs="Arial"/>
          <w:b/>
          <w:bCs/>
          <w:spacing w:val="-2"/>
          <w:sz w:val="24"/>
          <w:szCs w:val="24"/>
        </w:rPr>
        <w:t xml:space="preserve">ARTÍCULO 38°. </w:t>
      </w:r>
      <w:r w:rsidRPr="00D55B81">
        <w:rPr>
          <w:rFonts w:ascii="Arial" w:hAnsi="Arial" w:cs="Arial"/>
          <w:bCs/>
          <w:spacing w:val="-2"/>
          <w:sz w:val="24"/>
          <w:szCs w:val="24"/>
        </w:rPr>
        <w:t xml:space="preserve"> </w:t>
      </w:r>
      <w:r w:rsidRPr="00D55B81">
        <w:rPr>
          <w:rFonts w:ascii="Arial" w:hAnsi="Arial" w:cs="Arial"/>
          <w:sz w:val="24"/>
          <w:szCs w:val="24"/>
        </w:rPr>
        <w:t>Los servicios y permisos que realice la Dirección de Ecología Municipal, causarán las siguientes cuotas:</w:t>
      </w:r>
    </w:p>
    <w:p w:rsidR="00797DB5" w:rsidRPr="00D55B81" w:rsidRDefault="00797DB5" w:rsidP="00797DB5">
      <w:pPr>
        <w:ind w:left="708" w:hanging="708"/>
        <w:jc w:val="both"/>
        <w:rPr>
          <w:rFonts w:ascii="Arial" w:hAnsi="Arial" w:cs="Arial"/>
          <w:sz w:val="24"/>
          <w:szCs w:val="24"/>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517"/>
        <w:gridCol w:w="1037"/>
      </w:tblGrid>
      <w:tr w:rsidR="00797DB5" w:rsidRPr="00D55B81" w:rsidTr="00797DB5">
        <w:trPr>
          <w:trHeight w:val="195"/>
        </w:trPr>
        <w:tc>
          <w:tcPr>
            <w:tcW w:w="6517" w:type="dxa"/>
          </w:tcPr>
          <w:p w:rsidR="00797DB5" w:rsidRPr="00D55B81" w:rsidRDefault="00797DB5" w:rsidP="00797DB5">
            <w:pPr>
              <w:ind w:left="708" w:hanging="708"/>
              <w:jc w:val="both"/>
              <w:rPr>
                <w:rFonts w:ascii="Arial" w:hAnsi="Arial" w:cs="Arial"/>
                <w:b/>
                <w:sz w:val="24"/>
                <w:szCs w:val="24"/>
              </w:rPr>
            </w:pPr>
            <w:r w:rsidRPr="00D55B81">
              <w:rPr>
                <w:rFonts w:ascii="Arial" w:hAnsi="Arial" w:cs="Arial"/>
                <w:b/>
                <w:sz w:val="24"/>
                <w:szCs w:val="24"/>
              </w:rPr>
              <w:t>CONCEPTO</w:t>
            </w:r>
          </w:p>
        </w:tc>
        <w:tc>
          <w:tcPr>
            <w:tcW w:w="1037" w:type="dxa"/>
          </w:tcPr>
          <w:p w:rsidR="00797DB5" w:rsidRPr="00D55B81" w:rsidRDefault="00797DB5" w:rsidP="00797DB5">
            <w:pPr>
              <w:ind w:left="708" w:hanging="708"/>
              <w:jc w:val="right"/>
              <w:rPr>
                <w:rFonts w:ascii="Arial" w:hAnsi="Arial" w:cs="Arial"/>
                <w:b/>
                <w:sz w:val="24"/>
                <w:szCs w:val="24"/>
              </w:rPr>
            </w:pPr>
            <w:r w:rsidRPr="00D55B81">
              <w:rPr>
                <w:rFonts w:ascii="Arial" w:hAnsi="Arial" w:cs="Arial"/>
                <w:b/>
                <w:sz w:val="24"/>
                <w:szCs w:val="24"/>
              </w:rPr>
              <w:t>UMA</w:t>
            </w:r>
          </w:p>
        </w:tc>
      </w:tr>
      <w:tr w:rsidR="00797DB5" w:rsidRPr="00D55B81" w:rsidTr="00797DB5">
        <w:trPr>
          <w:trHeight w:val="211"/>
        </w:trPr>
        <w:tc>
          <w:tcPr>
            <w:tcW w:w="6517" w:type="dxa"/>
            <w:shd w:val="clear" w:color="auto" w:fill="auto"/>
          </w:tcPr>
          <w:p w:rsidR="00797DB5" w:rsidRPr="00D55B81" w:rsidRDefault="00797DB5" w:rsidP="00797DB5">
            <w:pPr>
              <w:jc w:val="both"/>
              <w:rPr>
                <w:rFonts w:ascii="Arial" w:hAnsi="Arial" w:cs="Arial"/>
                <w:sz w:val="24"/>
                <w:szCs w:val="24"/>
              </w:rPr>
            </w:pPr>
            <w:r w:rsidRPr="00D55B81">
              <w:rPr>
                <w:rFonts w:ascii="Arial" w:hAnsi="Arial" w:cs="Arial"/>
                <w:b/>
                <w:sz w:val="24"/>
                <w:szCs w:val="24"/>
              </w:rPr>
              <w:t xml:space="preserve">I. </w:t>
            </w:r>
            <w:r w:rsidRPr="00D55B81">
              <w:rPr>
                <w:rFonts w:ascii="Arial" w:hAnsi="Arial" w:cs="Arial"/>
                <w:sz w:val="24"/>
                <w:szCs w:val="24"/>
              </w:rPr>
              <w:t xml:space="preserve"> Registro ambiental municipal para la compra venta de fauna doméstica</w:t>
            </w:r>
          </w:p>
        </w:tc>
        <w:tc>
          <w:tcPr>
            <w:tcW w:w="1037" w:type="dxa"/>
            <w:shd w:val="clear" w:color="auto" w:fill="auto"/>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2.00</w:t>
            </w:r>
          </w:p>
        </w:tc>
      </w:tr>
      <w:tr w:rsidR="00797DB5" w:rsidRPr="00D55B81" w:rsidTr="00797DB5">
        <w:trPr>
          <w:trHeight w:val="195"/>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II.</w:t>
            </w:r>
            <w:r w:rsidRPr="00D55B81">
              <w:rPr>
                <w:rFonts w:ascii="Arial" w:hAnsi="Arial" w:cs="Arial"/>
                <w:sz w:val="24"/>
                <w:szCs w:val="24"/>
              </w:rPr>
              <w:t xml:space="preserve"> Permiso para realizar combustiones al aire libre, por evento</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3.00</w:t>
            </w:r>
          </w:p>
        </w:tc>
      </w:tr>
      <w:tr w:rsidR="00797DB5" w:rsidRPr="00D55B81" w:rsidTr="00797DB5">
        <w:trPr>
          <w:trHeight w:val="422"/>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III.</w:t>
            </w:r>
            <w:r w:rsidRPr="00D55B81">
              <w:rPr>
                <w:rFonts w:ascii="Arial" w:hAnsi="Arial" w:cs="Arial"/>
                <w:sz w:val="24"/>
                <w:szCs w:val="24"/>
              </w:rPr>
              <w:t xml:space="preserve"> Permiso para descargar, depositar o infiltrar residuos industriales contaminantes no peligrosos en el suelo, en lugares autorizados, anual</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50.00</w:t>
            </w:r>
          </w:p>
        </w:tc>
      </w:tr>
      <w:tr w:rsidR="00797DB5" w:rsidRPr="00D55B81" w:rsidTr="00797DB5">
        <w:trPr>
          <w:trHeight w:val="407"/>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IV.</w:t>
            </w:r>
            <w:r w:rsidRPr="00D55B81">
              <w:rPr>
                <w:rFonts w:ascii="Arial" w:hAnsi="Arial" w:cs="Arial"/>
                <w:sz w:val="24"/>
                <w:szCs w:val="24"/>
              </w:rPr>
              <w:t xml:space="preserve"> Permiso para generar, almacenar, recolectar, aprovechar o disponer de residuos no peligrosos, anual</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50.00</w:t>
            </w:r>
          </w:p>
        </w:tc>
      </w:tr>
      <w:tr w:rsidR="00797DB5" w:rsidRPr="00D55B81" w:rsidTr="00797DB5">
        <w:trPr>
          <w:trHeight w:val="195"/>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V.</w:t>
            </w:r>
            <w:r w:rsidRPr="00D55B81">
              <w:rPr>
                <w:rFonts w:ascii="Arial" w:hAnsi="Arial" w:cs="Arial"/>
                <w:sz w:val="24"/>
                <w:szCs w:val="24"/>
              </w:rPr>
              <w:t xml:space="preserve"> Permiso para transportar o depositar en lugares autorizados, residuos no peligrosos, anual</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10.00</w:t>
            </w:r>
          </w:p>
        </w:tc>
      </w:tr>
      <w:tr w:rsidR="00797DB5" w:rsidRPr="00D55B81" w:rsidTr="00797DB5">
        <w:trPr>
          <w:trHeight w:val="422"/>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VI.</w:t>
            </w:r>
            <w:r w:rsidRPr="00D55B81">
              <w:rPr>
                <w:rFonts w:ascii="Arial" w:hAnsi="Arial" w:cs="Arial"/>
                <w:sz w:val="24"/>
                <w:szCs w:val="24"/>
              </w:rPr>
              <w:t xml:space="preserve"> Permiso para operar Centros de Acopio de Residuos Sólidos Urbanos, por tonelada o fracción</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5.00</w:t>
            </w:r>
          </w:p>
        </w:tc>
      </w:tr>
      <w:tr w:rsidR="00797DB5" w:rsidRPr="00D55B81" w:rsidTr="00797DB5">
        <w:trPr>
          <w:trHeight w:val="195"/>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 xml:space="preserve">VII. </w:t>
            </w:r>
            <w:r w:rsidRPr="00D55B81">
              <w:rPr>
                <w:rFonts w:ascii="Arial" w:hAnsi="Arial" w:cs="Arial"/>
                <w:sz w:val="24"/>
                <w:szCs w:val="24"/>
              </w:rPr>
              <w:t>Permiso para tala de árbol o arbusto, sin extracción de raíz, por unidad</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1.50</w:t>
            </w:r>
          </w:p>
        </w:tc>
      </w:tr>
      <w:tr w:rsidR="00797DB5" w:rsidRPr="00D55B81" w:rsidTr="00797DB5">
        <w:trPr>
          <w:trHeight w:val="211"/>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 xml:space="preserve">VIII. </w:t>
            </w:r>
            <w:r w:rsidRPr="00D55B81">
              <w:rPr>
                <w:rFonts w:ascii="Arial" w:hAnsi="Arial" w:cs="Arial"/>
                <w:sz w:val="24"/>
                <w:szCs w:val="24"/>
              </w:rPr>
              <w:t>Permiso para tala de árbol o arbusto, con extracción de raíz, por unidad</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2.50</w:t>
            </w:r>
          </w:p>
        </w:tc>
      </w:tr>
      <w:tr w:rsidR="00797DB5" w:rsidRPr="00D55B81" w:rsidTr="00797DB5">
        <w:trPr>
          <w:gridAfter w:val="1"/>
          <w:wAfter w:w="1037" w:type="dxa"/>
          <w:trHeight w:val="407"/>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 xml:space="preserve">IX. </w:t>
            </w:r>
            <w:r w:rsidRPr="00D55B81">
              <w:rPr>
                <w:rFonts w:ascii="Arial" w:hAnsi="Arial" w:cs="Arial"/>
                <w:sz w:val="24"/>
                <w:szCs w:val="24"/>
              </w:rPr>
              <w:t>Por el Derecho de Impacto Ambiental de obras o actividades cuya evaluación corresponda al Municipio, se cobrará conforme a los conceptos siguientes:</w:t>
            </w:r>
          </w:p>
        </w:tc>
      </w:tr>
      <w:tr w:rsidR="00797DB5" w:rsidRPr="00D55B81" w:rsidTr="00797DB5">
        <w:trPr>
          <w:trHeight w:val="195"/>
        </w:trPr>
        <w:tc>
          <w:tcPr>
            <w:tcW w:w="6517" w:type="dxa"/>
          </w:tcPr>
          <w:p w:rsidR="00797DB5" w:rsidRPr="00D55B81" w:rsidRDefault="00797DB5" w:rsidP="00797DB5">
            <w:pPr>
              <w:jc w:val="both"/>
              <w:rPr>
                <w:rFonts w:ascii="Arial" w:hAnsi="Arial" w:cs="Arial"/>
                <w:b/>
                <w:sz w:val="24"/>
                <w:szCs w:val="24"/>
              </w:rPr>
            </w:pPr>
            <w:r w:rsidRPr="00D55B81">
              <w:rPr>
                <w:rFonts w:ascii="Arial" w:hAnsi="Arial" w:cs="Arial"/>
                <w:b/>
                <w:sz w:val="24"/>
                <w:szCs w:val="24"/>
              </w:rPr>
              <w:t>a)</w:t>
            </w:r>
            <w:r w:rsidRPr="00D55B81">
              <w:rPr>
                <w:rFonts w:ascii="Arial" w:hAnsi="Arial" w:cs="Arial"/>
                <w:sz w:val="24"/>
                <w:szCs w:val="24"/>
              </w:rPr>
              <w:t xml:space="preserve"> Por la recepción y evaluación de la resolución del informe preventivo</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1.50</w:t>
            </w:r>
          </w:p>
        </w:tc>
      </w:tr>
      <w:tr w:rsidR="00797DB5" w:rsidRPr="00D55B81" w:rsidTr="00797DB5">
        <w:trPr>
          <w:trHeight w:val="211"/>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b)</w:t>
            </w:r>
            <w:r w:rsidRPr="00D55B81">
              <w:rPr>
                <w:rFonts w:ascii="Arial" w:hAnsi="Arial" w:cs="Arial"/>
                <w:sz w:val="24"/>
                <w:szCs w:val="24"/>
              </w:rPr>
              <w:t xml:space="preserve"> Por el otorgamiento de la resolución del informe preventivo </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1.50</w:t>
            </w:r>
          </w:p>
        </w:tc>
      </w:tr>
      <w:tr w:rsidR="00797DB5" w:rsidRPr="00D55B81" w:rsidTr="00797DB5">
        <w:trPr>
          <w:trHeight w:val="407"/>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c)</w:t>
            </w:r>
            <w:r w:rsidRPr="00D55B81">
              <w:rPr>
                <w:rFonts w:ascii="Arial" w:hAnsi="Arial" w:cs="Arial"/>
                <w:sz w:val="24"/>
                <w:szCs w:val="24"/>
              </w:rPr>
              <w:t xml:space="preserve"> Por la recepción y evaluación de la manifestación de impacto ambiental, en su modalidad particular,</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1.50</w:t>
            </w:r>
          </w:p>
        </w:tc>
      </w:tr>
      <w:tr w:rsidR="00797DB5" w:rsidRPr="00D55B81" w:rsidTr="00797DB5">
        <w:trPr>
          <w:trHeight w:val="407"/>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d)</w:t>
            </w:r>
            <w:r w:rsidRPr="00D55B81">
              <w:rPr>
                <w:rFonts w:ascii="Arial" w:hAnsi="Arial" w:cs="Arial"/>
                <w:sz w:val="24"/>
                <w:szCs w:val="24"/>
              </w:rPr>
              <w:t xml:space="preserve"> Por el otorgamiento de la autorización de la manifestación del impacto ambiental, en modalidad particular,</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2.00</w:t>
            </w:r>
          </w:p>
        </w:tc>
      </w:tr>
      <w:tr w:rsidR="00797DB5" w:rsidRPr="00D55B81" w:rsidTr="00797DB5">
        <w:trPr>
          <w:trHeight w:val="422"/>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 xml:space="preserve">e) </w:t>
            </w:r>
            <w:r w:rsidRPr="00D55B81">
              <w:rPr>
                <w:rFonts w:ascii="Arial" w:hAnsi="Arial" w:cs="Arial"/>
                <w:sz w:val="24"/>
                <w:szCs w:val="24"/>
              </w:rPr>
              <w:t>Por la evaluación y resolución de la solicitud de modificación de proyectos autorizados en materia de impacto ambiental</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2.00</w:t>
            </w:r>
          </w:p>
        </w:tc>
      </w:tr>
      <w:tr w:rsidR="00797DB5" w:rsidRPr="00D55B81" w:rsidTr="00797DB5">
        <w:trPr>
          <w:trHeight w:val="407"/>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f)</w:t>
            </w:r>
            <w:r w:rsidRPr="00D55B81">
              <w:rPr>
                <w:rFonts w:ascii="Arial" w:hAnsi="Arial" w:cs="Arial"/>
                <w:sz w:val="24"/>
                <w:szCs w:val="24"/>
              </w:rPr>
              <w:t xml:space="preserve"> Por la evaluación y resolución de la solicitud de ampliación de términos y plazos establecidos en la autorización de impacto ambiental </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1.50</w:t>
            </w:r>
          </w:p>
        </w:tc>
      </w:tr>
      <w:tr w:rsidR="00797DB5" w:rsidRPr="00D55B81" w:rsidTr="00797DB5">
        <w:trPr>
          <w:trHeight w:val="195"/>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 xml:space="preserve">X. </w:t>
            </w:r>
            <w:r w:rsidRPr="00D55B81">
              <w:rPr>
                <w:rFonts w:ascii="Arial" w:hAnsi="Arial" w:cs="Arial"/>
                <w:sz w:val="24"/>
                <w:szCs w:val="24"/>
              </w:rPr>
              <w:t>Permiso para tala de carrizo, sin extracción de raíz, por cada ciento</w:t>
            </w:r>
          </w:p>
        </w:tc>
        <w:tc>
          <w:tcPr>
            <w:tcW w:w="1037" w:type="dxa"/>
            <w:vAlign w:val="bottom"/>
          </w:tcPr>
          <w:p w:rsidR="00797DB5" w:rsidRPr="00D55B81" w:rsidRDefault="00797DB5" w:rsidP="00797DB5">
            <w:pPr>
              <w:jc w:val="right"/>
              <w:rPr>
                <w:rFonts w:ascii="Arial" w:hAnsi="Arial" w:cs="Arial"/>
                <w:b/>
                <w:bCs/>
                <w:sz w:val="24"/>
                <w:szCs w:val="24"/>
              </w:rPr>
            </w:pPr>
            <w:r w:rsidRPr="00D55B81">
              <w:rPr>
                <w:rFonts w:ascii="Arial" w:hAnsi="Arial" w:cs="Arial"/>
                <w:b/>
                <w:bCs/>
                <w:sz w:val="24"/>
                <w:szCs w:val="24"/>
              </w:rPr>
              <w:t>0.25</w:t>
            </w:r>
          </w:p>
        </w:tc>
      </w:tr>
      <w:tr w:rsidR="00797DB5" w:rsidRPr="00D55B81" w:rsidTr="00797DB5">
        <w:trPr>
          <w:gridAfter w:val="1"/>
          <w:wAfter w:w="1037" w:type="dxa"/>
          <w:trHeight w:val="211"/>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XI.</w:t>
            </w:r>
            <w:r w:rsidRPr="00D55B81">
              <w:rPr>
                <w:rFonts w:ascii="Arial" w:hAnsi="Arial" w:cs="Arial"/>
                <w:sz w:val="24"/>
                <w:szCs w:val="24"/>
              </w:rPr>
              <w:t xml:space="preserve"> Permiso para producir emisiones de ruido dentro de los parámetros autorizados:</w:t>
            </w:r>
          </w:p>
        </w:tc>
      </w:tr>
      <w:tr w:rsidR="00797DB5" w:rsidRPr="00D55B81" w:rsidTr="00797DB5">
        <w:trPr>
          <w:trHeight w:val="195"/>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a)</w:t>
            </w:r>
            <w:r w:rsidRPr="00D55B81">
              <w:rPr>
                <w:rFonts w:ascii="Arial" w:hAnsi="Arial" w:cs="Arial"/>
                <w:sz w:val="24"/>
                <w:szCs w:val="24"/>
              </w:rPr>
              <w:t xml:space="preserve"> Actividades de perifoneo por periodo anual, por fuente</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5.00</w:t>
            </w:r>
          </w:p>
        </w:tc>
      </w:tr>
      <w:tr w:rsidR="00797DB5" w:rsidRPr="00D55B81" w:rsidTr="00797DB5">
        <w:trPr>
          <w:trHeight w:val="407"/>
        </w:trPr>
        <w:tc>
          <w:tcPr>
            <w:tcW w:w="6517"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 xml:space="preserve">XII. </w:t>
            </w:r>
            <w:r w:rsidRPr="00D55B81">
              <w:rPr>
                <w:rFonts w:ascii="Arial" w:hAnsi="Arial" w:cs="Arial"/>
                <w:sz w:val="24"/>
                <w:szCs w:val="24"/>
              </w:rPr>
              <w:t>Dictámenes, constancias de carácter administrativo para establecimientos, obras y servicios de bajo o nulo impacto ambiental</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2.50</w:t>
            </w:r>
          </w:p>
        </w:tc>
      </w:tr>
      <w:tr w:rsidR="00797DB5" w:rsidRPr="00D55B81" w:rsidTr="00797DB5">
        <w:trPr>
          <w:trHeight w:val="422"/>
        </w:trPr>
        <w:tc>
          <w:tcPr>
            <w:tcW w:w="6517" w:type="dxa"/>
          </w:tcPr>
          <w:p w:rsidR="00797DB5" w:rsidRPr="00D55B81" w:rsidRDefault="00797DB5" w:rsidP="00797DB5">
            <w:pPr>
              <w:jc w:val="both"/>
              <w:rPr>
                <w:rFonts w:ascii="Arial" w:hAnsi="Arial" w:cs="Arial"/>
                <w:b/>
                <w:sz w:val="24"/>
                <w:szCs w:val="24"/>
              </w:rPr>
            </w:pPr>
            <w:r w:rsidRPr="00D55B81">
              <w:rPr>
                <w:rFonts w:ascii="Arial" w:hAnsi="Arial" w:cs="Arial"/>
                <w:b/>
                <w:sz w:val="24"/>
                <w:szCs w:val="24"/>
              </w:rPr>
              <w:t xml:space="preserve">XIII. </w:t>
            </w:r>
            <w:r w:rsidRPr="00D55B81">
              <w:rPr>
                <w:rFonts w:ascii="Arial" w:hAnsi="Arial" w:cs="Arial"/>
                <w:sz w:val="24"/>
                <w:szCs w:val="24"/>
              </w:rPr>
              <w:t>Dictámenes, constancias de carácter administrativo para establecimientos, obras y servicios de mediano o nulo impacto ambiental</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2.50</w:t>
            </w:r>
          </w:p>
        </w:tc>
      </w:tr>
      <w:tr w:rsidR="00797DB5" w:rsidRPr="00D55B81" w:rsidTr="00797DB5">
        <w:trPr>
          <w:trHeight w:val="407"/>
        </w:trPr>
        <w:tc>
          <w:tcPr>
            <w:tcW w:w="6517" w:type="dxa"/>
          </w:tcPr>
          <w:p w:rsidR="00797DB5" w:rsidRPr="00D55B81" w:rsidRDefault="00797DB5" w:rsidP="00797DB5">
            <w:pPr>
              <w:jc w:val="both"/>
              <w:rPr>
                <w:rFonts w:ascii="Arial" w:hAnsi="Arial" w:cs="Arial"/>
                <w:b/>
                <w:sz w:val="24"/>
                <w:szCs w:val="24"/>
              </w:rPr>
            </w:pPr>
            <w:r w:rsidRPr="00D55B81">
              <w:rPr>
                <w:rFonts w:ascii="Arial" w:hAnsi="Arial" w:cs="Arial"/>
                <w:b/>
                <w:sz w:val="24"/>
                <w:szCs w:val="24"/>
              </w:rPr>
              <w:t xml:space="preserve">XIV. </w:t>
            </w:r>
            <w:r w:rsidRPr="00D55B81">
              <w:rPr>
                <w:rFonts w:ascii="Arial" w:hAnsi="Arial" w:cs="Arial"/>
                <w:sz w:val="24"/>
                <w:szCs w:val="24"/>
              </w:rPr>
              <w:t>Dictámenes, constancias de carácter administrativo para establecimientos, obras y servicios de alto impacto ambiental</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3.00</w:t>
            </w:r>
          </w:p>
        </w:tc>
      </w:tr>
      <w:tr w:rsidR="00797DB5" w:rsidRPr="00D55B81" w:rsidTr="00797DB5">
        <w:trPr>
          <w:trHeight w:val="407"/>
        </w:trPr>
        <w:tc>
          <w:tcPr>
            <w:tcW w:w="6517" w:type="dxa"/>
          </w:tcPr>
          <w:p w:rsidR="00797DB5" w:rsidRPr="00D55B81" w:rsidRDefault="00797DB5" w:rsidP="00797DB5">
            <w:pPr>
              <w:autoSpaceDE w:val="0"/>
              <w:autoSpaceDN w:val="0"/>
              <w:adjustRightInd w:val="0"/>
              <w:rPr>
                <w:rFonts w:ascii="Arial" w:hAnsi="Arial" w:cs="Arial"/>
                <w:b/>
                <w:sz w:val="24"/>
                <w:szCs w:val="24"/>
              </w:rPr>
            </w:pPr>
            <w:r w:rsidRPr="00D55B81">
              <w:rPr>
                <w:rFonts w:ascii="Arial" w:hAnsi="Arial" w:cs="Arial"/>
                <w:b/>
                <w:bCs/>
                <w:color w:val="000000"/>
                <w:sz w:val="24"/>
                <w:szCs w:val="24"/>
              </w:rPr>
              <w:t xml:space="preserve">XV. </w:t>
            </w:r>
            <w:r w:rsidRPr="00D55B81">
              <w:rPr>
                <w:rFonts w:ascii="Arial" w:hAnsi="Arial" w:cs="Arial"/>
                <w:color w:val="000000"/>
                <w:sz w:val="24"/>
                <w:szCs w:val="24"/>
              </w:rPr>
              <w:t>Dictamen de factibilidad otorgado por el municipio para la explotación de bancos de materiales pétreos</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5.00</w:t>
            </w:r>
          </w:p>
        </w:tc>
      </w:tr>
      <w:tr w:rsidR="00797DB5" w:rsidRPr="00D55B81" w:rsidTr="00797DB5">
        <w:trPr>
          <w:trHeight w:val="422"/>
        </w:trPr>
        <w:tc>
          <w:tcPr>
            <w:tcW w:w="6517" w:type="dxa"/>
          </w:tcPr>
          <w:p w:rsidR="00797DB5" w:rsidRPr="00D55B81" w:rsidRDefault="00797DB5" w:rsidP="00797DB5">
            <w:pPr>
              <w:autoSpaceDE w:val="0"/>
              <w:autoSpaceDN w:val="0"/>
              <w:adjustRightInd w:val="0"/>
              <w:rPr>
                <w:rFonts w:ascii="Arial" w:hAnsi="Arial" w:cs="Arial"/>
                <w:b/>
                <w:sz w:val="24"/>
                <w:szCs w:val="24"/>
              </w:rPr>
            </w:pPr>
            <w:r w:rsidRPr="00D55B81">
              <w:rPr>
                <w:rFonts w:ascii="Arial" w:hAnsi="Arial" w:cs="Arial"/>
                <w:b/>
                <w:bCs/>
                <w:color w:val="000000"/>
                <w:sz w:val="24"/>
                <w:szCs w:val="24"/>
              </w:rPr>
              <w:t xml:space="preserve">XVI. </w:t>
            </w:r>
            <w:r w:rsidRPr="00D55B81">
              <w:rPr>
                <w:rFonts w:ascii="Arial" w:hAnsi="Arial" w:cs="Arial"/>
                <w:bCs/>
                <w:color w:val="000000"/>
                <w:sz w:val="24"/>
                <w:szCs w:val="24"/>
              </w:rPr>
              <w:t xml:space="preserve">Refrendo mensual para dictamen de factibilidad </w:t>
            </w:r>
            <w:r w:rsidRPr="00D55B81">
              <w:rPr>
                <w:rFonts w:ascii="Arial" w:hAnsi="Arial" w:cs="Arial"/>
                <w:color w:val="000000"/>
                <w:sz w:val="24"/>
                <w:szCs w:val="24"/>
              </w:rPr>
              <w:t>para la explotación de bancos de materiales pétreos.</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2.00</w:t>
            </w:r>
          </w:p>
        </w:tc>
      </w:tr>
      <w:tr w:rsidR="00797DB5" w:rsidRPr="00D55B81" w:rsidTr="00797DB5">
        <w:trPr>
          <w:trHeight w:val="195"/>
        </w:trPr>
        <w:tc>
          <w:tcPr>
            <w:tcW w:w="6517" w:type="dxa"/>
          </w:tcPr>
          <w:p w:rsidR="00797DB5" w:rsidRPr="00D55B81" w:rsidRDefault="00797DB5" w:rsidP="00797DB5">
            <w:pPr>
              <w:jc w:val="both"/>
              <w:rPr>
                <w:rFonts w:ascii="Arial" w:hAnsi="Arial" w:cs="Arial"/>
                <w:b/>
                <w:sz w:val="24"/>
                <w:szCs w:val="24"/>
              </w:rPr>
            </w:pPr>
            <w:r w:rsidRPr="00D55B81">
              <w:rPr>
                <w:rFonts w:ascii="Arial" w:hAnsi="Arial" w:cs="Arial"/>
                <w:b/>
                <w:bCs/>
                <w:color w:val="000000"/>
                <w:sz w:val="24"/>
                <w:szCs w:val="24"/>
              </w:rPr>
              <w:t xml:space="preserve">XVII. </w:t>
            </w:r>
            <w:r w:rsidRPr="00D55B81">
              <w:rPr>
                <w:rFonts w:ascii="Arial" w:hAnsi="Arial" w:cs="Arial"/>
                <w:bCs/>
                <w:color w:val="000000"/>
                <w:sz w:val="24"/>
                <w:szCs w:val="24"/>
              </w:rPr>
              <w:t>Permiso anual para transportar Residuos Sólidos Urbanos (RSU) con tracción animal</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10.00</w:t>
            </w:r>
          </w:p>
        </w:tc>
      </w:tr>
      <w:tr w:rsidR="00797DB5" w:rsidRPr="00D55B81" w:rsidTr="00797DB5">
        <w:trPr>
          <w:trHeight w:val="407"/>
        </w:trPr>
        <w:tc>
          <w:tcPr>
            <w:tcW w:w="6517" w:type="dxa"/>
          </w:tcPr>
          <w:p w:rsidR="00797DB5" w:rsidRPr="00D55B81" w:rsidRDefault="00797DB5" w:rsidP="00797DB5">
            <w:pPr>
              <w:autoSpaceDE w:val="0"/>
              <w:autoSpaceDN w:val="0"/>
              <w:adjustRightInd w:val="0"/>
              <w:rPr>
                <w:rFonts w:ascii="Arial" w:hAnsi="Arial" w:cs="Arial"/>
                <w:b/>
                <w:sz w:val="24"/>
                <w:szCs w:val="24"/>
              </w:rPr>
            </w:pPr>
            <w:r w:rsidRPr="00D55B81">
              <w:rPr>
                <w:rFonts w:ascii="Arial" w:hAnsi="Arial" w:cs="Arial"/>
                <w:b/>
                <w:bCs/>
                <w:color w:val="000000"/>
                <w:sz w:val="24"/>
                <w:szCs w:val="24"/>
              </w:rPr>
              <w:t xml:space="preserve">XVIII. </w:t>
            </w:r>
            <w:r w:rsidRPr="00D55B81">
              <w:rPr>
                <w:rFonts w:ascii="Arial" w:hAnsi="Arial" w:cs="Arial"/>
                <w:color w:val="000000"/>
                <w:sz w:val="24"/>
                <w:szCs w:val="24"/>
              </w:rPr>
              <w:t>Dictamen de impacto ambiental a establecimientos cuyas actividades sean consideradas de impacto significativo.</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10.00</w:t>
            </w:r>
          </w:p>
        </w:tc>
      </w:tr>
      <w:tr w:rsidR="00797DB5" w:rsidRPr="00D55B81" w:rsidTr="00797DB5">
        <w:trPr>
          <w:trHeight w:val="407"/>
        </w:trPr>
        <w:tc>
          <w:tcPr>
            <w:tcW w:w="6517" w:type="dxa"/>
          </w:tcPr>
          <w:p w:rsidR="00797DB5" w:rsidRPr="00D55B81" w:rsidRDefault="00797DB5" w:rsidP="00797DB5">
            <w:pPr>
              <w:autoSpaceDE w:val="0"/>
              <w:autoSpaceDN w:val="0"/>
              <w:adjustRightInd w:val="0"/>
              <w:rPr>
                <w:rFonts w:ascii="Arial" w:hAnsi="Arial" w:cs="Arial"/>
                <w:b/>
                <w:sz w:val="24"/>
                <w:szCs w:val="24"/>
              </w:rPr>
            </w:pPr>
            <w:r w:rsidRPr="00D55B81">
              <w:rPr>
                <w:rFonts w:ascii="Arial" w:hAnsi="Arial" w:cs="Arial"/>
                <w:b/>
                <w:bCs/>
                <w:color w:val="000000"/>
                <w:sz w:val="24"/>
                <w:szCs w:val="24"/>
              </w:rPr>
              <w:t xml:space="preserve">XIX. </w:t>
            </w:r>
            <w:r w:rsidRPr="00D55B81">
              <w:rPr>
                <w:rFonts w:ascii="Arial" w:hAnsi="Arial" w:cs="Arial"/>
                <w:color w:val="000000"/>
                <w:sz w:val="24"/>
                <w:szCs w:val="24"/>
              </w:rPr>
              <w:t>Por el permiso para la explotación de bancos de materiales se cobrará una tarifa inicial, previo permiso de las autoridades correspondientes</w:t>
            </w:r>
          </w:p>
        </w:tc>
        <w:tc>
          <w:tcPr>
            <w:tcW w:w="1037" w:type="dxa"/>
            <w:vAlign w:val="bottom"/>
          </w:tcPr>
          <w:p w:rsidR="00797DB5" w:rsidRPr="00D55B81" w:rsidRDefault="00797DB5" w:rsidP="00797DB5">
            <w:pPr>
              <w:jc w:val="right"/>
              <w:rPr>
                <w:rFonts w:ascii="Arial" w:hAnsi="Arial" w:cs="Arial"/>
                <w:sz w:val="24"/>
                <w:szCs w:val="24"/>
              </w:rPr>
            </w:pPr>
            <w:r w:rsidRPr="00D55B81">
              <w:rPr>
                <w:rFonts w:ascii="Arial" w:hAnsi="Arial" w:cs="Arial"/>
                <w:b/>
                <w:bCs/>
                <w:sz w:val="24"/>
                <w:szCs w:val="24"/>
              </w:rPr>
              <w:t>10.00</w:t>
            </w:r>
          </w:p>
        </w:tc>
      </w:tr>
    </w:tbl>
    <w:p w:rsidR="00797DB5" w:rsidRPr="00D55B81" w:rsidRDefault="00797DB5" w:rsidP="00797DB5">
      <w:pPr>
        <w:jc w:val="both"/>
        <w:rPr>
          <w:rFonts w:ascii="Arial" w:hAnsi="Arial" w:cs="Arial"/>
          <w:sz w:val="24"/>
          <w:szCs w:val="24"/>
        </w:rPr>
      </w:pPr>
    </w:p>
    <w:p w:rsidR="00797DB5" w:rsidRPr="00D55B81" w:rsidRDefault="00797DB5" w:rsidP="00797DB5">
      <w:pPr>
        <w:jc w:val="both"/>
        <w:rPr>
          <w:rFonts w:ascii="Arial" w:hAnsi="Arial" w:cs="Arial"/>
          <w:sz w:val="24"/>
          <w:szCs w:val="24"/>
        </w:rPr>
      </w:pPr>
      <w:r w:rsidRPr="00D55B81">
        <w:rPr>
          <w:rFonts w:ascii="Arial" w:hAnsi="Arial" w:cs="Arial"/>
          <w:sz w:val="24"/>
          <w:szCs w:val="24"/>
        </w:rPr>
        <w:t>Otros servicios proporcionados por la Dirección de Ecología, no previstos en la clasificación anterior, se cobrarán atendiendo al costo que para el ayuntamiento tenga la prestación de los mismos.</w:t>
      </w:r>
    </w:p>
    <w:p w:rsidR="00797DB5" w:rsidRPr="00D55B81" w:rsidRDefault="00797DB5" w:rsidP="00797DB5">
      <w:pPr>
        <w:ind w:left="708" w:hanging="708"/>
        <w:jc w:val="both"/>
        <w:rPr>
          <w:rFonts w:ascii="Arial" w:hAnsi="Arial" w:cs="Arial"/>
          <w:b/>
          <w:sz w:val="24"/>
          <w:szCs w:val="24"/>
        </w:rPr>
      </w:pPr>
    </w:p>
    <w:p w:rsidR="00797DB5" w:rsidRPr="00D55B81" w:rsidRDefault="00797DB5" w:rsidP="00797DB5">
      <w:pPr>
        <w:pStyle w:val="Ttulo2"/>
        <w:tabs>
          <w:tab w:val="left" w:pos="5400"/>
        </w:tabs>
        <w:jc w:val="center"/>
        <w:rPr>
          <w:bCs w:val="0"/>
          <w:sz w:val="24"/>
          <w:szCs w:val="24"/>
          <w:lang w:val="es-MX"/>
        </w:rPr>
      </w:pPr>
      <w:r w:rsidRPr="00D55B81">
        <w:rPr>
          <w:bCs w:val="0"/>
          <w:sz w:val="24"/>
          <w:szCs w:val="24"/>
          <w:lang w:val="es-MX"/>
        </w:rPr>
        <w:t>CAPÍTULO III</w:t>
      </w:r>
    </w:p>
    <w:p w:rsidR="00797DB5" w:rsidRPr="00D55B81" w:rsidRDefault="00797DB5" w:rsidP="00797DB5">
      <w:pPr>
        <w:tabs>
          <w:tab w:val="center" w:pos="5156"/>
          <w:tab w:val="left" w:pos="6586"/>
        </w:tabs>
        <w:jc w:val="center"/>
        <w:rPr>
          <w:rFonts w:ascii="Arial" w:hAnsi="Arial" w:cs="Arial"/>
          <w:b/>
          <w:sz w:val="24"/>
          <w:szCs w:val="24"/>
        </w:rPr>
      </w:pPr>
      <w:r w:rsidRPr="00D55B81">
        <w:rPr>
          <w:rFonts w:ascii="Arial" w:hAnsi="Arial" w:cs="Arial"/>
          <w:b/>
          <w:sz w:val="24"/>
          <w:szCs w:val="24"/>
        </w:rPr>
        <w:t>OTROS DERECHOS</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ÚNICA</w:t>
      </w: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ARRENDAMIENTO DE INMUEBLES, LOCALES Y ESPACIOS FÍSICOS</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39º.</w:t>
      </w:r>
      <w:r w:rsidRPr="00D55B81">
        <w:rPr>
          <w:rFonts w:ascii="Arial" w:hAnsi="Arial" w:cs="Arial"/>
          <w:sz w:val="24"/>
          <w:szCs w:val="24"/>
        </w:rPr>
        <w:t xml:space="preserve"> Por arrendamiento y explotación de bienes públicos, de locales y puestos en los mercados y plazas comerciales, se cobrará mensualmente conforme a las siguientes tarifas:</w:t>
      </w:r>
    </w:p>
    <w:p w:rsidR="00797DB5" w:rsidRPr="00D55B81" w:rsidRDefault="00797DB5" w:rsidP="00797DB5">
      <w:pPr>
        <w:pStyle w:val="Textodebloque"/>
        <w:tabs>
          <w:tab w:val="left" w:pos="5400"/>
        </w:tabs>
        <w:ind w:left="0" w:right="0"/>
        <w:rPr>
          <w:sz w:val="24"/>
          <w:lang w:val="es-MX"/>
        </w:rPr>
      </w:pPr>
    </w:p>
    <w:tbl>
      <w:tblPr>
        <w:tblW w:w="8141"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937"/>
        <w:gridCol w:w="1204"/>
      </w:tblGrid>
      <w:tr w:rsidR="00797DB5" w:rsidRPr="00D55B81" w:rsidTr="00D55B81">
        <w:trPr>
          <w:trHeight w:val="234"/>
          <w:jc w:val="center"/>
        </w:trPr>
        <w:tc>
          <w:tcPr>
            <w:tcW w:w="6937"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w:t>
            </w:r>
            <w:r w:rsidRPr="00D55B81">
              <w:rPr>
                <w:rFonts w:ascii="Arial" w:hAnsi="Arial" w:cs="Arial"/>
                <w:sz w:val="24"/>
                <w:szCs w:val="24"/>
              </w:rPr>
              <w:t xml:space="preserve"> Por arrendamiento de locales y puestos del mercado municipal.</w:t>
            </w:r>
          </w:p>
        </w:tc>
        <w:tc>
          <w:tcPr>
            <w:tcW w:w="1204" w:type="dxa"/>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CUOTA</w:t>
            </w:r>
          </w:p>
        </w:tc>
      </w:tr>
      <w:tr w:rsidR="00797DB5" w:rsidRPr="00D55B81" w:rsidTr="00D55B81">
        <w:trPr>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a)</w:t>
            </w:r>
            <w:r w:rsidRPr="00D55B81">
              <w:rPr>
                <w:bCs/>
                <w:sz w:val="24"/>
                <w:lang w:val="es-MX"/>
              </w:rPr>
              <w:t xml:space="preserve"> </w:t>
            </w:r>
            <w:r w:rsidRPr="00D55B81">
              <w:rPr>
                <w:sz w:val="24"/>
                <w:lang w:val="es-MX"/>
              </w:rPr>
              <w:t>Cada arrendatario de los locales dedicados a la venta de productos cárnicos como res, cerdo y aves pagará</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541.00</w:t>
            </w:r>
          </w:p>
        </w:tc>
      </w:tr>
      <w:tr w:rsidR="00797DB5" w:rsidRPr="00D55B81" w:rsidTr="00D55B81">
        <w:trPr>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b)</w:t>
            </w:r>
            <w:r w:rsidRPr="00D55B81">
              <w:rPr>
                <w:bCs/>
                <w:sz w:val="24"/>
                <w:lang w:val="es-MX"/>
              </w:rPr>
              <w:t xml:space="preserve"> </w:t>
            </w:r>
            <w:r w:rsidRPr="00D55B81">
              <w:rPr>
                <w:sz w:val="24"/>
                <w:lang w:val="es-MX"/>
              </w:rPr>
              <w:t>El resto de los locatarios pagarán mensualmente</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541.00</w:t>
            </w:r>
          </w:p>
        </w:tc>
      </w:tr>
      <w:tr w:rsidR="00797DB5" w:rsidRPr="00D55B81" w:rsidTr="00D55B81">
        <w:trPr>
          <w:gridAfter w:val="1"/>
          <w:wAfter w:w="1204" w:type="dxa"/>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p>
        </w:tc>
      </w:tr>
      <w:tr w:rsidR="00797DB5" w:rsidRPr="00D55B81" w:rsidTr="00D55B81">
        <w:trPr>
          <w:gridAfter w:val="1"/>
          <w:wAfter w:w="1204" w:type="dxa"/>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II.</w:t>
            </w:r>
            <w:r w:rsidRPr="00D55B81">
              <w:rPr>
                <w:rFonts w:ascii="Arial" w:hAnsi="Arial" w:cs="Arial"/>
                <w:sz w:val="24"/>
                <w:szCs w:val="24"/>
              </w:rPr>
              <w:t xml:space="preserve"> Por arrendamiento del auditorio municipal. </w:t>
            </w:r>
          </w:p>
        </w:tc>
      </w:tr>
      <w:tr w:rsidR="00797DB5" w:rsidRPr="00D55B81" w:rsidTr="00D55B81">
        <w:trPr>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a)</w:t>
            </w:r>
            <w:r w:rsidRPr="00D55B81">
              <w:rPr>
                <w:bCs/>
                <w:sz w:val="24"/>
                <w:lang w:val="es-MX"/>
              </w:rPr>
              <w:t xml:space="preserve"> </w:t>
            </w:r>
            <w:r w:rsidRPr="00D55B81">
              <w:rPr>
                <w:sz w:val="24"/>
                <w:lang w:val="es-MX"/>
              </w:rPr>
              <w:t>Por evento pagará</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$ 2,029.00</w:t>
            </w:r>
          </w:p>
        </w:tc>
      </w:tr>
      <w:tr w:rsidR="00797DB5" w:rsidRPr="00D55B81" w:rsidTr="00D55B81">
        <w:trPr>
          <w:gridAfter w:val="1"/>
          <w:wAfter w:w="1204" w:type="dxa"/>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p>
        </w:tc>
      </w:tr>
      <w:tr w:rsidR="00797DB5" w:rsidRPr="00D55B81" w:rsidTr="00D55B81">
        <w:trPr>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sz w:val="24"/>
                <w:lang w:val="es-MX"/>
              </w:rPr>
              <w:t>III.</w:t>
            </w:r>
            <w:r w:rsidRPr="00D55B81">
              <w:rPr>
                <w:sz w:val="24"/>
                <w:lang w:val="es-MX"/>
              </w:rPr>
              <w:t xml:space="preserve"> Por el uso de los baños públicos propiedad del ayuntamiento, cada usuario pagará</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5.00</w:t>
            </w:r>
          </w:p>
        </w:tc>
      </w:tr>
      <w:tr w:rsidR="00797DB5" w:rsidRPr="00D55B81" w:rsidTr="00D55B81">
        <w:trPr>
          <w:gridAfter w:val="1"/>
          <w:wAfter w:w="1204" w:type="dxa"/>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284" w:right="0"/>
              <w:rPr>
                <w:sz w:val="24"/>
                <w:lang w:val="es-MX"/>
              </w:rPr>
            </w:pPr>
            <w:r w:rsidRPr="00D55B81">
              <w:rPr>
                <w:sz w:val="24"/>
                <w:lang w:val="es-MX"/>
              </w:rPr>
              <w:t>Se exceptúan de este pago exclusivamente las personas discapacitadas y de la tercera edad.</w:t>
            </w:r>
          </w:p>
        </w:tc>
      </w:tr>
      <w:tr w:rsidR="00797DB5" w:rsidRPr="00D55B81" w:rsidTr="00D55B81">
        <w:trPr>
          <w:gridAfter w:val="1"/>
          <w:wAfter w:w="1204" w:type="dxa"/>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p>
        </w:tc>
      </w:tr>
      <w:tr w:rsidR="00797DB5" w:rsidRPr="00D55B81" w:rsidTr="00D55B81">
        <w:trPr>
          <w:gridAfter w:val="1"/>
          <w:wAfter w:w="1204" w:type="dxa"/>
          <w:trHeight w:val="488"/>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IV.</w:t>
            </w:r>
            <w:r w:rsidRPr="00D55B81">
              <w:rPr>
                <w:rFonts w:ascii="Arial" w:hAnsi="Arial" w:cs="Arial"/>
                <w:sz w:val="24"/>
                <w:szCs w:val="24"/>
              </w:rPr>
              <w:t xml:space="preserve"> Por el uso del piso en vía pública para fines comerciales en puestos ambulantes o semifijos, autorizados por el Director de Plazas y Mercados Municipal</w:t>
            </w:r>
          </w:p>
        </w:tc>
      </w:tr>
      <w:tr w:rsidR="00797DB5" w:rsidRPr="00D55B81" w:rsidTr="00D55B81">
        <w:trPr>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a)</w:t>
            </w:r>
            <w:r w:rsidRPr="00D55B81">
              <w:rPr>
                <w:bCs/>
                <w:sz w:val="24"/>
                <w:lang w:val="es-MX"/>
              </w:rPr>
              <w:t xml:space="preserve"> </w:t>
            </w:r>
            <w:r w:rsidRPr="00D55B81">
              <w:rPr>
                <w:sz w:val="24"/>
                <w:lang w:val="es-MX"/>
              </w:rPr>
              <w:t>De 1 a 6 m2 de 7:00 am a 7:00 pm</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23.00</w:t>
            </w:r>
          </w:p>
        </w:tc>
      </w:tr>
      <w:tr w:rsidR="00797DB5" w:rsidRPr="00D55B81" w:rsidTr="00D55B81">
        <w:trPr>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b)</w:t>
            </w:r>
            <w:r w:rsidRPr="00D55B81">
              <w:rPr>
                <w:bCs/>
                <w:sz w:val="24"/>
                <w:lang w:val="es-MX"/>
              </w:rPr>
              <w:t xml:space="preserve"> </w:t>
            </w:r>
            <w:r w:rsidRPr="00D55B81">
              <w:rPr>
                <w:sz w:val="24"/>
                <w:lang w:val="es-MX"/>
              </w:rPr>
              <w:t>Fuera del horario del inciso a)</w:t>
            </w:r>
          </w:p>
        </w:tc>
        <w:tc>
          <w:tcPr>
            <w:tcW w:w="1204"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69.00</w:t>
            </w:r>
          </w:p>
        </w:tc>
      </w:tr>
      <w:tr w:rsidR="00797DB5" w:rsidRPr="00D55B81" w:rsidTr="00D55B81">
        <w:trPr>
          <w:gridAfter w:val="1"/>
          <w:wAfter w:w="1204" w:type="dxa"/>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254" w:right="0"/>
              <w:rPr>
                <w:b/>
                <w:bCs/>
                <w:sz w:val="24"/>
                <w:lang w:val="es-MX"/>
              </w:rPr>
            </w:pPr>
            <w:r w:rsidRPr="00D55B81">
              <w:rPr>
                <w:sz w:val="24"/>
                <w:lang w:val="es-MX"/>
              </w:rPr>
              <w:t xml:space="preserve">Los comerciantes que ofrezcan artículos realizados de manera artesanal pagarán el </w:t>
            </w:r>
            <w:r w:rsidRPr="00D55B81">
              <w:rPr>
                <w:b/>
                <w:sz w:val="24"/>
                <w:lang w:val="es-MX"/>
              </w:rPr>
              <w:t>50%</w:t>
            </w:r>
            <w:r w:rsidRPr="00D55B81">
              <w:rPr>
                <w:sz w:val="24"/>
                <w:lang w:val="es-MX"/>
              </w:rPr>
              <w:t xml:space="preserve"> de lo establecido.</w:t>
            </w:r>
          </w:p>
        </w:tc>
      </w:tr>
      <w:tr w:rsidR="00797DB5" w:rsidRPr="00D55B81" w:rsidTr="00D55B81">
        <w:trPr>
          <w:gridAfter w:val="1"/>
          <w:wAfter w:w="1204" w:type="dxa"/>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p>
        </w:tc>
      </w:tr>
      <w:tr w:rsidR="00797DB5" w:rsidRPr="00D55B81" w:rsidTr="00D55B81">
        <w:trPr>
          <w:gridAfter w:val="1"/>
          <w:wAfter w:w="1204" w:type="dxa"/>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V.</w:t>
            </w:r>
            <w:r w:rsidRPr="00D55B81">
              <w:rPr>
                <w:rFonts w:ascii="Arial" w:hAnsi="Arial" w:cs="Arial"/>
                <w:sz w:val="24"/>
                <w:szCs w:val="24"/>
              </w:rPr>
              <w:t xml:space="preserve"> Por el uso de las instalaciones y aparatos del gimnasio municipal </w:t>
            </w:r>
          </w:p>
        </w:tc>
      </w:tr>
      <w:tr w:rsidR="00797DB5" w:rsidRPr="00D55B81" w:rsidTr="00D55B81">
        <w:trPr>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a)</w:t>
            </w:r>
            <w:r w:rsidRPr="00D55B81">
              <w:rPr>
                <w:bCs/>
                <w:sz w:val="24"/>
                <w:lang w:val="es-MX"/>
              </w:rPr>
              <w:t xml:space="preserve"> </w:t>
            </w:r>
            <w:r w:rsidRPr="00D55B81">
              <w:rPr>
                <w:sz w:val="24"/>
                <w:lang w:val="es-MX"/>
              </w:rPr>
              <w:t>Semanalmente</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66.00</w:t>
            </w:r>
          </w:p>
        </w:tc>
      </w:tr>
      <w:tr w:rsidR="00797DB5" w:rsidRPr="00D55B81" w:rsidTr="00D55B81">
        <w:trPr>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b)</w:t>
            </w:r>
            <w:r w:rsidRPr="00D55B81">
              <w:rPr>
                <w:bCs/>
                <w:sz w:val="24"/>
                <w:lang w:val="es-MX"/>
              </w:rPr>
              <w:t xml:space="preserve"> </w:t>
            </w:r>
            <w:r w:rsidRPr="00D55B81">
              <w:rPr>
                <w:sz w:val="24"/>
                <w:lang w:val="es-MX"/>
              </w:rPr>
              <w:t>Quincenalmente</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121.00</w:t>
            </w:r>
          </w:p>
        </w:tc>
      </w:tr>
      <w:tr w:rsidR="00797DB5" w:rsidRPr="00D55B81" w:rsidTr="00D55B81">
        <w:trPr>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 xml:space="preserve">c) </w:t>
            </w:r>
            <w:r w:rsidRPr="00D55B81">
              <w:rPr>
                <w:bCs/>
                <w:sz w:val="24"/>
                <w:lang w:val="es-MX"/>
              </w:rPr>
              <w:t>Mensualmente</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220.00</w:t>
            </w:r>
          </w:p>
        </w:tc>
      </w:tr>
      <w:tr w:rsidR="00797DB5" w:rsidRPr="00D55B81" w:rsidTr="00D55B81">
        <w:trPr>
          <w:gridAfter w:val="1"/>
          <w:wAfter w:w="1204" w:type="dxa"/>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p>
        </w:tc>
      </w:tr>
      <w:tr w:rsidR="00797DB5" w:rsidRPr="00D55B81" w:rsidTr="00D55B81">
        <w:trPr>
          <w:gridAfter w:val="1"/>
          <w:wAfter w:w="1204" w:type="dxa"/>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VI.</w:t>
            </w:r>
            <w:r w:rsidRPr="00D55B81">
              <w:rPr>
                <w:rFonts w:ascii="Arial" w:hAnsi="Arial" w:cs="Arial"/>
                <w:sz w:val="24"/>
                <w:szCs w:val="24"/>
              </w:rPr>
              <w:t xml:space="preserve"> Por el uso de lotes en los panteones municipales se aplicarán las siguientes cuotas:</w:t>
            </w:r>
          </w:p>
        </w:tc>
      </w:tr>
      <w:tr w:rsidR="00797DB5" w:rsidRPr="00D55B81" w:rsidTr="00D55B81">
        <w:trPr>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a)</w:t>
            </w:r>
            <w:r w:rsidRPr="00D55B81">
              <w:rPr>
                <w:bCs/>
                <w:sz w:val="24"/>
                <w:lang w:val="es-MX"/>
              </w:rPr>
              <w:t xml:space="preserve"> </w:t>
            </w:r>
            <w:r w:rsidRPr="00D55B81">
              <w:rPr>
                <w:sz w:val="24"/>
                <w:lang w:val="es-MX"/>
              </w:rPr>
              <w:t>Por lote grande a perpetuidad (Adulto)</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$ 1,197.00</w:t>
            </w:r>
          </w:p>
        </w:tc>
      </w:tr>
      <w:tr w:rsidR="00797DB5" w:rsidRPr="00D55B81" w:rsidTr="00D55B81">
        <w:trPr>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b)</w:t>
            </w:r>
            <w:r w:rsidRPr="00D55B81">
              <w:rPr>
                <w:bCs/>
                <w:sz w:val="24"/>
                <w:lang w:val="es-MX"/>
              </w:rPr>
              <w:t xml:space="preserve"> </w:t>
            </w:r>
            <w:r w:rsidRPr="00D55B81">
              <w:rPr>
                <w:sz w:val="24"/>
                <w:lang w:val="es-MX"/>
              </w:rPr>
              <w:t>Por lote chico a perpetuidad (Infante)</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598.00</w:t>
            </w:r>
          </w:p>
        </w:tc>
      </w:tr>
      <w:tr w:rsidR="00797DB5" w:rsidRPr="00D55B81" w:rsidTr="00D55B81">
        <w:trPr>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 xml:space="preserve">c) </w:t>
            </w:r>
            <w:r w:rsidRPr="00D55B81">
              <w:rPr>
                <w:bCs/>
                <w:sz w:val="24"/>
                <w:lang w:val="es-MX"/>
              </w:rPr>
              <w:t>Fosa común</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179.00</w:t>
            </w:r>
          </w:p>
        </w:tc>
      </w:tr>
      <w:tr w:rsidR="00797DB5" w:rsidRPr="00D55B81" w:rsidTr="00D55B81">
        <w:trPr>
          <w:gridAfter w:val="1"/>
          <w:wAfter w:w="1204" w:type="dxa"/>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p>
        </w:tc>
      </w:tr>
      <w:tr w:rsidR="00797DB5" w:rsidRPr="00D55B81" w:rsidTr="00D55B81">
        <w:trPr>
          <w:gridAfter w:val="1"/>
          <w:wAfter w:w="1204" w:type="dxa"/>
          <w:trHeight w:val="252"/>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VII.</w:t>
            </w:r>
            <w:r w:rsidRPr="00D55B81">
              <w:rPr>
                <w:rFonts w:ascii="Arial" w:hAnsi="Arial" w:cs="Arial"/>
                <w:sz w:val="24"/>
                <w:szCs w:val="24"/>
              </w:rPr>
              <w:t xml:space="preserve"> Por el uso de agua de regadío:</w:t>
            </w:r>
          </w:p>
        </w:tc>
      </w:tr>
      <w:tr w:rsidR="00797DB5" w:rsidRPr="00D55B81" w:rsidTr="00D55B81">
        <w:trPr>
          <w:trHeight w:val="234"/>
          <w:jc w:val="center"/>
        </w:trPr>
        <w:tc>
          <w:tcPr>
            <w:tcW w:w="6937"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a)</w:t>
            </w:r>
            <w:r w:rsidRPr="00D55B81">
              <w:rPr>
                <w:bCs/>
                <w:sz w:val="24"/>
                <w:lang w:val="es-MX"/>
              </w:rPr>
              <w:t xml:space="preserve"> </w:t>
            </w:r>
            <w:r w:rsidRPr="00D55B81">
              <w:rPr>
                <w:sz w:val="24"/>
                <w:lang w:val="es-MX"/>
              </w:rPr>
              <w:t>El costo por hora será de:</w:t>
            </w:r>
          </w:p>
        </w:tc>
        <w:tc>
          <w:tcPr>
            <w:tcW w:w="1204"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3.00</w:t>
            </w:r>
          </w:p>
        </w:tc>
      </w:tr>
    </w:tbl>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pStyle w:val="Ttulo2"/>
        <w:tabs>
          <w:tab w:val="left" w:pos="5400"/>
        </w:tabs>
        <w:jc w:val="center"/>
        <w:rPr>
          <w:bCs w:val="0"/>
          <w:sz w:val="24"/>
          <w:szCs w:val="24"/>
          <w:lang w:val="es-MX"/>
        </w:rPr>
      </w:pPr>
      <w:r w:rsidRPr="00D55B81">
        <w:rPr>
          <w:bCs w:val="0"/>
          <w:sz w:val="24"/>
          <w:szCs w:val="24"/>
          <w:lang w:val="es-MX"/>
        </w:rPr>
        <w:t>CAPÍTULO IV</w:t>
      </w: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ACCESORIOS DE DERECHOS</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40º.</w:t>
      </w:r>
      <w:r w:rsidRPr="00D55B81">
        <w:rPr>
          <w:rFonts w:ascii="Arial" w:hAnsi="Arial" w:cs="Arial"/>
          <w:sz w:val="24"/>
          <w:szCs w:val="24"/>
        </w:rPr>
        <w:t xml:space="preserve"> Las multas, recargos y gastos de ejecución que perciba el municipio como accesorios de los derechos, se regirán por lo establecido en el Código Fiscal del Estado de San Luis Potosí. </w:t>
      </w:r>
    </w:p>
    <w:p w:rsidR="00797DB5" w:rsidRPr="00D55B81" w:rsidRDefault="00797DB5" w:rsidP="00797DB5">
      <w:pPr>
        <w:pStyle w:val="Ttulo8"/>
        <w:tabs>
          <w:tab w:val="left" w:pos="5400"/>
        </w:tabs>
        <w:rPr>
          <w:sz w:val="24"/>
          <w:szCs w:val="24"/>
        </w:rPr>
      </w:pPr>
      <w:r w:rsidRPr="00D55B81">
        <w:rPr>
          <w:sz w:val="24"/>
          <w:szCs w:val="24"/>
        </w:rPr>
        <w:t>TÍTULO QUINTO</w:t>
      </w:r>
    </w:p>
    <w:p w:rsidR="00797DB5" w:rsidRPr="00D55B81" w:rsidRDefault="00797DB5" w:rsidP="00797DB5">
      <w:pPr>
        <w:pStyle w:val="Ttulo8"/>
        <w:tabs>
          <w:tab w:val="left" w:pos="5400"/>
        </w:tabs>
        <w:rPr>
          <w:sz w:val="24"/>
          <w:szCs w:val="24"/>
        </w:rPr>
      </w:pPr>
      <w:r w:rsidRPr="00D55B81">
        <w:rPr>
          <w:sz w:val="24"/>
          <w:szCs w:val="24"/>
        </w:rPr>
        <w:t>DE LOS PRODUCTOS</w:t>
      </w:r>
    </w:p>
    <w:p w:rsidR="00797DB5" w:rsidRPr="00D55B81" w:rsidRDefault="00797DB5" w:rsidP="00797DB5">
      <w:pPr>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CAPÍTULO I</w:t>
      </w: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PRODUCTOS DE TIPO CORRIENTE</w:t>
      </w:r>
    </w:p>
    <w:p w:rsidR="00797DB5" w:rsidRDefault="00797DB5" w:rsidP="00797DB5">
      <w:pPr>
        <w:jc w:val="center"/>
        <w:rPr>
          <w:rFonts w:ascii="Arial" w:hAnsi="Arial" w:cs="Arial"/>
          <w:b/>
          <w:sz w:val="24"/>
          <w:szCs w:val="24"/>
        </w:rPr>
      </w:pPr>
    </w:p>
    <w:p w:rsidR="00D55B81" w:rsidRPr="00D55B81" w:rsidRDefault="00D55B81" w:rsidP="00797DB5">
      <w:pPr>
        <w:jc w:val="center"/>
        <w:rPr>
          <w:rFonts w:ascii="Arial" w:hAnsi="Arial" w:cs="Arial"/>
          <w:b/>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PRIMERA</w:t>
      </w: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OTROS PRODUCTOS QUE GENERAN INGRESOS CORRIENTES</w:t>
      </w:r>
    </w:p>
    <w:p w:rsidR="00797DB5" w:rsidRPr="00D55B81" w:rsidRDefault="00797DB5" w:rsidP="00797DB5">
      <w:pPr>
        <w:jc w:val="center"/>
        <w:rPr>
          <w:rFonts w:ascii="Arial" w:hAnsi="Arial" w:cs="Arial"/>
          <w:b/>
          <w:sz w:val="24"/>
          <w:szCs w:val="24"/>
        </w:rPr>
      </w:pP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APARTADO A</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VENTA DE PUBLICACIONES</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 xml:space="preserve">ARTÍCULO 41º. </w:t>
      </w:r>
      <w:r w:rsidRPr="00D55B81">
        <w:rPr>
          <w:rFonts w:ascii="Arial" w:hAnsi="Arial" w:cs="Arial"/>
          <w:sz w:val="24"/>
          <w:szCs w:val="24"/>
        </w:rPr>
        <w:t>Para la venta de ediciones y publicaciones de todo tipo se tendrá en cuenta el costo de las mismas.</w:t>
      </w:r>
    </w:p>
    <w:p w:rsidR="00797DB5" w:rsidRPr="00D55B81" w:rsidRDefault="00797DB5" w:rsidP="00797DB5">
      <w:pPr>
        <w:tabs>
          <w:tab w:val="left" w:pos="5400"/>
        </w:tabs>
        <w:jc w:val="both"/>
        <w:rPr>
          <w:rFonts w:ascii="Arial" w:hAnsi="Arial" w:cs="Arial"/>
          <w:sz w:val="24"/>
          <w:szCs w:val="24"/>
        </w:rPr>
      </w:pPr>
    </w:p>
    <w:tbl>
      <w:tblPr>
        <w:tblW w:w="7602"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6532"/>
        <w:gridCol w:w="1070"/>
      </w:tblGrid>
      <w:tr w:rsidR="00797DB5" w:rsidRPr="00D55B81" w:rsidTr="00797DB5">
        <w:trPr>
          <w:trHeight w:val="208"/>
          <w:jc w:val="center"/>
        </w:trPr>
        <w:tc>
          <w:tcPr>
            <w:tcW w:w="6668" w:type="dxa"/>
          </w:tcPr>
          <w:p w:rsidR="00797DB5" w:rsidRPr="00D55B81" w:rsidRDefault="00797DB5" w:rsidP="00797DB5">
            <w:pPr>
              <w:tabs>
                <w:tab w:val="left" w:pos="5400"/>
              </w:tabs>
              <w:jc w:val="both"/>
              <w:rPr>
                <w:rFonts w:ascii="Arial" w:hAnsi="Arial" w:cs="Arial"/>
                <w:b/>
                <w:bCs/>
                <w:sz w:val="24"/>
                <w:szCs w:val="24"/>
              </w:rPr>
            </w:pPr>
          </w:p>
        </w:tc>
        <w:tc>
          <w:tcPr>
            <w:tcW w:w="934" w:type="dxa"/>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CUOTA</w:t>
            </w:r>
          </w:p>
        </w:tc>
      </w:tr>
      <w:tr w:rsidR="00797DB5" w:rsidRPr="00D55B81" w:rsidTr="00797DB5">
        <w:trPr>
          <w:trHeight w:val="433"/>
          <w:jc w:val="center"/>
        </w:trPr>
        <w:tc>
          <w:tcPr>
            <w:tcW w:w="6668" w:type="dxa"/>
          </w:tcPr>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sz w:val="24"/>
                <w:szCs w:val="24"/>
              </w:rPr>
              <w:t>Cada ejemplar del Reglamento de Tránsito Municipal se venderá, por ejemplar a razón de</w:t>
            </w:r>
          </w:p>
        </w:tc>
        <w:tc>
          <w:tcPr>
            <w:tcW w:w="934" w:type="dxa"/>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$ 38.00</w:t>
            </w:r>
          </w:p>
          <w:p w:rsidR="00797DB5" w:rsidRPr="00D55B81" w:rsidRDefault="00797DB5" w:rsidP="00797DB5">
            <w:pPr>
              <w:tabs>
                <w:tab w:val="left" w:pos="5400"/>
              </w:tabs>
              <w:jc w:val="right"/>
              <w:rPr>
                <w:rFonts w:ascii="Arial" w:hAnsi="Arial" w:cs="Arial"/>
                <w:b/>
                <w:bCs/>
                <w:sz w:val="24"/>
                <w:szCs w:val="24"/>
              </w:rPr>
            </w:pPr>
          </w:p>
        </w:tc>
      </w:tr>
    </w:tbl>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APARTADO B</w:t>
      </w:r>
    </w:p>
    <w:p w:rsidR="00797DB5" w:rsidRPr="00D55B81" w:rsidRDefault="00797DB5" w:rsidP="00797DB5">
      <w:pPr>
        <w:tabs>
          <w:tab w:val="left" w:pos="5400"/>
        </w:tabs>
        <w:jc w:val="center"/>
        <w:rPr>
          <w:rFonts w:ascii="Arial" w:hAnsi="Arial" w:cs="Arial"/>
          <w:sz w:val="24"/>
          <w:szCs w:val="24"/>
        </w:rPr>
      </w:pPr>
      <w:r w:rsidRPr="00D55B81">
        <w:rPr>
          <w:rFonts w:ascii="Arial" w:hAnsi="Arial" w:cs="Arial"/>
          <w:b/>
          <w:bCs/>
          <w:sz w:val="24"/>
          <w:szCs w:val="24"/>
        </w:rPr>
        <w:t>ENAJENACIÓN DE BIENES MUEBLES E INMUEBLES</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 xml:space="preserve">ARTÍCULO 42º. </w:t>
      </w:r>
      <w:r w:rsidRPr="00D55B81">
        <w:rPr>
          <w:rFonts w:ascii="Arial" w:hAnsi="Arial" w:cs="Arial"/>
          <w:sz w:val="24"/>
          <w:szCs w:val="24"/>
        </w:rPr>
        <w:t>Para la enajenación de bienes muebles e inmuebles se estará a lo dispuesto por las leyes y reglamentos respectivos.</w:t>
      </w:r>
    </w:p>
    <w:p w:rsidR="00797DB5" w:rsidRPr="00D55B81" w:rsidRDefault="00797DB5" w:rsidP="00797DB5">
      <w:pPr>
        <w:tabs>
          <w:tab w:val="left" w:pos="5400"/>
        </w:tabs>
        <w:jc w:val="both"/>
        <w:rPr>
          <w:rFonts w:ascii="Arial" w:hAnsi="Arial" w:cs="Arial"/>
          <w:b/>
          <w:bCs/>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43º.</w:t>
      </w:r>
      <w:r w:rsidRPr="00D55B81">
        <w:rPr>
          <w:rFonts w:ascii="Arial" w:hAnsi="Arial" w:cs="Arial"/>
          <w:sz w:val="24"/>
          <w:szCs w:val="24"/>
        </w:rPr>
        <w:t xml:space="preserve"> Los bienes mostrencos o vacantes que venda el ayuntamiento y que cubran los requisitos que marcan las leyes de la materia, se pagarán en la tesorería municipal al precio del avalúo que legalmente les haya correspondido.</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APARTADO C</w:t>
      </w:r>
    </w:p>
    <w:p w:rsidR="00797DB5" w:rsidRPr="00D55B81" w:rsidRDefault="00797DB5" w:rsidP="00D55B81">
      <w:pPr>
        <w:pStyle w:val="Ttulo6"/>
        <w:tabs>
          <w:tab w:val="left" w:pos="5400"/>
        </w:tabs>
        <w:jc w:val="both"/>
        <w:rPr>
          <w:bCs w:val="0"/>
          <w:sz w:val="24"/>
        </w:rPr>
      </w:pPr>
      <w:r w:rsidRPr="00D55B81">
        <w:rPr>
          <w:bCs w:val="0"/>
          <w:sz w:val="24"/>
        </w:rPr>
        <w:t>RENDIMIENTO E INTERESES DE INVERSIÓN DE CAPITAL</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jc w:val="both"/>
        <w:rPr>
          <w:rFonts w:ascii="Arial" w:hAnsi="Arial" w:cs="Arial"/>
          <w:sz w:val="24"/>
          <w:szCs w:val="24"/>
        </w:rPr>
      </w:pPr>
      <w:r w:rsidRPr="00D55B81">
        <w:rPr>
          <w:rFonts w:ascii="Arial" w:hAnsi="Arial" w:cs="Arial"/>
          <w:b/>
          <w:bCs/>
          <w:sz w:val="24"/>
          <w:szCs w:val="24"/>
        </w:rPr>
        <w:t>ARTÍCULO 44º.</w:t>
      </w:r>
      <w:r w:rsidRPr="00D55B81">
        <w:rPr>
          <w:rFonts w:ascii="Arial" w:hAnsi="Arial" w:cs="Arial"/>
          <w:sz w:val="24"/>
          <w:szCs w:val="24"/>
        </w:rPr>
        <w:t xml:space="preserve"> Los ingresos generados por la inversión de capitales en las instituciones bancarias se regularán por lo establecido en los contratos que al efecto se celebren.</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pStyle w:val="Ttulo1"/>
        <w:tabs>
          <w:tab w:val="left" w:pos="5400"/>
        </w:tabs>
        <w:jc w:val="center"/>
        <w:rPr>
          <w:rFonts w:cs="Arial"/>
          <w:b/>
          <w:bCs/>
          <w:sz w:val="24"/>
          <w:szCs w:val="24"/>
          <w:lang w:val="es-MX"/>
        </w:rPr>
      </w:pPr>
      <w:r w:rsidRPr="00D55B81">
        <w:rPr>
          <w:rFonts w:cs="Arial"/>
          <w:b/>
          <w:bCs/>
          <w:sz w:val="24"/>
          <w:szCs w:val="24"/>
          <w:lang w:val="es-MX"/>
        </w:rPr>
        <w:t>TÍTULO SEXTO</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APROVECHAMIENTOS</w:t>
      </w:r>
    </w:p>
    <w:p w:rsidR="00797DB5" w:rsidRPr="00D55B81" w:rsidRDefault="00797DB5" w:rsidP="00797DB5">
      <w:pPr>
        <w:tabs>
          <w:tab w:val="left" w:pos="5400"/>
        </w:tabs>
        <w:jc w:val="center"/>
        <w:rPr>
          <w:rFonts w:ascii="Arial" w:hAnsi="Arial" w:cs="Arial"/>
          <w:sz w:val="24"/>
          <w:szCs w:val="24"/>
        </w:rPr>
      </w:pPr>
    </w:p>
    <w:p w:rsidR="00797DB5" w:rsidRPr="00D55B81" w:rsidRDefault="00797DB5" w:rsidP="00797DB5">
      <w:pPr>
        <w:pStyle w:val="Ttulo1"/>
        <w:tabs>
          <w:tab w:val="left" w:pos="5400"/>
        </w:tabs>
        <w:jc w:val="center"/>
        <w:rPr>
          <w:rFonts w:cs="Arial"/>
          <w:b/>
          <w:bCs/>
          <w:sz w:val="24"/>
          <w:szCs w:val="24"/>
          <w:lang w:val="es-MX"/>
        </w:rPr>
      </w:pPr>
      <w:r w:rsidRPr="00D55B81">
        <w:rPr>
          <w:rFonts w:cs="Arial"/>
          <w:b/>
          <w:bCs/>
          <w:sz w:val="24"/>
          <w:szCs w:val="24"/>
          <w:lang w:val="es-MX"/>
        </w:rPr>
        <w:t>CAPÍTULO ÚNICO</w:t>
      </w: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APROVECHAMIENTOS DE TIPO CORRIENTE</w:t>
      </w:r>
    </w:p>
    <w:p w:rsidR="00797DB5" w:rsidRPr="00D55B81" w:rsidRDefault="00797DB5" w:rsidP="00797DB5">
      <w:pPr>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PRIMERA</w:t>
      </w:r>
    </w:p>
    <w:p w:rsidR="00797DB5" w:rsidRPr="00D55B81" w:rsidRDefault="00797DB5" w:rsidP="00797DB5">
      <w:pPr>
        <w:pStyle w:val="Ttulo2"/>
        <w:tabs>
          <w:tab w:val="left" w:pos="5400"/>
        </w:tabs>
        <w:jc w:val="center"/>
        <w:rPr>
          <w:bCs w:val="0"/>
          <w:sz w:val="24"/>
          <w:szCs w:val="24"/>
          <w:lang w:val="es-MX"/>
        </w:rPr>
      </w:pPr>
      <w:r w:rsidRPr="00D55B81">
        <w:rPr>
          <w:bCs w:val="0"/>
          <w:sz w:val="24"/>
          <w:szCs w:val="24"/>
          <w:lang w:val="es-MX"/>
        </w:rPr>
        <w:t>MULTAS ADMINISTRATIVAS</w:t>
      </w:r>
    </w:p>
    <w:p w:rsidR="00797DB5" w:rsidRPr="00D55B81" w:rsidRDefault="00797DB5" w:rsidP="00797DB5">
      <w:pPr>
        <w:tabs>
          <w:tab w:val="left" w:pos="5400"/>
        </w:tabs>
        <w:rPr>
          <w:rFonts w:ascii="Arial" w:hAnsi="Arial" w:cs="Arial"/>
          <w:b/>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45º.</w:t>
      </w:r>
      <w:r w:rsidRPr="00D55B81">
        <w:rPr>
          <w:rFonts w:ascii="Arial" w:hAnsi="Arial" w:cs="Arial"/>
          <w:sz w:val="24"/>
          <w:szCs w:val="24"/>
        </w:rPr>
        <w:t xml:space="preserve"> Constituyen el ramo de multas a favor del fisco municipal las siguientes:</w:t>
      </w:r>
    </w:p>
    <w:p w:rsidR="00797DB5" w:rsidRPr="00D55B81" w:rsidRDefault="00797DB5" w:rsidP="00797DB5">
      <w:pPr>
        <w:pStyle w:val="Textodebloque"/>
        <w:tabs>
          <w:tab w:val="left" w:pos="5400"/>
        </w:tabs>
        <w:ind w:left="0" w:right="0"/>
        <w:rPr>
          <w:sz w:val="24"/>
          <w:lang w:val="es-MX"/>
        </w:rPr>
      </w:pPr>
    </w:p>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6372"/>
          <w:tab w:val="left" w:pos="7080"/>
          <w:tab w:val="left" w:pos="7788"/>
          <w:tab w:val="left" w:pos="8496"/>
          <w:tab w:val="left" w:pos="8640"/>
        </w:tabs>
        <w:suppressAutoHyphens/>
        <w:jc w:val="both"/>
        <w:rPr>
          <w:rFonts w:ascii="Arial" w:hAnsi="Arial" w:cs="Arial"/>
          <w:spacing w:val="-2"/>
          <w:sz w:val="24"/>
          <w:szCs w:val="24"/>
        </w:rPr>
      </w:pPr>
      <w:r w:rsidRPr="00D55B81">
        <w:rPr>
          <w:rFonts w:ascii="Arial" w:hAnsi="Arial" w:cs="Arial"/>
          <w:b/>
          <w:bCs/>
          <w:spacing w:val="-2"/>
          <w:sz w:val="24"/>
          <w:szCs w:val="24"/>
        </w:rPr>
        <w:t>I</w:t>
      </w:r>
      <w:r w:rsidRPr="00D55B81">
        <w:rPr>
          <w:rFonts w:ascii="Arial" w:hAnsi="Arial" w:cs="Arial"/>
          <w:spacing w:val="-2"/>
          <w:sz w:val="24"/>
          <w:szCs w:val="24"/>
        </w:rPr>
        <w:t xml:space="preserve">. </w:t>
      </w:r>
      <w:r w:rsidRPr="00D55B81">
        <w:rPr>
          <w:rFonts w:ascii="Arial" w:hAnsi="Arial" w:cs="Arial"/>
          <w:b/>
          <w:bCs/>
          <w:spacing w:val="-2"/>
          <w:sz w:val="24"/>
          <w:szCs w:val="24"/>
        </w:rPr>
        <w:t xml:space="preserve">MULTAS DE POLICÍA Y TRÁNSITO. </w:t>
      </w:r>
      <w:r w:rsidRPr="00D55B81">
        <w:rPr>
          <w:rFonts w:ascii="Arial" w:hAnsi="Arial" w:cs="Arial"/>
          <w:spacing w:val="-2"/>
          <w:sz w:val="24"/>
          <w:szCs w:val="24"/>
        </w:rPr>
        <w:t>Los ingresos de este ramo provienen de las que se impongan por las autoridades correspondientes y en uso de sus facultades, por violación a las leyes, reglamentos, y Bando de Policía y Gobierno, relativos, las que no podrán ser mayores a las señaladas en el artículo 21 de la Constitución Política de los Estados Unidos Mexicanos, y se cobrarán conforme a las siguientes tarifas:</w:t>
      </w:r>
    </w:p>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6372"/>
          <w:tab w:val="left" w:pos="7080"/>
          <w:tab w:val="left" w:pos="7788"/>
          <w:tab w:val="left" w:pos="8496"/>
          <w:tab w:val="left" w:pos="8640"/>
        </w:tabs>
        <w:suppressAutoHyphens/>
        <w:jc w:val="both"/>
        <w:rPr>
          <w:rFonts w:ascii="Arial" w:hAnsi="Arial" w:cs="Arial"/>
          <w:spacing w:val="-2"/>
          <w:sz w:val="24"/>
          <w:szCs w:val="24"/>
        </w:rPr>
      </w:pPr>
    </w:p>
    <w:tbl>
      <w:tblPr>
        <w:tblW w:w="4956"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69" w:type="dxa"/>
          <w:right w:w="69" w:type="dxa"/>
        </w:tblCellMar>
        <w:tblLook w:val="0000" w:firstRow="0" w:lastRow="0" w:firstColumn="0" w:lastColumn="0" w:noHBand="0" w:noVBand="0"/>
      </w:tblPr>
      <w:tblGrid>
        <w:gridCol w:w="7257"/>
        <w:gridCol w:w="1023"/>
      </w:tblGrid>
      <w:tr w:rsidR="00797DB5" w:rsidRPr="00D55B81" w:rsidTr="00D55B81">
        <w:trPr>
          <w:trHeight w:val="196"/>
        </w:trPr>
        <w:tc>
          <w:tcPr>
            <w:tcW w:w="4382" w:type="pct"/>
            <w:vAlign w:val="center"/>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rPr>
                <w:rFonts w:ascii="Arial" w:hAnsi="Arial" w:cs="Arial"/>
                <w:b/>
                <w:bCs/>
                <w:sz w:val="24"/>
                <w:szCs w:val="24"/>
              </w:rPr>
            </w:pPr>
          </w:p>
        </w:tc>
        <w:tc>
          <w:tcPr>
            <w:tcW w:w="618" w:type="pct"/>
          </w:tcPr>
          <w:p w:rsidR="00797DB5" w:rsidRPr="00D55B81" w:rsidRDefault="00797DB5" w:rsidP="00797DB5">
            <w:pPr>
              <w:tabs>
                <w:tab w:val="left" w:pos="-6024"/>
                <w:tab w:val="left" w:pos="-5304"/>
                <w:tab w:val="left" w:pos="-4584"/>
                <w:tab w:val="left" w:pos="5400"/>
              </w:tabs>
              <w:suppressAutoHyphens/>
              <w:jc w:val="right"/>
              <w:rPr>
                <w:rFonts w:ascii="Arial" w:hAnsi="Arial" w:cs="Arial"/>
                <w:sz w:val="24"/>
                <w:szCs w:val="24"/>
              </w:rPr>
            </w:pPr>
            <w:r w:rsidRPr="00D55B81">
              <w:rPr>
                <w:rFonts w:ascii="Arial" w:hAnsi="Arial" w:cs="Arial"/>
                <w:b/>
                <w:bCs/>
                <w:sz w:val="24"/>
                <w:szCs w:val="24"/>
              </w:rPr>
              <w:t>UMA</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w:t>
            </w:r>
            <w:r w:rsidRPr="00D55B81">
              <w:rPr>
                <w:rFonts w:ascii="Arial" w:hAnsi="Arial" w:cs="Arial"/>
                <w:spacing w:val="-2"/>
                <w:sz w:val="24"/>
                <w:szCs w:val="24"/>
              </w:rPr>
              <w:t xml:space="preserve"> Si excede la velocidad más de </w:t>
            </w:r>
            <w:smartTag w:uri="urn:schemas-microsoft-com:office:smarttags" w:element="metricconverter">
              <w:smartTagPr>
                <w:attr w:name="ProductID" w:val="40 Km"/>
              </w:smartTagPr>
              <w:r w:rsidRPr="00D55B81">
                <w:rPr>
                  <w:rFonts w:ascii="Arial" w:hAnsi="Arial" w:cs="Arial"/>
                  <w:spacing w:val="-2"/>
                  <w:sz w:val="24"/>
                  <w:szCs w:val="24"/>
                </w:rPr>
                <w:t>40 Km</w:t>
              </w:r>
            </w:smartTag>
            <w:r w:rsidRPr="00D55B81">
              <w:rPr>
                <w:rFonts w:ascii="Arial" w:hAnsi="Arial" w:cs="Arial"/>
                <w:spacing w:val="-2"/>
                <w:sz w:val="24"/>
                <w:szCs w:val="24"/>
              </w:rPr>
              <w:t xml:space="preserve"> por hora en zona urbana de la cabecera municipal</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b)</w:t>
            </w:r>
            <w:r w:rsidRPr="00D55B81">
              <w:rPr>
                <w:rFonts w:ascii="Arial" w:hAnsi="Arial" w:cs="Arial"/>
                <w:spacing w:val="-2"/>
                <w:sz w:val="24"/>
                <w:szCs w:val="24"/>
              </w:rPr>
              <w:t xml:space="preserve"> Si no respeta los topes, señalamientos o indicaciones del agente de tránsito en zona escolar</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20.50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c)</w:t>
            </w:r>
            <w:r w:rsidRPr="00D55B81">
              <w:rPr>
                <w:rFonts w:ascii="Arial" w:hAnsi="Arial" w:cs="Arial"/>
                <w:spacing w:val="-2"/>
                <w:sz w:val="24"/>
                <w:szCs w:val="24"/>
              </w:rPr>
              <w:t xml:space="preserve"> Ruido en escape</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d)</w:t>
            </w:r>
            <w:r w:rsidRPr="00D55B81">
              <w:rPr>
                <w:rFonts w:ascii="Arial" w:hAnsi="Arial" w:cs="Arial"/>
                <w:spacing w:val="-2"/>
                <w:sz w:val="24"/>
                <w:szCs w:val="24"/>
              </w:rPr>
              <w:t xml:space="preserve"> Manejar en sentido contrario en cualquier vialidad</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e)</w:t>
            </w:r>
            <w:r w:rsidRPr="00D55B81">
              <w:rPr>
                <w:rFonts w:ascii="Arial" w:hAnsi="Arial" w:cs="Arial"/>
                <w:spacing w:val="-2"/>
                <w:sz w:val="24"/>
                <w:szCs w:val="24"/>
              </w:rPr>
              <w:t xml:space="preserve"> Manejar en estado de ebriedad</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35.00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f)</w:t>
            </w:r>
            <w:r w:rsidRPr="00D55B81">
              <w:rPr>
                <w:rFonts w:ascii="Arial" w:hAnsi="Arial" w:cs="Arial"/>
                <w:spacing w:val="-2"/>
                <w:sz w:val="24"/>
                <w:szCs w:val="24"/>
              </w:rPr>
              <w:t xml:space="preserve"> Cometer cualquier infracción con aliento alcohólico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15.00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g)</w:t>
            </w:r>
            <w:r w:rsidRPr="00D55B81">
              <w:rPr>
                <w:rFonts w:ascii="Arial" w:hAnsi="Arial" w:cs="Arial"/>
                <w:spacing w:val="-2"/>
                <w:sz w:val="24"/>
                <w:szCs w:val="24"/>
              </w:rPr>
              <w:t xml:space="preserve"> No obedecer las indicaciones del agente de tránsito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6.00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h)</w:t>
            </w:r>
            <w:r w:rsidRPr="00D55B81">
              <w:rPr>
                <w:rFonts w:ascii="Arial" w:hAnsi="Arial" w:cs="Arial"/>
                <w:spacing w:val="-2"/>
                <w:sz w:val="24"/>
                <w:szCs w:val="24"/>
              </w:rPr>
              <w:t xml:space="preserve"> No obedecer las indicaciones de no dar vuelta en u</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6.00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i)</w:t>
            </w:r>
            <w:r w:rsidRPr="00D55B81">
              <w:rPr>
                <w:rFonts w:ascii="Arial" w:hAnsi="Arial" w:cs="Arial"/>
                <w:spacing w:val="-2"/>
                <w:sz w:val="24"/>
                <w:szCs w:val="24"/>
              </w:rPr>
              <w:t xml:space="preserve"> No obedecer señalamiento restrictivo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4.00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j)</w:t>
            </w:r>
            <w:r w:rsidRPr="00D55B81">
              <w:rPr>
                <w:rFonts w:ascii="Arial" w:hAnsi="Arial" w:cs="Arial"/>
                <w:spacing w:val="-2"/>
                <w:sz w:val="24"/>
                <w:szCs w:val="24"/>
              </w:rPr>
              <w:t xml:space="preserve"> Falta de engomado en lugar visible</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4.00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k)</w:t>
            </w:r>
            <w:r w:rsidRPr="00D55B81">
              <w:rPr>
                <w:rFonts w:ascii="Arial" w:hAnsi="Arial" w:cs="Arial"/>
                <w:spacing w:val="-2"/>
                <w:sz w:val="24"/>
                <w:szCs w:val="24"/>
              </w:rPr>
              <w:t xml:space="preserve"> Falta de placas</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6.00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l)</w:t>
            </w:r>
            <w:r w:rsidRPr="00D55B81">
              <w:rPr>
                <w:rFonts w:ascii="Arial" w:hAnsi="Arial" w:cs="Arial"/>
                <w:spacing w:val="-2"/>
                <w:sz w:val="24"/>
                <w:szCs w:val="24"/>
              </w:rPr>
              <w:t xml:space="preserve"> Falta de tarjeta de circulación</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2.50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m)</w:t>
            </w:r>
            <w:r w:rsidRPr="00D55B81">
              <w:rPr>
                <w:rFonts w:ascii="Arial" w:hAnsi="Arial" w:cs="Arial"/>
                <w:spacing w:val="-2"/>
                <w:sz w:val="24"/>
                <w:szCs w:val="24"/>
              </w:rPr>
              <w:t xml:space="preserve"> Falta de licencia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7.00</w:t>
            </w:r>
          </w:p>
        </w:tc>
      </w:tr>
      <w:tr w:rsidR="00797DB5" w:rsidRPr="00D55B81" w:rsidTr="00D55B81">
        <w:trPr>
          <w:trHeight w:val="408"/>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n)</w:t>
            </w:r>
            <w:r w:rsidRPr="00D55B81">
              <w:rPr>
                <w:rFonts w:ascii="Arial" w:hAnsi="Arial" w:cs="Arial"/>
                <w:spacing w:val="-2"/>
                <w:sz w:val="24"/>
                <w:szCs w:val="24"/>
              </w:rPr>
              <w:t xml:space="preserve"> Circular con exceso de ruido ambiental, emitido mediante bocinas internas o externas del vehículo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ñ)</w:t>
            </w:r>
            <w:r w:rsidRPr="00D55B81">
              <w:rPr>
                <w:rFonts w:ascii="Arial" w:hAnsi="Arial" w:cs="Arial"/>
                <w:spacing w:val="-2"/>
                <w:sz w:val="24"/>
                <w:szCs w:val="24"/>
              </w:rPr>
              <w:t xml:space="preserve"> Estacionarse en lugar prohibido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o)</w:t>
            </w:r>
            <w:r w:rsidRPr="00D55B81">
              <w:rPr>
                <w:rFonts w:ascii="Arial" w:hAnsi="Arial" w:cs="Arial"/>
                <w:spacing w:val="-2"/>
                <w:sz w:val="24"/>
                <w:szCs w:val="24"/>
              </w:rPr>
              <w:t xml:space="preserve"> Estacionarse en doble fila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p)</w:t>
            </w:r>
            <w:r w:rsidRPr="00D55B81">
              <w:rPr>
                <w:rFonts w:ascii="Arial" w:hAnsi="Arial" w:cs="Arial"/>
                <w:spacing w:val="-2"/>
                <w:sz w:val="24"/>
                <w:szCs w:val="24"/>
              </w:rPr>
              <w:t xml:space="preserve"> Si excede el tiempo permitido en estacionamiento regulado.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q)</w:t>
            </w:r>
            <w:r w:rsidRPr="00D55B81">
              <w:rPr>
                <w:rFonts w:ascii="Arial" w:hAnsi="Arial" w:cs="Arial"/>
                <w:spacing w:val="-2"/>
                <w:sz w:val="24"/>
                <w:szCs w:val="24"/>
              </w:rPr>
              <w:t xml:space="preserve"> Chocar y causar daños de manera dolosa o culposa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11.00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r)</w:t>
            </w:r>
            <w:r w:rsidRPr="00D55B81">
              <w:rPr>
                <w:rFonts w:ascii="Arial" w:hAnsi="Arial" w:cs="Arial"/>
                <w:spacing w:val="-2"/>
                <w:sz w:val="24"/>
                <w:szCs w:val="24"/>
              </w:rPr>
              <w:t xml:space="preserve"> Chocar y causar lesiones de manera culposa o dolosa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25.00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s)</w:t>
            </w:r>
            <w:r w:rsidRPr="00D55B81">
              <w:rPr>
                <w:rFonts w:ascii="Arial" w:hAnsi="Arial" w:cs="Arial"/>
                <w:spacing w:val="-2"/>
                <w:sz w:val="24"/>
                <w:szCs w:val="24"/>
              </w:rPr>
              <w:t xml:space="preserve"> Chocar y ocasionar una muerte de manera culposa o dolosa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70.00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t)</w:t>
            </w:r>
            <w:r w:rsidRPr="00D55B81">
              <w:rPr>
                <w:rFonts w:ascii="Arial" w:hAnsi="Arial" w:cs="Arial"/>
                <w:spacing w:val="-2"/>
                <w:sz w:val="24"/>
                <w:szCs w:val="24"/>
              </w:rPr>
              <w:t xml:space="preserve"> Negar licencia o tarjeta de circulación, c/u</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u)</w:t>
            </w:r>
            <w:r w:rsidRPr="00D55B81">
              <w:rPr>
                <w:rFonts w:ascii="Arial" w:hAnsi="Arial" w:cs="Arial"/>
                <w:spacing w:val="-2"/>
                <w:sz w:val="24"/>
                <w:szCs w:val="24"/>
              </w:rPr>
              <w:t xml:space="preserve"> Abandono de vehículo por accidente </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7.00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v)</w:t>
            </w:r>
            <w:r w:rsidRPr="00D55B81">
              <w:rPr>
                <w:rFonts w:ascii="Arial" w:hAnsi="Arial" w:cs="Arial"/>
                <w:spacing w:val="-2"/>
                <w:sz w:val="24"/>
                <w:szCs w:val="24"/>
              </w:rPr>
              <w:t xml:space="preserve"> Placas en el interior del vehículo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6.00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w)</w:t>
            </w:r>
            <w:r w:rsidRPr="00D55B81">
              <w:rPr>
                <w:rFonts w:ascii="Arial" w:hAnsi="Arial" w:cs="Arial"/>
                <w:spacing w:val="-2"/>
                <w:sz w:val="24"/>
                <w:szCs w:val="24"/>
              </w:rPr>
              <w:t xml:space="preserve"> Placas sobrepuestas</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x)</w:t>
            </w:r>
            <w:r w:rsidRPr="00D55B81">
              <w:rPr>
                <w:rFonts w:ascii="Arial" w:hAnsi="Arial" w:cs="Arial"/>
                <w:spacing w:val="-2"/>
                <w:sz w:val="24"/>
                <w:szCs w:val="24"/>
              </w:rPr>
              <w:t xml:space="preserve"> Estacionarse en retorno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y)</w:t>
            </w:r>
            <w:r w:rsidRPr="00D55B81">
              <w:rPr>
                <w:rFonts w:ascii="Arial" w:hAnsi="Arial" w:cs="Arial"/>
                <w:spacing w:val="-2"/>
                <w:sz w:val="24"/>
                <w:szCs w:val="24"/>
              </w:rPr>
              <w:t xml:space="preserve"> Si el conductor es menor de edad y sin permiso, conduciendo vehículo automotor</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z)</w:t>
            </w:r>
            <w:r w:rsidRPr="00D55B81">
              <w:rPr>
                <w:rFonts w:ascii="Arial" w:hAnsi="Arial" w:cs="Arial"/>
                <w:spacing w:val="-2"/>
                <w:sz w:val="24"/>
                <w:szCs w:val="24"/>
              </w:rPr>
              <w:t xml:space="preserve"> Si el conductor es menor de 16 años y conduce motoneta, motocicleta o </w:t>
            </w:r>
            <w:proofErr w:type="spellStart"/>
            <w:r w:rsidRPr="00D55B81">
              <w:rPr>
                <w:rFonts w:ascii="Arial" w:hAnsi="Arial" w:cs="Arial"/>
                <w:spacing w:val="-2"/>
                <w:sz w:val="24"/>
                <w:szCs w:val="24"/>
              </w:rPr>
              <w:t>cuatrimoto</w:t>
            </w:r>
            <w:proofErr w:type="spellEnd"/>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aa</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Insulto, amenaza o ultraje a las autoridades de tránsito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ab)</w:t>
            </w:r>
            <w:r w:rsidRPr="00D55B81">
              <w:rPr>
                <w:rFonts w:ascii="Arial" w:hAnsi="Arial" w:cs="Arial"/>
                <w:spacing w:val="-2"/>
                <w:sz w:val="24"/>
                <w:szCs w:val="24"/>
              </w:rPr>
              <w:t xml:space="preserve"> Bajar o subir pasaje en lugar prohibido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ac</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Obstruir parada de servicio de transporte público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4.50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ad)</w:t>
            </w:r>
            <w:r w:rsidRPr="00D55B81">
              <w:rPr>
                <w:rFonts w:ascii="Arial" w:hAnsi="Arial" w:cs="Arial"/>
                <w:spacing w:val="-2"/>
                <w:sz w:val="24"/>
                <w:szCs w:val="24"/>
              </w:rPr>
              <w:t xml:space="preserve"> Falta de casco protector en motonetas, motocicletas o </w:t>
            </w:r>
            <w:proofErr w:type="spellStart"/>
            <w:r w:rsidRPr="00D55B81">
              <w:rPr>
                <w:rFonts w:ascii="Arial" w:hAnsi="Arial" w:cs="Arial"/>
                <w:spacing w:val="-2"/>
                <w:sz w:val="24"/>
                <w:szCs w:val="24"/>
              </w:rPr>
              <w:t>cuatrimotos</w:t>
            </w:r>
            <w:proofErr w:type="spellEnd"/>
            <w:r w:rsidRPr="00D55B81">
              <w:rPr>
                <w:rFonts w:ascii="Arial" w:hAnsi="Arial" w:cs="Arial"/>
                <w:spacing w:val="-2"/>
                <w:sz w:val="24"/>
                <w:szCs w:val="24"/>
              </w:rPr>
              <w:t xml:space="preserve"> el conductor o el pasajero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4.50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b/>
                <w:spacing w:val="-2"/>
                <w:sz w:val="24"/>
                <w:szCs w:val="24"/>
              </w:rPr>
            </w:pPr>
            <w:proofErr w:type="spellStart"/>
            <w:r w:rsidRPr="00D55B81">
              <w:rPr>
                <w:rFonts w:ascii="Arial" w:hAnsi="Arial" w:cs="Arial"/>
                <w:b/>
                <w:bCs/>
                <w:spacing w:val="-2"/>
                <w:sz w:val="24"/>
                <w:szCs w:val="24"/>
              </w:rPr>
              <w:t>ae</w:t>
            </w:r>
            <w:proofErr w:type="spellEnd"/>
            <w:r w:rsidRPr="00D55B81">
              <w:rPr>
                <w:rFonts w:ascii="Arial" w:hAnsi="Arial" w:cs="Arial"/>
                <w:b/>
                <w:bCs/>
                <w:spacing w:val="-2"/>
                <w:sz w:val="24"/>
                <w:szCs w:val="24"/>
              </w:rPr>
              <w:t>)</w:t>
            </w:r>
            <w:r w:rsidRPr="00D55B81">
              <w:rPr>
                <w:rFonts w:ascii="Arial" w:hAnsi="Arial" w:cs="Arial"/>
                <w:b/>
                <w:spacing w:val="-2"/>
                <w:sz w:val="24"/>
                <w:szCs w:val="24"/>
              </w:rPr>
              <w:t xml:space="preserve"> </w:t>
            </w:r>
            <w:r w:rsidRPr="00D55B81">
              <w:rPr>
                <w:rFonts w:ascii="Arial" w:hAnsi="Arial" w:cs="Arial"/>
                <w:spacing w:val="-2"/>
                <w:sz w:val="24"/>
                <w:szCs w:val="24"/>
              </w:rPr>
              <w:t xml:space="preserve">Circular más de 2 personas en motonetas, motocicletas o </w:t>
            </w:r>
            <w:proofErr w:type="spellStart"/>
            <w:r w:rsidRPr="00D55B81">
              <w:rPr>
                <w:rFonts w:ascii="Arial" w:hAnsi="Arial" w:cs="Arial"/>
                <w:spacing w:val="-2"/>
                <w:sz w:val="24"/>
                <w:szCs w:val="24"/>
              </w:rPr>
              <w:t>cuatrimotos</w:t>
            </w:r>
            <w:proofErr w:type="spellEnd"/>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af</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Circular con uno o ambos faros delanteros apagados en vehículo automotor</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ag</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Circular con una o ambas luces traseras apagadas en vehículo automotor</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ah)</w:t>
            </w:r>
            <w:r w:rsidRPr="00D55B81">
              <w:rPr>
                <w:rFonts w:ascii="Arial" w:hAnsi="Arial" w:cs="Arial"/>
                <w:spacing w:val="-2"/>
                <w:sz w:val="24"/>
                <w:szCs w:val="24"/>
              </w:rPr>
              <w:t xml:space="preserve"> Circular con las luces delanteras apagadas en motonetas, motocicletas o </w:t>
            </w:r>
            <w:proofErr w:type="spellStart"/>
            <w:r w:rsidRPr="00D55B81">
              <w:rPr>
                <w:rFonts w:ascii="Arial" w:hAnsi="Arial" w:cs="Arial"/>
                <w:spacing w:val="-2"/>
                <w:sz w:val="24"/>
                <w:szCs w:val="24"/>
              </w:rPr>
              <w:t>cuatrimotos</w:t>
            </w:r>
            <w:proofErr w:type="spellEnd"/>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2.50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ai</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Circular con las luces traseras apagadas en motonetas, motocicletas o </w:t>
            </w:r>
            <w:proofErr w:type="spellStart"/>
            <w:r w:rsidRPr="00D55B81">
              <w:rPr>
                <w:rFonts w:ascii="Arial" w:hAnsi="Arial" w:cs="Arial"/>
                <w:spacing w:val="-2"/>
                <w:sz w:val="24"/>
                <w:szCs w:val="24"/>
              </w:rPr>
              <w:t>cuatrimotos</w:t>
            </w:r>
            <w:proofErr w:type="spellEnd"/>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2.50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aj)</w:t>
            </w:r>
            <w:r w:rsidRPr="00D55B81">
              <w:rPr>
                <w:rFonts w:ascii="Arial" w:hAnsi="Arial" w:cs="Arial"/>
                <w:spacing w:val="-2"/>
                <w:sz w:val="24"/>
                <w:szCs w:val="24"/>
              </w:rPr>
              <w:t xml:space="preserve"> Remolcar vehículos con cadena o cuerdas u otro medio sin permiso de la autoridad</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3.50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ak</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Transportar personas en la parte exterior de la carrocería en vehículos cuyo uso no lo permita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w:t>
            </w:r>
          </w:p>
        </w:tc>
      </w:tr>
      <w:tr w:rsidR="00797DB5" w:rsidRPr="00D55B81" w:rsidTr="00D55B81">
        <w:trPr>
          <w:trHeight w:val="423"/>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al)</w:t>
            </w:r>
            <w:r w:rsidRPr="00D55B81">
              <w:rPr>
                <w:rFonts w:ascii="Arial" w:hAnsi="Arial" w:cs="Arial"/>
                <w:spacing w:val="-2"/>
                <w:sz w:val="24"/>
                <w:szCs w:val="24"/>
              </w:rPr>
              <w:t xml:space="preserve"> Placas pintadas, rotuladas, dobladas, ilegibles, remachadas, soldadas o lugar distinto al destinado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am)</w:t>
            </w:r>
            <w:r w:rsidRPr="00D55B81">
              <w:rPr>
                <w:rFonts w:ascii="Arial" w:hAnsi="Arial" w:cs="Arial"/>
                <w:spacing w:val="-2"/>
                <w:sz w:val="24"/>
                <w:szCs w:val="24"/>
              </w:rPr>
              <w:t xml:space="preserve"> Traer carga en exceso de las dimensiones del vehículo o que esté descubierta e insegura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an</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Intento de fuga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12.00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añ</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Falta de precaución en vía de preferencia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ao</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Circular con carga sin permiso correspondiente</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6.00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ap</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Circular con puertas abiertas</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aq</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Uso de carril contrario para rebasar o rebasar por la extrema derecha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ar</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Vehículo abandonado en vía pública, remolque por la grúa de tránsito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as)</w:t>
            </w:r>
            <w:r w:rsidRPr="00D55B81">
              <w:rPr>
                <w:rFonts w:ascii="Arial" w:hAnsi="Arial" w:cs="Arial"/>
                <w:spacing w:val="-2"/>
                <w:sz w:val="24"/>
                <w:szCs w:val="24"/>
              </w:rPr>
              <w:t xml:space="preserve"> Circular con mayor número de personas de las que señala la tarjeta de circulación</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at)</w:t>
            </w:r>
            <w:r w:rsidRPr="00D55B81">
              <w:rPr>
                <w:rFonts w:ascii="Arial" w:hAnsi="Arial" w:cs="Arial"/>
                <w:spacing w:val="-2"/>
                <w:sz w:val="24"/>
                <w:szCs w:val="24"/>
              </w:rPr>
              <w:t xml:space="preserve"> Circular con pasaje en el estribo</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2.50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au</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No ceder el paso al peatón</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D55B81">
        <w:trPr>
          <w:trHeight w:val="423"/>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av</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Consumir cualquier tipo de bebidas alcohólicas dentro de un vehículo automotor, aun encontrándose estacionado en la vía pública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aw</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Provocar lesiones al oficial de tránsito de manera dolosa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20.00</w:t>
            </w:r>
          </w:p>
        </w:tc>
      </w:tr>
      <w:tr w:rsidR="00797DB5" w:rsidRPr="00D55B81" w:rsidTr="00D55B81">
        <w:trPr>
          <w:trHeight w:val="211"/>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ax</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Provocar lesiones al oficial de tránsito de manera dolosa con el vehículo automotor</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50.00</w:t>
            </w:r>
          </w:p>
        </w:tc>
      </w:tr>
      <w:tr w:rsidR="00797DB5" w:rsidRPr="00D55B81" w:rsidTr="00D55B81">
        <w:trPr>
          <w:trHeight w:val="196"/>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b/>
                <w:bCs/>
                <w:spacing w:val="-2"/>
                <w:sz w:val="24"/>
                <w:szCs w:val="24"/>
              </w:rPr>
              <w:t>ay)</w:t>
            </w:r>
            <w:r w:rsidRPr="00D55B81">
              <w:rPr>
                <w:rFonts w:ascii="Arial" w:hAnsi="Arial" w:cs="Arial"/>
                <w:spacing w:val="-2"/>
                <w:sz w:val="24"/>
                <w:szCs w:val="24"/>
              </w:rPr>
              <w:t xml:space="preserve"> Remolque con la grúa de tránsito municipal cuando la infracción lo amerite</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6.00</w:t>
            </w:r>
          </w:p>
        </w:tc>
      </w:tr>
      <w:tr w:rsidR="00797DB5" w:rsidRPr="00D55B81" w:rsidTr="00D55B81">
        <w:trPr>
          <w:trHeight w:val="408"/>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proofErr w:type="spellStart"/>
            <w:r w:rsidRPr="00D55B81">
              <w:rPr>
                <w:rFonts w:ascii="Arial" w:hAnsi="Arial" w:cs="Arial"/>
                <w:b/>
                <w:bCs/>
                <w:spacing w:val="-2"/>
                <w:sz w:val="24"/>
                <w:szCs w:val="24"/>
              </w:rPr>
              <w:t>az</w:t>
            </w:r>
            <w:proofErr w:type="spellEnd"/>
            <w:r w:rsidRPr="00D55B81">
              <w:rPr>
                <w:rFonts w:ascii="Arial" w:hAnsi="Arial" w:cs="Arial"/>
                <w:b/>
                <w:bCs/>
                <w:spacing w:val="-2"/>
                <w:sz w:val="24"/>
                <w:szCs w:val="24"/>
              </w:rPr>
              <w:t>)</w:t>
            </w:r>
            <w:r w:rsidRPr="00D55B81">
              <w:rPr>
                <w:rFonts w:ascii="Arial" w:hAnsi="Arial" w:cs="Arial"/>
                <w:spacing w:val="-2"/>
                <w:sz w:val="24"/>
                <w:szCs w:val="24"/>
              </w:rPr>
              <w:t xml:space="preserve"> Vehículo que sea ingresado a la Pensión Municipal cuando lo amerite la infracción, pagará por día</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0.55</w:t>
            </w:r>
          </w:p>
        </w:tc>
      </w:tr>
    </w:tbl>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6372"/>
          <w:tab w:val="left" w:pos="7080"/>
          <w:tab w:val="left" w:pos="7788"/>
          <w:tab w:val="left" w:pos="8496"/>
        </w:tabs>
        <w:suppressAutoHyphens/>
        <w:rPr>
          <w:rFonts w:ascii="Arial" w:hAnsi="Arial" w:cs="Arial"/>
          <w:sz w:val="24"/>
          <w:szCs w:val="24"/>
        </w:rPr>
      </w:pPr>
    </w:p>
    <w:tbl>
      <w:tblPr>
        <w:tblW w:w="4991"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69" w:type="dxa"/>
          <w:right w:w="69" w:type="dxa"/>
        </w:tblCellMar>
        <w:tblLook w:val="0000" w:firstRow="0" w:lastRow="0" w:firstColumn="0" w:lastColumn="0" w:noHBand="0" w:noVBand="0"/>
      </w:tblPr>
      <w:tblGrid>
        <w:gridCol w:w="7308"/>
        <w:gridCol w:w="1031"/>
      </w:tblGrid>
      <w:tr w:rsidR="00797DB5" w:rsidRPr="00D55B81" w:rsidTr="00D55B81">
        <w:trPr>
          <w:trHeight w:val="354"/>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sz w:val="24"/>
                <w:szCs w:val="24"/>
              </w:rPr>
              <w:t>En caso de que la infracción sea cometida en un vehículo prestador del servicio del transporte público la cuota se incrementará en un</w:t>
            </w:r>
          </w:p>
        </w:tc>
        <w:tc>
          <w:tcPr>
            <w:tcW w:w="618"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w:t>
            </w:r>
          </w:p>
        </w:tc>
      </w:tr>
      <w:tr w:rsidR="00797DB5" w:rsidRPr="00D55B81" w:rsidTr="00D55B81">
        <w:trPr>
          <w:gridAfter w:val="1"/>
          <w:wAfter w:w="618" w:type="pct"/>
          <w:trHeight w:val="354"/>
        </w:trPr>
        <w:tc>
          <w:tcPr>
            <w:tcW w:w="4382"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6372"/>
                <w:tab w:val="left" w:pos="7080"/>
                <w:tab w:val="left" w:pos="7788"/>
                <w:tab w:val="left" w:pos="8496"/>
              </w:tabs>
              <w:suppressAutoHyphens/>
              <w:jc w:val="both"/>
              <w:rPr>
                <w:rFonts w:ascii="Arial" w:hAnsi="Arial" w:cs="Arial"/>
                <w:sz w:val="24"/>
                <w:szCs w:val="24"/>
              </w:rPr>
            </w:pPr>
            <w:r w:rsidRPr="00D55B81">
              <w:rPr>
                <w:rFonts w:ascii="Arial" w:hAnsi="Arial" w:cs="Arial"/>
                <w:sz w:val="24"/>
                <w:szCs w:val="24"/>
              </w:rPr>
              <w:t>Sin perjuicio de que al momento de la infracción no se estuviere prestando el servicio, sin derecho al beneficio de descuento previsto en el párrafo siguiente.</w:t>
            </w:r>
          </w:p>
        </w:tc>
      </w:tr>
    </w:tbl>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6372"/>
          <w:tab w:val="left" w:pos="7080"/>
          <w:tab w:val="left" w:pos="7788"/>
          <w:tab w:val="left" w:pos="8496"/>
        </w:tabs>
        <w:suppressAutoHyphens/>
        <w:rPr>
          <w:rFonts w:ascii="Arial" w:hAnsi="Arial" w:cs="Arial"/>
          <w:sz w:val="24"/>
          <w:szCs w:val="24"/>
        </w:rPr>
      </w:pPr>
    </w:p>
    <w:tbl>
      <w:tblPr>
        <w:tblW w:w="5000"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left w:w="69" w:type="dxa"/>
          <w:right w:w="69" w:type="dxa"/>
        </w:tblCellMar>
        <w:tblLook w:val="0000" w:firstRow="0" w:lastRow="0" w:firstColumn="0" w:lastColumn="0" w:noHBand="0" w:noVBand="0"/>
      </w:tblPr>
      <w:tblGrid>
        <w:gridCol w:w="7325"/>
        <w:gridCol w:w="1029"/>
      </w:tblGrid>
      <w:tr w:rsidR="00797DB5" w:rsidRPr="00D55B81" w:rsidTr="00D55B81">
        <w:trPr>
          <w:trHeight w:val="425"/>
        </w:trPr>
        <w:tc>
          <w:tcPr>
            <w:tcW w:w="4384"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5760"/>
              </w:tabs>
              <w:suppressAutoHyphens/>
              <w:jc w:val="both"/>
              <w:rPr>
                <w:rFonts w:ascii="Arial" w:hAnsi="Arial" w:cs="Arial"/>
                <w:spacing w:val="-2"/>
                <w:sz w:val="24"/>
                <w:szCs w:val="24"/>
              </w:rPr>
            </w:pPr>
            <w:r w:rsidRPr="00D55B81">
              <w:rPr>
                <w:rFonts w:ascii="Arial" w:hAnsi="Arial" w:cs="Arial"/>
                <w:spacing w:val="-2"/>
                <w:sz w:val="24"/>
                <w:szCs w:val="24"/>
              </w:rPr>
              <w:t>En caso de que el infractor liquide la multa dentro del término de diez días hábiles siguientes a la infracción cometida se le considerará un descuento del</w:t>
            </w:r>
          </w:p>
        </w:tc>
        <w:tc>
          <w:tcPr>
            <w:tcW w:w="616" w:type="pct"/>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w:t>
            </w:r>
          </w:p>
        </w:tc>
      </w:tr>
      <w:tr w:rsidR="00797DB5" w:rsidRPr="00D55B81" w:rsidTr="00D55B81">
        <w:trPr>
          <w:gridAfter w:val="1"/>
          <w:wAfter w:w="616" w:type="pct"/>
          <w:trHeight w:val="204"/>
        </w:trPr>
        <w:tc>
          <w:tcPr>
            <w:tcW w:w="4384" w:type="pct"/>
          </w:tcPr>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6372"/>
                <w:tab w:val="left" w:pos="7080"/>
                <w:tab w:val="left" w:pos="7788"/>
                <w:tab w:val="left" w:pos="8496"/>
              </w:tabs>
              <w:suppressAutoHyphens/>
              <w:jc w:val="both"/>
              <w:rPr>
                <w:rFonts w:ascii="Arial" w:hAnsi="Arial" w:cs="Arial"/>
                <w:spacing w:val="-2"/>
                <w:sz w:val="24"/>
                <w:szCs w:val="24"/>
              </w:rPr>
            </w:pPr>
            <w:r w:rsidRPr="00D55B81">
              <w:rPr>
                <w:rFonts w:ascii="Arial" w:hAnsi="Arial" w:cs="Arial"/>
                <w:spacing w:val="-2"/>
                <w:sz w:val="24"/>
                <w:szCs w:val="24"/>
              </w:rPr>
              <w:t xml:space="preserve">Con excepción de las multas incisos: </w:t>
            </w:r>
            <w:r w:rsidRPr="00D55B81">
              <w:rPr>
                <w:rFonts w:ascii="Arial" w:hAnsi="Arial" w:cs="Arial"/>
                <w:b/>
                <w:spacing w:val="-2"/>
                <w:sz w:val="24"/>
                <w:szCs w:val="24"/>
              </w:rPr>
              <w:t xml:space="preserve">f), r), s), u), </w:t>
            </w:r>
            <w:proofErr w:type="spellStart"/>
            <w:r w:rsidRPr="00D55B81">
              <w:rPr>
                <w:rFonts w:ascii="Arial" w:hAnsi="Arial" w:cs="Arial"/>
                <w:b/>
                <w:spacing w:val="-2"/>
                <w:sz w:val="24"/>
                <w:szCs w:val="24"/>
              </w:rPr>
              <w:t>aa</w:t>
            </w:r>
            <w:proofErr w:type="spellEnd"/>
            <w:r w:rsidRPr="00D55B81">
              <w:rPr>
                <w:rFonts w:ascii="Arial" w:hAnsi="Arial" w:cs="Arial"/>
                <w:b/>
                <w:spacing w:val="-2"/>
                <w:sz w:val="24"/>
                <w:szCs w:val="24"/>
              </w:rPr>
              <w:t xml:space="preserve">), </w:t>
            </w:r>
            <w:proofErr w:type="spellStart"/>
            <w:r w:rsidRPr="00D55B81">
              <w:rPr>
                <w:rFonts w:ascii="Arial" w:hAnsi="Arial" w:cs="Arial"/>
                <w:b/>
                <w:spacing w:val="-2"/>
                <w:sz w:val="24"/>
                <w:szCs w:val="24"/>
              </w:rPr>
              <w:t>an</w:t>
            </w:r>
            <w:proofErr w:type="spellEnd"/>
            <w:r w:rsidRPr="00D55B81">
              <w:rPr>
                <w:rFonts w:ascii="Arial" w:hAnsi="Arial" w:cs="Arial"/>
                <w:b/>
                <w:spacing w:val="-2"/>
                <w:sz w:val="24"/>
                <w:szCs w:val="24"/>
              </w:rPr>
              <w:t xml:space="preserve">), </w:t>
            </w:r>
            <w:proofErr w:type="spellStart"/>
            <w:r w:rsidRPr="00D55B81">
              <w:rPr>
                <w:rFonts w:ascii="Arial" w:hAnsi="Arial" w:cs="Arial"/>
                <w:b/>
                <w:spacing w:val="-2"/>
                <w:sz w:val="24"/>
                <w:szCs w:val="24"/>
              </w:rPr>
              <w:t>av</w:t>
            </w:r>
            <w:proofErr w:type="spellEnd"/>
            <w:r w:rsidRPr="00D55B81">
              <w:rPr>
                <w:rFonts w:ascii="Arial" w:hAnsi="Arial" w:cs="Arial"/>
                <w:b/>
                <w:spacing w:val="-2"/>
                <w:sz w:val="24"/>
                <w:szCs w:val="24"/>
              </w:rPr>
              <w:t xml:space="preserve">), </w:t>
            </w:r>
            <w:proofErr w:type="spellStart"/>
            <w:r w:rsidRPr="00D55B81">
              <w:rPr>
                <w:rFonts w:ascii="Arial" w:hAnsi="Arial" w:cs="Arial"/>
                <w:b/>
                <w:spacing w:val="-2"/>
                <w:sz w:val="24"/>
                <w:szCs w:val="24"/>
              </w:rPr>
              <w:t>aw</w:t>
            </w:r>
            <w:proofErr w:type="spellEnd"/>
            <w:r w:rsidRPr="00D55B81">
              <w:rPr>
                <w:rFonts w:ascii="Arial" w:hAnsi="Arial" w:cs="Arial"/>
                <w:b/>
                <w:spacing w:val="-2"/>
                <w:sz w:val="24"/>
                <w:szCs w:val="24"/>
              </w:rPr>
              <w:t xml:space="preserve">), y </w:t>
            </w:r>
            <w:proofErr w:type="spellStart"/>
            <w:r w:rsidRPr="00D55B81">
              <w:rPr>
                <w:rFonts w:ascii="Arial" w:hAnsi="Arial" w:cs="Arial"/>
                <w:b/>
                <w:spacing w:val="-2"/>
                <w:sz w:val="24"/>
                <w:szCs w:val="24"/>
              </w:rPr>
              <w:t>ax</w:t>
            </w:r>
            <w:proofErr w:type="spellEnd"/>
            <w:r w:rsidRPr="00D55B81">
              <w:rPr>
                <w:rFonts w:ascii="Arial" w:hAnsi="Arial" w:cs="Arial"/>
                <w:b/>
                <w:spacing w:val="-2"/>
                <w:sz w:val="24"/>
                <w:szCs w:val="24"/>
              </w:rPr>
              <w:t>)</w:t>
            </w:r>
            <w:r w:rsidRPr="00D55B81">
              <w:rPr>
                <w:rFonts w:ascii="Arial" w:hAnsi="Arial" w:cs="Arial"/>
                <w:spacing w:val="-2"/>
                <w:sz w:val="24"/>
                <w:szCs w:val="24"/>
              </w:rPr>
              <w:t>.</w:t>
            </w:r>
          </w:p>
        </w:tc>
      </w:tr>
    </w:tbl>
    <w:p w:rsidR="00797DB5" w:rsidRPr="00D55B81" w:rsidRDefault="00797DB5" w:rsidP="00797DB5">
      <w:pPr>
        <w:tabs>
          <w:tab w:val="left" w:pos="0"/>
          <w:tab w:val="left" w:pos="708"/>
          <w:tab w:val="left" w:pos="1416"/>
          <w:tab w:val="left" w:pos="2124"/>
          <w:tab w:val="left" w:pos="2832"/>
          <w:tab w:val="left" w:pos="3540"/>
          <w:tab w:val="left" w:pos="4248"/>
          <w:tab w:val="left" w:pos="4956"/>
          <w:tab w:val="left" w:pos="5400"/>
          <w:tab w:val="left" w:pos="5664"/>
          <w:tab w:val="left" w:pos="6372"/>
          <w:tab w:val="left" w:pos="7080"/>
          <w:tab w:val="left" w:pos="7788"/>
          <w:tab w:val="left" w:pos="8496"/>
        </w:tabs>
        <w:suppressAutoHyphens/>
        <w:rPr>
          <w:rFonts w:ascii="Arial" w:hAnsi="Arial" w:cs="Arial"/>
          <w:sz w:val="24"/>
          <w:szCs w:val="24"/>
        </w:rPr>
      </w:pPr>
    </w:p>
    <w:p w:rsidR="00797DB5" w:rsidRPr="00D55B81" w:rsidRDefault="00797DB5" w:rsidP="00797DB5">
      <w:pPr>
        <w:pStyle w:val="Textodebloque"/>
        <w:tabs>
          <w:tab w:val="left" w:pos="5400"/>
        </w:tabs>
        <w:ind w:left="0" w:right="0"/>
        <w:rPr>
          <w:sz w:val="24"/>
          <w:lang w:val="es-MX"/>
        </w:rPr>
      </w:pPr>
    </w:p>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b/>
          <w:bCs/>
          <w:sz w:val="24"/>
          <w:szCs w:val="24"/>
        </w:rPr>
        <w:t>II. MULTAS POR INFRACCIONES A LA LEY AMBIENTAL DEL ESTADO DE SAN LUIS POTOSI.</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sz w:val="24"/>
          <w:szCs w:val="24"/>
        </w:rPr>
        <w:t>Se cobrarán multas por violación a la Ley Ambiental del Estado de San Luis Potosí de acuerdo a lo dispuesto por dicha ley</w:t>
      </w:r>
      <w:r w:rsidRPr="00D55B81">
        <w:rPr>
          <w:rFonts w:ascii="Arial" w:hAnsi="Arial" w:cs="Arial"/>
          <w:b/>
          <w:bCs/>
          <w:sz w:val="24"/>
          <w:szCs w:val="24"/>
        </w:rPr>
        <w:t>.</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b/>
          <w:bCs/>
          <w:sz w:val="24"/>
          <w:szCs w:val="24"/>
        </w:rPr>
      </w:pPr>
      <w:r w:rsidRPr="00D55B81">
        <w:rPr>
          <w:rFonts w:ascii="Arial" w:hAnsi="Arial" w:cs="Arial"/>
          <w:b/>
          <w:bCs/>
          <w:sz w:val="24"/>
          <w:szCs w:val="24"/>
        </w:rPr>
        <w:t>III. MULTAS POR INFRACCIONES A LA LEY DEL REGISTRO PÚBLICO DE LA PROPIEDAD Y DEL CATASTRO PARA EL ESTADO Y MUNICIPIOS DE SAN LUIS POTOSI.</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jc w:val="both"/>
        <w:rPr>
          <w:rFonts w:ascii="Arial" w:hAnsi="Arial" w:cs="Arial"/>
          <w:sz w:val="24"/>
          <w:szCs w:val="24"/>
        </w:rPr>
      </w:pPr>
      <w:r w:rsidRPr="00D55B81">
        <w:rPr>
          <w:rFonts w:ascii="Arial" w:hAnsi="Arial" w:cs="Arial"/>
          <w:sz w:val="24"/>
          <w:szCs w:val="24"/>
        </w:rPr>
        <w:t xml:space="preserve">Se cobrarán multas por violaciones a la Ley </w:t>
      </w:r>
      <w:r w:rsidRPr="00D55B81">
        <w:rPr>
          <w:rFonts w:ascii="Arial" w:hAnsi="Arial" w:cs="Arial"/>
          <w:bCs/>
          <w:sz w:val="24"/>
          <w:szCs w:val="24"/>
        </w:rPr>
        <w:t>del Registro Público de la Propiedad y del Catastro para el Estado y Municipios de San Luis Potosí</w:t>
      </w:r>
      <w:r w:rsidRPr="00D55B81">
        <w:rPr>
          <w:rFonts w:ascii="Arial" w:hAnsi="Arial" w:cs="Arial"/>
          <w:sz w:val="24"/>
          <w:szCs w:val="24"/>
        </w:rPr>
        <w:t xml:space="preserve"> de acuerdo a lo dispuesto por dicha ley</w:t>
      </w:r>
      <w:r w:rsidRPr="00D55B81">
        <w:rPr>
          <w:rFonts w:ascii="Arial" w:hAnsi="Arial" w:cs="Arial"/>
          <w:bCs/>
          <w:sz w:val="24"/>
          <w:szCs w:val="24"/>
        </w:rPr>
        <w:t>.</w:t>
      </w:r>
    </w:p>
    <w:p w:rsidR="00797DB5" w:rsidRPr="00D55B81" w:rsidRDefault="00797DB5" w:rsidP="00797DB5">
      <w:pPr>
        <w:tabs>
          <w:tab w:val="left" w:pos="5400"/>
        </w:tabs>
        <w:jc w:val="both"/>
        <w:rPr>
          <w:rFonts w:ascii="Arial" w:hAnsi="Arial" w:cs="Arial"/>
          <w:b/>
          <w:bCs/>
          <w:sz w:val="24"/>
          <w:szCs w:val="24"/>
        </w:rPr>
      </w:pPr>
    </w:p>
    <w:p w:rsidR="00797DB5" w:rsidRPr="00D55B81" w:rsidRDefault="00797DB5" w:rsidP="00797DB5">
      <w:pPr>
        <w:tabs>
          <w:tab w:val="left" w:pos="5400"/>
        </w:tabs>
        <w:jc w:val="both"/>
        <w:rPr>
          <w:rFonts w:ascii="Arial" w:hAnsi="Arial" w:cs="Arial"/>
          <w:b/>
          <w:sz w:val="24"/>
          <w:szCs w:val="24"/>
        </w:rPr>
      </w:pPr>
      <w:r w:rsidRPr="00D55B81">
        <w:rPr>
          <w:rFonts w:ascii="Arial" w:hAnsi="Arial" w:cs="Arial"/>
          <w:b/>
          <w:bCs/>
          <w:sz w:val="24"/>
          <w:szCs w:val="24"/>
        </w:rPr>
        <w:t xml:space="preserve">IV. MULTAS POR INFRACCIONES AL REGLAMENTO PARA REGULAR LAS ACTIVIDADES COMERCIALES DEL MUNICIPIO DE </w:t>
      </w:r>
      <w:r w:rsidRPr="00D55B81">
        <w:rPr>
          <w:rFonts w:ascii="Arial" w:hAnsi="Arial" w:cs="Arial"/>
          <w:b/>
          <w:sz w:val="24"/>
          <w:szCs w:val="24"/>
        </w:rPr>
        <w:t>Moctezuma, S.L.P.</w:t>
      </w:r>
    </w:p>
    <w:p w:rsidR="00797DB5" w:rsidRDefault="00797DB5" w:rsidP="00797DB5">
      <w:pPr>
        <w:tabs>
          <w:tab w:val="left" w:pos="5400"/>
        </w:tabs>
        <w:jc w:val="both"/>
        <w:rPr>
          <w:rFonts w:ascii="Arial" w:hAnsi="Arial" w:cs="Arial"/>
          <w:b/>
          <w:bCs/>
          <w:sz w:val="24"/>
          <w:szCs w:val="24"/>
        </w:rPr>
      </w:pPr>
    </w:p>
    <w:p w:rsidR="00A82C5C" w:rsidRDefault="00A82C5C" w:rsidP="00797DB5">
      <w:pPr>
        <w:tabs>
          <w:tab w:val="left" w:pos="5400"/>
        </w:tabs>
        <w:jc w:val="both"/>
        <w:rPr>
          <w:rFonts w:ascii="Arial" w:hAnsi="Arial" w:cs="Arial"/>
          <w:b/>
          <w:bCs/>
          <w:sz w:val="24"/>
          <w:szCs w:val="24"/>
        </w:rPr>
      </w:pPr>
    </w:p>
    <w:p w:rsidR="00A82C5C" w:rsidRPr="00D55B81" w:rsidRDefault="00A82C5C" w:rsidP="00797DB5">
      <w:pPr>
        <w:tabs>
          <w:tab w:val="left" w:pos="5400"/>
        </w:tabs>
        <w:jc w:val="both"/>
        <w:rPr>
          <w:rFonts w:ascii="Arial" w:hAnsi="Arial" w:cs="Arial"/>
          <w:b/>
          <w:bCs/>
          <w:sz w:val="24"/>
          <w:szCs w:val="24"/>
        </w:rPr>
      </w:pPr>
    </w:p>
    <w:tbl>
      <w:tblPr>
        <w:tblW w:w="848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444"/>
        <w:gridCol w:w="1043"/>
      </w:tblGrid>
      <w:tr w:rsidR="00797DB5" w:rsidRPr="00D55B81" w:rsidTr="00D55B81">
        <w:trPr>
          <w:trHeight w:val="500"/>
          <w:jc w:val="center"/>
        </w:trPr>
        <w:tc>
          <w:tcPr>
            <w:tcW w:w="7444"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p>
        </w:tc>
        <w:tc>
          <w:tcPr>
            <w:tcW w:w="1043"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UMA</w:t>
            </w:r>
          </w:p>
        </w:tc>
      </w:tr>
      <w:tr w:rsidR="00797DB5" w:rsidRPr="00D55B81" w:rsidTr="00D55B81">
        <w:trPr>
          <w:trHeight w:val="1442"/>
          <w:jc w:val="center"/>
        </w:trPr>
        <w:tc>
          <w:tcPr>
            <w:tcW w:w="7444"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sz w:val="24"/>
                <w:szCs w:val="24"/>
              </w:rPr>
              <w:t>a)</w:t>
            </w:r>
            <w:r w:rsidRPr="00D55B81">
              <w:rPr>
                <w:rFonts w:ascii="Arial" w:hAnsi="Arial" w:cs="Arial"/>
                <w:sz w:val="24"/>
                <w:szCs w:val="24"/>
              </w:rPr>
              <w:t xml:space="preserve"> Los comerciantes semifijos que al término de su jornada laboral no retiren de la vía pública sus utensilios de trabajo y sus estructuras, conforme lo ordena el artículo 68 fracción XIV de la legislación municipal de la materia se harán acreedores a una sanción equivalente a</w:t>
            </w:r>
          </w:p>
        </w:tc>
        <w:tc>
          <w:tcPr>
            <w:tcW w:w="1043" w:type="dxa"/>
            <w:tcBorders>
              <w:top w:val="dotted" w:sz="4" w:space="0" w:color="auto"/>
              <w:left w:val="dotted" w:sz="4" w:space="0" w:color="auto"/>
              <w:bottom w:val="dotted" w:sz="4" w:space="0" w:color="auto"/>
              <w:right w:val="dotted" w:sz="4" w:space="0" w:color="auto"/>
            </w:tcBorders>
            <w:vAlign w:val="bottom"/>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1.00</w:t>
            </w:r>
          </w:p>
        </w:tc>
      </w:tr>
      <w:tr w:rsidR="00797DB5" w:rsidRPr="00D55B81" w:rsidTr="00D55B81">
        <w:trPr>
          <w:gridAfter w:val="1"/>
          <w:wAfter w:w="1043" w:type="dxa"/>
          <w:trHeight w:val="1118"/>
          <w:jc w:val="center"/>
        </w:trPr>
        <w:tc>
          <w:tcPr>
            <w:tcW w:w="7444"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jc w:val="both"/>
              <w:rPr>
                <w:rFonts w:ascii="Arial" w:hAnsi="Arial" w:cs="Arial"/>
                <w:sz w:val="24"/>
                <w:szCs w:val="24"/>
              </w:rPr>
            </w:pPr>
            <w:r w:rsidRPr="00D55B81">
              <w:rPr>
                <w:rFonts w:ascii="Arial" w:hAnsi="Arial" w:cs="Arial"/>
                <w:b/>
                <w:sz w:val="24"/>
                <w:szCs w:val="24"/>
              </w:rPr>
              <w:t>b)</w:t>
            </w:r>
            <w:r w:rsidRPr="00D55B81">
              <w:rPr>
                <w:rFonts w:ascii="Arial" w:hAnsi="Arial" w:cs="Arial"/>
                <w:sz w:val="24"/>
                <w:szCs w:val="24"/>
              </w:rPr>
              <w:t xml:space="preserve"> Se cobrarán multas por violaciones al Reglamento para Regular las Actividades Comerciales del Municipio de </w:t>
            </w:r>
            <w:r w:rsidRPr="00D55B81">
              <w:rPr>
                <w:rFonts w:ascii="Arial" w:hAnsi="Arial" w:cs="Arial"/>
                <w:b/>
                <w:sz w:val="24"/>
                <w:szCs w:val="24"/>
              </w:rPr>
              <w:t xml:space="preserve">Moctezuma, S.L.P. </w:t>
            </w:r>
            <w:r w:rsidRPr="00D55B81">
              <w:rPr>
                <w:rFonts w:ascii="Arial" w:hAnsi="Arial" w:cs="Arial"/>
                <w:sz w:val="24"/>
                <w:szCs w:val="24"/>
              </w:rPr>
              <w:t xml:space="preserve">de acuerdo al tabulador del artículo </w:t>
            </w:r>
            <w:r w:rsidRPr="00D55B81">
              <w:rPr>
                <w:rFonts w:ascii="Arial" w:hAnsi="Arial" w:cs="Arial"/>
                <w:b/>
                <w:sz w:val="24"/>
                <w:szCs w:val="24"/>
              </w:rPr>
              <w:t>75 y 76 del Bando de Policía y Gobierno.</w:t>
            </w:r>
          </w:p>
        </w:tc>
      </w:tr>
    </w:tbl>
    <w:p w:rsidR="00797DB5" w:rsidRDefault="00797DB5" w:rsidP="00797DB5">
      <w:pPr>
        <w:tabs>
          <w:tab w:val="left" w:pos="5400"/>
        </w:tabs>
        <w:jc w:val="both"/>
        <w:rPr>
          <w:rFonts w:ascii="Arial" w:hAnsi="Arial" w:cs="Arial"/>
          <w:b/>
          <w:bCs/>
          <w:sz w:val="24"/>
          <w:szCs w:val="24"/>
        </w:rPr>
      </w:pPr>
    </w:p>
    <w:p w:rsidR="00D55B81" w:rsidRPr="00D55B81" w:rsidRDefault="00D55B81" w:rsidP="00797DB5">
      <w:pPr>
        <w:tabs>
          <w:tab w:val="left" w:pos="5400"/>
        </w:tabs>
        <w:jc w:val="both"/>
        <w:rPr>
          <w:rFonts w:ascii="Arial" w:hAnsi="Arial" w:cs="Arial"/>
          <w:b/>
          <w:bCs/>
          <w:sz w:val="24"/>
          <w:szCs w:val="24"/>
        </w:rPr>
      </w:pPr>
    </w:p>
    <w:p w:rsidR="00797DB5" w:rsidRPr="00D55B81" w:rsidRDefault="00797DB5" w:rsidP="00797DB5">
      <w:pPr>
        <w:rPr>
          <w:rFonts w:ascii="Arial" w:hAnsi="Arial" w:cs="Arial"/>
          <w:sz w:val="24"/>
          <w:szCs w:val="24"/>
        </w:rPr>
      </w:pPr>
      <w:r w:rsidRPr="00D55B81">
        <w:rPr>
          <w:rFonts w:ascii="Arial" w:hAnsi="Arial" w:cs="Arial"/>
          <w:b/>
          <w:bCs/>
          <w:sz w:val="24"/>
          <w:szCs w:val="24"/>
        </w:rPr>
        <w:t>V. MULTAS DE ECOLOGÍA.</w:t>
      </w:r>
      <w:r w:rsidRPr="00D55B81">
        <w:rPr>
          <w:rFonts w:ascii="Arial" w:hAnsi="Arial" w:cs="Arial"/>
          <w:sz w:val="24"/>
          <w:szCs w:val="24"/>
        </w:rPr>
        <w:t xml:space="preserve"> Estas multas se causarán por violaciones al Reglamento de Ecología Municipal, y leyes que rijan la materia:</w:t>
      </w:r>
    </w:p>
    <w:p w:rsidR="00797DB5" w:rsidRDefault="00797DB5" w:rsidP="00797DB5">
      <w:pPr>
        <w:tabs>
          <w:tab w:val="left" w:pos="5400"/>
        </w:tabs>
        <w:jc w:val="both"/>
        <w:rPr>
          <w:rFonts w:ascii="Arial" w:hAnsi="Arial" w:cs="Arial"/>
          <w:b/>
          <w:bCs/>
          <w:sz w:val="24"/>
          <w:szCs w:val="24"/>
        </w:rPr>
      </w:pPr>
    </w:p>
    <w:p w:rsidR="00D55B81" w:rsidRDefault="00D55B81" w:rsidP="00797DB5">
      <w:pPr>
        <w:tabs>
          <w:tab w:val="left" w:pos="5400"/>
        </w:tabs>
        <w:jc w:val="both"/>
        <w:rPr>
          <w:rFonts w:ascii="Arial" w:hAnsi="Arial" w:cs="Arial"/>
          <w:b/>
          <w:bCs/>
          <w:sz w:val="24"/>
          <w:szCs w:val="24"/>
        </w:rPr>
      </w:pPr>
    </w:p>
    <w:p w:rsidR="00D55B81" w:rsidRPr="00D55B81" w:rsidRDefault="00D55B81" w:rsidP="00797DB5">
      <w:pPr>
        <w:tabs>
          <w:tab w:val="left" w:pos="5400"/>
        </w:tabs>
        <w:jc w:val="both"/>
        <w:rPr>
          <w:rFonts w:ascii="Arial" w:hAnsi="Arial" w:cs="Arial"/>
          <w:b/>
          <w:bCs/>
          <w:sz w:val="24"/>
          <w:szCs w:val="24"/>
        </w:rPr>
      </w:pPr>
    </w:p>
    <w:tbl>
      <w:tblPr>
        <w:tblW w:w="8604"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7761"/>
        <w:gridCol w:w="843"/>
      </w:tblGrid>
      <w:tr w:rsidR="00797DB5" w:rsidRPr="00D55B81" w:rsidTr="00797DB5">
        <w:trPr>
          <w:trHeight w:val="196"/>
        </w:trPr>
        <w:tc>
          <w:tcPr>
            <w:tcW w:w="7761" w:type="dxa"/>
          </w:tcPr>
          <w:p w:rsidR="00797DB5" w:rsidRPr="00D55B81" w:rsidRDefault="00797DB5" w:rsidP="00797DB5">
            <w:pPr>
              <w:rPr>
                <w:rFonts w:ascii="Arial" w:hAnsi="Arial" w:cs="Arial"/>
                <w:b/>
                <w:bCs/>
                <w:sz w:val="24"/>
                <w:szCs w:val="24"/>
              </w:rPr>
            </w:pPr>
            <w:r w:rsidRPr="00D55B81">
              <w:rPr>
                <w:rFonts w:ascii="Arial" w:hAnsi="Arial" w:cs="Arial"/>
                <w:b/>
                <w:bCs/>
                <w:sz w:val="24"/>
                <w:szCs w:val="24"/>
              </w:rPr>
              <w:t>CONCEPTO</w:t>
            </w:r>
          </w:p>
        </w:tc>
        <w:tc>
          <w:tcPr>
            <w:tcW w:w="843" w:type="dxa"/>
          </w:tcPr>
          <w:p w:rsidR="00797DB5" w:rsidRPr="00D55B81" w:rsidRDefault="00797DB5" w:rsidP="00797DB5">
            <w:pPr>
              <w:jc w:val="right"/>
              <w:rPr>
                <w:rFonts w:ascii="Arial" w:hAnsi="Arial" w:cs="Arial"/>
                <w:b/>
                <w:bCs/>
                <w:sz w:val="24"/>
                <w:szCs w:val="24"/>
              </w:rPr>
            </w:pPr>
            <w:r w:rsidRPr="00D55B81">
              <w:rPr>
                <w:rFonts w:ascii="Arial" w:hAnsi="Arial" w:cs="Arial"/>
                <w:b/>
                <w:bCs/>
                <w:sz w:val="24"/>
                <w:szCs w:val="24"/>
              </w:rPr>
              <w:t>UMA</w:t>
            </w:r>
          </w:p>
        </w:tc>
      </w:tr>
      <w:tr w:rsidR="00797DB5" w:rsidRPr="00D55B81" w:rsidTr="00797DB5">
        <w:trPr>
          <w:trHeight w:val="424"/>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a)</w:t>
            </w:r>
            <w:r w:rsidRPr="00D55B81">
              <w:rPr>
                <w:rFonts w:ascii="Arial" w:hAnsi="Arial" w:cs="Arial"/>
                <w:sz w:val="24"/>
                <w:szCs w:val="24"/>
              </w:rPr>
              <w:t xml:space="preserve">  Arrojar o abandonar basura, escombro o desperdicios en la vía pública, parques, plazas, terrenos baldíos, arroyos cañadas y en general en sitios no autorizados</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797DB5">
        <w:trPr>
          <w:trHeight w:val="409"/>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b)</w:t>
            </w:r>
            <w:r w:rsidRPr="00D55B81">
              <w:rPr>
                <w:rFonts w:ascii="Arial" w:hAnsi="Arial" w:cs="Arial"/>
                <w:sz w:val="24"/>
                <w:szCs w:val="24"/>
              </w:rPr>
              <w:t xml:space="preserve">  Sacar del domicilio, oficina, establecimientos y demás locales, la basura, en botes, bolsas, depósitos o recipientes en mal estado que provoquen que se esparza la misma</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797DB5">
        <w:trPr>
          <w:trHeight w:val="409"/>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c)</w:t>
            </w:r>
            <w:r w:rsidRPr="00D55B81">
              <w:rPr>
                <w:rFonts w:ascii="Arial" w:hAnsi="Arial" w:cs="Arial"/>
                <w:sz w:val="24"/>
                <w:szCs w:val="24"/>
              </w:rPr>
              <w:t xml:space="preserve"> Quemar basura, hojas o ramas o incinerar desechos sólidos, tales como llantas, telas, papel, plásticos u otros elementos cuya combustión sea perjudicial para la salud, en patios, jardines o vías públicas</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1.50</w:t>
            </w:r>
          </w:p>
        </w:tc>
      </w:tr>
      <w:tr w:rsidR="00797DB5" w:rsidRPr="00D55B81" w:rsidTr="00797DB5">
        <w:trPr>
          <w:trHeight w:val="621"/>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d)</w:t>
            </w:r>
            <w:r w:rsidRPr="00D55B81">
              <w:rPr>
                <w:rFonts w:ascii="Arial" w:hAnsi="Arial" w:cs="Arial"/>
                <w:sz w:val="24"/>
                <w:szCs w:val="24"/>
              </w:rPr>
              <w:t xml:space="preserve"> Depositar trozos peligrosos de vidrio, navajas de afeitar u otros objetos que pueden causar lesiones, en los botes de basura, sin aviso al recolector. En ningún caso se permitirá en los botes de basura botellas que contengan ácido o materiales explosivos </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797DB5">
        <w:trPr>
          <w:trHeight w:val="621"/>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e)</w:t>
            </w:r>
            <w:r w:rsidRPr="00D55B81">
              <w:rPr>
                <w:rFonts w:ascii="Arial" w:hAnsi="Arial" w:cs="Arial"/>
                <w:sz w:val="24"/>
                <w:szCs w:val="24"/>
              </w:rPr>
              <w:t xml:space="preserve"> Dejar los botes de basura, en la vía pública, después de tres horas siguientes al paso del camión recolector y arrojar en la vía pública o en los depósitos de otros vecinos los desperdicios de cualquier clase que provengan del interior de talleres, establecimientos mercantiles, comerciales o de casa habitación</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797DB5">
        <w:trPr>
          <w:trHeight w:val="409"/>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f)</w:t>
            </w:r>
            <w:r w:rsidRPr="00D55B81">
              <w:rPr>
                <w:rFonts w:ascii="Arial" w:hAnsi="Arial" w:cs="Arial"/>
                <w:sz w:val="24"/>
                <w:szCs w:val="24"/>
              </w:rPr>
              <w:t xml:space="preserve">   Lavar en la vía pública toda clase de muebles, vasijas, herramientas, animales u objetos de uso doméstico; así como la reparación de vehículos, fabricación de muebles y la ejecución de cualquier actividad similar en la vía pública, las personas cuyo cargo se encuentren estos vehículos, o quienes personalmente ejecuten estos actos, son responsables de la infracción que cometa esta disposición</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797DB5">
        <w:trPr>
          <w:trHeight w:val="424"/>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g)</w:t>
            </w:r>
            <w:r w:rsidRPr="00D55B81">
              <w:rPr>
                <w:rFonts w:ascii="Arial" w:hAnsi="Arial" w:cs="Arial"/>
                <w:sz w:val="24"/>
                <w:szCs w:val="24"/>
              </w:rPr>
              <w:t xml:space="preserve"> Arrojar fuera de los depósitos instalados para este fin, basura o desperdicios provenientes de la vía pública, los transeúntes deberán arrojar los papeles y desperdicios en el interior de los mencionados depósitos </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1.25</w:t>
            </w:r>
          </w:p>
        </w:tc>
      </w:tr>
      <w:tr w:rsidR="00797DB5" w:rsidRPr="00D55B81" w:rsidTr="00797DB5">
        <w:trPr>
          <w:trHeight w:val="196"/>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h)</w:t>
            </w:r>
            <w:r w:rsidRPr="00D55B81">
              <w:rPr>
                <w:rFonts w:ascii="Arial" w:hAnsi="Arial" w:cs="Arial"/>
                <w:sz w:val="24"/>
                <w:szCs w:val="24"/>
              </w:rPr>
              <w:t xml:space="preserve"> Hacer fogatas en la vía pública</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797DB5">
        <w:trPr>
          <w:trHeight w:val="409"/>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i)</w:t>
            </w:r>
            <w:r w:rsidRPr="00D55B81">
              <w:rPr>
                <w:rFonts w:ascii="Arial" w:hAnsi="Arial" w:cs="Arial"/>
                <w:sz w:val="24"/>
                <w:szCs w:val="24"/>
              </w:rPr>
              <w:t xml:space="preserve">  Arrojar aguas sucias o desperdicios desde el interior de las casas habitación, oficinas, establecimientos y vehículos hacia la vía pública </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797DB5">
        <w:trPr>
          <w:trHeight w:val="424"/>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j)</w:t>
            </w:r>
            <w:r w:rsidRPr="00D55B81">
              <w:rPr>
                <w:rFonts w:ascii="Arial" w:hAnsi="Arial" w:cs="Arial"/>
                <w:sz w:val="24"/>
                <w:szCs w:val="24"/>
              </w:rPr>
              <w:t xml:space="preserve"> Extraer de los botes colectores instalados por la unidad municipal o por particulares, la basura y desperdicios que se encuentren en su interior, sin la previa autorización de la dirección de servicios públicos municipales  </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3.00</w:t>
            </w:r>
          </w:p>
        </w:tc>
      </w:tr>
      <w:tr w:rsidR="00797DB5" w:rsidRPr="00D55B81" w:rsidTr="00797DB5">
        <w:trPr>
          <w:trHeight w:val="196"/>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k)</w:t>
            </w:r>
            <w:r w:rsidRPr="00D55B81">
              <w:rPr>
                <w:rFonts w:ascii="Arial" w:hAnsi="Arial" w:cs="Arial"/>
                <w:sz w:val="24"/>
                <w:szCs w:val="24"/>
              </w:rPr>
              <w:t xml:space="preserve"> Colocar tendederos en la vía pública</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w:t>
            </w:r>
          </w:p>
        </w:tc>
      </w:tr>
      <w:tr w:rsidR="00797DB5" w:rsidRPr="00D55B81" w:rsidTr="00797DB5">
        <w:trPr>
          <w:trHeight w:val="196"/>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l)</w:t>
            </w:r>
            <w:r w:rsidRPr="00D55B81">
              <w:rPr>
                <w:rFonts w:ascii="Arial" w:hAnsi="Arial" w:cs="Arial"/>
                <w:sz w:val="24"/>
                <w:szCs w:val="24"/>
              </w:rPr>
              <w:t xml:space="preserve">  Drenar en la vía pública el agua de los ventiladores o aparatos de refrigeración</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797DB5">
        <w:trPr>
          <w:trHeight w:val="211"/>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m)</w:t>
            </w:r>
            <w:r w:rsidRPr="00D55B81">
              <w:rPr>
                <w:rFonts w:ascii="Arial" w:hAnsi="Arial" w:cs="Arial"/>
                <w:sz w:val="24"/>
                <w:szCs w:val="24"/>
              </w:rPr>
              <w:t xml:space="preserve">  Arrojar con motivo de las lluvias, la basura y desperdicios a las corrientes al arroyo de la calle o en la calle misma </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4.00</w:t>
            </w:r>
          </w:p>
        </w:tc>
      </w:tr>
      <w:tr w:rsidR="00797DB5" w:rsidRPr="00D55B81" w:rsidTr="00797DB5">
        <w:trPr>
          <w:trHeight w:val="196"/>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n)</w:t>
            </w:r>
            <w:r w:rsidRPr="00D55B81">
              <w:rPr>
                <w:rFonts w:ascii="Arial" w:hAnsi="Arial" w:cs="Arial"/>
                <w:sz w:val="24"/>
                <w:szCs w:val="24"/>
              </w:rPr>
              <w:t xml:space="preserve">  Abandonar vehículos chatarra en la vía pública</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5.00</w:t>
            </w:r>
          </w:p>
        </w:tc>
      </w:tr>
      <w:tr w:rsidR="00797DB5" w:rsidRPr="00D55B81" w:rsidTr="00797DB5">
        <w:trPr>
          <w:trHeight w:val="424"/>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ñ)</w:t>
            </w:r>
            <w:r w:rsidRPr="00D55B81">
              <w:rPr>
                <w:rFonts w:ascii="Arial" w:hAnsi="Arial" w:cs="Arial"/>
                <w:sz w:val="24"/>
                <w:szCs w:val="24"/>
              </w:rPr>
              <w:t xml:space="preserve"> Todo acto u omisión que contribuya al desaseo de las vías públicas, plazas y parques o que impida o dificulte la prestación de servicio de limpia</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797DB5">
        <w:trPr>
          <w:trHeight w:val="409"/>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o)</w:t>
            </w:r>
            <w:r w:rsidRPr="00D55B81">
              <w:rPr>
                <w:rFonts w:ascii="Arial" w:hAnsi="Arial" w:cs="Arial"/>
                <w:sz w:val="24"/>
                <w:szCs w:val="24"/>
              </w:rPr>
              <w:t xml:space="preserve"> Distribuir avisos, volantes, o propaganda impresa en la vía pública, sin permiso de la autoridad municipal y en su caso, no recoger la basura generada por la distribución</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797DB5">
        <w:trPr>
          <w:trHeight w:val="409"/>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p)</w:t>
            </w:r>
            <w:r w:rsidRPr="00D55B81">
              <w:rPr>
                <w:rFonts w:ascii="Arial" w:hAnsi="Arial" w:cs="Arial"/>
                <w:sz w:val="24"/>
                <w:szCs w:val="24"/>
              </w:rPr>
              <w:t xml:space="preserve"> Fijar anuncios en la vía pública, paredes, postes de alumbrado público y pasos peatonales, sin permiso de la autoridad municipal. Por ningún motivo se usará engrudo o gomas en sello</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2.00</w:t>
            </w:r>
          </w:p>
        </w:tc>
      </w:tr>
      <w:tr w:rsidR="00797DB5" w:rsidRPr="00D55B81" w:rsidTr="00797DB5">
        <w:trPr>
          <w:trHeight w:val="196"/>
        </w:trPr>
        <w:tc>
          <w:tcPr>
            <w:tcW w:w="7761" w:type="dxa"/>
          </w:tcPr>
          <w:p w:rsidR="00797DB5" w:rsidRPr="00D55B81" w:rsidRDefault="00797DB5" w:rsidP="00797DB5">
            <w:pPr>
              <w:jc w:val="both"/>
              <w:rPr>
                <w:rFonts w:ascii="Arial" w:hAnsi="Arial" w:cs="Arial"/>
                <w:sz w:val="24"/>
                <w:szCs w:val="24"/>
              </w:rPr>
            </w:pPr>
            <w:r w:rsidRPr="00D55B81">
              <w:rPr>
                <w:rFonts w:ascii="Arial" w:hAnsi="Arial" w:cs="Arial"/>
                <w:b/>
                <w:sz w:val="24"/>
                <w:szCs w:val="24"/>
              </w:rPr>
              <w:t>q)</w:t>
            </w:r>
            <w:r w:rsidRPr="00D55B81">
              <w:rPr>
                <w:rFonts w:ascii="Arial" w:hAnsi="Arial" w:cs="Arial"/>
                <w:sz w:val="24"/>
                <w:szCs w:val="24"/>
              </w:rPr>
              <w:t xml:space="preserve"> Tirar basura en la vía pública, desde cualquier tipo de vehículo automotor en circulación o estacionado</w:t>
            </w:r>
          </w:p>
        </w:tc>
        <w:tc>
          <w:tcPr>
            <w:tcW w:w="843" w:type="dxa"/>
            <w:vAlign w:val="bottom"/>
          </w:tcPr>
          <w:p w:rsidR="00797DB5" w:rsidRPr="00D55B81" w:rsidRDefault="00797DB5" w:rsidP="00797DB5">
            <w:pPr>
              <w:tabs>
                <w:tab w:val="left" w:pos="5400"/>
              </w:tabs>
              <w:jc w:val="right"/>
              <w:rPr>
                <w:rFonts w:ascii="Arial" w:hAnsi="Arial" w:cs="Arial"/>
                <w:b/>
                <w:sz w:val="24"/>
                <w:szCs w:val="24"/>
              </w:rPr>
            </w:pPr>
            <w:r w:rsidRPr="00D55B81">
              <w:rPr>
                <w:rFonts w:ascii="Arial" w:hAnsi="Arial" w:cs="Arial"/>
                <w:b/>
                <w:sz w:val="24"/>
                <w:szCs w:val="24"/>
              </w:rPr>
              <w:t>1.00</w:t>
            </w:r>
          </w:p>
        </w:tc>
      </w:tr>
    </w:tbl>
    <w:p w:rsidR="00797DB5" w:rsidRPr="00D55B81" w:rsidRDefault="00797DB5" w:rsidP="00797DB5">
      <w:pPr>
        <w:rPr>
          <w:rFonts w:ascii="Arial" w:hAnsi="Arial" w:cs="Arial"/>
          <w:b/>
          <w:sz w:val="24"/>
          <w:szCs w:val="24"/>
        </w:rPr>
      </w:pPr>
    </w:p>
    <w:p w:rsidR="00797DB5" w:rsidRPr="00D55B81" w:rsidRDefault="00797DB5" w:rsidP="00797DB5">
      <w:pPr>
        <w:rPr>
          <w:rFonts w:ascii="Arial" w:hAnsi="Arial" w:cs="Arial"/>
          <w:b/>
          <w:sz w:val="24"/>
          <w:szCs w:val="24"/>
        </w:rPr>
      </w:pPr>
    </w:p>
    <w:p w:rsidR="00797DB5" w:rsidRPr="00D55B81" w:rsidRDefault="00797DB5" w:rsidP="00797DB5">
      <w:pPr>
        <w:rPr>
          <w:rFonts w:ascii="Arial" w:hAnsi="Arial" w:cs="Arial"/>
          <w:b/>
          <w:sz w:val="24"/>
          <w:szCs w:val="24"/>
        </w:rPr>
      </w:pPr>
      <w:r w:rsidRPr="00D55B81">
        <w:rPr>
          <w:rFonts w:ascii="Arial" w:hAnsi="Arial" w:cs="Arial"/>
          <w:b/>
          <w:sz w:val="24"/>
          <w:szCs w:val="24"/>
        </w:rPr>
        <w:t>VI.- MULTAS POR INFRACCIONES A LA LEY DE GANADERIA DEL ESTADO DE SAN LUIS POTOSI</w:t>
      </w:r>
    </w:p>
    <w:p w:rsidR="00797DB5" w:rsidRPr="00D55B81" w:rsidRDefault="00797DB5" w:rsidP="00797DB5">
      <w:pPr>
        <w:rPr>
          <w:rFonts w:ascii="Arial" w:hAnsi="Arial" w:cs="Arial"/>
          <w:b/>
          <w:sz w:val="24"/>
          <w:szCs w:val="24"/>
        </w:rPr>
      </w:pPr>
    </w:p>
    <w:tbl>
      <w:tblPr>
        <w:tblW w:w="868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7610"/>
        <w:gridCol w:w="1070"/>
      </w:tblGrid>
      <w:tr w:rsidR="00797DB5" w:rsidRPr="00D55B81" w:rsidTr="00797DB5">
        <w:trPr>
          <w:trHeight w:val="235"/>
          <w:jc w:val="center"/>
        </w:trPr>
        <w:tc>
          <w:tcPr>
            <w:tcW w:w="7614" w:type="dxa"/>
          </w:tcPr>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w:t>
            </w:r>
            <w:r w:rsidRPr="00D55B81">
              <w:rPr>
                <w:rFonts w:ascii="Arial" w:hAnsi="Arial" w:cs="Arial"/>
                <w:sz w:val="24"/>
                <w:szCs w:val="24"/>
              </w:rPr>
              <w:t xml:space="preserve"> CONCEPTO</w:t>
            </w:r>
          </w:p>
        </w:tc>
        <w:tc>
          <w:tcPr>
            <w:tcW w:w="1066" w:type="dxa"/>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CUOTA</w:t>
            </w:r>
          </w:p>
        </w:tc>
      </w:tr>
      <w:tr w:rsidR="00797DB5" w:rsidRPr="00D55B81" w:rsidTr="00797DB5">
        <w:trPr>
          <w:trHeight w:val="254"/>
          <w:jc w:val="center"/>
        </w:trPr>
        <w:tc>
          <w:tcPr>
            <w:tcW w:w="7614"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a)</w:t>
            </w:r>
            <w:r w:rsidRPr="00D55B81">
              <w:rPr>
                <w:bCs/>
                <w:sz w:val="24"/>
                <w:lang w:val="es-MX"/>
              </w:rPr>
              <w:t xml:space="preserve"> </w:t>
            </w:r>
            <w:r w:rsidRPr="00D55B81">
              <w:rPr>
                <w:sz w:val="24"/>
                <w:lang w:val="es-MX"/>
              </w:rPr>
              <w:t xml:space="preserve">Pastar o tener ganado suelto en el derecho de vía de carreteras y caminos en el municipio </w:t>
            </w:r>
          </w:p>
        </w:tc>
        <w:tc>
          <w:tcPr>
            <w:tcW w:w="1066"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right"/>
              <w:rPr>
                <w:rFonts w:ascii="Arial" w:hAnsi="Arial" w:cs="Arial"/>
                <w:b/>
                <w:bCs/>
                <w:sz w:val="24"/>
                <w:szCs w:val="24"/>
              </w:rPr>
            </w:pPr>
            <w:r w:rsidRPr="00D55B81">
              <w:rPr>
                <w:rFonts w:ascii="Arial" w:hAnsi="Arial" w:cs="Arial"/>
                <w:b/>
                <w:bCs/>
                <w:sz w:val="24"/>
                <w:szCs w:val="24"/>
              </w:rPr>
              <w:t>$    210.00</w:t>
            </w:r>
          </w:p>
        </w:tc>
      </w:tr>
      <w:tr w:rsidR="00797DB5" w:rsidRPr="00D55B81" w:rsidTr="00797DB5">
        <w:trPr>
          <w:trHeight w:val="235"/>
          <w:jc w:val="center"/>
        </w:trPr>
        <w:tc>
          <w:tcPr>
            <w:tcW w:w="7614"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sz w:val="24"/>
                <w:lang w:val="es-MX"/>
              </w:rPr>
            </w:pPr>
            <w:r w:rsidRPr="00D55B81">
              <w:rPr>
                <w:b/>
                <w:bCs/>
                <w:sz w:val="24"/>
                <w:lang w:val="es-MX"/>
              </w:rPr>
              <w:t>b)</w:t>
            </w:r>
            <w:r w:rsidRPr="00D55B81">
              <w:rPr>
                <w:bCs/>
                <w:sz w:val="24"/>
                <w:lang w:val="es-MX"/>
              </w:rPr>
              <w:t xml:space="preserve"> </w:t>
            </w:r>
            <w:r w:rsidRPr="00D55B81">
              <w:rPr>
                <w:sz w:val="24"/>
                <w:lang w:val="es-MX"/>
              </w:rPr>
              <w:t>Por el traslado de ganado suelto en el derecho de vía a los corrales municipales se cobrará por cabeza</w:t>
            </w:r>
          </w:p>
        </w:tc>
        <w:tc>
          <w:tcPr>
            <w:tcW w:w="1066"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rPr>
                <w:rFonts w:ascii="Arial" w:hAnsi="Arial" w:cs="Arial"/>
                <w:b/>
                <w:bCs/>
                <w:sz w:val="24"/>
                <w:szCs w:val="24"/>
              </w:rPr>
            </w:pPr>
            <w:r w:rsidRPr="00D55B81">
              <w:rPr>
                <w:rFonts w:ascii="Arial" w:hAnsi="Arial" w:cs="Arial"/>
                <w:b/>
                <w:bCs/>
                <w:sz w:val="24"/>
                <w:szCs w:val="24"/>
              </w:rPr>
              <w:t xml:space="preserve">     $     84.00</w:t>
            </w:r>
          </w:p>
        </w:tc>
      </w:tr>
      <w:tr w:rsidR="00797DB5" w:rsidRPr="00D55B81" w:rsidTr="00797DB5">
        <w:trPr>
          <w:trHeight w:val="254"/>
          <w:jc w:val="center"/>
        </w:trPr>
        <w:tc>
          <w:tcPr>
            <w:tcW w:w="7614" w:type="dxa"/>
            <w:tcBorders>
              <w:top w:val="dotted" w:sz="4" w:space="0" w:color="auto"/>
              <w:left w:val="dotted" w:sz="4" w:space="0" w:color="auto"/>
              <w:bottom w:val="dotted" w:sz="4" w:space="0" w:color="auto"/>
              <w:right w:val="dotted" w:sz="4" w:space="0" w:color="auto"/>
            </w:tcBorders>
          </w:tcPr>
          <w:p w:rsidR="00797DB5" w:rsidRPr="00D55B81" w:rsidRDefault="00797DB5" w:rsidP="00797DB5">
            <w:pPr>
              <w:pStyle w:val="Textodebloque"/>
              <w:tabs>
                <w:tab w:val="left" w:pos="5400"/>
              </w:tabs>
              <w:ind w:left="0" w:right="0"/>
              <w:rPr>
                <w:bCs/>
                <w:sz w:val="24"/>
                <w:lang w:val="es-MX"/>
              </w:rPr>
            </w:pPr>
            <w:r w:rsidRPr="00D55B81">
              <w:rPr>
                <w:bCs/>
                <w:sz w:val="24"/>
                <w:lang w:val="es-MX"/>
              </w:rPr>
              <w:t xml:space="preserve">c) Por el uso de corrales municipales de ganado suelto se cobra por cabeza de ganado por día </w:t>
            </w:r>
          </w:p>
        </w:tc>
        <w:tc>
          <w:tcPr>
            <w:tcW w:w="1066" w:type="dxa"/>
            <w:tcBorders>
              <w:top w:val="dotted" w:sz="4" w:space="0" w:color="auto"/>
              <w:left w:val="dotted" w:sz="4" w:space="0" w:color="auto"/>
              <w:bottom w:val="dotted" w:sz="4" w:space="0" w:color="auto"/>
              <w:right w:val="dotted" w:sz="4" w:space="0" w:color="auto"/>
            </w:tcBorders>
            <w:vAlign w:val="center"/>
          </w:tcPr>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 xml:space="preserve">    $      42.00</w:t>
            </w:r>
          </w:p>
        </w:tc>
      </w:tr>
    </w:tbl>
    <w:p w:rsidR="00797DB5" w:rsidRPr="00D55B81" w:rsidRDefault="00797DB5" w:rsidP="00797DB5">
      <w:pPr>
        <w:rPr>
          <w:rFonts w:ascii="Arial" w:hAnsi="Arial" w:cs="Arial"/>
          <w:b/>
          <w:sz w:val="24"/>
          <w:szCs w:val="24"/>
        </w:rPr>
      </w:pPr>
    </w:p>
    <w:p w:rsidR="00797DB5" w:rsidRPr="00D55B81" w:rsidRDefault="00797DB5" w:rsidP="00797DB5">
      <w:pPr>
        <w:rPr>
          <w:rFonts w:ascii="Arial" w:hAnsi="Arial" w:cs="Arial"/>
          <w:b/>
          <w:sz w:val="24"/>
          <w:szCs w:val="24"/>
        </w:rPr>
      </w:pPr>
      <w:r w:rsidRPr="00D55B81">
        <w:rPr>
          <w:rFonts w:ascii="Arial" w:hAnsi="Arial" w:cs="Arial"/>
          <w:b/>
          <w:sz w:val="24"/>
          <w:szCs w:val="24"/>
        </w:rPr>
        <w:t>VII.- MULTAS DIVERSAS.</w:t>
      </w:r>
    </w:p>
    <w:p w:rsidR="00797DB5" w:rsidRPr="00D55B81" w:rsidRDefault="00797DB5" w:rsidP="00797DB5">
      <w:pPr>
        <w:jc w:val="both"/>
        <w:rPr>
          <w:rFonts w:ascii="Arial" w:hAnsi="Arial" w:cs="Arial"/>
          <w:sz w:val="24"/>
          <w:szCs w:val="24"/>
        </w:rPr>
      </w:pPr>
    </w:p>
    <w:p w:rsidR="00797DB5" w:rsidRPr="00D55B81" w:rsidRDefault="00797DB5" w:rsidP="00797DB5">
      <w:pPr>
        <w:jc w:val="both"/>
        <w:rPr>
          <w:rFonts w:ascii="Arial" w:hAnsi="Arial" w:cs="Arial"/>
          <w:sz w:val="24"/>
          <w:szCs w:val="24"/>
        </w:rPr>
      </w:pPr>
      <w:r w:rsidRPr="00D55B81">
        <w:rPr>
          <w:rFonts w:ascii="Arial" w:hAnsi="Arial" w:cs="Arial"/>
          <w:sz w:val="24"/>
          <w:szCs w:val="24"/>
        </w:rPr>
        <w:t>Estas multas corresponden a infracciones a leyes, reglamentos, ordenamientos y disposiciones, acuerdos y convenios municipales y se determinarán de conformidad con la Ley de Hacienda para los Municipios del Estado de San Luis Potosí.</w:t>
      </w:r>
    </w:p>
    <w:p w:rsidR="00797DB5" w:rsidRPr="00D55B81" w:rsidRDefault="00797DB5" w:rsidP="00797DB5">
      <w:pPr>
        <w:jc w:val="center"/>
        <w:rPr>
          <w:rFonts w:ascii="Arial" w:hAnsi="Arial" w:cs="Arial"/>
          <w:b/>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SEGUNDA</w:t>
      </w:r>
    </w:p>
    <w:p w:rsidR="00797DB5" w:rsidRPr="00D55B81" w:rsidRDefault="00797DB5" w:rsidP="00797DB5">
      <w:pPr>
        <w:tabs>
          <w:tab w:val="left" w:pos="5400"/>
        </w:tabs>
        <w:jc w:val="center"/>
        <w:rPr>
          <w:rFonts w:ascii="Arial" w:hAnsi="Arial" w:cs="Arial"/>
          <w:sz w:val="24"/>
          <w:szCs w:val="24"/>
        </w:rPr>
      </w:pPr>
      <w:r w:rsidRPr="00D55B81">
        <w:rPr>
          <w:rFonts w:ascii="Arial" w:hAnsi="Arial" w:cs="Arial"/>
          <w:b/>
          <w:bCs/>
          <w:sz w:val="24"/>
          <w:szCs w:val="24"/>
        </w:rPr>
        <w:t>INDEMNIZACIONES</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46º.</w:t>
      </w:r>
      <w:r w:rsidRPr="00D55B81">
        <w:rPr>
          <w:rFonts w:ascii="Arial" w:hAnsi="Arial" w:cs="Arial"/>
          <w:sz w:val="24"/>
          <w:szCs w:val="24"/>
        </w:rPr>
        <w:t xml:space="preserve"> Las indemnizaciones se percibirán de acuerdo a las resoluciones que se decreten en los convenios que respecto a ellos se celebren.</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TERCERA</w:t>
      </w:r>
    </w:p>
    <w:p w:rsidR="00797DB5" w:rsidRPr="00D55B81" w:rsidRDefault="00797DB5" w:rsidP="00797DB5">
      <w:pPr>
        <w:tabs>
          <w:tab w:val="left" w:pos="5400"/>
        </w:tabs>
        <w:jc w:val="center"/>
        <w:rPr>
          <w:rFonts w:ascii="Arial" w:hAnsi="Arial" w:cs="Arial"/>
          <w:sz w:val="24"/>
          <w:szCs w:val="24"/>
        </w:rPr>
      </w:pPr>
      <w:r w:rsidRPr="00D55B81">
        <w:rPr>
          <w:rFonts w:ascii="Arial" w:hAnsi="Arial" w:cs="Arial"/>
          <w:b/>
          <w:bCs/>
          <w:sz w:val="24"/>
          <w:szCs w:val="24"/>
        </w:rPr>
        <w:t>REINTEGROS Y REEMBOLSOS</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47º.</w:t>
      </w:r>
      <w:r w:rsidRPr="00D55B81">
        <w:rPr>
          <w:rFonts w:ascii="Arial" w:hAnsi="Arial" w:cs="Arial"/>
          <w:sz w:val="24"/>
          <w:szCs w:val="24"/>
        </w:rPr>
        <w:t xml:space="preserve"> Constituyen los ingresos de este ramo:</w:t>
      </w:r>
    </w:p>
    <w:p w:rsidR="00797DB5" w:rsidRPr="00D55B81" w:rsidRDefault="00797DB5" w:rsidP="00797DB5">
      <w:pPr>
        <w:pStyle w:val="Textodebloque"/>
        <w:tabs>
          <w:tab w:val="left" w:pos="5400"/>
        </w:tabs>
        <w:ind w:left="0" w:right="0"/>
        <w:rPr>
          <w:sz w:val="24"/>
          <w:lang w:val="es-MX"/>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w:t>
      </w:r>
      <w:r w:rsidRPr="00D55B81">
        <w:rPr>
          <w:rFonts w:ascii="Arial" w:hAnsi="Arial" w:cs="Arial"/>
          <w:sz w:val="24"/>
          <w:szCs w:val="24"/>
        </w:rPr>
        <w:t xml:space="preserve"> Las sumas que resulten a favor del erario municipal, por los reembolsos de las cantidades suplidas por cuentas de los fondos municipales o las que después de haber sido autorizadas no hayan sido invertidas en su objeto.</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II.</w:t>
      </w:r>
      <w:r w:rsidRPr="00D55B81">
        <w:rPr>
          <w:rFonts w:ascii="Arial" w:hAnsi="Arial" w:cs="Arial"/>
          <w:sz w:val="24"/>
          <w:szCs w:val="24"/>
        </w:rPr>
        <w:t xml:space="preserve"> Los enteros provenientes de diferencias por liquidaciones equivocadas.</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pStyle w:val="Textoindependiente"/>
        <w:tabs>
          <w:tab w:val="left" w:pos="5400"/>
        </w:tabs>
        <w:rPr>
          <w:rFonts w:cs="Arial"/>
          <w:sz w:val="24"/>
          <w:szCs w:val="24"/>
          <w:lang w:val="es-MX"/>
        </w:rPr>
      </w:pPr>
      <w:r w:rsidRPr="00D55B81">
        <w:rPr>
          <w:rFonts w:cs="Arial"/>
          <w:b/>
          <w:bCs/>
          <w:sz w:val="24"/>
          <w:szCs w:val="24"/>
          <w:lang w:val="es-MX"/>
        </w:rPr>
        <w:t>III.</w:t>
      </w:r>
      <w:r w:rsidRPr="00D55B81">
        <w:rPr>
          <w:rFonts w:cs="Arial"/>
          <w:sz w:val="24"/>
          <w:szCs w:val="24"/>
          <w:lang w:val="es-MX"/>
        </w:rPr>
        <w:t xml:space="preserve"> Los reintegros que se hagan por responsabilidades a cargo de empleados municipales que manejen fondos, y provengan de la glosa o fiscalización que practique el Departamento de Contraloría Interna y/o la Auditoría Superior del Estado.</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CUARTA</w:t>
      </w: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ACCESORIOS DE APROVECHAMIENTOS</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48º.</w:t>
      </w:r>
      <w:r w:rsidRPr="00D55B81">
        <w:rPr>
          <w:rFonts w:ascii="Arial" w:hAnsi="Arial" w:cs="Arial"/>
          <w:sz w:val="24"/>
          <w:szCs w:val="24"/>
        </w:rPr>
        <w:t xml:space="preserve"> Los gastos de ejecución que perciba el municipio como accesorios de los aprovechamientos, se regirán por lo establecido en el Código Fiscal del Estado de San Luis Potosí. </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SECCIÓN QUINTA</w:t>
      </w: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OTROS APROVECHAMIENTOS</w:t>
      </w:r>
    </w:p>
    <w:p w:rsidR="00797DB5" w:rsidRPr="00D55B81" w:rsidRDefault="00797DB5" w:rsidP="00797DB5">
      <w:pPr>
        <w:jc w:val="center"/>
        <w:rPr>
          <w:rFonts w:ascii="Arial" w:hAnsi="Arial" w:cs="Arial"/>
          <w:b/>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APARTADO A</w:t>
      </w:r>
    </w:p>
    <w:p w:rsidR="00797DB5" w:rsidRPr="00D55B81" w:rsidRDefault="00797DB5" w:rsidP="00797DB5">
      <w:pPr>
        <w:tabs>
          <w:tab w:val="left" w:pos="5400"/>
        </w:tabs>
        <w:jc w:val="center"/>
        <w:rPr>
          <w:rFonts w:ascii="Arial" w:hAnsi="Arial" w:cs="Arial"/>
          <w:sz w:val="24"/>
          <w:szCs w:val="24"/>
        </w:rPr>
      </w:pPr>
      <w:r w:rsidRPr="00D55B81">
        <w:rPr>
          <w:rFonts w:ascii="Arial" w:hAnsi="Arial" w:cs="Arial"/>
          <w:b/>
          <w:bCs/>
          <w:sz w:val="24"/>
          <w:szCs w:val="24"/>
        </w:rPr>
        <w:t>DONACIONES, HERENCIAS Y LEGADOS</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49º.</w:t>
      </w:r>
      <w:r w:rsidRPr="00D55B81">
        <w:rPr>
          <w:rFonts w:ascii="Arial" w:hAnsi="Arial" w:cs="Arial"/>
          <w:sz w:val="24"/>
          <w:szCs w:val="24"/>
        </w:rPr>
        <w:t xml:space="preserve"> Las donaciones, herencias y legados que obtenga el ayuntamiento deberán incorporarse al inventario de bienes públicos valorizados para efectos de registro en la tesorería municipal.</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sz w:val="24"/>
          <w:szCs w:val="24"/>
        </w:rPr>
        <w:t>Se incluyen las donaciones con motivo del fraccionamiento y subdivisión de los predios que están obligados a entregar éstos al ayuntamiento.</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50º.</w:t>
      </w:r>
      <w:r w:rsidRPr="00D55B81">
        <w:rPr>
          <w:rFonts w:ascii="Arial" w:hAnsi="Arial" w:cs="Arial"/>
          <w:sz w:val="24"/>
          <w:szCs w:val="24"/>
        </w:rPr>
        <w:t xml:space="preserve"> Servicios prestados por el Sistema de Desarrollo Integral de la Familia municipal.</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APARTADO B</w:t>
      </w: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CONTRIBUCIÓN DE MEJORAS PARA SERVICIOS PÚBLICOS</w:t>
      </w:r>
    </w:p>
    <w:p w:rsidR="00797DB5" w:rsidRPr="00D55B81" w:rsidRDefault="00797DB5" w:rsidP="00797DB5">
      <w:pPr>
        <w:rPr>
          <w:rFonts w:ascii="Arial" w:hAnsi="Arial" w:cs="Arial"/>
          <w:b/>
          <w:sz w:val="24"/>
          <w:szCs w:val="24"/>
          <w:highlight w:val="green"/>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51º.</w:t>
      </w:r>
      <w:r w:rsidRPr="00D55B81">
        <w:rPr>
          <w:rFonts w:ascii="Arial" w:hAnsi="Arial" w:cs="Arial"/>
          <w:sz w:val="24"/>
          <w:szCs w:val="24"/>
        </w:rPr>
        <w:t xml:space="preserve"> Estos ingresos se regirán por lo establecido en la Ley de Hacienda para los Municipios del Estado de San Luis Potosí.</w:t>
      </w:r>
    </w:p>
    <w:p w:rsidR="00797DB5" w:rsidRPr="00D55B81" w:rsidRDefault="00797DB5" w:rsidP="00797DB5">
      <w:pPr>
        <w:jc w:val="center"/>
        <w:rPr>
          <w:rFonts w:ascii="Arial" w:hAnsi="Arial" w:cs="Arial"/>
          <w:b/>
          <w:sz w:val="24"/>
          <w:szCs w:val="24"/>
        </w:rPr>
      </w:pPr>
    </w:p>
    <w:p w:rsidR="00797DB5" w:rsidRPr="00D55B81" w:rsidRDefault="00797DB5" w:rsidP="00797DB5">
      <w:pPr>
        <w:jc w:val="center"/>
        <w:rPr>
          <w:rFonts w:ascii="Arial" w:hAnsi="Arial" w:cs="Arial"/>
          <w:b/>
          <w:sz w:val="24"/>
          <w:szCs w:val="24"/>
        </w:rPr>
      </w:pPr>
      <w:r w:rsidRPr="00D55B81">
        <w:rPr>
          <w:rFonts w:ascii="Arial" w:hAnsi="Arial" w:cs="Arial"/>
          <w:b/>
          <w:sz w:val="24"/>
          <w:szCs w:val="24"/>
        </w:rPr>
        <w:t>APARTADO C</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CERTIFICACIONES DE DICTÁMENES DE FACTIBILIDAD DE</w:t>
      </w:r>
    </w:p>
    <w:p w:rsidR="00797DB5" w:rsidRPr="00D55B81" w:rsidRDefault="00797DB5" w:rsidP="00797DB5">
      <w:pPr>
        <w:tabs>
          <w:tab w:val="left" w:pos="5400"/>
        </w:tabs>
        <w:jc w:val="center"/>
        <w:rPr>
          <w:rFonts w:ascii="Arial" w:hAnsi="Arial" w:cs="Arial"/>
          <w:sz w:val="24"/>
          <w:szCs w:val="24"/>
        </w:rPr>
      </w:pPr>
      <w:r w:rsidRPr="00D55B81">
        <w:rPr>
          <w:rFonts w:ascii="Arial" w:hAnsi="Arial" w:cs="Arial"/>
          <w:b/>
          <w:bCs/>
          <w:sz w:val="24"/>
          <w:szCs w:val="24"/>
        </w:rPr>
        <w:t>SEGURIDAD EN INFRAESTRUCTURA</w:t>
      </w:r>
    </w:p>
    <w:p w:rsidR="00797DB5" w:rsidRPr="00D55B81" w:rsidRDefault="00797DB5" w:rsidP="00797DB5">
      <w:pPr>
        <w:tabs>
          <w:tab w:val="left" w:pos="5400"/>
        </w:tabs>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52º.</w:t>
      </w:r>
      <w:r w:rsidRPr="00D55B81">
        <w:rPr>
          <w:rFonts w:ascii="Arial" w:hAnsi="Arial" w:cs="Arial"/>
          <w:sz w:val="24"/>
          <w:szCs w:val="24"/>
        </w:rPr>
        <w:t xml:space="preserve"> Los propietarios de torres habitacionales, así como edificaciones destinadas al comercio, servicios e industria, deberán pagar al municipio a través de la Dirección de Obras Públicas.</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70" w:type="dxa"/>
          <w:right w:w="70" w:type="dxa"/>
        </w:tblCellMar>
        <w:tblLook w:val="0000" w:firstRow="0" w:lastRow="0" w:firstColumn="0" w:lastColumn="0" w:noHBand="0" w:noVBand="0"/>
      </w:tblPr>
      <w:tblGrid>
        <w:gridCol w:w="7803"/>
        <w:gridCol w:w="849"/>
      </w:tblGrid>
      <w:tr w:rsidR="00797DB5" w:rsidRPr="00D55B81" w:rsidTr="00797DB5">
        <w:trPr>
          <w:trHeight w:val="192"/>
        </w:trPr>
        <w:tc>
          <w:tcPr>
            <w:tcW w:w="7803" w:type="dxa"/>
          </w:tcPr>
          <w:p w:rsidR="00797DB5" w:rsidRPr="00D55B81" w:rsidRDefault="00797DB5" w:rsidP="00797DB5">
            <w:pPr>
              <w:tabs>
                <w:tab w:val="left" w:pos="800"/>
              </w:tabs>
              <w:jc w:val="both"/>
              <w:rPr>
                <w:rFonts w:ascii="Arial" w:hAnsi="Arial" w:cs="Arial"/>
                <w:sz w:val="24"/>
                <w:szCs w:val="24"/>
              </w:rPr>
            </w:pPr>
          </w:p>
        </w:tc>
        <w:tc>
          <w:tcPr>
            <w:tcW w:w="849" w:type="dxa"/>
            <w:vAlign w:val="bottom"/>
          </w:tcPr>
          <w:p w:rsidR="00797DB5" w:rsidRPr="00D55B81" w:rsidRDefault="00797DB5" w:rsidP="00797DB5">
            <w:pPr>
              <w:tabs>
                <w:tab w:val="left" w:pos="1080"/>
                <w:tab w:val="left" w:pos="5400"/>
              </w:tabs>
              <w:jc w:val="right"/>
              <w:rPr>
                <w:rFonts w:ascii="Arial" w:hAnsi="Arial" w:cs="Arial"/>
                <w:b/>
                <w:sz w:val="24"/>
                <w:szCs w:val="24"/>
              </w:rPr>
            </w:pPr>
            <w:r w:rsidRPr="00D55B81">
              <w:rPr>
                <w:rFonts w:ascii="Arial" w:hAnsi="Arial" w:cs="Arial"/>
                <w:b/>
                <w:sz w:val="24"/>
                <w:szCs w:val="24"/>
              </w:rPr>
              <w:t>UMA</w:t>
            </w:r>
          </w:p>
        </w:tc>
      </w:tr>
      <w:tr w:rsidR="00797DB5" w:rsidRPr="00D55B81" w:rsidTr="00797DB5">
        <w:trPr>
          <w:trHeight w:val="207"/>
        </w:trPr>
        <w:tc>
          <w:tcPr>
            <w:tcW w:w="7803" w:type="dxa"/>
          </w:tcPr>
          <w:p w:rsidR="00797DB5" w:rsidRPr="00D55B81" w:rsidRDefault="00797DB5" w:rsidP="00797DB5">
            <w:pPr>
              <w:tabs>
                <w:tab w:val="left" w:pos="800"/>
              </w:tabs>
              <w:jc w:val="both"/>
              <w:rPr>
                <w:rFonts w:ascii="Arial" w:hAnsi="Arial" w:cs="Arial"/>
                <w:sz w:val="24"/>
                <w:szCs w:val="24"/>
              </w:rPr>
            </w:pPr>
            <w:r w:rsidRPr="00D55B81">
              <w:rPr>
                <w:rFonts w:ascii="Arial" w:hAnsi="Arial" w:cs="Arial"/>
                <w:sz w:val="24"/>
                <w:szCs w:val="24"/>
              </w:rPr>
              <w:t>Un aprovechamiento de</w:t>
            </w:r>
          </w:p>
        </w:tc>
        <w:tc>
          <w:tcPr>
            <w:tcW w:w="849" w:type="dxa"/>
            <w:vAlign w:val="bottom"/>
          </w:tcPr>
          <w:p w:rsidR="00797DB5" w:rsidRPr="00D55B81" w:rsidRDefault="00797DB5" w:rsidP="00797DB5">
            <w:pPr>
              <w:tabs>
                <w:tab w:val="left" w:pos="1080"/>
                <w:tab w:val="left" w:pos="5400"/>
              </w:tabs>
              <w:jc w:val="right"/>
              <w:rPr>
                <w:rFonts w:ascii="Arial" w:hAnsi="Arial" w:cs="Arial"/>
                <w:b/>
                <w:sz w:val="24"/>
                <w:szCs w:val="24"/>
              </w:rPr>
            </w:pPr>
            <w:r w:rsidRPr="00D55B81">
              <w:rPr>
                <w:rFonts w:ascii="Arial" w:hAnsi="Arial" w:cs="Arial"/>
                <w:b/>
                <w:sz w:val="24"/>
                <w:szCs w:val="24"/>
              </w:rPr>
              <w:t>0.50</w:t>
            </w:r>
          </w:p>
        </w:tc>
      </w:tr>
      <w:tr w:rsidR="00797DB5" w:rsidRPr="00D55B81" w:rsidTr="00797DB5">
        <w:trPr>
          <w:gridAfter w:val="1"/>
          <w:wAfter w:w="849" w:type="dxa"/>
          <w:trHeight w:val="606"/>
        </w:trPr>
        <w:tc>
          <w:tcPr>
            <w:tcW w:w="7803" w:type="dxa"/>
          </w:tcPr>
          <w:p w:rsidR="00797DB5" w:rsidRPr="00D55B81" w:rsidRDefault="00797DB5" w:rsidP="00797DB5">
            <w:pPr>
              <w:tabs>
                <w:tab w:val="left" w:pos="1080"/>
                <w:tab w:val="left" w:pos="5400"/>
              </w:tabs>
              <w:jc w:val="both"/>
              <w:rPr>
                <w:rFonts w:ascii="Arial" w:hAnsi="Arial" w:cs="Arial"/>
                <w:sz w:val="24"/>
                <w:szCs w:val="24"/>
              </w:rPr>
            </w:pPr>
            <w:r w:rsidRPr="00D55B81">
              <w:rPr>
                <w:rFonts w:ascii="Arial" w:hAnsi="Arial" w:cs="Arial"/>
                <w:sz w:val="24"/>
                <w:szCs w:val="24"/>
              </w:rPr>
              <w:t>Por metro cuadrado de construcción proyectada, por obtener la certificación de los dictámenes de factibilidad de seguridad en infraestructura que expidan en términos del reglamento de la materia, las instituciones o particulares autorizados.</w:t>
            </w:r>
          </w:p>
        </w:tc>
      </w:tr>
    </w:tbl>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pStyle w:val="Ttulo1"/>
        <w:tabs>
          <w:tab w:val="left" w:pos="5400"/>
        </w:tabs>
        <w:jc w:val="center"/>
        <w:rPr>
          <w:rFonts w:cs="Arial"/>
          <w:b/>
          <w:bCs/>
          <w:sz w:val="24"/>
          <w:szCs w:val="24"/>
          <w:lang w:val="es-MX"/>
        </w:rPr>
      </w:pPr>
    </w:p>
    <w:p w:rsidR="00797DB5" w:rsidRPr="00D55B81" w:rsidRDefault="00797DB5" w:rsidP="00797DB5">
      <w:pPr>
        <w:pStyle w:val="Ttulo1"/>
        <w:tabs>
          <w:tab w:val="left" w:pos="5400"/>
        </w:tabs>
        <w:jc w:val="center"/>
        <w:rPr>
          <w:rFonts w:cs="Arial"/>
          <w:b/>
          <w:bCs/>
          <w:sz w:val="24"/>
          <w:szCs w:val="24"/>
          <w:lang w:val="es-MX"/>
        </w:rPr>
      </w:pPr>
      <w:r w:rsidRPr="00D55B81">
        <w:rPr>
          <w:rFonts w:cs="Arial"/>
          <w:b/>
          <w:bCs/>
          <w:sz w:val="24"/>
          <w:szCs w:val="24"/>
          <w:lang w:val="es-MX"/>
        </w:rPr>
        <w:t>TÍTULO SÉPTIMO</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DE LAS PARTICIPACIONES Y APORTACIONES</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CAPÍTULO I</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PARTICIPACIONES</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tabs>
          <w:tab w:val="left" w:pos="5400"/>
        </w:tabs>
        <w:jc w:val="both"/>
        <w:rPr>
          <w:rFonts w:ascii="Arial" w:hAnsi="Arial" w:cs="Arial"/>
          <w:bCs/>
          <w:sz w:val="24"/>
          <w:szCs w:val="24"/>
        </w:rPr>
      </w:pPr>
      <w:r w:rsidRPr="00D55B81">
        <w:rPr>
          <w:rFonts w:ascii="Arial" w:hAnsi="Arial" w:cs="Arial"/>
          <w:b/>
          <w:bCs/>
          <w:sz w:val="24"/>
          <w:szCs w:val="24"/>
        </w:rPr>
        <w:t>ARTÍCULO 53º.</w:t>
      </w:r>
      <w:r w:rsidRPr="00D55B81">
        <w:rPr>
          <w:rFonts w:ascii="Arial" w:hAnsi="Arial" w:cs="Arial"/>
          <w:bCs/>
          <w:sz w:val="24"/>
          <w:szCs w:val="24"/>
        </w:rPr>
        <w:t>El Municipio percibirá las participaciones federales e incentivos previstos en la Ley de Coordinación Fiscal, como resultado de la adhesión del Estado al Sistema Nacional de Coordinación Fiscal y al Convenio de Colaboración Administrativa en materia fiscal federal, respectivamente.</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CAPÍTULO II</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APORTACIONES</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ARTÍCULO 54º.</w:t>
      </w:r>
      <w:r w:rsidRPr="00D55B81">
        <w:rPr>
          <w:rFonts w:ascii="Arial" w:hAnsi="Arial" w:cs="Arial"/>
          <w:sz w:val="24"/>
          <w:szCs w:val="24"/>
        </w:rPr>
        <w:t xml:space="preserve"> Las aportaciones transferidas del Estado y de la Federación serán recaudadas por la tesorería municipal de acuerdo a los fondos siguientes:</w:t>
      </w:r>
    </w:p>
    <w:p w:rsidR="00797DB5" w:rsidRPr="00D55B81" w:rsidRDefault="00797DB5" w:rsidP="00797DB5">
      <w:pPr>
        <w:pStyle w:val="Textodebloque"/>
        <w:tabs>
          <w:tab w:val="left" w:pos="5400"/>
        </w:tabs>
        <w:ind w:left="0" w:right="0"/>
        <w:rPr>
          <w:sz w:val="24"/>
          <w:lang w:val="es-MX"/>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w:t>
      </w:r>
      <w:r w:rsidRPr="00D55B81">
        <w:rPr>
          <w:rFonts w:ascii="Arial" w:hAnsi="Arial" w:cs="Arial"/>
          <w:sz w:val="24"/>
          <w:szCs w:val="24"/>
        </w:rPr>
        <w:t xml:space="preserve"> Aportaciones al Fondo de Infraestructura Social Municipal.</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II.</w:t>
      </w:r>
      <w:r w:rsidRPr="00D55B81">
        <w:rPr>
          <w:rFonts w:ascii="Arial" w:hAnsi="Arial" w:cs="Arial"/>
          <w:sz w:val="24"/>
          <w:szCs w:val="24"/>
        </w:rPr>
        <w:t xml:space="preserve"> Aportaciones al Fondo de Fortalecimiento Municipal.</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CAPÍTULO III</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CONVENIOS</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tabs>
          <w:tab w:val="left" w:pos="5400"/>
        </w:tabs>
        <w:jc w:val="both"/>
        <w:rPr>
          <w:rFonts w:ascii="Arial" w:hAnsi="Arial" w:cs="Arial"/>
          <w:bCs/>
          <w:sz w:val="24"/>
          <w:szCs w:val="24"/>
        </w:rPr>
      </w:pPr>
      <w:r w:rsidRPr="00D55B81">
        <w:rPr>
          <w:rFonts w:ascii="Arial" w:hAnsi="Arial" w:cs="Arial"/>
          <w:b/>
          <w:bCs/>
          <w:sz w:val="24"/>
          <w:szCs w:val="24"/>
        </w:rPr>
        <w:t>ARTÍCULO 55°.</w:t>
      </w:r>
      <w:r w:rsidRPr="00D55B81">
        <w:rPr>
          <w:rFonts w:ascii="Arial" w:hAnsi="Arial" w:cs="Arial"/>
          <w:bCs/>
          <w:sz w:val="24"/>
          <w:szCs w:val="24"/>
        </w:rPr>
        <w:t xml:space="preserve"> Los ingresos que perciba el Municipio como resultado de apoyos directos del Gobierno del Estado o del Gobierno Federal a través de convenios o programas, así como los provenientes de asociaciones y sociedades civiles que suscriban un convenio para desarrollo de obras, acciones y otros beneficios.</w:t>
      </w:r>
    </w:p>
    <w:p w:rsidR="00797DB5" w:rsidRPr="00D55B81" w:rsidRDefault="00797DB5" w:rsidP="00797DB5">
      <w:pPr>
        <w:rPr>
          <w:rFonts w:ascii="Arial" w:hAnsi="Arial" w:cs="Arial"/>
          <w:sz w:val="24"/>
          <w:szCs w:val="24"/>
        </w:rPr>
      </w:pP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CAPÍTULO IV</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INCENTIVOS DERIVADOS DE LA COLABORACIÓN FISCAL</w:t>
      </w:r>
    </w:p>
    <w:p w:rsidR="00797DB5" w:rsidRPr="00D55B81" w:rsidRDefault="00797DB5" w:rsidP="00797DB5">
      <w:pPr>
        <w:rPr>
          <w:rFonts w:ascii="Arial" w:hAnsi="Arial" w:cs="Arial"/>
          <w:sz w:val="24"/>
          <w:szCs w:val="24"/>
        </w:rPr>
      </w:pPr>
    </w:p>
    <w:p w:rsidR="00797DB5" w:rsidRPr="00D55B81" w:rsidRDefault="00797DB5" w:rsidP="00797DB5">
      <w:pPr>
        <w:jc w:val="both"/>
        <w:rPr>
          <w:rFonts w:ascii="Arial" w:hAnsi="Arial" w:cs="Arial"/>
          <w:sz w:val="24"/>
          <w:szCs w:val="24"/>
        </w:rPr>
      </w:pPr>
      <w:r w:rsidRPr="00D55B81">
        <w:rPr>
          <w:rFonts w:ascii="Arial" w:hAnsi="Arial" w:cs="Arial"/>
          <w:b/>
          <w:bCs/>
          <w:sz w:val="24"/>
          <w:szCs w:val="24"/>
        </w:rPr>
        <w:t xml:space="preserve">ARTÍCULO 56°. </w:t>
      </w:r>
      <w:r w:rsidRPr="00D55B81">
        <w:rPr>
          <w:rFonts w:ascii="Arial" w:hAnsi="Arial" w:cs="Arial"/>
          <w:sz w:val="24"/>
          <w:szCs w:val="24"/>
        </w:rPr>
        <w:t xml:space="preserve">El Municipio percibirá ingresos derivados de incentivos por la colaboración en el cobro de las contribuciones delegadas por la Federación, conforme a lo establecido en la Ley de Coordinación Fiscal, y la Ley de Coordinación Fiscal del Estado de San Luis Potosí. </w:t>
      </w:r>
    </w:p>
    <w:p w:rsidR="00797DB5" w:rsidRPr="00D55B81" w:rsidRDefault="00797DB5" w:rsidP="00797DB5">
      <w:pPr>
        <w:rPr>
          <w:rFonts w:ascii="Arial" w:hAnsi="Arial" w:cs="Arial"/>
          <w:sz w:val="24"/>
          <w:szCs w:val="24"/>
        </w:rPr>
      </w:pPr>
    </w:p>
    <w:p w:rsidR="00797DB5" w:rsidRPr="00D55B81" w:rsidRDefault="00797DB5" w:rsidP="00797DB5">
      <w:pPr>
        <w:pStyle w:val="Ttulo1"/>
        <w:tabs>
          <w:tab w:val="left" w:pos="5400"/>
        </w:tabs>
        <w:jc w:val="center"/>
        <w:rPr>
          <w:rFonts w:cs="Arial"/>
          <w:b/>
          <w:bCs/>
          <w:sz w:val="24"/>
          <w:szCs w:val="24"/>
          <w:lang w:val="es-MX"/>
        </w:rPr>
      </w:pPr>
    </w:p>
    <w:p w:rsidR="00797DB5" w:rsidRPr="00D55B81" w:rsidRDefault="00797DB5" w:rsidP="00797DB5">
      <w:pPr>
        <w:pStyle w:val="Ttulo1"/>
        <w:tabs>
          <w:tab w:val="left" w:pos="5400"/>
        </w:tabs>
        <w:jc w:val="center"/>
        <w:rPr>
          <w:rFonts w:cs="Arial"/>
          <w:b/>
          <w:bCs/>
          <w:sz w:val="24"/>
          <w:szCs w:val="24"/>
          <w:lang w:val="es-MX"/>
        </w:rPr>
      </w:pPr>
      <w:r w:rsidRPr="00D55B81">
        <w:rPr>
          <w:rFonts w:cs="Arial"/>
          <w:b/>
          <w:bCs/>
          <w:sz w:val="24"/>
          <w:szCs w:val="24"/>
          <w:lang w:val="es-MX"/>
        </w:rPr>
        <w:t>TÍTULO OCTAVO</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INGRESOS DERIVADOS DE FINANCIAMIENTOS</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CAPÍTULO ÚNICO</w:t>
      </w:r>
    </w:p>
    <w:p w:rsidR="00797DB5" w:rsidRPr="00D55B81" w:rsidRDefault="00797DB5" w:rsidP="00797DB5">
      <w:pPr>
        <w:tabs>
          <w:tab w:val="left" w:pos="5400"/>
        </w:tabs>
        <w:jc w:val="center"/>
        <w:rPr>
          <w:rFonts w:ascii="Arial" w:hAnsi="Arial" w:cs="Arial"/>
          <w:b/>
          <w:bCs/>
          <w:sz w:val="24"/>
          <w:szCs w:val="24"/>
        </w:rPr>
      </w:pPr>
      <w:r w:rsidRPr="00D55B81">
        <w:rPr>
          <w:rFonts w:ascii="Arial" w:hAnsi="Arial" w:cs="Arial"/>
          <w:b/>
          <w:bCs/>
          <w:sz w:val="24"/>
          <w:szCs w:val="24"/>
        </w:rPr>
        <w:t>ENDEUDAMIENTO INTERNO</w:t>
      </w:r>
    </w:p>
    <w:p w:rsidR="00797DB5" w:rsidRPr="00D55B81" w:rsidRDefault="00797DB5" w:rsidP="00797DB5">
      <w:pPr>
        <w:tabs>
          <w:tab w:val="left" w:pos="5400"/>
        </w:tabs>
        <w:jc w:val="center"/>
        <w:rPr>
          <w:rFonts w:ascii="Arial" w:hAnsi="Arial" w:cs="Arial"/>
          <w:b/>
          <w:bCs/>
          <w:sz w:val="24"/>
          <w:szCs w:val="24"/>
        </w:rPr>
      </w:pPr>
    </w:p>
    <w:p w:rsidR="00797DB5" w:rsidRPr="00D55B81" w:rsidRDefault="00797DB5" w:rsidP="00797DB5">
      <w:pPr>
        <w:tabs>
          <w:tab w:val="left" w:pos="5400"/>
        </w:tabs>
        <w:jc w:val="both"/>
        <w:rPr>
          <w:rFonts w:ascii="Arial" w:hAnsi="Arial" w:cs="Arial"/>
          <w:bCs/>
          <w:sz w:val="24"/>
          <w:szCs w:val="24"/>
        </w:rPr>
      </w:pPr>
      <w:r w:rsidRPr="00D55B81">
        <w:rPr>
          <w:rFonts w:ascii="Arial" w:hAnsi="Arial" w:cs="Arial"/>
          <w:b/>
          <w:bCs/>
          <w:sz w:val="24"/>
          <w:szCs w:val="24"/>
        </w:rPr>
        <w:t>ARTÍCULO 56°.</w:t>
      </w:r>
      <w:r w:rsidRPr="00D55B81">
        <w:rPr>
          <w:rFonts w:ascii="Arial" w:hAnsi="Arial" w:cs="Arial"/>
          <w:bCs/>
          <w:sz w:val="24"/>
          <w:szCs w:val="24"/>
        </w:rPr>
        <w:t xml:space="preserve"> Los derivados de empréstitos o financiamientos que se celebren con personas físicas y morales, siguiendo los procedimientos que para tales efectos contemplan la Ley General de Contabilidad Gubernamental, la Ley de Disciplina Financiera y la Ley de Presupuesto y Responsabilidad para el Estado y Municipios de San Luis Potosí y la Ley de Deuda Pública del Estado y Municipios de San Luis Potosí.</w:t>
      </w:r>
    </w:p>
    <w:p w:rsidR="00797DB5" w:rsidRPr="00D55B81" w:rsidRDefault="00797DB5" w:rsidP="00797DB5">
      <w:pPr>
        <w:ind w:right="52"/>
        <w:jc w:val="both"/>
        <w:rPr>
          <w:rFonts w:ascii="Arial" w:hAnsi="Arial" w:cs="Arial"/>
          <w:sz w:val="24"/>
          <w:szCs w:val="24"/>
        </w:rPr>
      </w:pPr>
    </w:p>
    <w:p w:rsidR="00797DB5" w:rsidRPr="00D55B81" w:rsidRDefault="00797DB5" w:rsidP="00797DB5">
      <w:pPr>
        <w:tabs>
          <w:tab w:val="left" w:pos="5400"/>
        </w:tabs>
        <w:jc w:val="center"/>
        <w:rPr>
          <w:rFonts w:ascii="Arial" w:hAnsi="Arial" w:cs="Arial"/>
          <w:b/>
          <w:bCs/>
          <w:sz w:val="24"/>
          <w:szCs w:val="24"/>
          <w:lang w:val="pt-BR"/>
        </w:rPr>
      </w:pPr>
      <w:r w:rsidRPr="00D55B81">
        <w:rPr>
          <w:rFonts w:ascii="Arial" w:hAnsi="Arial" w:cs="Arial"/>
          <w:b/>
          <w:bCs/>
          <w:sz w:val="24"/>
          <w:szCs w:val="24"/>
          <w:lang w:val="pt-BR"/>
        </w:rPr>
        <w:t>T R A N S I T O R I O S</w:t>
      </w:r>
    </w:p>
    <w:p w:rsidR="00797DB5" w:rsidRPr="00D55B81" w:rsidRDefault="00797DB5" w:rsidP="00797DB5">
      <w:pPr>
        <w:tabs>
          <w:tab w:val="left" w:pos="5400"/>
        </w:tabs>
        <w:rPr>
          <w:rFonts w:ascii="Arial" w:hAnsi="Arial" w:cs="Arial"/>
          <w:sz w:val="24"/>
          <w:szCs w:val="24"/>
          <w:lang w:val="en-US"/>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PRIMERO.</w:t>
      </w:r>
      <w:r w:rsidRPr="00D55B81">
        <w:rPr>
          <w:rFonts w:ascii="Arial" w:hAnsi="Arial" w:cs="Arial"/>
          <w:sz w:val="24"/>
          <w:szCs w:val="24"/>
        </w:rPr>
        <w:t xml:space="preserve"> Esta Ley entrará en vigor a partir del 1° de enero de 2021, y será publicada en el Periódico Oficial del Estado. Asimismo, se derogan todas las disposiciones que se opongan a la presente Ley a partir de su inicio de vigencia.</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SEGUNDO.</w:t>
      </w:r>
      <w:r w:rsidRPr="00D55B81">
        <w:rPr>
          <w:rFonts w:ascii="Arial" w:hAnsi="Arial" w:cs="Arial"/>
          <w:sz w:val="24"/>
          <w:szCs w:val="24"/>
        </w:rPr>
        <w:t xml:space="preserve"> La autoridad municipal no podrá bajo ningún concepto efectuar cobros no autorizados en la presente Ley.</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TERCERO</w:t>
      </w:r>
      <w:r w:rsidRPr="00D55B81">
        <w:rPr>
          <w:rFonts w:ascii="Arial" w:hAnsi="Arial" w:cs="Arial"/>
          <w:sz w:val="24"/>
          <w:szCs w:val="24"/>
        </w:rPr>
        <w:t>. Los ayuntamientos deberán colocar en lugar visible al público en general en las oficinas donde deban realizarse pagos por los contribuyentes, las tarifas o tasas aplicables para cada caso.</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bCs/>
          <w:sz w:val="24"/>
          <w:szCs w:val="24"/>
        </w:rPr>
        <w:t>CUARTO.</w:t>
      </w:r>
      <w:r w:rsidRPr="00D55B81">
        <w:rPr>
          <w:rFonts w:ascii="Arial" w:hAnsi="Arial" w:cs="Arial"/>
          <w:sz w:val="24"/>
          <w:szCs w:val="24"/>
        </w:rPr>
        <w:t xml:space="preserve"> A los contribuyentes que liquiden el importe total del impuesto predial anual durante los meses de enero, febrero y marzo de 2021, se les otorgará un descuento del </w:t>
      </w:r>
      <w:r w:rsidRPr="00D55B81">
        <w:rPr>
          <w:rFonts w:ascii="Arial" w:hAnsi="Arial" w:cs="Arial"/>
          <w:b/>
          <w:sz w:val="24"/>
          <w:szCs w:val="24"/>
        </w:rPr>
        <w:t>15, 10 y 5%,</w:t>
      </w:r>
      <w:r w:rsidRPr="00D55B81">
        <w:rPr>
          <w:rFonts w:ascii="Arial" w:hAnsi="Arial" w:cs="Arial"/>
          <w:sz w:val="24"/>
          <w:szCs w:val="24"/>
        </w:rPr>
        <w:t xml:space="preserve"> respectivamente; excepto aquellos a los que se refiere el artículo 7 de esta Ley.</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tabs>
          <w:tab w:val="left" w:pos="5400"/>
        </w:tabs>
        <w:jc w:val="both"/>
        <w:rPr>
          <w:rFonts w:ascii="Arial" w:hAnsi="Arial" w:cs="Arial"/>
          <w:sz w:val="24"/>
          <w:szCs w:val="24"/>
        </w:rPr>
      </w:pPr>
      <w:r w:rsidRPr="00D55B81">
        <w:rPr>
          <w:rFonts w:ascii="Arial" w:hAnsi="Arial" w:cs="Arial"/>
          <w:b/>
          <w:sz w:val="24"/>
          <w:szCs w:val="24"/>
        </w:rPr>
        <w:t xml:space="preserve">QUINTO. </w:t>
      </w:r>
      <w:r w:rsidRPr="00D55B81">
        <w:rPr>
          <w:rFonts w:ascii="Arial" w:hAnsi="Arial" w:cs="Arial"/>
          <w:sz w:val="24"/>
          <w:szCs w:val="24"/>
        </w:rPr>
        <w:t>De conformidad con el artículo 3° del Código Fiscal del Estado de San Luis Potosí, y con la finalidad de incentivar la recaudación del impuesto predial, durante los meses de enero, febrero y marzo de 2021, se condonará el adeudo del pago por los ejercicios fiscales, 2015, 2016, 2017, 2018, 2019 para los contribuyentes que paguen en forma total el correspondiente a los ejercicios, 2020, y 2021. El incentivo será aplicado única y exclusivamente al impuesto causado por la propiedad de inmuebles destinados a casa – habitación, así como a los rústicos destinados a la actividad agropecuaria bajo condiciones de temporal.</w:t>
      </w:r>
    </w:p>
    <w:p w:rsidR="00797DB5" w:rsidRPr="00D55B81" w:rsidRDefault="00797DB5" w:rsidP="00797DB5">
      <w:pPr>
        <w:tabs>
          <w:tab w:val="left" w:pos="5400"/>
        </w:tabs>
        <w:jc w:val="both"/>
        <w:rPr>
          <w:rFonts w:ascii="Arial" w:hAnsi="Arial" w:cs="Arial"/>
          <w:sz w:val="24"/>
          <w:szCs w:val="24"/>
        </w:rPr>
      </w:pPr>
    </w:p>
    <w:p w:rsidR="00797DB5" w:rsidRPr="00D55B81" w:rsidRDefault="00797DB5" w:rsidP="00797DB5">
      <w:pPr>
        <w:jc w:val="both"/>
        <w:rPr>
          <w:rFonts w:ascii="Arial" w:hAnsi="Arial" w:cs="Arial"/>
          <w:color w:val="000000"/>
          <w:sz w:val="24"/>
          <w:szCs w:val="24"/>
          <w:lang w:eastAsia="es-MX"/>
        </w:rPr>
      </w:pPr>
      <w:r w:rsidRPr="00D55B81">
        <w:rPr>
          <w:rFonts w:ascii="Arial" w:hAnsi="Arial" w:cs="Arial"/>
          <w:b/>
          <w:sz w:val="24"/>
          <w:szCs w:val="24"/>
        </w:rPr>
        <w:t xml:space="preserve">SEXTO. </w:t>
      </w:r>
      <w:r w:rsidRPr="00D55B81">
        <w:rPr>
          <w:rFonts w:ascii="Arial" w:hAnsi="Arial" w:cs="Arial"/>
          <w:sz w:val="24"/>
          <w:szCs w:val="24"/>
        </w:rPr>
        <w:t>A los contribuyentes que liquiden el importe total</w:t>
      </w:r>
      <w:r w:rsidRPr="00D55B81">
        <w:rPr>
          <w:rFonts w:ascii="Arial" w:hAnsi="Arial" w:cs="Arial"/>
          <w:color w:val="000000"/>
          <w:sz w:val="24"/>
          <w:szCs w:val="24"/>
          <w:lang w:eastAsia="es-MX"/>
        </w:rPr>
        <w:t xml:space="preserve"> del pago de derechos de agua potable anual durante todo el año, se les condonara del adeudo histórico de los años fiscales anteriores, mediante el “Programa Borrón y Cuenta Nueva”. </w:t>
      </w:r>
    </w:p>
    <w:p w:rsidR="00797DB5" w:rsidRPr="00D55B81" w:rsidRDefault="00797DB5" w:rsidP="00797DB5">
      <w:pPr>
        <w:tabs>
          <w:tab w:val="left" w:pos="5400"/>
        </w:tabs>
        <w:jc w:val="both"/>
        <w:rPr>
          <w:rFonts w:ascii="Arial" w:eastAsia="Arial Unicode MS" w:hAnsi="Arial" w:cs="Arial"/>
          <w:sz w:val="24"/>
          <w:szCs w:val="24"/>
        </w:rPr>
      </w:pPr>
    </w:p>
    <w:p w:rsidR="00797DB5" w:rsidRPr="00D55B81" w:rsidRDefault="00797DB5" w:rsidP="00797DB5">
      <w:pPr>
        <w:rPr>
          <w:rFonts w:ascii="Arial" w:hAnsi="Arial" w:cs="Arial"/>
          <w:sz w:val="24"/>
          <w:szCs w:val="24"/>
        </w:rPr>
      </w:pPr>
      <w:r w:rsidRPr="00D55B81">
        <w:rPr>
          <w:rFonts w:ascii="Arial" w:hAnsi="Arial" w:cs="Arial"/>
          <w:sz w:val="24"/>
          <w:szCs w:val="24"/>
        </w:rPr>
        <w:t>Lo tendrá entendido el Poder Ejecutivo del Estado y lo hará publicar, circular y obedecer.</w:t>
      </w:r>
    </w:p>
    <w:p w:rsidR="00797DB5" w:rsidRPr="00D55B81" w:rsidRDefault="00797DB5" w:rsidP="00797DB5">
      <w:pPr>
        <w:rPr>
          <w:rFonts w:ascii="Arial" w:hAnsi="Arial" w:cs="Arial"/>
          <w:sz w:val="24"/>
          <w:szCs w:val="24"/>
        </w:rPr>
      </w:pPr>
    </w:p>
    <w:p w:rsidR="00797DB5" w:rsidRPr="00D55B81" w:rsidRDefault="00797DB5" w:rsidP="00797DB5">
      <w:pPr>
        <w:spacing w:line="360" w:lineRule="auto"/>
        <w:jc w:val="both"/>
        <w:rPr>
          <w:rFonts w:ascii="Arial" w:hAnsi="Arial" w:cs="Arial"/>
          <w:b/>
          <w:bCs/>
          <w:sz w:val="24"/>
          <w:szCs w:val="24"/>
        </w:rPr>
      </w:pPr>
      <w:r w:rsidRPr="00D55B81">
        <w:rPr>
          <w:rFonts w:ascii="Arial" w:hAnsi="Arial" w:cs="Arial"/>
          <w:b/>
          <w:sz w:val="24"/>
          <w:szCs w:val="24"/>
        </w:rPr>
        <w:t>D A D O en el Salón de Sesiones del Honorable Cabildo Constitucional del Municipio de Moctezuma, S.L.P. el 20 de noviembre de dos mil veinte.</w:t>
      </w:r>
    </w:p>
    <w:p w:rsidR="00797DB5" w:rsidRPr="00D55B81" w:rsidRDefault="00797DB5" w:rsidP="00797DB5">
      <w:pPr>
        <w:jc w:val="center"/>
        <w:rPr>
          <w:rFonts w:ascii="Arial" w:hAnsi="Arial" w:cs="Arial"/>
          <w:b/>
          <w:bCs/>
          <w:sz w:val="24"/>
          <w:szCs w:val="24"/>
        </w:rPr>
      </w:pPr>
    </w:p>
    <w:p w:rsidR="00A82C5C" w:rsidRDefault="00A82C5C"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MARIO DÍAZ HERNANDEZ</w:t>
      </w: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PRESIDENTE MUNICIPAL.</w:t>
      </w:r>
    </w:p>
    <w:p w:rsidR="00797DB5" w:rsidRPr="00D55B81"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HUMBERTO ZARAZÚA MARTÍNEZ</w:t>
      </w: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SÍNDICO MUNICIPAL</w:t>
      </w:r>
    </w:p>
    <w:p w:rsidR="00797DB5" w:rsidRPr="00D55B81"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MARÍA JUANITA SALAZAR VÉLEZ</w:t>
      </w: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REGIDOR DE MAYORÍA RELATIVA</w:t>
      </w:r>
    </w:p>
    <w:p w:rsidR="00797DB5" w:rsidRPr="00D55B81"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MARÍA GUADALUPE JASSO ALMAGUER</w:t>
      </w: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1er. REGIDOR</w:t>
      </w:r>
    </w:p>
    <w:p w:rsidR="00797DB5"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HORACIO ESCOBEDO MONSIVÁIS</w:t>
      </w: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2do. REGIDOR</w:t>
      </w:r>
    </w:p>
    <w:p w:rsidR="00797DB5" w:rsidRPr="00D55B81"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MARÍA DE LOURDES SIFUENTES RODRÍGUEZ</w:t>
      </w: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3er. REGIDOR</w:t>
      </w:r>
    </w:p>
    <w:p w:rsidR="00797DB5" w:rsidRPr="00D55B81"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MARÍA ARACELI MENDOZA CUEVAS</w:t>
      </w: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4to. REGIDOR</w:t>
      </w:r>
    </w:p>
    <w:p w:rsidR="00797DB5" w:rsidRPr="00D55B81"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RITO RAUL PUENTE ALVISO</w:t>
      </w: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5to. REGIDOR</w:t>
      </w:r>
    </w:p>
    <w:p w:rsidR="00797DB5" w:rsidRPr="00D55B81"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b/>
          <w:bCs/>
          <w:sz w:val="24"/>
          <w:szCs w:val="24"/>
        </w:rPr>
      </w:pPr>
      <w:r w:rsidRPr="00D55B81">
        <w:rPr>
          <w:rFonts w:ascii="Arial" w:hAnsi="Arial" w:cs="Arial"/>
          <w:b/>
          <w:bCs/>
          <w:sz w:val="24"/>
          <w:szCs w:val="24"/>
        </w:rPr>
        <w:t xml:space="preserve">ANEXOS </w:t>
      </w:r>
    </w:p>
    <w:p w:rsidR="00797DB5" w:rsidRPr="00D55B81" w:rsidRDefault="00797DB5" w:rsidP="00D55B81">
      <w:pPr>
        <w:jc w:val="center"/>
        <w:rPr>
          <w:rFonts w:ascii="Arial" w:hAnsi="Arial" w:cs="Arial"/>
          <w:b/>
          <w:bCs/>
          <w:sz w:val="24"/>
          <w:szCs w:val="24"/>
        </w:rPr>
      </w:pPr>
      <w:r w:rsidRPr="00D55B81">
        <w:rPr>
          <w:rFonts w:ascii="Arial" w:hAnsi="Arial" w:cs="Arial"/>
          <w:b/>
          <w:bCs/>
          <w:sz w:val="24"/>
          <w:szCs w:val="24"/>
        </w:rPr>
        <w:t>DE LA LEY DE INGRESOS DEL MUNICIPIO DE MOCTEZUMA, SAN LUIS POTOSÍ, PARA EL EJERCICIO FISCAL 2021, EN CUMPLIMIENTO A LO DISPUESTO EN LA LEY DE DISCIPLINA FINANCIERA, LA LEY GENERAL DE CONTABILIDAD GUBERNAMENTAL, LA LEY DE PRESUPUESTO Y RESPONSABILIDAD HACENDARIA DEL ESTADO Y MUNICIPIOS DE SAN LUIS POTOSÍ, Y LA LEY DE AGUAS DEL ESTADO.</w:t>
      </w:r>
    </w:p>
    <w:p w:rsidR="00797DB5" w:rsidRPr="00D55B81" w:rsidRDefault="00797DB5" w:rsidP="00797DB5">
      <w:pPr>
        <w:jc w:val="center"/>
        <w:rPr>
          <w:rFonts w:ascii="Arial" w:hAnsi="Arial" w:cs="Arial"/>
          <w:b/>
          <w:bCs/>
          <w:sz w:val="24"/>
          <w:szCs w:val="24"/>
        </w:rPr>
      </w:pPr>
    </w:p>
    <w:p w:rsidR="00797DB5" w:rsidRPr="00D55B81" w:rsidRDefault="00797DB5" w:rsidP="00797DB5">
      <w:pPr>
        <w:jc w:val="center"/>
        <w:rPr>
          <w:rFonts w:ascii="Arial" w:hAnsi="Arial" w:cs="Arial"/>
          <w:sz w:val="24"/>
          <w:szCs w:val="24"/>
        </w:rPr>
      </w:pPr>
      <w:r w:rsidRPr="00D55B81">
        <w:rPr>
          <w:rFonts w:ascii="Arial" w:hAnsi="Arial" w:cs="Arial"/>
          <w:b/>
          <w:sz w:val="24"/>
          <w:szCs w:val="24"/>
        </w:rPr>
        <w:t>ANEXO I</w:t>
      </w:r>
      <w:r w:rsidRPr="00D55B81">
        <w:rPr>
          <w:rFonts w:ascii="Arial" w:hAnsi="Arial" w:cs="Arial"/>
          <w:sz w:val="24"/>
          <w:szCs w:val="24"/>
        </w:rPr>
        <w:t xml:space="preserve"> </w:t>
      </w:r>
    </w:p>
    <w:p w:rsidR="00797DB5" w:rsidRDefault="00797DB5" w:rsidP="00797DB5">
      <w:pPr>
        <w:rPr>
          <w:rFonts w:cs="Arial"/>
          <w:b/>
          <w:bCs/>
          <w:sz w:val="36"/>
          <w:szCs w:val="36"/>
        </w:rPr>
      </w:pPr>
    </w:p>
    <w:tbl>
      <w:tblPr>
        <w:tblW w:w="8359" w:type="dxa"/>
        <w:jc w:val="center"/>
        <w:tblCellMar>
          <w:left w:w="70" w:type="dxa"/>
          <w:right w:w="70" w:type="dxa"/>
        </w:tblCellMar>
        <w:tblLook w:val="04A0" w:firstRow="1" w:lastRow="0" w:firstColumn="1" w:lastColumn="0" w:noHBand="0" w:noVBand="1"/>
      </w:tblPr>
      <w:tblGrid>
        <w:gridCol w:w="2122"/>
        <w:gridCol w:w="2693"/>
        <w:gridCol w:w="3544"/>
      </w:tblGrid>
      <w:tr w:rsidR="00797DB5" w:rsidRPr="00A50E7F" w:rsidTr="00797DB5">
        <w:trPr>
          <w:trHeight w:val="319"/>
          <w:jc w:val="center"/>
        </w:trPr>
        <w:tc>
          <w:tcPr>
            <w:tcW w:w="835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97DB5" w:rsidRPr="00A50E7F" w:rsidRDefault="00797DB5" w:rsidP="00797DB5">
            <w:pPr>
              <w:jc w:val="center"/>
              <w:rPr>
                <w:rFonts w:cs="Arial"/>
                <w:b/>
                <w:bCs/>
                <w:color w:val="000000"/>
                <w:sz w:val="16"/>
                <w:szCs w:val="16"/>
                <w:lang w:eastAsia="es-MX"/>
              </w:rPr>
            </w:pPr>
            <w:r w:rsidRPr="00A50E7F">
              <w:rPr>
                <w:rFonts w:cs="Arial"/>
                <w:b/>
                <w:bCs/>
                <w:sz w:val="16"/>
                <w:szCs w:val="16"/>
              </w:rPr>
              <w:t xml:space="preserve">Municipio de </w:t>
            </w:r>
            <w:r w:rsidRPr="00A50E7F">
              <w:rPr>
                <w:rFonts w:cs="Arial"/>
                <w:b/>
                <w:sz w:val="16"/>
                <w:szCs w:val="16"/>
              </w:rPr>
              <w:t>M</w:t>
            </w:r>
            <w:r>
              <w:rPr>
                <w:rFonts w:cs="Arial"/>
                <w:b/>
                <w:sz w:val="16"/>
                <w:szCs w:val="16"/>
              </w:rPr>
              <w:t>octezuma</w:t>
            </w:r>
            <w:r w:rsidRPr="00A50E7F">
              <w:rPr>
                <w:rFonts w:cs="Arial"/>
                <w:b/>
                <w:bCs/>
                <w:sz w:val="16"/>
                <w:szCs w:val="16"/>
              </w:rPr>
              <w:t>, S.L.P.</w:t>
            </w:r>
          </w:p>
        </w:tc>
      </w:tr>
      <w:tr w:rsidR="00797DB5" w:rsidRPr="00A50E7F" w:rsidTr="00797DB5">
        <w:trPr>
          <w:trHeight w:val="426"/>
          <w:jc w:val="center"/>
        </w:trPr>
        <w:tc>
          <w:tcPr>
            <w:tcW w:w="835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97DB5" w:rsidRPr="00A50E7F" w:rsidRDefault="00797DB5" w:rsidP="00797DB5">
            <w:pPr>
              <w:jc w:val="center"/>
              <w:rPr>
                <w:rFonts w:cs="Arial"/>
                <w:b/>
                <w:bCs/>
                <w:color w:val="000000"/>
                <w:sz w:val="16"/>
                <w:szCs w:val="16"/>
                <w:lang w:eastAsia="es-MX"/>
              </w:rPr>
            </w:pPr>
            <w:r w:rsidRPr="00A50E7F">
              <w:rPr>
                <w:rFonts w:cs="Arial"/>
                <w:b/>
                <w:bCs/>
                <w:color w:val="000000"/>
                <w:sz w:val="16"/>
                <w:szCs w:val="16"/>
                <w:lang w:eastAsia="es-MX"/>
              </w:rPr>
              <w:t>Objetivos, estrateg</w:t>
            </w:r>
            <w:r>
              <w:rPr>
                <w:rFonts w:cs="Arial"/>
                <w:b/>
                <w:bCs/>
                <w:color w:val="000000"/>
                <w:sz w:val="16"/>
                <w:szCs w:val="16"/>
                <w:lang w:eastAsia="es-MX"/>
              </w:rPr>
              <w:t>ias y metas de los Ingresos 2021</w:t>
            </w:r>
          </w:p>
        </w:tc>
      </w:tr>
      <w:tr w:rsidR="00797DB5" w:rsidRPr="00A50E7F" w:rsidTr="00797DB5">
        <w:trPr>
          <w:trHeight w:val="69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rsidR="00797DB5" w:rsidRPr="00A50E7F" w:rsidRDefault="00797DB5" w:rsidP="00797DB5">
            <w:pPr>
              <w:jc w:val="center"/>
              <w:rPr>
                <w:rFonts w:cs="Arial"/>
                <w:b/>
                <w:bCs/>
                <w:color w:val="000000"/>
                <w:sz w:val="16"/>
                <w:szCs w:val="16"/>
                <w:lang w:eastAsia="es-MX"/>
              </w:rPr>
            </w:pPr>
            <w:r w:rsidRPr="00A50E7F">
              <w:rPr>
                <w:rFonts w:cs="Arial"/>
                <w:b/>
                <w:bCs/>
                <w:color w:val="000000"/>
                <w:sz w:val="16"/>
                <w:szCs w:val="16"/>
                <w:lang w:eastAsia="es-MX"/>
              </w:rPr>
              <w:t>Objetivo Anual</w:t>
            </w:r>
          </w:p>
        </w:tc>
        <w:tc>
          <w:tcPr>
            <w:tcW w:w="2693" w:type="dxa"/>
            <w:tcBorders>
              <w:top w:val="nil"/>
              <w:left w:val="nil"/>
              <w:bottom w:val="single" w:sz="4" w:space="0" w:color="auto"/>
              <w:right w:val="single" w:sz="4" w:space="0" w:color="auto"/>
            </w:tcBorders>
            <w:shd w:val="clear" w:color="auto" w:fill="auto"/>
            <w:vAlign w:val="center"/>
            <w:hideMark/>
          </w:tcPr>
          <w:p w:rsidR="00797DB5" w:rsidRPr="00A50E7F" w:rsidRDefault="00797DB5" w:rsidP="00797DB5">
            <w:pPr>
              <w:jc w:val="center"/>
              <w:rPr>
                <w:rFonts w:cs="Arial"/>
                <w:b/>
                <w:bCs/>
                <w:color w:val="000000"/>
                <w:sz w:val="16"/>
                <w:szCs w:val="16"/>
                <w:lang w:eastAsia="es-MX"/>
              </w:rPr>
            </w:pPr>
            <w:r w:rsidRPr="00A50E7F">
              <w:rPr>
                <w:rFonts w:cs="Arial"/>
                <w:b/>
                <w:bCs/>
                <w:color w:val="000000"/>
                <w:sz w:val="16"/>
                <w:szCs w:val="16"/>
                <w:lang w:eastAsia="es-MX"/>
              </w:rPr>
              <w:t>Estrategias</w:t>
            </w:r>
          </w:p>
        </w:tc>
        <w:tc>
          <w:tcPr>
            <w:tcW w:w="3544" w:type="dxa"/>
            <w:tcBorders>
              <w:top w:val="nil"/>
              <w:left w:val="nil"/>
              <w:bottom w:val="single" w:sz="4" w:space="0" w:color="auto"/>
              <w:right w:val="single" w:sz="4" w:space="0" w:color="auto"/>
            </w:tcBorders>
            <w:shd w:val="clear" w:color="auto" w:fill="auto"/>
            <w:vAlign w:val="center"/>
            <w:hideMark/>
          </w:tcPr>
          <w:p w:rsidR="00797DB5" w:rsidRPr="00A50E7F" w:rsidRDefault="00797DB5" w:rsidP="00797DB5">
            <w:pPr>
              <w:jc w:val="center"/>
              <w:rPr>
                <w:rFonts w:cs="Arial"/>
                <w:b/>
                <w:bCs/>
                <w:color w:val="000000"/>
                <w:sz w:val="16"/>
                <w:szCs w:val="16"/>
                <w:lang w:eastAsia="es-MX"/>
              </w:rPr>
            </w:pPr>
            <w:r w:rsidRPr="00A50E7F">
              <w:rPr>
                <w:rFonts w:cs="Arial"/>
                <w:b/>
                <w:bCs/>
                <w:color w:val="000000"/>
                <w:sz w:val="16"/>
                <w:szCs w:val="16"/>
                <w:lang w:eastAsia="es-MX"/>
              </w:rPr>
              <w:t>Metas</w:t>
            </w:r>
          </w:p>
        </w:tc>
      </w:tr>
      <w:tr w:rsidR="00797DB5" w:rsidRPr="00A50E7F" w:rsidTr="00797DB5">
        <w:trPr>
          <w:trHeight w:val="289"/>
          <w:jc w:val="center"/>
        </w:trPr>
        <w:tc>
          <w:tcPr>
            <w:tcW w:w="2122" w:type="dxa"/>
            <w:vMerge w:val="restart"/>
            <w:tcBorders>
              <w:top w:val="nil"/>
              <w:left w:val="single" w:sz="4" w:space="0" w:color="auto"/>
              <w:right w:val="single" w:sz="4" w:space="0" w:color="auto"/>
            </w:tcBorders>
            <w:shd w:val="clear" w:color="auto" w:fill="auto"/>
            <w:vAlign w:val="center"/>
            <w:hideMark/>
          </w:tcPr>
          <w:p w:rsidR="00797DB5" w:rsidRPr="00A50E7F" w:rsidRDefault="00797DB5" w:rsidP="00797DB5">
            <w:pPr>
              <w:rPr>
                <w:rFonts w:cs="Arial"/>
                <w:b/>
                <w:bCs/>
                <w:color w:val="000000"/>
                <w:sz w:val="16"/>
                <w:szCs w:val="16"/>
                <w:lang w:eastAsia="es-MX"/>
              </w:rPr>
            </w:pPr>
            <w:r w:rsidRPr="00A50E7F">
              <w:rPr>
                <w:rFonts w:cs="Arial"/>
                <w:b/>
                <w:bCs/>
                <w:color w:val="000000"/>
                <w:sz w:val="16"/>
                <w:szCs w:val="16"/>
                <w:lang w:eastAsia="es-MX"/>
              </w:rPr>
              <w:t> </w:t>
            </w:r>
          </w:p>
          <w:p w:rsidR="00797DB5" w:rsidRPr="00A50E7F" w:rsidRDefault="00797DB5" w:rsidP="00797DB5">
            <w:pPr>
              <w:rPr>
                <w:rFonts w:cs="Arial"/>
                <w:b/>
                <w:bCs/>
                <w:color w:val="000000"/>
                <w:sz w:val="16"/>
                <w:szCs w:val="16"/>
                <w:lang w:eastAsia="es-MX"/>
              </w:rPr>
            </w:pPr>
            <w:r>
              <w:rPr>
                <w:rFonts w:cs="Arial"/>
                <w:b/>
                <w:bCs/>
                <w:color w:val="000000"/>
                <w:sz w:val="16"/>
                <w:szCs w:val="16"/>
                <w:lang w:eastAsia="es-MX"/>
              </w:rPr>
              <w:t>P</w:t>
            </w:r>
            <w:r w:rsidRPr="00B1263C">
              <w:rPr>
                <w:rFonts w:cs="Arial"/>
                <w:b/>
                <w:bCs/>
                <w:color w:val="000000"/>
                <w:sz w:val="16"/>
                <w:szCs w:val="16"/>
                <w:lang w:eastAsia="es-MX"/>
              </w:rPr>
              <w:t>erfeccionar la recaudación en materia de contribuciones por impuestos y derechos</w:t>
            </w:r>
          </w:p>
        </w:tc>
        <w:tc>
          <w:tcPr>
            <w:tcW w:w="2693" w:type="dxa"/>
            <w:vMerge w:val="restart"/>
            <w:tcBorders>
              <w:top w:val="nil"/>
              <w:left w:val="nil"/>
              <w:right w:val="single" w:sz="4" w:space="0" w:color="auto"/>
            </w:tcBorders>
            <w:shd w:val="clear" w:color="auto" w:fill="auto"/>
            <w:vAlign w:val="center"/>
            <w:hideMark/>
          </w:tcPr>
          <w:p w:rsidR="00797DB5" w:rsidRPr="00B1263C" w:rsidRDefault="00797DB5" w:rsidP="00797DB5">
            <w:pPr>
              <w:jc w:val="center"/>
              <w:rPr>
                <w:rFonts w:cs="Arial"/>
                <w:bCs/>
                <w:color w:val="000000"/>
                <w:sz w:val="16"/>
                <w:szCs w:val="16"/>
                <w:lang w:eastAsia="es-MX"/>
              </w:rPr>
            </w:pPr>
            <w:r w:rsidRPr="00B1263C">
              <w:rPr>
                <w:rFonts w:cs="Arial"/>
                <w:bCs/>
                <w:color w:val="000000"/>
                <w:sz w:val="16"/>
                <w:szCs w:val="16"/>
                <w:lang w:eastAsia="es-MX"/>
              </w:rPr>
              <w:t> </w:t>
            </w:r>
          </w:p>
          <w:p w:rsidR="00797DB5" w:rsidRPr="00B1263C" w:rsidRDefault="00797DB5" w:rsidP="00797DB5">
            <w:pPr>
              <w:jc w:val="center"/>
              <w:rPr>
                <w:rFonts w:cs="Arial"/>
                <w:bCs/>
                <w:color w:val="000000"/>
                <w:sz w:val="16"/>
                <w:szCs w:val="16"/>
                <w:lang w:eastAsia="es-MX"/>
              </w:rPr>
            </w:pPr>
            <w:r w:rsidRPr="00B1263C">
              <w:rPr>
                <w:rFonts w:cs="Arial"/>
                <w:bCs/>
                <w:color w:val="000000"/>
                <w:sz w:val="16"/>
                <w:szCs w:val="16"/>
                <w:lang w:eastAsia="es-MX"/>
              </w:rPr>
              <w:t>Incentivar la recaudación del impuesto predial en el primer trimestre del año, con programas de descuento y condonación de adeudos históricos</w:t>
            </w:r>
          </w:p>
        </w:tc>
        <w:tc>
          <w:tcPr>
            <w:tcW w:w="3544" w:type="dxa"/>
            <w:tcBorders>
              <w:top w:val="nil"/>
              <w:left w:val="nil"/>
              <w:bottom w:val="single" w:sz="4" w:space="0" w:color="auto"/>
              <w:right w:val="single" w:sz="4" w:space="0" w:color="auto"/>
            </w:tcBorders>
            <w:shd w:val="clear" w:color="auto" w:fill="auto"/>
            <w:vAlign w:val="center"/>
            <w:hideMark/>
          </w:tcPr>
          <w:p w:rsidR="00797DB5" w:rsidRPr="00B1263C" w:rsidRDefault="00797DB5" w:rsidP="00797DB5">
            <w:pPr>
              <w:jc w:val="center"/>
              <w:rPr>
                <w:rFonts w:cs="Arial"/>
                <w:bCs/>
                <w:color w:val="000000"/>
                <w:sz w:val="16"/>
                <w:szCs w:val="16"/>
                <w:lang w:eastAsia="es-MX"/>
              </w:rPr>
            </w:pPr>
            <w:r w:rsidRPr="00B1263C">
              <w:rPr>
                <w:rFonts w:cs="Arial"/>
                <w:bCs/>
                <w:color w:val="000000"/>
                <w:sz w:val="16"/>
                <w:szCs w:val="16"/>
                <w:lang w:eastAsia="es-MX"/>
              </w:rPr>
              <w:t>Incrementar en un 10% la recaudación del impuesto predial, mediante el otorgamiento de un descuento de 15,10 y 5% respectivamente a los contribuyentes que liquiden el importe total del impuesto predial anual durante los meses de enero, febrero y</w:t>
            </w:r>
            <w:r>
              <w:rPr>
                <w:rFonts w:cs="Arial"/>
                <w:bCs/>
                <w:color w:val="000000"/>
                <w:sz w:val="16"/>
                <w:szCs w:val="16"/>
                <w:lang w:eastAsia="es-MX"/>
              </w:rPr>
              <w:t xml:space="preserve"> marzo del ejercicio fiscal 2021</w:t>
            </w:r>
          </w:p>
        </w:tc>
      </w:tr>
      <w:tr w:rsidR="00797DB5" w:rsidRPr="00A50E7F" w:rsidTr="00797DB5">
        <w:trPr>
          <w:trHeight w:val="289"/>
          <w:jc w:val="center"/>
        </w:trPr>
        <w:tc>
          <w:tcPr>
            <w:tcW w:w="2122" w:type="dxa"/>
            <w:vMerge/>
            <w:tcBorders>
              <w:left w:val="single" w:sz="4" w:space="0" w:color="auto"/>
              <w:right w:val="single" w:sz="4" w:space="0" w:color="auto"/>
            </w:tcBorders>
            <w:shd w:val="clear" w:color="auto" w:fill="auto"/>
            <w:vAlign w:val="center"/>
          </w:tcPr>
          <w:p w:rsidR="00797DB5" w:rsidRPr="00A50E7F" w:rsidRDefault="00797DB5" w:rsidP="00797DB5">
            <w:pPr>
              <w:rPr>
                <w:rFonts w:cs="Arial"/>
                <w:b/>
                <w:bCs/>
                <w:color w:val="000000"/>
                <w:sz w:val="16"/>
                <w:szCs w:val="16"/>
                <w:lang w:eastAsia="es-MX"/>
              </w:rPr>
            </w:pPr>
          </w:p>
        </w:tc>
        <w:tc>
          <w:tcPr>
            <w:tcW w:w="2693" w:type="dxa"/>
            <w:vMerge/>
            <w:tcBorders>
              <w:left w:val="nil"/>
              <w:bottom w:val="single" w:sz="4" w:space="0" w:color="auto"/>
              <w:right w:val="single" w:sz="4" w:space="0" w:color="auto"/>
            </w:tcBorders>
            <w:shd w:val="clear" w:color="auto" w:fill="auto"/>
            <w:vAlign w:val="center"/>
          </w:tcPr>
          <w:p w:rsidR="00797DB5" w:rsidRPr="00B1263C" w:rsidRDefault="00797DB5" w:rsidP="00797DB5">
            <w:pPr>
              <w:jc w:val="center"/>
              <w:rPr>
                <w:rFonts w:cs="Arial"/>
                <w:bCs/>
                <w:color w:val="000000"/>
                <w:sz w:val="16"/>
                <w:szCs w:val="16"/>
                <w:lang w:eastAsia="es-MX"/>
              </w:rPr>
            </w:pPr>
          </w:p>
        </w:tc>
        <w:tc>
          <w:tcPr>
            <w:tcW w:w="3544" w:type="dxa"/>
            <w:tcBorders>
              <w:top w:val="nil"/>
              <w:left w:val="nil"/>
              <w:bottom w:val="single" w:sz="4" w:space="0" w:color="auto"/>
              <w:right w:val="single" w:sz="4" w:space="0" w:color="auto"/>
            </w:tcBorders>
            <w:shd w:val="clear" w:color="auto" w:fill="auto"/>
            <w:vAlign w:val="center"/>
          </w:tcPr>
          <w:p w:rsidR="00797DB5" w:rsidRPr="00B1263C" w:rsidRDefault="00797DB5" w:rsidP="00797DB5">
            <w:pPr>
              <w:jc w:val="center"/>
              <w:rPr>
                <w:rFonts w:cs="Arial"/>
                <w:bCs/>
                <w:color w:val="000000"/>
                <w:sz w:val="16"/>
                <w:szCs w:val="16"/>
                <w:lang w:eastAsia="es-MX"/>
              </w:rPr>
            </w:pPr>
            <w:r>
              <w:rPr>
                <w:rFonts w:cs="Arial"/>
                <w:bCs/>
                <w:color w:val="000000"/>
                <w:sz w:val="16"/>
                <w:szCs w:val="16"/>
                <w:lang w:eastAsia="es-MX"/>
              </w:rPr>
              <w:t>Incrementar en un 5</w:t>
            </w:r>
            <w:r w:rsidRPr="00B1263C">
              <w:rPr>
                <w:rFonts w:cs="Arial"/>
                <w:bCs/>
                <w:color w:val="000000"/>
                <w:sz w:val="16"/>
                <w:szCs w:val="16"/>
                <w:lang w:eastAsia="es-MX"/>
              </w:rPr>
              <w:t>% la recaudación del impuesto predial, mediante la condonación del adeudo del pago de los ejer</w:t>
            </w:r>
            <w:r>
              <w:rPr>
                <w:rFonts w:cs="Arial"/>
                <w:bCs/>
                <w:color w:val="000000"/>
                <w:sz w:val="16"/>
                <w:szCs w:val="16"/>
                <w:lang w:eastAsia="es-MX"/>
              </w:rPr>
              <w:t>cicios fiscales 2015, 2016, 2017</w:t>
            </w:r>
            <w:r w:rsidRPr="00B1263C">
              <w:rPr>
                <w:rFonts w:cs="Arial"/>
                <w:bCs/>
                <w:color w:val="000000"/>
                <w:sz w:val="16"/>
                <w:szCs w:val="16"/>
                <w:lang w:eastAsia="es-MX"/>
              </w:rPr>
              <w:t xml:space="preserve">, </w:t>
            </w:r>
            <w:r>
              <w:rPr>
                <w:rFonts w:cs="Arial"/>
                <w:bCs/>
                <w:color w:val="000000"/>
                <w:sz w:val="16"/>
                <w:szCs w:val="16"/>
                <w:lang w:eastAsia="es-MX"/>
              </w:rPr>
              <w:t>2018 y 2019</w:t>
            </w:r>
            <w:r w:rsidRPr="00B1263C">
              <w:rPr>
                <w:rFonts w:cs="Arial"/>
                <w:bCs/>
                <w:color w:val="000000"/>
                <w:sz w:val="16"/>
                <w:szCs w:val="16"/>
                <w:lang w:eastAsia="es-MX"/>
              </w:rPr>
              <w:t xml:space="preserve"> a los contribuyentes que paguen en forma total el correspondient</w:t>
            </w:r>
            <w:r>
              <w:rPr>
                <w:rFonts w:cs="Arial"/>
                <w:bCs/>
                <w:color w:val="000000"/>
                <w:sz w:val="16"/>
                <w:szCs w:val="16"/>
                <w:lang w:eastAsia="es-MX"/>
              </w:rPr>
              <w:t>e a los ejercicios fiscales 2020 y 2021</w:t>
            </w:r>
            <w:r w:rsidRPr="00B1263C">
              <w:rPr>
                <w:rFonts w:cs="Arial"/>
                <w:bCs/>
                <w:color w:val="000000"/>
                <w:sz w:val="16"/>
                <w:szCs w:val="16"/>
                <w:lang w:eastAsia="es-MX"/>
              </w:rPr>
              <w:t xml:space="preserve"> durante los meses de enero, febrero y</w:t>
            </w:r>
            <w:r>
              <w:rPr>
                <w:rFonts w:cs="Arial"/>
                <w:bCs/>
                <w:color w:val="000000"/>
                <w:sz w:val="16"/>
                <w:szCs w:val="16"/>
                <w:lang w:eastAsia="es-MX"/>
              </w:rPr>
              <w:t xml:space="preserve"> marzo del ejercicio fiscal 2021</w:t>
            </w:r>
          </w:p>
        </w:tc>
      </w:tr>
      <w:tr w:rsidR="00797DB5" w:rsidRPr="00A50E7F" w:rsidTr="00797DB5">
        <w:trPr>
          <w:trHeight w:val="289"/>
          <w:jc w:val="center"/>
        </w:trPr>
        <w:tc>
          <w:tcPr>
            <w:tcW w:w="2122" w:type="dxa"/>
            <w:vMerge/>
            <w:tcBorders>
              <w:left w:val="single" w:sz="4" w:space="0" w:color="auto"/>
              <w:bottom w:val="single" w:sz="4" w:space="0" w:color="auto"/>
              <w:right w:val="single" w:sz="4" w:space="0" w:color="auto"/>
            </w:tcBorders>
            <w:shd w:val="clear" w:color="auto" w:fill="auto"/>
            <w:vAlign w:val="center"/>
          </w:tcPr>
          <w:p w:rsidR="00797DB5" w:rsidRPr="00A50E7F" w:rsidRDefault="00797DB5" w:rsidP="00797DB5">
            <w:pPr>
              <w:rPr>
                <w:rFonts w:cs="Arial"/>
                <w:b/>
                <w:bCs/>
                <w:color w:val="000000"/>
                <w:sz w:val="16"/>
                <w:szCs w:val="16"/>
                <w:lang w:eastAsia="es-MX"/>
              </w:rPr>
            </w:pPr>
          </w:p>
        </w:tc>
        <w:tc>
          <w:tcPr>
            <w:tcW w:w="2693" w:type="dxa"/>
            <w:tcBorders>
              <w:top w:val="nil"/>
              <w:left w:val="nil"/>
              <w:bottom w:val="single" w:sz="4" w:space="0" w:color="auto"/>
              <w:right w:val="single" w:sz="4" w:space="0" w:color="auto"/>
            </w:tcBorders>
            <w:shd w:val="clear" w:color="auto" w:fill="auto"/>
            <w:vAlign w:val="center"/>
          </w:tcPr>
          <w:p w:rsidR="00797DB5" w:rsidRPr="00B1263C" w:rsidRDefault="00797DB5" w:rsidP="00797DB5">
            <w:pPr>
              <w:jc w:val="center"/>
              <w:rPr>
                <w:rFonts w:cs="Arial"/>
                <w:bCs/>
                <w:color w:val="000000"/>
                <w:sz w:val="16"/>
                <w:szCs w:val="16"/>
                <w:lang w:eastAsia="es-MX"/>
              </w:rPr>
            </w:pPr>
            <w:r w:rsidRPr="00B1263C">
              <w:rPr>
                <w:rFonts w:cs="Arial"/>
                <w:bCs/>
                <w:color w:val="000000"/>
                <w:sz w:val="16"/>
                <w:szCs w:val="16"/>
                <w:lang w:eastAsia="es-MX"/>
              </w:rPr>
              <w:t>Incentivar la recaudación del pago de derechos de agua potable durante todo el año fiscal, con programa de borrón y cuenta nueva</w:t>
            </w:r>
          </w:p>
        </w:tc>
        <w:tc>
          <w:tcPr>
            <w:tcW w:w="3544" w:type="dxa"/>
            <w:tcBorders>
              <w:top w:val="nil"/>
              <w:left w:val="nil"/>
              <w:bottom w:val="single" w:sz="4" w:space="0" w:color="auto"/>
              <w:right w:val="single" w:sz="4" w:space="0" w:color="auto"/>
            </w:tcBorders>
            <w:shd w:val="clear" w:color="auto" w:fill="auto"/>
            <w:vAlign w:val="center"/>
          </w:tcPr>
          <w:p w:rsidR="00797DB5" w:rsidRPr="00B1263C" w:rsidRDefault="00797DB5" w:rsidP="00797DB5">
            <w:pPr>
              <w:jc w:val="center"/>
              <w:rPr>
                <w:rFonts w:cs="Arial"/>
                <w:bCs/>
                <w:color w:val="000000"/>
                <w:sz w:val="16"/>
                <w:szCs w:val="16"/>
                <w:lang w:eastAsia="es-MX"/>
              </w:rPr>
            </w:pPr>
            <w:r>
              <w:rPr>
                <w:rFonts w:cs="Arial"/>
                <w:bCs/>
                <w:color w:val="000000"/>
                <w:sz w:val="16"/>
                <w:szCs w:val="16"/>
                <w:lang w:eastAsia="es-MX"/>
              </w:rPr>
              <w:t>Incrementar en un 1</w:t>
            </w:r>
            <w:r w:rsidRPr="00B1263C">
              <w:rPr>
                <w:rFonts w:cs="Arial"/>
                <w:bCs/>
                <w:color w:val="000000"/>
                <w:sz w:val="16"/>
                <w:szCs w:val="16"/>
                <w:lang w:eastAsia="es-MX"/>
              </w:rPr>
              <w:t>0% la recaudación del pago de derechos de agua potable, mediante la condonación del adeudo histórico a los contribuyentes que paguen en forma total el correspo</w:t>
            </w:r>
            <w:r>
              <w:rPr>
                <w:rFonts w:cs="Arial"/>
                <w:bCs/>
                <w:color w:val="000000"/>
                <w:sz w:val="16"/>
                <w:szCs w:val="16"/>
                <w:lang w:eastAsia="es-MX"/>
              </w:rPr>
              <w:t>ndiente al ejercicio fiscal 2021</w:t>
            </w:r>
            <w:r w:rsidRPr="00B1263C">
              <w:rPr>
                <w:rFonts w:cs="Arial"/>
                <w:bCs/>
                <w:color w:val="000000"/>
                <w:sz w:val="16"/>
                <w:szCs w:val="16"/>
                <w:lang w:eastAsia="es-MX"/>
              </w:rPr>
              <w:t>, durante todo el año</w:t>
            </w:r>
          </w:p>
        </w:tc>
      </w:tr>
      <w:tr w:rsidR="00797DB5" w:rsidRPr="00A50E7F" w:rsidTr="00797DB5">
        <w:trPr>
          <w:trHeight w:val="1209"/>
          <w:jc w:val="center"/>
        </w:trPr>
        <w:tc>
          <w:tcPr>
            <w:tcW w:w="2122" w:type="dxa"/>
            <w:vMerge w:val="restart"/>
            <w:tcBorders>
              <w:top w:val="nil"/>
              <w:left w:val="single" w:sz="4" w:space="0" w:color="auto"/>
              <w:right w:val="single" w:sz="4" w:space="0" w:color="auto"/>
            </w:tcBorders>
            <w:shd w:val="clear" w:color="auto" w:fill="auto"/>
            <w:vAlign w:val="center"/>
          </w:tcPr>
          <w:p w:rsidR="00797DB5" w:rsidRDefault="00797DB5" w:rsidP="00797DB5">
            <w:pPr>
              <w:rPr>
                <w:rFonts w:cs="Arial"/>
                <w:b/>
                <w:bCs/>
                <w:color w:val="000000"/>
                <w:sz w:val="16"/>
                <w:szCs w:val="16"/>
                <w:lang w:eastAsia="es-MX"/>
              </w:rPr>
            </w:pPr>
            <w:r>
              <w:rPr>
                <w:rFonts w:cs="Arial"/>
                <w:b/>
                <w:bCs/>
                <w:color w:val="000000"/>
                <w:sz w:val="16"/>
                <w:szCs w:val="16"/>
                <w:lang w:eastAsia="es-MX"/>
              </w:rPr>
              <w:t>Celebrar convenios con la Federación y el E</w:t>
            </w:r>
            <w:r w:rsidRPr="00B1263C">
              <w:rPr>
                <w:rFonts w:cs="Arial"/>
                <w:b/>
                <w:bCs/>
                <w:color w:val="000000"/>
                <w:sz w:val="16"/>
                <w:szCs w:val="16"/>
                <w:lang w:eastAsia="es-MX"/>
              </w:rPr>
              <w:t>stado para la recaudación de recursos extraordinarios</w:t>
            </w:r>
          </w:p>
        </w:tc>
        <w:tc>
          <w:tcPr>
            <w:tcW w:w="2693" w:type="dxa"/>
            <w:tcBorders>
              <w:top w:val="single" w:sz="4" w:space="0" w:color="auto"/>
              <w:left w:val="nil"/>
              <w:bottom w:val="single" w:sz="4" w:space="0" w:color="auto"/>
              <w:right w:val="single" w:sz="4" w:space="0" w:color="auto"/>
            </w:tcBorders>
            <w:shd w:val="clear" w:color="auto" w:fill="auto"/>
            <w:vAlign w:val="center"/>
          </w:tcPr>
          <w:p w:rsidR="00797DB5" w:rsidRPr="00B1263C" w:rsidRDefault="00797DB5" w:rsidP="00797DB5">
            <w:pPr>
              <w:jc w:val="center"/>
              <w:rPr>
                <w:rFonts w:cs="Arial"/>
                <w:bCs/>
                <w:color w:val="000000"/>
                <w:sz w:val="16"/>
                <w:szCs w:val="16"/>
                <w:lang w:eastAsia="es-MX"/>
              </w:rPr>
            </w:pPr>
            <w:r>
              <w:rPr>
                <w:rFonts w:cs="Arial"/>
                <w:bCs/>
                <w:color w:val="000000"/>
                <w:sz w:val="16"/>
                <w:szCs w:val="16"/>
                <w:lang w:eastAsia="es-MX"/>
              </w:rPr>
              <w:t>G</w:t>
            </w:r>
            <w:r w:rsidRPr="00B1263C">
              <w:rPr>
                <w:rFonts w:cs="Arial"/>
                <w:bCs/>
                <w:color w:val="000000"/>
                <w:sz w:val="16"/>
                <w:szCs w:val="16"/>
                <w:lang w:eastAsia="es-MX"/>
              </w:rPr>
              <w:t xml:space="preserve">estionar recursos extraordinarios con </w:t>
            </w:r>
            <w:r>
              <w:rPr>
                <w:rFonts w:cs="Arial"/>
                <w:bCs/>
                <w:color w:val="000000"/>
                <w:sz w:val="16"/>
                <w:szCs w:val="16"/>
                <w:lang w:eastAsia="es-MX"/>
              </w:rPr>
              <w:t>el Estado, específicamente del Programa de Agua Potable, Drenaje y Tratamiento (PROAGUA) para proyectos de obra publica</w:t>
            </w:r>
          </w:p>
        </w:tc>
        <w:tc>
          <w:tcPr>
            <w:tcW w:w="3544" w:type="dxa"/>
            <w:tcBorders>
              <w:top w:val="single" w:sz="4" w:space="0" w:color="auto"/>
              <w:left w:val="nil"/>
              <w:bottom w:val="single" w:sz="4" w:space="0" w:color="auto"/>
              <w:right w:val="single" w:sz="4" w:space="0" w:color="auto"/>
            </w:tcBorders>
            <w:shd w:val="clear" w:color="auto" w:fill="auto"/>
            <w:vAlign w:val="center"/>
          </w:tcPr>
          <w:p w:rsidR="00797DB5" w:rsidRPr="00B1263C" w:rsidRDefault="00797DB5" w:rsidP="00797DB5">
            <w:pPr>
              <w:jc w:val="center"/>
              <w:rPr>
                <w:rFonts w:cs="Arial"/>
                <w:bCs/>
                <w:color w:val="000000"/>
                <w:sz w:val="16"/>
                <w:szCs w:val="16"/>
                <w:lang w:eastAsia="es-MX"/>
              </w:rPr>
            </w:pPr>
            <w:r>
              <w:rPr>
                <w:rFonts w:cs="Arial"/>
                <w:bCs/>
                <w:color w:val="000000"/>
                <w:sz w:val="16"/>
                <w:szCs w:val="16"/>
                <w:lang w:eastAsia="es-MX"/>
              </w:rPr>
              <w:t>Recibir la aportación de $ 6</w:t>
            </w:r>
            <w:r w:rsidRPr="00B1263C">
              <w:rPr>
                <w:rFonts w:cs="Arial"/>
                <w:bCs/>
                <w:color w:val="000000"/>
                <w:sz w:val="16"/>
                <w:szCs w:val="16"/>
                <w:lang w:eastAsia="es-MX"/>
              </w:rPr>
              <w:t>,000,000.00 (</w:t>
            </w:r>
            <w:r>
              <w:rPr>
                <w:rFonts w:cs="Arial"/>
                <w:bCs/>
                <w:color w:val="000000"/>
                <w:sz w:val="16"/>
                <w:szCs w:val="16"/>
                <w:lang w:eastAsia="es-MX"/>
              </w:rPr>
              <w:t>seis</w:t>
            </w:r>
            <w:r w:rsidRPr="00B1263C">
              <w:rPr>
                <w:rFonts w:cs="Arial"/>
                <w:bCs/>
                <w:color w:val="000000"/>
                <w:sz w:val="16"/>
                <w:szCs w:val="16"/>
                <w:lang w:eastAsia="es-MX"/>
              </w:rPr>
              <w:t xml:space="preserve"> mi</w:t>
            </w:r>
            <w:r>
              <w:rPr>
                <w:rFonts w:cs="Arial"/>
                <w:bCs/>
                <w:color w:val="000000"/>
                <w:sz w:val="16"/>
                <w:szCs w:val="16"/>
                <w:lang w:eastAsia="es-MX"/>
              </w:rPr>
              <w:t>llones de pesos 00/100 m.n.) del Programa de Agua Potable, Drenaje y Tratamiento (PROAGUA) para proyectos de agua potable, durante el ejercicio fiscal 2021</w:t>
            </w:r>
          </w:p>
        </w:tc>
      </w:tr>
      <w:tr w:rsidR="00797DB5" w:rsidRPr="00A50E7F" w:rsidTr="00797DB5">
        <w:trPr>
          <w:trHeight w:val="1227"/>
          <w:jc w:val="center"/>
        </w:trPr>
        <w:tc>
          <w:tcPr>
            <w:tcW w:w="2122" w:type="dxa"/>
            <w:vMerge/>
            <w:tcBorders>
              <w:left w:val="single" w:sz="4" w:space="0" w:color="auto"/>
              <w:bottom w:val="single" w:sz="4" w:space="0" w:color="auto"/>
              <w:right w:val="single" w:sz="4" w:space="0" w:color="auto"/>
            </w:tcBorders>
            <w:shd w:val="clear" w:color="auto" w:fill="auto"/>
            <w:vAlign w:val="center"/>
          </w:tcPr>
          <w:p w:rsidR="00797DB5" w:rsidRPr="00A50E7F" w:rsidRDefault="00797DB5" w:rsidP="00797DB5">
            <w:pPr>
              <w:rPr>
                <w:rFonts w:cs="Arial"/>
                <w:b/>
                <w:bCs/>
                <w:color w:val="000000"/>
                <w:sz w:val="16"/>
                <w:szCs w:val="16"/>
                <w:lang w:eastAsia="es-MX"/>
              </w:rPr>
            </w:pPr>
          </w:p>
        </w:tc>
        <w:tc>
          <w:tcPr>
            <w:tcW w:w="2693" w:type="dxa"/>
            <w:tcBorders>
              <w:top w:val="single" w:sz="4" w:space="0" w:color="auto"/>
              <w:left w:val="nil"/>
              <w:bottom w:val="single" w:sz="4" w:space="0" w:color="auto"/>
              <w:right w:val="single" w:sz="4" w:space="0" w:color="auto"/>
            </w:tcBorders>
            <w:shd w:val="clear" w:color="auto" w:fill="auto"/>
            <w:vAlign w:val="center"/>
          </w:tcPr>
          <w:p w:rsidR="00797DB5" w:rsidRPr="00B1263C" w:rsidRDefault="00797DB5" w:rsidP="00797DB5">
            <w:pPr>
              <w:jc w:val="center"/>
              <w:rPr>
                <w:rFonts w:cs="Arial"/>
                <w:bCs/>
                <w:color w:val="000000"/>
                <w:sz w:val="16"/>
                <w:szCs w:val="16"/>
                <w:lang w:eastAsia="es-MX"/>
              </w:rPr>
            </w:pPr>
            <w:r>
              <w:rPr>
                <w:rFonts w:cs="Arial"/>
                <w:bCs/>
                <w:color w:val="000000"/>
                <w:sz w:val="16"/>
                <w:szCs w:val="16"/>
                <w:lang w:eastAsia="es-MX"/>
              </w:rPr>
              <w:t>G</w:t>
            </w:r>
            <w:r w:rsidRPr="00B1263C">
              <w:rPr>
                <w:rFonts w:cs="Arial"/>
                <w:bCs/>
                <w:color w:val="000000"/>
                <w:sz w:val="16"/>
                <w:szCs w:val="16"/>
                <w:lang w:eastAsia="es-MX"/>
              </w:rPr>
              <w:t>estionar recursos extraordinarios con el estado, específicamente</w:t>
            </w:r>
            <w:r>
              <w:rPr>
                <w:rFonts w:cs="Arial"/>
                <w:bCs/>
                <w:color w:val="000000"/>
                <w:sz w:val="16"/>
                <w:szCs w:val="16"/>
                <w:lang w:eastAsia="es-MX"/>
              </w:rPr>
              <w:t xml:space="preserve"> del F</w:t>
            </w:r>
            <w:r w:rsidRPr="00B1263C">
              <w:rPr>
                <w:rFonts w:cs="Arial"/>
                <w:bCs/>
                <w:color w:val="000000"/>
                <w:sz w:val="16"/>
                <w:szCs w:val="16"/>
                <w:lang w:eastAsia="es-MX"/>
              </w:rPr>
              <w:t xml:space="preserve">ondo </w:t>
            </w:r>
            <w:r>
              <w:rPr>
                <w:rFonts w:cs="Arial"/>
                <w:bCs/>
                <w:color w:val="000000"/>
                <w:sz w:val="16"/>
                <w:szCs w:val="16"/>
                <w:lang w:eastAsia="es-MX"/>
              </w:rPr>
              <w:t>de I</w:t>
            </w:r>
            <w:r w:rsidRPr="00B1263C">
              <w:rPr>
                <w:rFonts w:cs="Arial"/>
                <w:bCs/>
                <w:color w:val="000000"/>
                <w:sz w:val="16"/>
                <w:szCs w:val="16"/>
                <w:lang w:eastAsia="es-MX"/>
              </w:rPr>
              <w:t>nfraestructura</w:t>
            </w:r>
            <w:r>
              <w:rPr>
                <w:rFonts w:cs="Arial"/>
                <w:bCs/>
                <w:color w:val="000000"/>
                <w:sz w:val="16"/>
                <w:szCs w:val="16"/>
                <w:lang w:eastAsia="es-MX"/>
              </w:rPr>
              <w:t xml:space="preserve"> Social del Estado (FISE) para proyectos de obra pú</w:t>
            </w:r>
            <w:r w:rsidRPr="00B1263C">
              <w:rPr>
                <w:rFonts w:cs="Arial"/>
                <w:bCs/>
                <w:color w:val="000000"/>
                <w:sz w:val="16"/>
                <w:szCs w:val="16"/>
                <w:lang w:eastAsia="es-MX"/>
              </w:rPr>
              <w:t>blica</w:t>
            </w:r>
          </w:p>
        </w:tc>
        <w:tc>
          <w:tcPr>
            <w:tcW w:w="3544" w:type="dxa"/>
            <w:tcBorders>
              <w:top w:val="single" w:sz="4" w:space="0" w:color="auto"/>
              <w:left w:val="nil"/>
              <w:bottom w:val="single" w:sz="4" w:space="0" w:color="auto"/>
              <w:right w:val="single" w:sz="4" w:space="0" w:color="auto"/>
            </w:tcBorders>
            <w:shd w:val="clear" w:color="auto" w:fill="auto"/>
            <w:vAlign w:val="center"/>
          </w:tcPr>
          <w:p w:rsidR="00797DB5" w:rsidRPr="00B1263C" w:rsidRDefault="00797DB5" w:rsidP="00797DB5">
            <w:pPr>
              <w:jc w:val="center"/>
              <w:rPr>
                <w:rFonts w:cs="Arial"/>
                <w:bCs/>
                <w:color w:val="000000"/>
                <w:sz w:val="16"/>
                <w:szCs w:val="16"/>
                <w:lang w:eastAsia="es-MX"/>
              </w:rPr>
            </w:pPr>
            <w:r>
              <w:rPr>
                <w:rFonts w:cs="Arial"/>
                <w:bCs/>
                <w:color w:val="000000"/>
                <w:sz w:val="16"/>
                <w:szCs w:val="16"/>
                <w:lang w:eastAsia="es-MX"/>
              </w:rPr>
              <w:t>Recibir la aportación de $ 5,8</w:t>
            </w:r>
            <w:r w:rsidRPr="00B1263C">
              <w:rPr>
                <w:rFonts w:cs="Arial"/>
                <w:bCs/>
                <w:color w:val="000000"/>
                <w:sz w:val="16"/>
                <w:szCs w:val="16"/>
                <w:lang w:eastAsia="es-MX"/>
              </w:rPr>
              <w:t>00,000.00 (</w:t>
            </w:r>
            <w:r>
              <w:rPr>
                <w:rFonts w:cs="Arial"/>
                <w:bCs/>
                <w:color w:val="000000"/>
                <w:sz w:val="16"/>
                <w:szCs w:val="16"/>
                <w:lang w:eastAsia="es-MX"/>
              </w:rPr>
              <w:t>cinco</w:t>
            </w:r>
            <w:r w:rsidRPr="00B1263C">
              <w:rPr>
                <w:rFonts w:cs="Arial"/>
                <w:bCs/>
                <w:color w:val="000000"/>
                <w:sz w:val="16"/>
                <w:szCs w:val="16"/>
                <w:lang w:eastAsia="es-MX"/>
              </w:rPr>
              <w:t xml:space="preserve"> mi</w:t>
            </w:r>
            <w:r>
              <w:rPr>
                <w:rFonts w:cs="Arial"/>
                <w:bCs/>
                <w:color w:val="000000"/>
                <w:sz w:val="16"/>
                <w:szCs w:val="16"/>
                <w:lang w:eastAsia="es-MX"/>
              </w:rPr>
              <w:t>llones ochocientos mil pesos 00/100 m.n.) del Fondo de I</w:t>
            </w:r>
            <w:r w:rsidRPr="00B1263C">
              <w:rPr>
                <w:rFonts w:cs="Arial"/>
                <w:bCs/>
                <w:color w:val="000000"/>
                <w:sz w:val="16"/>
                <w:szCs w:val="16"/>
                <w:lang w:eastAsia="es-MX"/>
              </w:rPr>
              <w:t>nfraes</w:t>
            </w:r>
            <w:r>
              <w:rPr>
                <w:rFonts w:cs="Arial"/>
                <w:bCs/>
                <w:color w:val="000000"/>
                <w:sz w:val="16"/>
                <w:szCs w:val="16"/>
                <w:lang w:eastAsia="es-MX"/>
              </w:rPr>
              <w:t>tructura Social del Estado (FISE</w:t>
            </w:r>
            <w:r w:rsidRPr="00B1263C">
              <w:rPr>
                <w:rFonts w:cs="Arial"/>
                <w:bCs/>
                <w:color w:val="000000"/>
                <w:sz w:val="16"/>
                <w:szCs w:val="16"/>
                <w:lang w:eastAsia="es-MX"/>
              </w:rPr>
              <w:t>) para proyectos de vivienda</w:t>
            </w:r>
            <w:r>
              <w:rPr>
                <w:rFonts w:cs="Arial"/>
                <w:bCs/>
                <w:color w:val="000000"/>
                <w:sz w:val="16"/>
                <w:szCs w:val="16"/>
                <w:lang w:eastAsia="es-MX"/>
              </w:rPr>
              <w:t>, caminos</w:t>
            </w:r>
            <w:r w:rsidRPr="00B1263C">
              <w:rPr>
                <w:rFonts w:cs="Arial"/>
                <w:bCs/>
                <w:color w:val="000000"/>
                <w:sz w:val="16"/>
                <w:szCs w:val="16"/>
                <w:lang w:eastAsia="es-MX"/>
              </w:rPr>
              <w:t xml:space="preserve"> y agua potable</w:t>
            </w:r>
            <w:r>
              <w:rPr>
                <w:rFonts w:cs="Arial"/>
                <w:bCs/>
                <w:color w:val="000000"/>
                <w:sz w:val="16"/>
                <w:szCs w:val="16"/>
                <w:lang w:eastAsia="es-MX"/>
              </w:rPr>
              <w:t>, durante el ejercicio fiscal 2021</w:t>
            </w:r>
          </w:p>
        </w:tc>
      </w:tr>
      <w:tr w:rsidR="00797DB5" w:rsidRPr="00A50E7F" w:rsidTr="00797DB5">
        <w:trPr>
          <w:trHeight w:val="289"/>
          <w:jc w:val="center"/>
        </w:trPr>
        <w:tc>
          <w:tcPr>
            <w:tcW w:w="2122" w:type="dxa"/>
            <w:vMerge w:val="restart"/>
            <w:tcBorders>
              <w:top w:val="nil"/>
              <w:left w:val="single" w:sz="4" w:space="0" w:color="auto"/>
              <w:right w:val="single" w:sz="4" w:space="0" w:color="auto"/>
            </w:tcBorders>
            <w:shd w:val="clear" w:color="auto" w:fill="auto"/>
            <w:vAlign w:val="center"/>
          </w:tcPr>
          <w:p w:rsidR="00797DB5" w:rsidRPr="00767DC5" w:rsidRDefault="00797DB5" w:rsidP="00797DB5">
            <w:pPr>
              <w:rPr>
                <w:rFonts w:cs="Arial"/>
                <w:bCs/>
                <w:color w:val="000000"/>
                <w:sz w:val="16"/>
                <w:szCs w:val="16"/>
                <w:lang w:eastAsia="es-MX"/>
              </w:rPr>
            </w:pPr>
            <w:r w:rsidRPr="00767DC5">
              <w:rPr>
                <w:rFonts w:cs="Arial"/>
                <w:bCs/>
                <w:color w:val="000000"/>
                <w:sz w:val="16"/>
                <w:szCs w:val="16"/>
                <w:lang w:eastAsia="es-MX"/>
              </w:rPr>
              <w:t> </w:t>
            </w:r>
            <w:r>
              <w:rPr>
                <w:rFonts w:cs="Arial"/>
                <w:b/>
                <w:bCs/>
                <w:color w:val="000000"/>
                <w:sz w:val="16"/>
                <w:szCs w:val="16"/>
                <w:lang w:eastAsia="es-MX"/>
              </w:rPr>
              <w:t>A</w:t>
            </w:r>
            <w:r w:rsidRPr="00767DC5">
              <w:rPr>
                <w:rFonts w:cs="Arial"/>
                <w:b/>
                <w:bCs/>
                <w:color w:val="000000"/>
                <w:sz w:val="16"/>
                <w:szCs w:val="16"/>
                <w:lang w:eastAsia="es-MX"/>
              </w:rPr>
              <w:t xml:space="preserve">dministrar en forma eficiente y eficaz el recurso de las </w:t>
            </w:r>
            <w:r>
              <w:rPr>
                <w:rFonts w:cs="Arial"/>
                <w:b/>
                <w:bCs/>
                <w:color w:val="000000"/>
                <w:sz w:val="16"/>
                <w:szCs w:val="16"/>
                <w:lang w:eastAsia="es-MX"/>
              </w:rPr>
              <w:t>Aportaciones F</w:t>
            </w:r>
            <w:r w:rsidRPr="00767DC5">
              <w:rPr>
                <w:rFonts w:cs="Arial"/>
                <w:b/>
                <w:bCs/>
                <w:color w:val="000000"/>
                <w:sz w:val="16"/>
                <w:szCs w:val="16"/>
                <w:lang w:eastAsia="es-MX"/>
              </w:rPr>
              <w:t xml:space="preserve">ederales del </w:t>
            </w:r>
            <w:r>
              <w:rPr>
                <w:rFonts w:cs="Arial"/>
                <w:b/>
                <w:bCs/>
                <w:color w:val="000000"/>
                <w:sz w:val="16"/>
                <w:szCs w:val="16"/>
                <w:lang w:eastAsia="es-MX"/>
              </w:rPr>
              <w:t>R</w:t>
            </w:r>
            <w:r w:rsidRPr="00767DC5">
              <w:rPr>
                <w:rFonts w:cs="Arial"/>
                <w:b/>
                <w:bCs/>
                <w:color w:val="000000"/>
                <w:sz w:val="16"/>
                <w:szCs w:val="16"/>
                <w:lang w:eastAsia="es-MX"/>
              </w:rPr>
              <w:t>amo 33</w:t>
            </w:r>
          </w:p>
        </w:tc>
        <w:tc>
          <w:tcPr>
            <w:tcW w:w="2693" w:type="dxa"/>
            <w:tcBorders>
              <w:top w:val="nil"/>
              <w:left w:val="nil"/>
              <w:bottom w:val="single" w:sz="4" w:space="0" w:color="auto"/>
              <w:right w:val="single" w:sz="4" w:space="0" w:color="auto"/>
            </w:tcBorders>
            <w:shd w:val="clear" w:color="auto" w:fill="auto"/>
            <w:vAlign w:val="center"/>
          </w:tcPr>
          <w:p w:rsidR="00797DB5" w:rsidRPr="00767DC5" w:rsidRDefault="00797DB5" w:rsidP="00797DB5">
            <w:pPr>
              <w:jc w:val="center"/>
              <w:rPr>
                <w:rFonts w:cs="Arial"/>
                <w:bCs/>
                <w:color w:val="000000"/>
                <w:sz w:val="16"/>
                <w:szCs w:val="16"/>
                <w:lang w:eastAsia="es-MX"/>
              </w:rPr>
            </w:pPr>
            <w:r>
              <w:rPr>
                <w:rFonts w:cs="Arial"/>
                <w:bCs/>
                <w:color w:val="000000"/>
                <w:sz w:val="16"/>
                <w:szCs w:val="16"/>
                <w:lang w:eastAsia="es-MX"/>
              </w:rPr>
              <w:t>A</w:t>
            </w:r>
            <w:r w:rsidRPr="00767DC5">
              <w:rPr>
                <w:rFonts w:cs="Arial"/>
                <w:bCs/>
                <w:color w:val="000000"/>
                <w:sz w:val="16"/>
                <w:szCs w:val="16"/>
                <w:lang w:eastAsia="es-MX"/>
              </w:rPr>
              <w:t>dministrar de acuerdo a los lineamientos vigentes y en forma eficie</w:t>
            </w:r>
            <w:r>
              <w:rPr>
                <w:rFonts w:cs="Arial"/>
                <w:bCs/>
                <w:color w:val="000000"/>
                <w:sz w:val="16"/>
                <w:szCs w:val="16"/>
                <w:lang w:eastAsia="es-MX"/>
              </w:rPr>
              <w:t>nte y eficaz el recurso de las Aportaciones Federales del F</w:t>
            </w:r>
            <w:r w:rsidRPr="00767DC5">
              <w:rPr>
                <w:rFonts w:cs="Arial"/>
                <w:bCs/>
                <w:color w:val="000000"/>
                <w:sz w:val="16"/>
                <w:szCs w:val="16"/>
                <w:lang w:eastAsia="es-MX"/>
              </w:rPr>
              <w:t xml:space="preserve">ondo de </w:t>
            </w:r>
            <w:r>
              <w:rPr>
                <w:rFonts w:cs="Arial"/>
                <w:bCs/>
                <w:color w:val="000000"/>
                <w:sz w:val="16"/>
                <w:szCs w:val="16"/>
                <w:lang w:eastAsia="es-MX"/>
              </w:rPr>
              <w:t>I</w:t>
            </w:r>
            <w:r w:rsidRPr="00767DC5">
              <w:rPr>
                <w:rFonts w:cs="Arial"/>
                <w:bCs/>
                <w:color w:val="000000"/>
                <w:sz w:val="16"/>
                <w:szCs w:val="16"/>
                <w:lang w:eastAsia="es-MX"/>
              </w:rPr>
              <w:t xml:space="preserve">nfraestructura </w:t>
            </w:r>
            <w:r>
              <w:rPr>
                <w:rFonts w:cs="Arial"/>
                <w:bCs/>
                <w:color w:val="000000"/>
                <w:sz w:val="16"/>
                <w:szCs w:val="16"/>
                <w:lang w:eastAsia="es-MX"/>
              </w:rPr>
              <w:t>S</w:t>
            </w:r>
            <w:r w:rsidRPr="00767DC5">
              <w:rPr>
                <w:rFonts w:cs="Arial"/>
                <w:bCs/>
                <w:color w:val="000000"/>
                <w:sz w:val="16"/>
                <w:szCs w:val="16"/>
                <w:lang w:eastAsia="es-MX"/>
              </w:rPr>
              <w:t xml:space="preserve">ocial </w:t>
            </w:r>
            <w:r>
              <w:rPr>
                <w:rFonts w:cs="Arial"/>
                <w:bCs/>
                <w:color w:val="000000"/>
                <w:sz w:val="16"/>
                <w:szCs w:val="16"/>
                <w:lang w:eastAsia="es-MX"/>
              </w:rPr>
              <w:t>Municipal (FISM</w:t>
            </w:r>
            <w:r w:rsidRPr="00767DC5">
              <w:rPr>
                <w:rFonts w:cs="Arial"/>
                <w:bCs/>
                <w:color w:val="000000"/>
                <w:sz w:val="16"/>
                <w:szCs w:val="16"/>
                <w:lang w:eastAsia="es-MX"/>
              </w:rPr>
              <w:t>), para no generar una disminución en los mismos</w:t>
            </w:r>
          </w:p>
        </w:tc>
        <w:tc>
          <w:tcPr>
            <w:tcW w:w="3544" w:type="dxa"/>
            <w:tcBorders>
              <w:top w:val="nil"/>
              <w:left w:val="nil"/>
              <w:bottom w:val="single" w:sz="4" w:space="0" w:color="auto"/>
              <w:right w:val="single" w:sz="4" w:space="0" w:color="auto"/>
            </w:tcBorders>
            <w:shd w:val="clear" w:color="auto" w:fill="auto"/>
            <w:vAlign w:val="center"/>
          </w:tcPr>
          <w:p w:rsidR="00797DB5" w:rsidRPr="00767DC5" w:rsidRDefault="00797DB5" w:rsidP="00797DB5">
            <w:pPr>
              <w:jc w:val="center"/>
              <w:rPr>
                <w:rFonts w:cs="Arial"/>
                <w:bCs/>
                <w:color w:val="000000"/>
                <w:sz w:val="16"/>
                <w:szCs w:val="16"/>
                <w:lang w:eastAsia="es-MX"/>
              </w:rPr>
            </w:pPr>
            <w:r>
              <w:rPr>
                <w:rFonts w:cs="Arial"/>
                <w:bCs/>
                <w:color w:val="000000"/>
                <w:sz w:val="16"/>
                <w:szCs w:val="16"/>
                <w:lang w:eastAsia="es-MX"/>
              </w:rPr>
              <w:t>R</w:t>
            </w:r>
            <w:r w:rsidRPr="00767DC5">
              <w:rPr>
                <w:rFonts w:cs="Arial"/>
                <w:bCs/>
                <w:color w:val="000000"/>
                <w:sz w:val="16"/>
                <w:szCs w:val="16"/>
                <w:lang w:eastAsia="es-MX"/>
              </w:rPr>
              <w:t>ecibir un</w:t>
            </w:r>
            <w:r>
              <w:rPr>
                <w:rFonts w:cs="Arial"/>
                <w:bCs/>
                <w:color w:val="000000"/>
                <w:sz w:val="16"/>
                <w:szCs w:val="16"/>
                <w:lang w:eastAsia="es-MX"/>
              </w:rPr>
              <w:t xml:space="preserve"> incremento del 5 al 10% en la Aportación del Fondo de Infraestructura Social M</w:t>
            </w:r>
            <w:r w:rsidRPr="00767DC5">
              <w:rPr>
                <w:rFonts w:cs="Arial"/>
                <w:bCs/>
                <w:color w:val="000000"/>
                <w:sz w:val="16"/>
                <w:szCs w:val="16"/>
                <w:lang w:eastAsia="es-MX"/>
              </w:rPr>
              <w:t>unicipal (</w:t>
            </w:r>
            <w:r>
              <w:rPr>
                <w:rFonts w:cs="Arial"/>
                <w:bCs/>
                <w:color w:val="000000"/>
                <w:sz w:val="16"/>
                <w:szCs w:val="16"/>
                <w:lang w:eastAsia="es-MX"/>
              </w:rPr>
              <w:t>FISM) para este ejercicio fiscal 2021</w:t>
            </w:r>
          </w:p>
        </w:tc>
      </w:tr>
      <w:tr w:rsidR="00797DB5" w:rsidRPr="00A50E7F" w:rsidTr="00797DB5">
        <w:trPr>
          <w:trHeight w:val="269"/>
          <w:jc w:val="center"/>
        </w:trPr>
        <w:tc>
          <w:tcPr>
            <w:tcW w:w="2122" w:type="dxa"/>
            <w:vMerge/>
            <w:tcBorders>
              <w:left w:val="single" w:sz="4" w:space="0" w:color="auto"/>
              <w:bottom w:val="nil"/>
              <w:right w:val="single" w:sz="4" w:space="0" w:color="auto"/>
            </w:tcBorders>
            <w:shd w:val="clear" w:color="auto" w:fill="auto"/>
            <w:vAlign w:val="center"/>
            <w:hideMark/>
          </w:tcPr>
          <w:p w:rsidR="00797DB5" w:rsidRPr="00767DC5" w:rsidRDefault="00797DB5" w:rsidP="00797DB5">
            <w:pPr>
              <w:rPr>
                <w:rFonts w:cs="Arial"/>
                <w:b/>
                <w:bCs/>
                <w:color w:val="000000"/>
                <w:sz w:val="16"/>
                <w:szCs w:val="16"/>
                <w:lang w:eastAsia="es-MX"/>
              </w:rPr>
            </w:pPr>
          </w:p>
        </w:tc>
        <w:tc>
          <w:tcPr>
            <w:tcW w:w="2693" w:type="dxa"/>
            <w:tcBorders>
              <w:top w:val="nil"/>
              <w:left w:val="nil"/>
              <w:bottom w:val="nil"/>
              <w:right w:val="single" w:sz="4" w:space="0" w:color="auto"/>
            </w:tcBorders>
            <w:shd w:val="clear" w:color="auto" w:fill="auto"/>
            <w:vAlign w:val="center"/>
            <w:hideMark/>
          </w:tcPr>
          <w:p w:rsidR="00797DB5" w:rsidRPr="00767DC5" w:rsidRDefault="00797DB5" w:rsidP="00797DB5">
            <w:pPr>
              <w:jc w:val="center"/>
              <w:rPr>
                <w:rFonts w:cs="Arial"/>
                <w:bCs/>
                <w:color w:val="000000"/>
                <w:sz w:val="16"/>
                <w:szCs w:val="16"/>
                <w:lang w:eastAsia="es-MX"/>
              </w:rPr>
            </w:pPr>
            <w:r w:rsidRPr="00767DC5">
              <w:rPr>
                <w:rFonts w:cs="Arial"/>
                <w:bCs/>
                <w:color w:val="000000"/>
                <w:sz w:val="16"/>
                <w:szCs w:val="16"/>
                <w:lang w:eastAsia="es-MX"/>
              </w:rPr>
              <w:t> </w:t>
            </w:r>
            <w:r>
              <w:rPr>
                <w:rFonts w:cs="Arial"/>
                <w:bCs/>
                <w:color w:val="000000"/>
                <w:sz w:val="16"/>
                <w:szCs w:val="16"/>
                <w:lang w:eastAsia="es-MX"/>
              </w:rPr>
              <w:t>A</w:t>
            </w:r>
            <w:r w:rsidRPr="00767DC5">
              <w:rPr>
                <w:rFonts w:cs="Arial"/>
                <w:bCs/>
                <w:color w:val="000000"/>
                <w:sz w:val="16"/>
                <w:szCs w:val="16"/>
                <w:lang w:eastAsia="es-MX"/>
              </w:rPr>
              <w:t>dministrar de acuerdo a los lineamientos vigentes y en forma eficie</w:t>
            </w:r>
            <w:r>
              <w:rPr>
                <w:rFonts w:cs="Arial"/>
                <w:bCs/>
                <w:color w:val="000000"/>
                <w:sz w:val="16"/>
                <w:szCs w:val="16"/>
                <w:lang w:eastAsia="es-MX"/>
              </w:rPr>
              <w:t>nte y eficaz el recurso de las Aportaciones F</w:t>
            </w:r>
            <w:r w:rsidRPr="00767DC5">
              <w:rPr>
                <w:rFonts w:cs="Arial"/>
                <w:bCs/>
                <w:color w:val="000000"/>
                <w:sz w:val="16"/>
                <w:szCs w:val="16"/>
                <w:lang w:eastAsia="es-MX"/>
              </w:rPr>
              <w:t xml:space="preserve">ederales del </w:t>
            </w:r>
            <w:r>
              <w:rPr>
                <w:rFonts w:cs="Arial"/>
                <w:bCs/>
                <w:color w:val="000000"/>
                <w:sz w:val="16"/>
                <w:szCs w:val="16"/>
                <w:lang w:eastAsia="es-MX"/>
              </w:rPr>
              <w:t>Fondo de Fortalecimiento Municipal (FORTAMUN</w:t>
            </w:r>
            <w:r w:rsidRPr="00767DC5">
              <w:rPr>
                <w:rFonts w:cs="Arial"/>
                <w:bCs/>
                <w:color w:val="000000"/>
                <w:sz w:val="16"/>
                <w:szCs w:val="16"/>
                <w:lang w:eastAsia="es-MX"/>
              </w:rPr>
              <w:t>), para no generar una disminución en los mismos</w:t>
            </w:r>
          </w:p>
        </w:tc>
        <w:tc>
          <w:tcPr>
            <w:tcW w:w="3544" w:type="dxa"/>
            <w:tcBorders>
              <w:top w:val="nil"/>
              <w:left w:val="nil"/>
              <w:bottom w:val="nil"/>
              <w:right w:val="single" w:sz="4" w:space="0" w:color="auto"/>
            </w:tcBorders>
            <w:shd w:val="clear" w:color="auto" w:fill="auto"/>
            <w:vAlign w:val="center"/>
            <w:hideMark/>
          </w:tcPr>
          <w:p w:rsidR="00797DB5" w:rsidRPr="00767DC5" w:rsidRDefault="00797DB5" w:rsidP="00797DB5">
            <w:pPr>
              <w:jc w:val="center"/>
              <w:rPr>
                <w:rFonts w:cs="Arial"/>
                <w:bCs/>
                <w:color w:val="000000"/>
                <w:sz w:val="16"/>
                <w:szCs w:val="16"/>
                <w:lang w:eastAsia="es-MX"/>
              </w:rPr>
            </w:pPr>
            <w:r>
              <w:rPr>
                <w:rFonts w:cs="Arial"/>
                <w:bCs/>
                <w:color w:val="000000"/>
                <w:sz w:val="16"/>
                <w:szCs w:val="16"/>
                <w:lang w:eastAsia="es-MX"/>
              </w:rPr>
              <w:t>R</w:t>
            </w:r>
            <w:r w:rsidRPr="00767DC5">
              <w:rPr>
                <w:rFonts w:cs="Arial"/>
                <w:bCs/>
                <w:color w:val="000000"/>
                <w:sz w:val="16"/>
                <w:szCs w:val="16"/>
                <w:lang w:eastAsia="es-MX"/>
              </w:rPr>
              <w:t>ecibir un</w:t>
            </w:r>
            <w:r>
              <w:rPr>
                <w:rFonts w:cs="Arial"/>
                <w:bCs/>
                <w:color w:val="000000"/>
                <w:sz w:val="16"/>
                <w:szCs w:val="16"/>
                <w:lang w:eastAsia="es-MX"/>
              </w:rPr>
              <w:t xml:space="preserve"> incremento del 5 al 10% en la A</w:t>
            </w:r>
            <w:r w:rsidRPr="00767DC5">
              <w:rPr>
                <w:rFonts w:cs="Arial"/>
                <w:bCs/>
                <w:color w:val="000000"/>
                <w:sz w:val="16"/>
                <w:szCs w:val="16"/>
                <w:lang w:eastAsia="es-MX"/>
              </w:rPr>
              <w:t>port</w:t>
            </w:r>
            <w:r>
              <w:rPr>
                <w:rFonts w:cs="Arial"/>
                <w:bCs/>
                <w:color w:val="000000"/>
                <w:sz w:val="16"/>
                <w:szCs w:val="16"/>
                <w:lang w:eastAsia="es-MX"/>
              </w:rPr>
              <w:t>ación del Fondo de Fortalecimiento Municipal (FORTAMUN</w:t>
            </w:r>
            <w:r w:rsidRPr="00767DC5">
              <w:rPr>
                <w:rFonts w:cs="Arial"/>
                <w:bCs/>
                <w:color w:val="000000"/>
                <w:sz w:val="16"/>
                <w:szCs w:val="16"/>
                <w:lang w:eastAsia="es-MX"/>
              </w:rPr>
              <w:t>)</w:t>
            </w:r>
            <w:r>
              <w:rPr>
                <w:rFonts w:cs="Arial"/>
                <w:bCs/>
                <w:color w:val="000000"/>
                <w:sz w:val="16"/>
                <w:szCs w:val="16"/>
                <w:lang w:eastAsia="es-MX"/>
              </w:rPr>
              <w:t xml:space="preserve"> para este ejercicio fiscal 2021</w:t>
            </w:r>
          </w:p>
        </w:tc>
      </w:tr>
      <w:tr w:rsidR="00797DB5" w:rsidRPr="00A50E7F" w:rsidTr="00797DB5">
        <w:trPr>
          <w:trHeight w:val="269"/>
          <w:jc w:val="center"/>
        </w:trPr>
        <w:tc>
          <w:tcPr>
            <w:tcW w:w="2122" w:type="dxa"/>
            <w:tcBorders>
              <w:top w:val="nil"/>
              <w:left w:val="single" w:sz="4" w:space="0" w:color="auto"/>
              <w:bottom w:val="single" w:sz="4" w:space="0" w:color="auto"/>
              <w:right w:val="single" w:sz="4" w:space="0" w:color="auto"/>
            </w:tcBorders>
            <w:shd w:val="clear" w:color="auto" w:fill="auto"/>
            <w:vAlign w:val="center"/>
          </w:tcPr>
          <w:p w:rsidR="00797DB5" w:rsidRPr="00A50E7F" w:rsidRDefault="00797DB5" w:rsidP="00797DB5">
            <w:pPr>
              <w:rPr>
                <w:rFonts w:cs="Arial"/>
                <w:b/>
                <w:bCs/>
                <w:color w:val="000000"/>
                <w:sz w:val="16"/>
                <w:szCs w:val="16"/>
                <w:lang w:eastAsia="es-MX"/>
              </w:rPr>
            </w:pPr>
          </w:p>
        </w:tc>
        <w:tc>
          <w:tcPr>
            <w:tcW w:w="2693" w:type="dxa"/>
            <w:tcBorders>
              <w:top w:val="nil"/>
              <w:left w:val="nil"/>
              <w:bottom w:val="single" w:sz="4" w:space="0" w:color="auto"/>
              <w:right w:val="single" w:sz="4" w:space="0" w:color="auto"/>
            </w:tcBorders>
            <w:shd w:val="clear" w:color="auto" w:fill="auto"/>
            <w:vAlign w:val="center"/>
          </w:tcPr>
          <w:p w:rsidR="00797DB5" w:rsidRPr="00A50E7F" w:rsidRDefault="00797DB5" w:rsidP="00797DB5">
            <w:pPr>
              <w:jc w:val="center"/>
              <w:rPr>
                <w:rFonts w:cs="Arial"/>
                <w:b/>
                <w:bCs/>
                <w:color w:val="000000"/>
                <w:sz w:val="16"/>
                <w:szCs w:val="16"/>
                <w:lang w:eastAsia="es-MX"/>
              </w:rPr>
            </w:pPr>
          </w:p>
        </w:tc>
        <w:tc>
          <w:tcPr>
            <w:tcW w:w="3544" w:type="dxa"/>
            <w:tcBorders>
              <w:top w:val="nil"/>
              <w:left w:val="nil"/>
              <w:bottom w:val="single" w:sz="4" w:space="0" w:color="auto"/>
              <w:right w:val="single" w:sz="4" w:space="0" w:color="auto"/>
            </w:tcBorders>
            <w:shd w:val="clear" w:color="auto" w:fill="auto"/>
            <w:vAlign w:val="center"/>
          </w:tcPr>
          <w:p w:rsidR="00797DB5" w:rsidRPr="00A50E7F" w:rsidRDefault="00797DB5" w:rsidP="00797DB5">
            <w:pPr>
              <w:jc w:val="center"/>
              <w:rPr>
                <w:rFonts w:cs="Arial"/>
                <w:b/>
                <w:bCs/>
                <w:color w:val="000000"/>
                <w:sz w:val="16"/>
                <w:szCs w:val="16"/>
                <w:lang w:eastAsia="es-MX"/>
              </w:rPr>
            </w:pPr>
          </w:p>
        </w:tc>
      </w:tr>
    </w:tbl>
    <w:p w:rsidR="00797DB5" w:rsidRDefault="00D55B81" w:rsidP="00797DB5">
      <w:pPr>
        <w:jc w:val="center"/>
        <w:rPr>
          <w:rFonts w:cs="Arial"/>
          <w:b/>
          <w:bCs/>
          <w:sz w:val="36"/>
          <w:szCs w:val="36"/>
        </w:rPr>
      </w:pPr>
      <w:r>
        <w:rPr>
          <w:rFonts w:cs="Arial"/>
          <w:b/>
          <w:bCs/>
          <w:noProof/>
          <w:sz w:val="36"/>
          <w:szCs w:val="36"/>
          <w:lang w:eastAsia="es-MX"/>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-2535555</wp:posOffset>
                </wp:positionV>
                <wp:extent cx="5324475" cy="9525"/>
                <wp:effectExtent l="0" t="0" r="28575" b="28575"/>
                <wp:wrapNone/>
                <wp:docPr id="4" name="Conector recto 4"/>
                <wp:cNvGraphicFramePr/>
                <a:graphic xmlns:a="http://schemas.openxmlformats.org/drawingml/2006/main">
                  <a:graphicData uri="http://schemas.microsoft.com/office/word/2010/wordprocessingShape">
                    <wps:wsp>
                      <wps:cNvCnPr/>
                      <wps:spPr>
                        <a:xfrm flipV="1">
                          <a:off x="0" y="0"/>
                          <a:ext cx="532447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209324D" id="Conector recto 4" o:spid="_x0000_s1026" style="position:absolute;flip:y;z-index:251662336;visibility:visible;mso-wrap-style:square;mso-wrap-distance-left:9pt;mso-wrap-distance-top:0;mso-wrap-distance-right:9pt;mso-wrap-distance-bottom:0;mso-position-horizontal:absolute;mso-position-horizontal-relative:text;mso-position-vertical:absolute;mso-position-vertical-relative:text" from="-.75pt,-199.65pt" to="418.5pt,-19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" strokecolor="black [3200]" strokeweight=".5pt">
                <v:stroke joinstyle="miter"/>
              </v:line>
            </w:pict>
          </mc:Fallback>
        </mc:AlternateContent>
      </w:r>
    </w:p>
    <w:p w:rsidR="00797DB5" w:rsidRDefault="00797DB5" w:rsidP="00797DB5">
      <w:pPr>
        <w:rPr>
          <w:rFonts w:cs="Arial"/>
          <w:b/>
          <w:bCs/>
          <w:sz w:val="36"/>
          <w:szCs w:val="36"/>
        </w:rPr>
      </w:pPr>
    </w:p>
    <w:p w:rsidR="00797DB5" w:rsidRDefault="00797DB5" w:rsidP="00797DB5">
      <w:pPr>
        <w:jc w:val="center"/>
        <w:rPr>
          <w:b/>
          <w:sz w:val="20"/>
          <w:szCs w:val="20"/>
        </w:rPr>
      </w:pPr>
      <w:r w:rsidRPr="006749D1">
        <w:rPr>
          <w:b/>
          <w:sz w:val="20"/>
          <w:szCs w:val="20"/>
        </w:rPr>
        <w:t xml:space="preserve">ANEXO </w:t>
      </w:r>
      <w:r>
        <w:rPr>
          <w:b/>
          <w:sz w:val="20"/>
          <w:szCs w:val="20"/>
        </w:rPr>
        <w:t>II</w:t>
      </w:r>
    </w:p>
    <w:p w:rsidR="00797DB5" w:rsidRDefault="00797DB5" w:rsidP="00797DB5">
      <w:pPr>
        <w:jc w:val="center"/>
        <w:rPr>
          <w:b/>
          <w:sz w:val="20"/>
          <w:szCs w:val="20"/>
        </w:rPr>
      </w:pPr>
    </w:p>
    <w:tbl>
      <w:tblPr>
        <w:tblW w:w="8629" w:type="dxa"/>
        <w:tblInd w:w="57" w:type="dxa"/>
        <w:tblCellMar>
          <w:left w:w="70" w:type="dxa"/>
          <w:right w:w="70" w:type="dxa"/>
        </w:tblCellMar>
        <w:tblLook w:val="04A0" w:firstRow="1" w:lastRow="0" w:firstColumn="1" w:lastColumn="0" w:noHBand="0" w:noVBand="1"/>
      </w:tblPr>
      <w:tblGrid>
        <w:gridCol w:w="3254"/>
        <w:gridCol w:w="1268"/>
        <w:gridCol w:w="1535"/>
        <w:gridCol w:w="1285"/>
        <w:gridCol w:w="1287"/>
      </w:tblGrid>
      <w:tr w:rsidR="00797DB5" w:rsidRPr="00D8060F" w:rsidTr="00797DB5">
        <w:trPr>
          <w:trHeight w:val="278"/>
        </w:trPr>
        <w:tc>
          <w:tcPr>
            <w:tcW w:w="8629" w:type="dxa"/>
            <w:gridSpan w:val="5"/>
            <w:tcBorders>
              <w:top w:val="single" w:sz="4" w:space="0" w:color="auto"/>
              <w:left w:val="single" w:sz="4" w:space="0" w:color="auto"/>
              <w:bottom w:val="nil"/>
              <w:right w:val="single" w:sz="4" w:space="0" w:color="auto"/>
            </w:tcBorders>
            <w:shd w:val="clear" w:color="auto" w:fill="auto"/>
            <w:noWrap/>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Municipio</w:t>
            </w:r>
            <w:r>
              <w:rPr>
                <w:rFonts w:cs="Arial"/>
                <w:b/>
                <w:bCs/>
                <w:color w:val="000000"/>
                <w:sz w:val="16"/>
                <w:szCs w:val="16"/>
                <w:lang w:eastAsia="es-MX"/>
              </w:rPr>
              <w:t xml:space="preserve"> de Moctezuma, S.L.P.</w:t>
            </w:r>
          </w:p>
        </w:tc>
      </w:tr>
      <w:tr w:rsidR="00797DB5" w:rsidRPr="00D8060F" w:rsidTr="00797DB5">
        <w:trPr>
          <w:trHeight w:val="278"/>
        </w:trPr>
        <w:tc>
          <w:tcPr>
            <w:tcW w:w="8629" w:type="dxa"/>
            <w:gridSpan w:val="5"/>
            <w:tcBorders>
              <w:top w:val="nil"/>
              <w:left w:val="single" w:sz="4" w:space="0" w:color="auto"/>
              <w:bottom w:val="nil"/>
              <w:right w:val="single" w:sz="4" w:space="0" w:color="auto"/>
            </w:tcBorders>
            <w:shd w:val="clear" w:color="auto" w:fill="auto"/>
            <w:noWrap/>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Proyecciones de Ingresos - LDF</w:t>
            </w:r>
          </w:p>
        </w:tc>
      </w:tr>
      <w:tr w:rsidR="00797DB5" w:rsidRPr="00D8060F" w:rsidTr="00797DB5">
        <w:trPr>
          <w:trHeight w:val="278"/>
        </w:trPr>
        <w:tc>
          <w:tcPr>
            <w:tcW w:w="8629" w:type="dxa"/>
            <w:gridSpan w:val="5"/>
            <w:tcBorders>
              <w:top w:val="nil"/>
              <w:left w:val="single" w:sz="4" w:space="0" w:color="auto"/>
              <w:bottom w:val="nil"/>
              <w:right w:val="single" w:sz="4" w:space="0" w:color="auto"/>
            </w:tcBorders>
            <w:shd w:val="clear" w:color="auto" w:fill="auto"/>
            <w:noWrap/>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(Pesos)</w:t>
            </w:r>
          </w:p>
        </w:tc>
      </w:tr>
      <w:tr w:rsidR="00797DB5" w:rsidRPr="00D8060F" w:rsidTr="00797DB5">
        <w:trPr>
          <w:trHeight w:val="278"/>
        </w:trPr>
        <w:tc>
          <w:tcPr>
            <w:tcW w:w="8629" w:type="dxa"/>
            <w:gridSpan w:val="5"/>
            <w:tcBorders>
              <w:top w:val="nil"/>
              <w:left w:val="single" w:sz="4" w:space="0" w:color="auto"/>
              <w:bottom w:val="single" w:sz="4" w:space="0" w:color="auto"/>
              <w:right w:val="single" w:sz="4" w:space="0" w:color="auto"/>
            </w:tcBorders>
            <w:shd w:val="clear" w:color="auto" w:fill="auto"/>
            <w:noWrap/>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 xml:space="preserve">(Cifras nominales) </w:t>
            </w:r>
          </w:p>
        </w:tc>
      </w:tr>
      <w:tr w:rsidR="00797DB5" w:rsidRPr="00D8060F" w:rsidTr="00797DB5">
        <w:trPr>
          <w:trHeight w:val="278"/>
        </w:trPr>
        <w:tc>
          <w:tcPr>
            <w:tcW w:w="3254" w:type="dxa"/>
            <w:vMerge w:val="restart"/>
            <w:tcBorders>
              <w:top w:val="single" w:sz="4" w:space="0" w:color="auto"/>
              <w:left w:val="single" w:sz="8" w:space="0" w:color="auto"/>
              <w:bottom w:val="single" w:sz="8" w:space="0" w:color="000000"/>
              <w:right w:val="single" w:sz="8" w:space="0" w:color="auto"/>
            </w:tcBorders>
            <w:shd w:val="clear" w:color="auto" w:fill="auto"/>
            <w:noWrap/>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 xml:space="preserve">Concepto </w:t>
            </w:r>
          </w:p>
        </w:tc>
        <w:tc>
          <w:tcPr>
            <w:tcW w:w="1268" w:type="dxa"/>
            <w:tcBorders>
              <w:top w:val="single" w:sz="4" w:space="0" w:color="auto"/>
              <w:left w:val="nil"/>
              <w:bottom w:val="nil"/>
              <w:right w:val="single" w:sz="8" w:space="0" w:color="auto"/>
            </w:tcBorders>
            <w:shd w:val="clear" w:color="auto" w:fill="auto"/>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 xml:space="preserve">Año en Cuestión </w:t>
            </w:r>
          </w:p>
        </w:tc>
        <w:tc>
          <w:tcPr>
            <w:tcW w:w="1535" w:type="dxa"/>
            <w:vMerge w:val="restart"/>
            <w:tcBorders>
              <w:top w:val="single" w:sz="4" w:space="0" w:color="auto"/>
              <w:left w:val="single" w:sz="8" w:space="0" w:color="auto"/>
              <w:bottom w:val="single" w:sz="8" w:space="0" w:color="000000"/>
              <w:right w:val="single" w:sz="8" w:space="0" w:color="auto"/>
            </w:tcBorders>
            <w:shd w:val="clear" w:color="auto" w:fill="auto"/>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 xml:space="preserve">Año 1 </w:t>
            </w:r>
          </w:p>
        </w:tc>
        <w:tc>
          <w:tcPr>
            <w:tcW w:w="1285" w:type="dxa"/>
            <w:vMerge w:val="restart"/>
            <w:tcBorders>
              <w:top w:val="single" w:sz="4" w:space="0" w:color="auto"/>
              <w:left w:val="single" w:sz="8" w:space="0" w:color="auto"/>
              <w:bottom w:val="single" w:sz="8" w:space="0" w:color="000000"/>
              <w:right w:val="single" w:sz="8" w:space="0" w:color="auto"/>
            </w:tcBorders>
            <w:shd w:val="clear" w:color="auto" w:fill="auto"/>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 xml:space="preserve">Año 2 </w:t>
            </w:r>
          </w:p>
        </w:tc>
        <w:tc>
          <w:tcPr>
            <w:tcW w:w="1285" w:type="dxa"/>
            <w:vMerge w:val="restart"/>
            <w:tcBorders>
              <w:top w:val="single" w:sz="4" w:space="0" w:color="auto"/>
              <w:left w:val="single" w:sz="8" w:space="0" w:color="auto"/>
              <w:bottom w:val="single" w:sz="8" w:space="0" w:color="000000"/>
              <w:right w:val="single" w:sz="8" w:space="0" w:color="auto"/>
            </w:tcBorders>
            <w:shd w:val="clear" w:color="auto" w:fill="auto"/>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 xml:space="preserve">Año 3 </w:t>
            </w:r>
          </w:p>
        </w:tc>
      </w:tr>
      <w:tr w:rsidR="00797DB5" w:rsidRPr="00D8060F" w:rsidTr="00797DB5">
        <w:trPr>
          <w:trHeight w:val="278"/>
        </w:trPr>
        <w:tc>
          <w:tcPr>
            <w:tcW w:w="3254" w:type="dxa"/>
            <w:vMerge/>
            <w:tcBorders>
              <w:top w:val="single" w:sz="8" w:space="0" w:color="auto"/>
              <w:left w:val="single" w:sz="8" w:space="0" w:color="auto"/>
              <w:bottom w:val="single" w:sz="8" w:space="0" w:color="000000"/>
              <w:right w:val="single" w:sz="8" w:space="0" w:color="auto"/>
            </w:tcBorders>
            <w:vAlign w:val="center"/>
            <w:hideMark/>
          </w:tcPr>
          <w:p w:rsidR="00797DB5" w:rsidRPr="00D8060F" w:rsidRDefault="00797DB5" w:rsidP="00797DB5">
            <w:pPr>
              <w:rPr>
                <w:rFonts w:cs="Arial"/>
                <w:b/>
                <w:bCs/>
                <w:color w:val="000000"/>
                <w:sz w:val="16"/>
                <w:szCs w:val="16"/>
                <w:lang w:eastAsia="es-MX"/>
              </w:rPr>
            </w:pPr>
          </w:p>
        </w:tc>
        <w:tc>
          <w:tcPr>
            <w:tcW w:w="1268" w:type="dxa"/>
            <w:tcBorders>
              <w:top w:val="nil"/>
              <w:left w:val="nil"/>
              <w:bottom w:val="single" w:sz="8" w:space="0" w:color="auto"/>
              <w:right w:val="single" w:sz="8" w:space="0" w:color="auto"/>
            </w:tcBorders>
            <w:shd w:val="clear" w:color="auto" w:fill="auto"/>
            <w:vAlign w:val="bottom"/>
            <w:hideMark/>
          </w:tcPr>
          <w:p w:rsidR="00797DB5" w:rsidRPr="00D8060F" w:rsidRDefault="00797DB5" w:rsidP="00797DB5">
            <w:pPr>
              <w:jc w:val="center"/>
              <w:rPr>
                <w:rFonts w:cs="Arial"/>
                <w:b/>
                <w:bCs/>
                <w:color w:val="000000"/>
                <w:sz w:val="16"/>
                <w:szCs w:val="16"/>
                <w:lang w:eastAsia="es-MX"/>
              </w:rPr>
            </w:pPr>
            <w:r w:rsidRPr="00D8060F">
              <w:rPr>
                <w:rFonts w:cs="Arial"/>
                <w:b/>
                <w:bCs/>
                <w:color w:val="000000"/>
                <w:sz w:val="16"/>
                <w:szCs w:val="16"/>
                <w:lang w:eastAsia="es-MX"/>
              </w:rPr>
              <w:t xml:space="preserve">(de iniciativa de Ley) </w:t>
            </w:r>
          </w:p>
        </w:tc>
        <w:tc>
          <w:tcPr>
            <w:tcW w:w="1535" w:type="dxa"/>
            <w:vMerge/>
            <w:tcBorders>
              <w:top w:val="single" w:sz="8" w:space="0" w:color="auto"/>
              <w:left w:val="single" w:sz="8" w:space="0" w:color="auto"/>
              <w:bottom w:val="single" w:sz="8" w:space="0" w:color="000000"/>
              <w:right w:val="single" w:sz="8" w:space="0" w:color="auto"/>
            </w:tcBorders>
            <w:vAlign w:val="center"/>
            <w:hideMark/>
          </w:tcPr>
          <w:p w:rsidR="00797DB5" w:rsidRPr="00D8060F" w:rsidRDefault="00797DB5" w:rsidP="00797DB5">
            <w:pPr>
              <w:rPr>
                <w:rFonts w:cs="Arial"/>
                <w:b/>
                <w:bCs/>
                <w:color w:val="000000"/>
                <w:sz w:val="16"/>
                <w:szCs w:val="16"/>
                <w:lang w:eastAsia="es-MX"/>
              </w:rPr>
            </w:pPr>
          </w:p>
        </w:tc>
        <w:tc>
          <w:tcPr>
            <w:tcW w:w="1285" w:type="dxa"/>
            <w:vMerge/>
            <w:tcBorders>
              <w:top w:val="single" w:sz="8" w:space="0" w:color="auto"/>
              <w:left w:val="single" w:sz="8" w:space="0" w:color="auto"/>
              <w:bottom w:val="single" w:sz="8" w:space="0" w:color="000000"/>
              <w:right w:val="single" w:sz="8" w:space="0" w:color="auto"/>
            </w:tcBorders>
            <w:vAlign w:val="center"/>
            <w:hideMark/>
          </w:tcPr>
          <w:p w:rsidR="00797DB5" w:rsidRPr="00D8060F" w:rsidRDefault="00797DB5" w:rsidP="00797DB5">
            <w:pPr>
              <w:rPr>
                <w:rFonts w:cs="Arial"/>
                <w:b/>
                <w:bCs/>
                <w:color w:val="000000"/>
                <w:sz w:val="16"/>
                <w:szCs w:val="16"/>
                <w:lang w:eastAsia="es-MX"/>
              </w:rPr>
            </w:pPr>
          </w:p>
        </w:tc>
        <w:tc>
          <w:tcPr>
            <w:tcW w:w="1285" w:type="dxa"/>
            <w:vMerge/>
            <w:tcBorders>
              <w:top w:val="single" w:sz="8" w:space="0" w:color="auto"/>
              <w:left w:val="single" w:sz="8" w:space="0" w:color="auto"/>
              <w:bottom w:val="single" w:sz="8" w:space="0" w:color="000000"/>
              <w:right w:val="single" w:sz="8" w:space="0" w:color="auto"/>
            </w:tcBorders>
            <w:vAlign w:val="center"/>
            <w:hideMark/>
          </w:tcPr>
          <w:p w:rsidR="00797DB5" w:rsidRPr="00D8060F" w:rsidRDefault="00797DB5" w:rsidP="00797DB5">
            <w:pPr>
              <w:rPr>
                <w:rFonts w:cs="Arial"/>
                <w:b/>
                <w:bCs/>
                <w:color w:val="000000"/>
                <w:sz w:val="16"/>
                <w:szCs w:val="16"/>
                <w:lang w:eastAsia="es-MX"/>
              </w:rPr>
            </w:pP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jc w:val="both"/>
              <w:rPr>
                <w:rFonts w:cs="Arial"/>
                <w:color w:val="000000"/>
                <w:sz w:val="16"/>
                <w:szCs w:val="16"/>
                <w:lang w:eastAsia="es-MX"/>
              </w:rPr>
            </w:pPr>
            <w:r w:rsidRPr="00D8060F">
              <w:rPr>
                <w:rFonts w:cs="Arial"/>
                <w:color w:val="000000"/>
                <w:sz w:val="16"/>
                <w:szCs w:val="16"/>
                <w:lang w:eastAsia="es-MX"/>
              </w:rPr>
              <w:t> </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00" w:firstLine="160"/>
              <w:rPr>
                <w:rFonts w:cs="Arial"/>
                <w:b/>
                <w:bCs/>
                <w:color w:val="000000"/>
                <w:sz w:val="16"/>
                <w:szCs w:val="16"/>
                <w:lang w:eastAsia="es-MX"/>
              </w:rPr>
            </w:pPr>
            <w:r w:rsidRPr="00D8060F">
              <w:rPr>
                <w:rFonts w:eastAsia="Arial" w:cs="Arial"/>
                <w:b/>
                <w:bCs/>
                <w:color w:val="000000"/>
                <w:sz w:val="16"/>
                <w:szCs w:val="16"/>
                <w:lang w:eastAsia="es-MX"/>
              </w:rPr>
              <w:t>1.   Ingresos de Libre Disposición (1=A+B+C+D+E+F+G+H+I+J+K+L)</w:t>
            </w:r>
          </w:p>
        </w:tc>
        <w:tc>
          <w:tcPr>
            <w:tcW w:w="1268" w:type="dxa"/>
            <w:tcBorders>
              <w:top w:val="nil"/>
              <w:left w:val="nil"/>
              <w:bottom w:val="nil"/>
              <w:right w:val="single" w:sz="8" w:space="0" w:color="auto"/>
            </w:tcBorders>
            <w:shd w:val="clear" w:color="auto" w:fill="auto"/>
            <w:hideMark/>
          </w:tcPr>
          <w:p w:rsidR="00797DB5" w:rsidRPr="00C02E0A" w:rsidRDefault="00797DB5" w:rsidP="00797DB5">
            <w:pPr>
              <w:jc w:val="center"/>
              <w:rPr>
                <w:rFonts w:cs="Arial"/>
                <w:b/>
                <w:color w:val="000000"/>
                <w:sz w:val="16"/>
                <w:szCs w:val="16"/>
                <w:lang w:eastAsia="es-MX"/>
              </w:rPr>
            </w:pPr>
            <w:r>
              <w:rPr>
                <w:rFonts w:cs="Arial"/>
                <w:b/>
                <w:color w:val="000000"/>
                <w:sz w:val="16"/>
                <w:szCs w:val="16"/>
                <w:lang w:eastAsia="es-MX"/>
              </w:rPr>
              <w:t>39,954,797.00</w:t>
            </w:r>
            <w:r w:rsidRPr="00C02E0A">
              <w:rPr>
                <w:rFonts w:cs="Arial"/>
                <w:b/>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F047F9" w:rsidRDefault="00797DB5" w:rsidP="00797DB5">
            <w:pPr>
              <w:jc w:val="center"/>
              <w:rPr>
                <w:rFonts w:cs="Arial"/>
                <w:b/>
                <w:color w:val="000000"/>
                <w:sz w:val="16"/>
                <w:szCs w:val="16"/>
                <w:lang w:eastAsia="es-MX"/>
              </w:rPr>
            </w:pPr>
            <w:r w:rsidRPr="00F047F9">
              <w:rPr>
                <w:rFonts w:cs="Arial"/>
                <w:b/>
                <w:color w:val="000000"/>
                <w:sz w:val="16"/>
                <w:szCs w:val="16"/>
                <w:lang w:eastAsia="es-MX"/>
              </w:rPr>
              <w:t>41,952,536.00 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A.</w:t>
            </w:r>
            <w:r w:rsidRPr="00D8060F">
              <w:rPr>
                <w:rFonts w:eastAsia="Arial" w:cs="Arial"/>
                <w:color w:val="000000"/>
                <w:sz w:val="16"/>
                <w:szCs w:val="16"/>
                <w:lang w:eastAsia="es-MX"/>
              </w:rPr>
              <w:t>     Impuestos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1,180,170.00</w:t>
            </w: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r>
              <w:rPr>
                <w:rFonts w:cs="Arial"/>
                <w:color w:val="000000"/>
                <w:sz w:val="16"/>
                <w:szCs w:val="16"/>
                <w:lang w:eastAsia="es-MX"/>
              </w:rPr>
              <w:t>1,239,178.00</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B.</w:t>
            </w:r>
            <w:r w:rsidRPr="00D8060F">
              <w:rPr>
                <w:rFonts w:eastAsia="Arial" w:cs="Arial"/>
                <w:color w:val="000000"/>
                <w:sz w:val="16"/>
                <w:szCs w:val="16"/>
                <w:lang w:eastAsia="es-MX"/>
              </w:rPr>
              <w:t>     Cuotas y Aportaciones de Seguridad Social</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C.</w:t>
            </w:r>
            <w:r w:rsidRPr="00D8060F">
              <w:rPr>
                <w:rFonts w:eastAsia="Arial" w:cs="Arial"/>
                <w:color w:val="000000"/>
                <w:sz w:val="16"/>
                <w:szCs w:val="16"/>
                <w:lang w:eastAsia="es-MX"/>
              </w:rPr>
              <w:t>    Contribuciones de Mejoras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150,000.00</w:t>
            </w: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157,500.00</w:t>
            </w: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D.</w:t>
            </w:r>
            <w:r w:rsidRPr="00D8060F">
              <w:rPr>
                <w:rFonts w:eastAsia="Arial" w:cs="Arial"/>
                <w:color w:val="000000"/>
                <w:sz w:val="16"/>
                <w:szCs w:val="16"/>
                <w:lang w:eastAsia="es-MX"/>
              </w:rPr>
              <w:t>    Derechos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1,828,754.00</w:t>
            </w: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w:t>
            </w:r>
            <w:r w:rsidRPr="00D8060F">
              <w:rPr>
                <w:rFonts w:cs="Arial"/>
                <w:color w:val="000000"/>
                <w:sz w:val="16"/>
                <w:szCs w:val="16"/>
                <w:lang w:eastAsia="es-MX"/>
              </w:rPr>
              <w:t> </w:t>
            </w:r>
            <w:r>
              <w:rPr>
                <w:rFonts w:cs="Arial"/>
                <w:color w:val="000000"/>
                <w:sz w:val="16"/>
                <w:szCs w:val="16"/>
                <w:lang w:eastAsia="es-MX"/>
              </w:rPr>
              <w:t>1,920,192.00</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E.</w:t>
            </w:r>
            <w:r w:rsidRPr="00D8060F">
              <w:rPr>
                <w:rFonts w:eastAsia="Arial" w:cs="Arial"/>
                <w:color w:val="000000"/>
                <w:sz w:val="16"/>
                <w:szCs w:val="16"/>
                <w:lang w:eastAsia="es-MX"/>
              </w:rPr>
              <w:t>     Productos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560,095.00</w:t>
            </w: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588,100.00</w:t>
            </w: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F.</w:t>
            </w:r>
            <w:r w:rsidRPr="00D8060F">
              <w:rPr>
                <w:rFonts w:eastAsia="Arial" w:cs="Arial"/>
                <w:color w:val="000000"/>
                <w:sz w:val="16"/>
                <w:szCs w:val="16"/>
                <w:lang w:eastAsia="es-MX"/>
              </w:rPr>
              <w:t>     Aprovechamientos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814,430.00</w:t>
            </w: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855,151.00</w:t>
            </w: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G.</w:t>
            </w:r>
            <w:r w:rsidRPr="00D8060F">
              <w:rPr>
                <w:rFonts w:eastAsia="Arial" w:cs="Arial"/>
                <w:color w:val="000000"/>
                <w:sz w:val="16"/>
                <w:szCs w:val="16"/>
                <w:lang w:eastAsia="es-MX"/>
              </w:rPr>
              <w:t>    Ingresos por Venta de Bienes y Prestación de Servicios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H.</w:t>
            </w:r>
            <w:r w:rsidRPr="00D8060F">
              <w:rPr>
                <w:rFonts w:eastAsia="Arial" w:cs="Arial"/>
                <w:color w:val="000000"/>
                <w:sz w:val="16"/>
                <w:szCs w:val="16"/>
                <w:lang w:eastAsia="es-MX"/>
              </w:rPr>
              <w:t>    Participaciones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32,106,129.00</w:t>
            </w: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33,711,435.00</w:t>
            </w: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I.</w:t>
            </w:r>
            <w:r w:rsidRPr="00D8060F">
              <w:rPr>
                <w:rFonts w:eastAsia="Arial" w:cs="Arial"/>
                <w:color w:val="000000"/>
                <w:sz w:val="16"/>
                <w:szCs w:val="16"/>
                <w:lang w:eastAsia="es-MX"/>
              </w:rPr>
              <w:t>      Incentivos Derivados de la Colaboración Fiscal</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 xml:space="preserve">     3,315,219.00</w:t>
            </w: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r>
              <w:rPr>
                <w:rFonts w:cs="Arial"/>
                <w:color w:val="000000"/>
                <w:sz w:val="16"/>
                <w:szCs w:val="16"/>
                <w:lang w:eastAsia="es-MX"/>
              </w:rPr>
              <w:t xml:space="preserve">    3,480,980.00</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J.</w:t>
            </w:r>
            <w:r w:rsidRPr="00D8060F">
              <w:rPr>
                <w:rFonts w:eastAsia="Arial" w:cs="Arial"/>
                <w:color w:val="000000"/>
                <w:sz w:val="16"/>
                <w:szCs w:val="16"/>
                <w:lang w:eastAsia="es-MX"/>
              </w:rPr>
              <w:t>     Transferencias y Asignaciones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K.</w:t>
            </w:r>
            <w:r w:rsidRPr="00D8060F">
              <w:rPr>
                <w:rFonts w:eastAsia="Arial" w:cs="Arial"/>
                <w:color w:val="000000"/>
                <w:sz w:val="16"/>
                <w:szCs w:val="16"/>
                <w:lang w:eastAsia="es-MX"/>
              </w:rPr>
              <w:t>     Convenios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L.</w:t>
            </w:r>
            <w:r w:rsidRPr="00D8060F">
              <w:rPr>
                <w:rFonts w:eastAsia="Arial" w:cs="Arial"/>
                <w:color w:val="000000"/>
                <w:sz w:val="16"/>
                <w:szCs w:val="16"/>
                <w:lang w:eastAsia="es-MX"/>
              </w:rPr>
              <w:t>     Otros Ingresos de Libre Disposición</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jc w:val="both"/>
              <w:rPr>
                <w:rFonts w:cs="Arial"/>
                <w:color w:val="000000"/>
                <w:sz w:val="16"/>
                <w:szCs w:val="16"/>
                <w:lang w:eastAsia="es-MX"/>
              </w:rPr>
            </w:pPr>
            <w:r w:rsidRPr="00D8060F">
              <w:rPr>
                <w:rFonts w:cs="Arial"/>
                <w:color w:val="000000"/>
                <w:sz w:val="16"/>
                <w:szCs w:val="16"/>
                <w:lang w:eastAsia="es-MX"/>
              </w:rPr>
              <w:t> </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00" w:firstLine="160"/>
              <w:rPr>
                <w:rFonts w:cs="Arial"/>
                <w:b/>
                <w:bCs/>
                <w:color w:val="000000"/>
                <w:sz w:val="16"/>
                <w:szCs w:val="16"/>
                <w:lang w:eastAsia="es-MX"/>
              </w:rPr>
            </w:pPr>
            <w:r w:rsidRPr="00D8060F">
              <w:rPr>
                <w:rFonts w:eastAsia="Arial" w:cs="Arial"/>
                <w:b/>
                <w:bCs/>
                <w:color w:val="000000"/>
                <w:sz w:val="16"/>
                <w:szCs w:val="16"/>
                <w:lang w:eastAsia="es-MX"/>
              </w:rPr>
              <w:t>2.   Transferencias Federales Etiquetadas (2=A+B+C+D+E)</w:t>
            </w:r>
          </w:p>
        </w:tc>
        <w:tc>
          <w:tcPr>
            <w:tcW w:w="1268" w:type="dxa"/>
            <w:tcBorders>
              <w:top w:val="nil"/>
              <w:left w:val="nil"/>
              <w:bottom w:val="nil"/>
              <w:right w:val="single" w:sz="8" w:space="0" w:color="auto"/>
            </w:tcBorders>
            <w:shd w:val="clear" w:color="auto" w:fill="auto"/>
            <w:hideMark/>
          </w:tcPr>
          <w:p w:rsidR="00797DB5" w:rsidRPr="00E956DB" w:rsidRDefault="00797DB5" w:rsidP="00797DB5">
            <w:pPr>
              <w:jc w:val="center"/>
              <w:rPr>
                <w:rFonts w:cs="Arial"/>
                <w:b/>
                <w:color w:val="000000"/>
                <w:sz w:val="16"/>
                <w:szCs w:val="16"/>
                <w:lang w:eastAsia="es-MX"/>
              </w:rPr>
            </w:pPr>
            <w:r w:rsidRPr="00E956DB">
              <w:rPr>
                <w:rFonts w:cs="Arial"/>
                <w:b/>
                <w:color w:val="000000"/>
                <w:sz w:val="16"/>
                <w:szCs w:val="16"/>
                <w:lang w:eastAsia="es-MX"/>
              </w:rPr>
              <w:t>80,297,987.00 </w:t>
            </w:r>
          </w:p>
        </w:tc>
        <w:tc>
          <w:tcPr>
            <w:tcW w:w="1535" w:type="dxa"/>
            <w:tcBorders>
              <w:top w:val="nil"/>
              <w:left w:val="nil"/>
              <w:bottom w:val="nil"/>
              <w:right w:val="single" w:sz="8" w:space="0" w:color="auto"/>
            </w:tcBorders>
            <w:shd w:val="clear" w:color="auto" w:fill="auto"/>
            <w:hideMark/>
          </w:tcPr>
          <w:p w:rsidR="00797DB5" w:rsidRPr="00F047F9" w:rsidRDefault="00797DB5" w:rsidP="00797DB5">
            <w:pPr>
              <w:jc w:val="center"/>
              <w:rPr>
                <w:rFonts w:cs="Arial"/>
                <w:b/>
                <w:color w:val="000000"/>
                <w:sz w:val="16"/>
                <w:szCs w:val="16"/>
                <w:lang w:eastAsia="es-MX"/>
              </w:rPr>
            </w:pPr>
            <w:r w:rsidRPr="00F047F9">
              <w:rPr>
                <w:rFonts w:cs="Arial"/>
                <w:b/>
                <w:color w:val="000000"/>
                <w:sz w:val="16"/>
                <w:szCs w:val="16"/>
                <w:lang w:eastAsia="es-MX"/>
              </w:rPr>
              <w:t>84,312,886.00 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A.</w:t>
            </w:r>
            <w:r w:rsidRPr="00D8060F">
              <w:rPr>
                <w:rFonts w:eastAsia="Arial" w:cs="Arial"/>
                <w:color w:val="000000"/>
                <w:sz w:val="16"/>
                <w:szCs w:val="16"/>
                <w:lang w:eastAsia="es-MX"/>
              </w:rPr>
              <w:t>     Aportaciones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50,297,987.00</w:t>
            </w: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52,812,886.00</w:t>
            </w: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B.</w:t>
            </w:r>
            <w:r w:rsidRPr="00D8060F">
              <w:rPr>
                <w:rFonts w:eastAsia="Arial" w:cs="Arial"/>
                <w:color w:val="000000"/>
                <w:sz w:val="16"/>
                <w:szCs w:val="16"/>
                <w:lang w:eastAsia="es-MX"/>
              </w:rPr>
              <w:t>    Convenios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30,000,000.00</w:t>
            </w: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Pr>
                <w:rFonts w:cs="Arial"/>
                <w:color w:val="000000"/>
                <w:sz w:val="16"/>
                <w:szCs w:val="16"/>
                <w:lang w:eastAsia="es-MX"/>
              </w:rPr>
              <w:t>31,500,000.00</w:t>
            </w: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C.</w:t>
            </w:r>
            <w:r w:rsidRPr="00D8060F">
              <w:rPr>
                <w:rFonts w:eastAsia="Arial" w:cs="Arial"/>
                <w:color w:val="000000"/>
                <w:sz w:val="16"/>
                <w:szCs w:val="16"/>
                <w:lang w:eastAsia="es-MX"/>
              </w:rPr>
              <w:t>    Fondos Distintos de Aportaciones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D.</w:t>
            </w:r>
            <w:r w:rsidRPr="00D8060F">
              <w:rPr>
                <w:rFonts w:eastAsia="Arial" w:cs="Arial"/>
                <w:color w:val="000000"/>
                <w:sz w:val="16"/>
                <w:szCs w:val="16"/>
                <w:lang w:eastAsia="es-MX"/>
              </w:rPr>
              <w:t>    Transferencias, Asignaciones, Subsidios y Subvenciones, y Pensiones y Jubilaciones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E.</w:t>
            </w:r>
            <w:r w:rsidRPr="00D8060F">
              <w:rPr>
                <w:rFonts w:eastAsia="Arial" w:cs="Arial"/>
                <w:color w:val="000000"/>
                <w:sz w:val="16"/>
                <w:szCs w:val="16"/>
                <w:lang w:eastAsia="es-MX"/>
              </w:rPr>
              <w:t>    Otras Transferencias Federales Etiquetadas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jc w:val="both"/>
              <w:rPr>
                <w:rFonts w:cs="Arial"/>
                <w:color w:val="000000"/>
                <w:sz w:val="16"/>
                <w:szCs w:val="16"/>
                <w:lang w:eastAsia="es-MX"/>
              </w:rPr>
            </w:pPr>
            <w:r w:rsidRPr="00D8060F">
              <w:rPr>
                <w:rFonts w:cs="Arial"/>
                <w:color w:val="000000"/>
                <w:sz w:val="16"/>
                <w:szCs w:val="16"/>
                <w:lang w:eastAsia="es-MX"/>
              </w:rPr>
              <w:t> </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00" w:firstLine="160"/>
              <w:rPr>
                <w:rFonts w:cs="Arial"/>
                <w:b/>
                <w:bCs/>
                <w:color w:val="000000"/>
                <w:sz w:val="16"/>
                <w:szCs w:val="16"/>
                <w:lang w:eastAsia="es-MX"/>
              </w:rPr>
            </w:pPr>
            <w:r w:rsidRPr="00D8060F">
              <w:rPr>
                <w:rFonts w:eastAsia="Arial" w:cs="Arial"/>
                <w:b/>
                <w:bCs/>
                <w:color w:val="000000"/>
                <w:sz w:val="16"/>
                <w:szCs w:val="16"/>
                <w:lang w:eastAsia="es-MX"/>
              </w:rPr>
              <w:t>3.   Ingresos Derivados de Financiamientos (3=A)</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41" w:firstLine="226"/>
              <w:rPr>
                <w:rFonts w:cs="Arial"/>
                <w:color w:val="000000"/>
                <w:sz w:val="16"/>
                <w:szCs w:val="16"/>
                <w:lang w:eastAsia="es-MX"/>
              </w:rPr>
            </w:pPr>
            <w:r w:rsidRPr="00D8060F">
              <w:rPr>
                <w:rFonts w:eastAsia="Arial" w:cs="Arial"/>
                <w:bCs/>
                <w:color w:val="000000"/>
                <w:sz w:val="16"/>
                <w:szCs w:val="16"/>
                <w:lang w:eastAsia="es-MX"/>
              </w:rPr>
              <w:t>A.</w:t>
            </w:r>
            <w:r w:rsidRPr="00D8060F">
              <w:rPr>
                <w:rFonts w:eastAsia="Arial" w:cs="Arial"/>
                <w:color w:val="000000"/>
                <w:sz w:val="16"/>
                <w:szCs w:val="16"/>
                <w:lang w:eastAsia="es-MX"/>
              </w:rPr>
              <w:t>    Ingresos Derivados de Financiamientos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jc w:val="both"/>
              <w:rPr>
                <w:rFonts w:cs="Arial"/>
                <w:color w:val="000000"/>
                <w:sz w:val="16"/>
                <w:szCs w:val="16"/>
                <w:lang w:eastAsia="es-MX"/>
              </w:rPr>
            </w:pPr>
            <w:r w:rsidRPr="00D8060F">
              <w:rPr>
                <w:rFonts w:cs="Arial"/>
                <w:color w:val="000000"/>
                <w:sz w:val="16"/>
                <w:szCs w:val="16"/>
                <w:lang w:eastAsia="es-MX"/>
              </w:rPr>
              <w:t> </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ind w:firstLineChars="100" w:firstLine="160"/>
              <w:rPr>
                <w:rFonts w:cs="Arial"/>
                <w:b/>
                <w:bCs/>
                <w:color w:val="000000"/>
                <w:sz w:val="16"/>
                <w:szCs w:val="16"/>
                <w:lang w:eastAsia="es-MX"/>
              </w:rPr>
            </w:pPr>
            <w:r w:rsidRPr="00D8060F">
              <w:rPr>
                <w:rFonts w:eastAsia="Arial" w:cs="Arial"/>
                <w:b/>
                <w:bCs/>
                <w:color w:val="000000"/>
                <w:sz w:val="16"/>
                <w:szCs w:val="16"/>
                <w:lang w:eastAsia="es-MX"/>
              </w:rPr>
              <w:t>4.   Total de Ingresos Proyectados (4=1+2+3)</w:t>
            </w:r>
          </w:p>
        </w:tc>
        <w:tc>
          <w:tcPr>
            <w:tcW w:w="1268" w:type="dxa"/>
            <w:tcBorders>
              <w:top w:val="nil"/>
              <w:left w:val="nil"/>
              <w:bottom w:val="nil"/>
              <w:right w:val="single" w:sz="8" w:space="0" w:color="auto"/>
            </w:tcBorders>
            <w:shd w:val="clear" w:color="auto" w:fill="auto"/>
            <w:hideMark/>
          </w:tcPr>
          <w:p w:rsidR="00797DB5" w:rsidRPr="00E956DB" w:rsidRDefault="00797DB5" w:rsidP="00797DB5">
            <w:pPr>
              <w:jc w:val="center"/>
              <w:rPr>
                <w:rFonts w:cs="Arial"/>
                <w:b/>
                <w:color w:val="000000"/>
                <w:sz w:val="16"/>
                <w:szCs w:val="16"/>
                <w:lang w:eastAsia="es-MX"/>
              </w:rPr>
            </w:pPr>
            <w:r w:rsidRPr="00E956DB">
              <w:rPr>
                <w:rFonts w:cs="Arial"/>
                <w:b/>
                <w:color w:val="000000"/>
                <w:sz w:val="16"/>
                <w:szCs w:val="16"/>
                <w:lang w:eastAsia="es-MX"/>
              </w:rPr>
              <w:t>120,252,784.00 </w:t>
            </w:r>
          </w:p>
        </w:tc>
        <w:tc>
          <w:tcPr>
            <w:tcW w:w="1535" w:type="dxa"/>
            <w:tcBorders>
              <w:top w:val="nil"/>
              <w:left w:val="nil"/>
              <w:bottom w:val="nil"/>
              <w:right w:val="single" w:sz="8" w:space="0" w:color="auto"/>
            </w:tcBorders>
            <w:shd w:val="clear" w:color="auto" w:fill="auto"/>
            <w:hideMark/>
          </w:tcPr>
          <w:p w:rsidR="00797DB5" w:rsidRPr="00FC4E6A" w:rsidRDefault="00797DB5" w:rsidP="00797DB5">
            <w:pPr>
              <w:jc w:val="center"/>
              <w:rPr>
                <w:rFonts w:cs="Arial"/>
                <w:b/>
                <w:color w:val="000000"/>
                <w:sz w:val="16"/>
                <w:szCs w:val="16"/>
                <w:lang w:eastAsia="es-MX"/>
              </w:rPr>
            </w:pPr>
            <w:r w:rsidRPr="00FC4E6A">
              <w:rPr>
                <w:rFonts w:cs="Arial"/>
                <w:b/>
                <w:color w:val="000000"/>
                <w:sz w:val="16"/>
                <w:szCs w:val="16"/>
                <w:lang w:eastAsia="es-MX"/>
              </w:rPr>
              <w:t>126,265,422.00 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hideMark/>
          </w:tcPr>
          <w:p w:rsidR="00797DB5" w:rsidRPr="00D8060F" w:rsidRDefault="00797DB5" w:rsidP="00797DB5">
            <w:pPr>
              <w:jc w:val="both"/>
              <w:rPr>
                <w:rFonts w:cs="Arial"/>
                <w:color w:val="000000"/>
                <w:sz w:val="16"/>
                <w:szCs w:val="16"/>
                <w:lang w:eastAsia="es-MX"/>
              </w:rPr>
            </w:pPr>
            <w:r w:rsidRPr="00D8060F">
              <w:rPr>
                <w:rFonts w:cs="Arial"/>
                <w:color w:val="000000"/>
                <w:sz w:val="16"/>
                <w:szCs w:val="16"/>
                <w:lang w:eastAsia="es-MX"/>
              </w:rPr>
              <w:t> </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vAlign w:val="bottom"/>
            <w:hideMark/>
          </w:tcPr>
          <w:p w:rsidR="00797DB5" w:rsidRPr="00D8060F" w:rsidRDefault="00797DB5" w:rsidP="00797DB5">
            <w:pPr>
              <w:rPr>
                <w:rFonts w:cs="Arial"/>
                <w:b/>
                <w:bCs/>
                <w:color w:val="000000"/>
                <w:sz w:val="16"/>
                <w:szCs w:val="16"/>
                <w:lang w:eastAsia="es-MX"/>
              </w:rPr>
            </w:pPr>
            <w:r w:rsidRPr="00D8060F">
              <w:rPr>
                <w:rFonts w:cs="Arial"/>
                <w:b/>
                <w:bCs/>
                <w:color w:val="000000"/>
                <w:sz w:val="16"/>
                <w:szCs w:val="16"/>
                <w:lang w:eastAsia="es-MX"/>
              </w:rPr>
              <w:t>Datos Informativos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vAlign w:val="bottom"/>
            <w:hideMark/>
          </w:tcPr>
          <w:p w:rsidR="00797DB5" w:rsidRPr="00D8060F" w:rsidRDefault="00797DB5" w:rsidP="00797DB5">
            <w:pPr>
              <w:rPr>
                <w:rFonts w:cs="Arial"/>
                <w:color w:val="000000"/>
                <w:sz w:val="16"/>
                <w:szCs w:val="16"/>
                <w:lang w:eastAsia="es-MX"/>
              </w:rPr>
            </w:pPr>
            <w:r w:rsidRPr="00D8060F">
              <w:rPr>
                <w:rFonts w:cs="Arial"/>
                <w:bCs/>
                <w:color w:val="000000"/>
                <w:sz w:val="16"/>
                <w:szCs w:val="16"/>
                <w:lang w:eastAsia="es-MX"/>
              </w:rPr>
              <w:t>1. Ingresos Derivados de Financiamientos con Fuente de Pago de Recursos de Libre Disposición</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nil"/>
              <w:right w:val="single" w:sz="8" w:space="0" w:color="auto"/>
            </w:tcBorders>
            <w:shd w:val="clear" w:color="auto" w:fill="auto"/>
            <w:vAlign w:val="bottom"/>
            <w:hideMark/>
          </w:tcPr>
          <w:p w:rsidR="00797DB5" w:rsidRPr="00D8060F" w:rsidRDefault="00797DB5" w:rsidP="00797DB5">
            <w:pPr>
              <w:rPr>
                <w:rFonts w:cs="Arial"/>
                <w:color w:val="000000"/>
                <w:sz w:val="16"/>
                <w:szCs w:val="16"/>
                <w:lang w:eastAsia="es-MX"/>
              </w:rPr>
            </w:pPr>
            <w:r w:rsidRPr="00D8060F">
              <w:rPr>
                <w:rFonts w:cs="Arial"/>
                <w:bCs/>
                <w:color w:val="000000"/>
                <w:sz w:val="16"/>
                <w:szCs w:val="16"/>
                <w:lang w:eastAsia="es-MX"/>
              </w:rPr>
              <w:t>2. Ingresos Derivados de Financiamientos con Fuente de Pago de Transferencias Federales Etiquetadas</w:t>
            </w:r>
          </w:p>
        </w:tc>
        <w:tc>
          <w:tcPr>
            <w:tcW w:w="1268"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nil"/>
              <w:right w:val="single" w:sz="8" w:space="0" w:color="auto"/>
            </w:tcBorders>
            <w:shd w:val="clear" w:color="auto" w:fill="auto"/>
            <w:hideMark/>
          </w:tcPr>
          <w:p w:rsidR="00797DB5" w:rsidRPr="00D8060F" w:rsidRDefault="00797DB5" w:rsidP="00797DB5">
            <w:pPr>
              <w:jc w:val="center"/>
              <w:rPr>
                <w:rFonts w:cs="Arial"/>
                <w:color w:val="000000"/>
                <w:sz w:val="16"/>
                <w:szCs w:val="16"/>
                <w:lang w:eastAsia="es-MX"/>
              </w:rPr>
            </w:pPr>
            <w:r w:rsidRPr="00D8060F">
              <w:rPr>
                <w:rFonts w:cs="Arial"/>
                <w:color w:val="000000"/>
                <w:sz w:val="16"/>
                <w:szCs w:val="16"/>
                <w:lang w:eastAsia="es-MX"/>
              </w:rPr>
              <w:t> </w:t>
            </w:r>
          </w:p>
        </w:tc>
      </w:tr>
      <w:tr w:rsidR="00797DB5" w:rsidRPr="00D8060F" w:rsidTr="00797DB5">
        <w:trPr>
          <w:trHeight w:val="278"/>
        </w:trPr>
        <w:tc>
          <w:tcPr>
            <w:tcW w:w="3254" w:type="dxa"/>
            <w:tcBorders>
              <w:top w:val="nil"/>
              <w:left w:val="single" w:sz="8" w:space="0" w:color="auto"/>
              <w:bottom w:val="single" w:sz="8" w:space="0" w:color="auto"/>
              <w:right w:val="single" w:sz="8" w:space="0" w:color="auto"/>
            </w:tcBorders>
            <w:shd w:val="clear" w:color="auto" w:fill="auto"/>
            <w:hideMark/>
          </w:tcPr>
          <w:p w:rsidR="00797DB5" w:rsidRPr="00D8060F" w:rsidRDefault="00797DB5" w:rsidP="00797DB5">
            <w:pPr>
              <w:rPr>
                <w:rFonts w:cs="Arial"/>
                <w:color w:val="000000"/>
                <w:sz w:val="16"/>
                <w:szCs w:val="16"/>
                <w:lang w:eastAsia="es-MX"/>
              </w:rPr>
            </w:pPr>
            <w:r w:rsidRPr="00D8060F">
              <w:rPr>
                <w:rFonts w:cs="Arial"/>
                <w:b/>
                <w:bCs/>
                <w:color w:val="000000"/>
                <w:sz w:val="16"/>
                <w:szCs w:val="16"/>
                <w:lang w:eastAsia="es-MX"/>
              </w:rPr>
              <w:t>3. Ingresos Derivados de Financiamiento (3 = 1 + 2)</w:t>
            </w:r>
          </w:p>
        </w:tc>
        <w:tc>
          <w:tcPr>
            <w:tcW w:w="1268" w:type="dxa"/>
            <w:tcBorders>
              <w:top w:val="nil"/>
              <w:left w:val="nil"/>
              <w:bottom w:val="single" w:sz="8" w:space="0" w:color="auto"/>
              <w:right w:val="single" w:sz="8" w:space="0" w:color="auto"/>
            </w:tcBorders>
            <w:shd w:val="clear" w:color="auto" w:fill="auto"/>
            <w:hideMark/>
          </w:tcPr>
          <w:p w:rsidR="00797DB5" w:rsidRPr="00D8060F" w:rsidRDefault="00797DB5" w:rsidP="00797DB5">
            <w:pPr>
              <w:rPr>
                <w:rFonts w:cs="Arial"/>
                <w:color w:val="000000"/>
                <w:sz w:val="16"/>
                <w:szCs w:val="16"/>
                <w:lang w:eastAsia="es-MX"/>
              </w:rPr>
            </w:pPr>
            <w:r w:rsidRPr="00D8060F">
              <w:rPr>
                <w:rFonts w:cs="Arial"/>
                <w:color w:val="000000"/>
                <w:sz w:val="16"/>
                <w:szCs w:val="16"/>
                <w:lang w:eastAsia="es-MX"/>
              </w:rPr>
              <w:t> </w:t>
            </w:r>
          </w:p>
        </w:tc>
        <w:tc>
          <w:tcPr>
            <w:tcW w:w="1535" w:type="dxa"/>
            <w:tcBorders>
              <w:top w:val="nil"/>
              <w:left w:val="nil"/>
              <w:bottom w:val="single" w:sz="8" w:space="0" w:color="auto"/>
              <w:right w:val="single" w:sz="8" w:space="0" w:color="auto"/>
            </w:tcBorders>
            <w:shd w:val="clear" w:color="auto" w:fill="auto"/>
            <w:hideMark/>
          </w:tcPr>
          <w:p w:rsidR="00797DB5" w:rsidRPr="00D8060F" w:rsidRDefault="00797DB5" w:rsidP="00797DB5">
            <w:pP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single" w:sz="8" w:space="0" w:color="auto"/>
              <w:right w:val="single" w:sz="8" w:space="0" w:color="auto"/>
            </w:tcBorders>
            <w:shd w:val="clear" w:color="auto" w:fill="auto"/>
            <w:hideMark/>
          </w:tcPr>
          <w:p w:rsidR="00797DB5" w:rsidRPr="00D8060F" w:rsidRDefault="00797DB5" w:rsidP="00797DB5">
            <w:pPr>
              <w:rPr>
                <w:rFonts w:cs="Arial"/>
                <w:color w:val="000000"/>
                <w:sz w:val="16"/>
                <w:szCs w:val="16"/>
                <w:lang w:eastAsia="es-MX"/>
              </w:rPr>
            </w:pPr>
            <w:r w:rsidRPr="00D8060F">
              <w:rPr>
                <w:rFonts w:cs="Arial"/>
                <w:color w:val="000000"/>
                <w:sz w:val="16"/>
                <w:szCs w:val="16"/>
                <w:lang w:eastAsia="es-MX"/>
              </w:rPr>
              <w:t> </w:t>
            </w:r>
          </w:p>
        </w:tc>
        <w:tc>
          <w:tcPr>
            <w:tcW w:w="1285" w:type="dxa"/>
            <w:tcBorders>
              <w:top w:val="nil"/>
              <w:left w:val="nil"/>
              <w:bottom w:val="single" w:sz="8" w:space="0" w:color="auto"/>
              <w:right w:val="single" w:sz="8" w:space="0" w:color="auto"/>
            </w:tcBorders>
            <w:shd w:val="clear" w:color="auto" w:fill="auto"/>
            <w:hideMark/>
          </w:tcPr>
          <w:p w:rsidR="00797DB5" w:rsidRPr="00D8060F" w:rsidRDefault="00797DB5" w:rsidP="00797DB5">
            <w:pPr>
              <w:rPr>
                <w:rFonts w:cs="Arial"/>
                <w:color w:val="000000"/>
                <w:sz w:val="16"/>
                <w:szCs w:val="16"/>
                <w:lang w:eastAsia="es-MX"/>
              </w:rPr>
            </w:pPr>
            <w:r w:rsidRPr="00D8060F">
              <w:rPr>
                <w:rFonts w:cs="Arial"/>
                <w:color w:val="000000"/>
                <w:sz w:val="16"/>
                <w:szCs w:val="16"/>
                <w:lang w:eastAsia="es-MX"/>
              </w:rPr>
              <w:t> </w:t>
            </w:r>
          </w:p>
        </w:tc>
      </w:tr>
    </w:tbl>
    <w:p w:rsidR="00797DB5" w:rsidRDefault="00666B10" w:rsidP="00797DB5">
      <w:pPr>
        <w:jc w:val="center"/>
        <w:rPr>
          <w:b/>
          <w:sz w:val="20"/>
          <w:szCs w:val="20"/>
        </w:rPr>
      </w:pPr>
      <w:r>
        <w:rPr>
          <w:b/>
          <w:noProof/>
          <w:sz w:val="20"/>
          <w:szCs w:val="20"/>
          <w:lang w:eastAsia="es-MX"/>
        </w:rPr>
        <mc:AlternateContent>
          <mc:Choice Requires="wps">
            <w:drawing>
              <wp:anchor distT="0" distB="0" distL="114300" distR="114300" simplePos="0" relativeHeight="251663360" behindDoc="0" locked="0" layoutInCell="1" allowOverlap="1">
                <wp:simplePos x="0" y="0"/>
                <wp:positionH relativeFrom="column">
                  <wp:posOffset>37465</wp:posOffset>
                </wp:positionH>
                <wp:positionV relativeFrom="paragraph">
                  <wp:posOffset>-7785735</wp:posOffset>
                </wp:positionV>
                <wp:extent cx="5457825" cy="0"/>
                <wp:effectExtent l="0" t="0" r="28575" b="19050"/>
                <wp:wrapNone/>
                <wp:docPr id="5" name="Conector recto 5"/>
                <wp:cNvGraphicFramePr/>
                <a:graphic xmlns:a="http://schemas.openxmlformats.org/drawingml/2006/main">
                  <a:graphicData uri="http://schemas.microsoft.com/office/word/2010/wordprocessingShape">
                    <wps:wsp>
                      <wps:cNvCnPr/>
                      <wps:spPr>
                        <a:xfrm>
                          <a:off x="0" y="0"/>
                          <a:ext cx="54578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FB38AA0" id="Conector recto 5"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95pt,-613.05pt" to="432.7pt,-61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" strokecolor="black [3200]" strokeweight=".5pt">
                <v:stroke joinstyle="miter"/>
              </v:line>
            </w:pict>
          </mc:Fallback>
        </mc:AlternateContent>
      </w:r>
      <w:r w:rsidR="00797DB5" w:rsidRPr="006749D1">
        <w:rPr>
          <w:b/>
          <w:sz w:val="20"/>
          <w:szCs w:val="20"/>
        </w:rPr>
        <w:t xml:space="preserve">ANEXO </w:t>
      </w:r>
      <w:r w:rsidR="00797DB5">
        <w:rPr>
          <w:b/>
          <w:sz w:val="20"/>
          <w:szCs w:val="20"/>
        </w:rPr>
        <w:t>III</w:t>
      </w:r>
    </w:p>
    <w:p w:rsidR="00797DB5" w:rsidRPr="006551DC" w:rsidRDefault="00797DB5" w:rsidP="00797DB5">
      <w:pPr>
        <w:jc w:val="center"/>
        <w:rPr>
          <w:sz w:val="20"/>
          <w:szCs w:val="20"/>
        </w:rPr>
      </w:pPr>
    </w:p>
    <w:tbl>
      <w:tblPr>
        <w:tblW w:w="5000" w:type="pct"/>
        <w:tblCellMar>
          <w:left w:w="70" w:type="dxa"/>
          <w:right w:w="70" w:type="dxa"/>
        </w:tblCellMar>
        <w:tblLook w:val="04A0" w:firstRow="1" w:lastRow="0" w:firstColumn="1" w:lastColumn="0" w:noHBand="0" w:noVBand="1"/>
      </w:tblPr>
      <w:tblGrid>
        <w:gridCol w:w="3812"/>
        <w:gridCol w:w="1125"/>
        <w:gridCol w:w="955"/>
        <w:gridCol w:w="1194"/>
        <w:gridCol w:w="1258"/>
      </w:tblGrid>
      <w:tr w:rsidR="00797DB5" w:rsidRPr="006551DC" w:rsidTr="00797DB5">
        <w:trPr>
          <w:trHeight w:val="283"/>
        </w:trPr>
        <w:tc>
          <w:tcPr>
            <w:tcW w:w="5000" w:type="pct"/>
            <w:gridSpan w:val="5"/>
            <w:tcBorders>
              <w:top w:val="single" w:sz="8" w:space="0" w:color="auto"/>
              <w:left w:val="single" w:sz="8" w:space="0" w:color="auto"/>
              <w:bottom w:val="nil"/>
              <w:right w:val="single" w:sz="8" w:space="0" w:color="000000"/>
            </w:tcBorders>
            <w:shd w:val="clear" w:color="auto" w:fill="auto"/>
            <w:noWrap/>
            <w:vAlign w:val="bottom"/>
            <w:hideMark/>
          </w:tcPr>
          <w:p w:rsidR="00797DB5" w:rsidRPr="006551DC" w:rsidRDefault="00797DB5" w:rsidP="00797DB5">
            <w:pPr>
              <w:jc w:val="center"/>
              <w:rPr>
                <w:rFonts w:cs="Arial"/>
                <w:b/>
                <w:bCs/>
                <w:color w:val="000000"/>
                <w:sz w:val="16"/>
                <w:szCs w:val="16"/>
                <w:lang w:eastAsia="es-MX"/>
              </w:rPr>
            </w:pPr>
            <w:r w:rsidRPr="006551DC">
              <w:rPr>
                <w:rFonts w:cs="Arial"/>
                <w:b/>
                <w:bCs/>
                <w:color w:val="000000"/>
                <w:sz w:val="16"/>
                <w:szCs w:val="16"/>
                <w:lang w:eastAsia="es-MX"/>
              </w:rPr>
              <w:t>Municipio</w:t>
            </w:r>
            <w:r>
              <w:rPr>
                <w:rFonts w:cs="Arial"/>
                <w:b/>
                <w:bCs/>
                <w:color w:val="000000"/>
                <w:sz w:val="16"/>
                <w:szCs w:val="16"/>
                <w:lang w:eastAsia="es-MX"/>
              </w:rPr>
              <w:t xml:space="preserve"> de Moctezuma, S.L.P.</w:t>
            </w:r>
            <w:r w:rsidRPr="006551DC">
              <w:rPr>
                <w:rFonts w:cs="Arial"/>
                <w:b/>
                <w:bCs/>
                <w:color w:val="000000"/>
                <w:sz w:val="16"/>
                <w:szCs w:val="16"/>
                <w:lang w:eastAsia="es-MX"/>
              </w:rPr>
              <w:t xml:space="preserve"> </w:t>
            </w:r>
          </w:p>
        </w:tc>
      </w:tr>
      <w:tr w:rsidR="00797DB5" w:rsidRPr="006551DC" w:rsidTr="00797DB5">
        <w:trPr>
          <w:trHeight w:val="283"/>
        </w:trPr>
        <w:tc>
          <w:tcPr>
            <w:tcW w:w="5000" w:type="pct"/>
            <w:gridSpan w:val="5"/>
            <w:tcBorders>
              <w:top w:val="nil"/>
              <w:left w:val="single" w:sz="8" w:space="0" w:color="auto"/>
              <w:bottom w:val="nil"/>
              <w:right w:val="single" w:sz="8" w:space="0" w:color="000000"/>
            </w:tcBorders>
            <w:shd w:val="clear" w:color="auto" w:fill="auto"/>
            <w:noWrap/>
            <w:vAlign w:val="bottom"/>
            <w:hideMark/>
          </w:tcPr>
          <w:p w:rsidR="00797DB5" w:rsidRPr="006551DC" w:rsidRDefault="00797DB5" w:rsidP="00797DB5">
            <w:pPr>
              <w:jc w:val="center"/>
              <w:rPr>
                <w:rFonts w:cs="Arial"/>
                <w:b/>
                <w:bCs/>
                <w:color w:val="000000"/>
                <w:sz w:val="16"/>
                <w:szCs w:val="16"/>
                <w:lang w:eastAsia="es-MX"/>
              </w:rPr>
            </w:pPr>
            <w:r w:rsidRPr="006551DC">
              <w:rPr>
                <w:rFonts w:cs="Arial"/>
                <w:b/>
                <w:bCs/>
                <w:color w:val="000000"/>
                <w:sz w:val="16"/>
                <w:szCs w:val="16"/>
                <w:lang w:eastAsia="es-MX"/>
              </w:rPr>
              <w:t>Resultados de Ingresos - LDF</w:t>
            </w:r>
          </w:p>
        </w:tc>
      </w:tr>
      <w:tr w:rsidR="00797DB5" w:rsidRPr="006551DC" w:rsidTr="00797DB5">
        <w:trPr>
          <w:trHeight w:val="283"/>
        </w:trPr>
        <w:tc>
          <w:tcPr>
            <w:tcW w:w="5000" w:type="pct"/>
            <w:gridSpan w:val="5"/>
            <w:tcBorders>
              <w:top w:val="nil"/>
              <w:left w:val="single" w:sz="8" w:space="0" w:color="auto"/>
              <w:bottom w:val="single" w:sz="8" w:space="0" w:color="auto"/>
              <w:right w:val="single" w:sz="8" w:space="0" w:color="000000"/>
            </w:tcBorders>
            <w:shd w:val="clear" w:color="auto" w:fill="auto"/>
            <w:noWrap/>
            <w:vAlign w:val="bottom"/>
            <w:hideMark/>
          </w:tcPr>
          <w:p w:rsidR="00797DB5" w:rsidRPr="006551DC" w:rsidRDefault="00797DB5" w:rsidP="00797DB5">
            <w:pPr>
              <w:jc w:val="center"/>
              <w:rPr>
                <w:rFonts w:cs="Arial"/>
                <w:b/>
                <w:bCs/>
                <w:color w:val="000000"/>
                <w:sz w:val="16"/>
                <w:szCs w:val="16"/>
                <w:lang w:eastAsia="es-MX"/>
              </w:rPr>
            </w:pPr>
            <w:r w:rsidRPr="006551DC">
              <w:rPr>
                <w:rFonts w:cs="Arial"/>
                <w:b/>
                <w:bCs/>
                <w:color w:val="000000"/>
                <w:sz w:val="16"/>
                <w:szCs w:val="16"/>
                <w:lang w:eastAsia="es-MX"/>
              </w:rPr>
              <w:t>(Pesos)</w:t>
            </w:r>
          </w:p>
        </w:tc>
      </w:tr>
      <w:tr w:rsidR="00797DB5" w:rsidRPr="006551DC" w:rsidTr="00797DB5">
        <w:trPr>
          <w:trHeight w:val="283"/>
        </w:trPr>
        <w:tc>
          <w:tcPr>
            <w:tcW w:w="2317" w:type="pct"/>
            <w:tcBorders>
              <w:top w:val="nil"/>
              <w:left w:val="single" w:sz="8" w:space="0" w:color="auto"/>
              <w:bottom w:val="single" w:sz="8" w:space="0" w:color="auto"/>
              <w:right w:val="single" w:sz="8" w:space="0" w:color="auto"/>
            </w:tcBorders>
            <w:shd w:val="clear" w:color="auto" w:fill="auto"/>
            <w:noWrap/>
            <w:vAlign w:val="bottom"/>
            <w:hideMark/>
          </w:tcPr>
          <w:p w:rsidR="00797DB5" w:rsidRPr="006551DC" w:rsidRDefault="00797DB5" w:rsidP="00797DB5">
            <w:pPr>
              <w:jc w:val="center"/>
              <w:rPr>
                <w:rFonts w:cs="Arial"/>
                <w:b/>
                <w:bCs/>
                <w:color w:val="000000"/>
                <w:sz w:val="16"/>
                <w:szCs w:val="16"/>
                <w:lang w:eastAsia="es-MX"/>
              </w:rPr>
            </w:pPr>
            <w:r w:rsidRPr="006551DC">
              <w:rPr>
                <w:rFonts w:cs="Arial"/>
                <w:b/>
                <w:bCs/>
                <w:color w:val="000000"/>
                <w:sz w:val="16"/>
                <w:szCs w:val="16"/>
                <w:lang w:eastAsia="es-MX"/>
              </w:rPr>
              <w:t xml:space="preserve">Concepto </w:t>
            </w:r>
          </w:p>
        </w:tc>
        <w:tc>
          <w:tcPr>
            <w:tcW w:w="707" w:type="pct"/>
            <w:tcBorders>
              <w:top w:val="nil"/>
              <w:left w:val="nil"/>
              <w:bottom w:val="single" w:sz="8" w:space="0" w:color="auto"/>
              <w:right w:val="single" w:sz="8" w:space="0" w:color="auto"/>
            </w:tcBorders>
            <w:shd w:val="clear" w:color="auto" w:fill="auto"/>
            <w:vAlign w:val="bottom"/>
            <w:hideMark/>
          </w:tcPr>
          <w:p w:rsidR="00797DB5" w:rsidRPr="006551DC" w:rsidRDefault="00797DB5" w:rsidP="00797DB5">
            <w:pPr>
              <w:jc w:val="center"/>
              <w:rPr>
                <w:rFonts w:cs="Arial"/>
                <w:b/>
                <w:bCs/>
                <w:color w:val="000000"/>
                <w:sz w:val="16"/>
                <w:szCs w:val="16"/>
                <w:lang w:eastAsia="es-MX"/>
              </w:rPr>
            </w:pPr>
            <w:r w:rsidRPr="006551DC">
              <w:rPr>
                <w:rFonts w:cs="Arial"/>
                <w:b/>
                <w:bCs/>
                <w:color w:val="000000"/>
                <w:sz w:val="16"/>
                <w:szCs w:val="16"/>
                <w:lang w:eastAsia="es-MX"/>
              </w:rPr>
              <w:t xml:space="preserve">Año 3 </w:t>
            </w:r>
            <w:r w:rsidRPr="006551DC">
              <w:rPr>
                <w:rFonts w:cs="Arial"/>
                <w:b/>
                <w:bCs/>
                <w:color w:val="000000"/>
                <w:sz w:val="16"/>
                <w:szCs w:val="16"/>
                <w:vertAlign w:val="superscript"/>
                <w:lang w:eastAsia="es-MX"/>
              </w:rPr>
              <w:t xml:space="preserve">1 </w:t>
            </w:r>
          </w:p>
        </w:tc>
        <w:tc>
          <w:tcPr>
            <w:tcW w:w="605" w:type="pct"/>
            <w:tcBorders>
              <w:top w:val="nil"/>
              <w:left w:val="nil"/>
              <w:bottom w:val="single" w:sz="8" w:space="0" w:color="auto"/>
              <w:right w:val="single" w:sz="8" w:space="0" w:color="auto"/>
            </w:tcBorders>
            <w:shd w:val="clear" w:color="auto" w:fill="auto"/>
            <w:vAlign w:val="bottom"/>
            <w:hideMark/>
          </w:tcPr>
          <w:p w:rsidR="00797DB5" w:rsidRPr="006551DC" w:rsidRDefault="00797DB5" w:rsidP="00797DB5">
            <w:pPr>
              <w:jc w:val="center"/>
              <w:rPr>
                <w:rFonts w:cs="Arial"/>
                <w:b/>
                <w:bCs/>
                <w:color w:val="000000"/>
                <w:sz w:val="16"/>
                <w:szCs w:val="16"/>
                <w:lang w:eastAsia="es-MX"/>
              </w:rPr>
            </w:pPr>
            <w:r w:rsidRPr="006551DC">
              <w:rPr>
                <w:rFonts w:cs="Arial"/>
                <w:b/>
                <w:bCs/>
                <w:color w:val="000000"/>
                <w:sz w:val="16"/>
                <w:szCs w:val="16"/>
                <w:lang w:eastAsia="es-MX"/>
              </w:rPr>
              <w:t xml:space="preserve">Año 2 </w:t>
            </w:r>
            <w:r w:rsidRPr="006551DC">
              <w:rPr>
                <w:rFonts w:cs="Arial"/>
                <w:b/>
                <w:bCs/>
                <w:color w:val="000000"/>
                <w:sz w:val="16"/>
                <w:szCs w:val="16"/>
                <w:vertAlign w:val="superscript"/>
                <w:lang w:eastAsia="es-MX"/>
              </w:rPr>
              <w:t xml:space="preserve">1 </w:t>
            </w:r>
          </w:p>
        </w:tc>
        <w:tc>
          <w:tcPr>
            <w:tcW w:w="656" w:type="pct"/>
            <w:tcBorders>
              <w:top w:val="nil"/>
              <w:left w:val="nil"/>
              <w:bottom w:val="single" w:sz="8" w:space="0" w:color="auto"/>
              <w:right w:val="single" w:sz="8" w:space="0" w:color="auto"/>
            </w:tcBorders>
            <w:shd w:val="clear" w:color="auto" w:fill="auto"/>
            <w:vAlign w:val="bottom"/>
            <w:hideMark/>
          </w:tcPr>
          <w:p w:rsidR="00797DB5" w:rsidRPr="006551DC" w:rsidRDefault="00797DB5" w:rsidP="00797DB5">
            <w:pPr>
              <w:jc w:val="center"/>
              <w:rPr>
                <w:rFonts w:cs="Arial"/>
                <w:b/>
                <w:bCs/>
                <w:color w:val="000000"/>
                <w:sz w:val="16"/>
                <w:szCs w:val="16"/>
                <w:lang w:eastAsia="es-MX"/>
              </w:rPr>
            </w:pPr>
            <w:r w:rsidRPr="006551DC">
              <w:rPr>
                <w:rFonts w:cs="Arial"/>
                <w:b/>
                <w:bCs/>
                <w:color w:val="000000"/>
                <w:sz w:val="16"/>
                <w:szCs w:val="16"/>
                <w:lang w:eastAsia="es-MX"/>
              </w:rPr>
              <w:t xml:space="preserve">Año 1 </w:t>
            </w:r>
            <w:r w:rsidRPr="006551DC">
              <w:rPr>
                <w:rFonts w:cs="Arial"/>
                <w:b/>
                <w:bCs/>
                <w:color w:val="000000"/>
                <w:sz w:val="16"/>
                <w:szCs w:val="16"/>
                <w:vertAlign w:val="superscript"/>
                <w:lang w:eastAsia="es-MX"/>
              </w:rPr>
              <w:t xml:space="preserve">1 </w:t>
            </w:r>
          </w:p>
        </w:tc>
        <w:tc>
          <w:tcPr>
            <w:tcW w:w="716" w:type="pct"/>
            <w:tcBorders>
              <w:top w:val="nil"/>
              <w:left w:val="nil"/>
              <w:bottom w:val="single" w:sz="8" w:space="0" w:color="auto"/>
              <w:right w:val="single" w:sz="8" w:space="0" w:color="auto"/>
            </w:tcBorders>
            <w:shd w:val="clear" w:color="auto" w:fill="auto"/>
            <w:vAlign w:val="bottom"/>
            <w:hideMark/>
          </w:tcPr>
          <w:p w:rsidR="00797DB5" w:rsidRPr="006551DC" w:rsidRDefault="00797DB5" w:rsidP="00797DB5">
            <w:pPr>
              <w:jc w:val="center"/>
              <w:rPr>
                <w:rFonts w:cs="Arial"/>
                <w:b/>
                <w:bCs/>
                <w:color w:val="000000"/>
                <w:sz w:val="16"/>
                <w:szCs w:val="16"/>
                <w:lang w:eastAsia="es-MX"/>
              </w:rPr>
            </w:pPr>
            <w:r w:rsidRPr="006551DC">
              <w:rPr>
                <w:rFonts w:cs="Arial"/>
                <w:b/>
                <w:bCs/>
                <w:color w:val="000000"/>
                <w:sz w:val="16"/>
                <w:szCs w:val="16"/>
                <w:lang w:eastAsia="es-MX"/>
              </w:rPr>
              <w:t xml:space="preserve">Año del Ejercicio Vigente </w:t>
            </w:r>
            <w:r w:rsidRPr="006551DC">
              <w:rPr>
                <w:rFonts w:cs="Arial"/>
                <w:b/>
                <w:bCs/>
                <w:color w:val="000000"/>
                <w:sz w:val="16"/>
                <w:szCs w:val="16"/>
                <w:vertAlign w:val="superscript"/>
                <w:lang w:eastAsia="es-MX"/>
              </w:rPr>
              <w:t xml:space="preserve">2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100" w:firstLine="160"/>
              <w:rPr>
                <w:rFonts w:cs="Arial"/>
                <w:b/>
                <w:bCs/>
                <w:color w:val="000000"/>
                <w:sz w:val="16"/>
                <w:szCs w:val="16"/>
                <w:lang w:eastAsia="es-MX"/>
              </w:rPr>
            </w:pPr>
            <w:r w:rsidRPr="006551DC">
              <w:rPr>
                <w:rFonts w:eastAsia="Arial" w:cs="Arial"/>
                <w:b/>
                <w:bCs/>
                <w:color w:val="000000"/>
                <w:sz w:val="16"/>
                <w:szCs w:val="16"/>
                <w:lang w:eastAsia="es-MX"/>
              </w:rPr>
              <w:t>1.  Ingresos de Libre Disposición (1=A+B+C+D+E+F+G+H+I+J+K+L)</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E56D5A" w:rsidRDefault="00797DB5" w:rsidP="00797DB5">
            <w:pPr>
              <w:jc w:val="both"/>
              <w:rPr>
                <w:rFonts w:cs="Arial"/>
                <w:b/>
                <w:color w:val="000000"/>
                <w:sz w:val="16"/>
                <w:szCs w:val="16"/>
                <w:lang w:eastAsia="es-MX"/>
              </w:rPr>
            </w:pPr>
            <w:r w:rsidRPr="00E56D5A">
              <w:rPr>
                <w:rFonts w:cs="Arial"/>
                <w:b/>
                <w:color w:val="000000"/>
                <w:sz w:val="16"/>
                <w:szCs w:val="16"/>
                <w:lang w:eastAsia="es-MX"/>
              </w:rPr>
              <w:t>  40,518,430.00</w:t>
            </w:r>
          </w:p>
        </w:tc>
        <w:tc>
          <w:tcPr>
            <w:tcW w:w="716" w:type="pct"/>
            <w:tcBorders>
              <w:top w:val="nil"/>
              <w:left w:val="nil"/>
              <w:bottom w:val="nil"/>
              <w:right w:val="single" w:sz="8" w:space="0" w:color="auto"/>
            </w:tcBorders>
            <w:shd w:val="clear" w:color="auto" w:fill="auto"/>
            <w:hideMark/>
          </w:tcPr>
          <w:p w:rsidR="00797DB5" w:rsidRPr="007F2537" w:rsidRDefault="00797DB5" w:rsidP="00797DB5">
            <w:pPr>
              <w:jc w:val="both"/>
              <w:rPr>
                <w:rFonts w:cs="Arial"/>
                <w:b/>
                <w:color w:val="000000"/>
                <w:sz w:val="16"/>
                <w:szCs w:val="16"/>
                <w:lang w:eastAsia="es-MX"/>
              </w:rPr>
            </w:pPr>
            <w:r w:rsidRPr="007F2537">
              <w:rPr>
                <w:rFonts w:cs="Arial"/>
                <w:b/>
                <w:color w:val="000000"/>
                <w:sz w:val="16"/>
                <w:szCs w:val="16"/>
                <w:lang w:eastAsia="es-MX"/>
              </w:rPr>
              <w:t xml:space="preserve">     </w:t>
            </w:r>
            <w:r>
              <w:rPr>
                <w:rFonts w:cs="Arial"/>
                <w:b/>
                <w:color w:val="000000"/>
                <w:sz w:val="16"/>
                <w:szCs w:val="16"/>
                <w:lang w:eastAsia="es-MX"/>
              </w:rPr>
              <w:t>38,761,226.00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A.    Impuestos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Pr>
                <w:rFonts w:cs="Arial"/>
                <w:color w:val="000000"/>
                <w:sz w:val="16"/>
                <w:szCs w:val="16"/>
                <w:lang w:eastAsia="es-MX"/>
              </w:rPr>
              <w:t xml:space="preserve"> </w:t>
            </w:r>
            <w:r w:rsidRPr="006551DC">
              <w:rPr>
                <w:rFonts w:cs="Arial"/>
                <w:color w:val="000000"/>
                <w:sz w:val="16"/>
                <w:szCs w:val="16"/>
                <w:lang w:eastAsia="es-MX"/>
              </w:rPr>
              <w:t> </w:t>
            </w:r>
            <w:r>
              <w:rPr>
                <w:rFonts w:cs="Arial"/>
                <w:color w:val="000000"/>
                <w:sz w:val="16"/>
                <w:szCs w:val="16"/>
                <w:lang w:eastAsia="es-MX"/>
              </w:rPr>
              <w:t xml:space="preserve">  1,296,488.00</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Pr>
                <w:rFonts w:cs="Arial"/>
                <w:color w:val="000000"/>
                <w:sz w:val="16"/>
                <w:szCs w:val="16"/>
                <w:lang w:eastAsia="es-MX"/>
              </w:rPr>
              <w:t xml:space="preserve">      </w:t>
            </w:r>
            <w:r w:rsidRPr="006551DC">
              <w:rPr>
                <w:rFonts w:cs="Arial"/>
                <w:color w:val="000000"/>
                <w:sz w:val="16"/>
                <w:szCs w:val="16"/>
                <w:lang w:eastAsia="es-MX"/>
              </w:rPr>
              <w:t> </w:t>
            </w:r>
            <w:r>
              <w:rPr>
                <w:rFonts w:cs="Arial"/>
                <w:color w:val="000000"/>
                <w:sz w:val="16"/>
                <w:szCs w:val="16"/>
                <w:lang w:eastAsia="es-MX"/>
              </w:rPr>
              <w:t>1,036,843.00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B.    Cuotas y Aportaciones de Seguridad Social</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C.    Contribuciones de Mejoras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Pr>
                <w:rFonts w:cs="Arial"/>
                <w:color w:val="000000"/>
                <w:sz w:val="16"/>
                <w:szCs w:val="16"/>
                <w:lang w:eastAsia="es-MX"/>
              </w:rPr>
              <w:t xml:space="preserve">      </w:t>
            </w:r>
            <w:r w:rsidRPr="006551DC">
              <w:rPr>
                <w:rFonts w:cs="Arial"/>
                <w:color w:val="000000"/>
                <w:sz w:val="16"/>
                <w:szCs w:val="16"/>
                <w:lang w:eastAsia="es-MX"/>
              </w:rPr>
              <w:t> </w:t>
            </w:r>
            <w:r>
              <w:rPr>
                <w:rFonts w:cs="Arial"/>
                <w:color w:val="000000"/>
                <w:sz w:val="16"/>
                <w:szCs w:val="16"/>
                <w:lang w:eastAsia="es-MX"/>
              </w:rPr>
              <w:t>254,950.00</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Pr>
                <w:rFonts w:cs="Arial"/>
                <w:color w:val="000000"/>
                <w:sz w:val="16"/>
                <w:szCs w:val="16"/>
                <w:lang w:eastAsia="es-MX"/>
              </w:rPr>
              <w:t xml:space="preserve">         </w:t>
            </w:r>
            <w:r w:rsidRPr="006551DC">
              <w:rPr>
                <w:rFonts w:cs="Arial"/>
                <w:color w:val="000000"/>
                <w:sz w:val="16"/>
                <w:szCs w:val="16"/>
                <w:lang w:eastAsia="es-MX"/>
              </w:rPr>
              <w:t> </w:t>
            </w:r>
            <w:r>
              <w:rPr>
                <w:rFonts w:cs="Arial"/>
                <w:color w:val="000000"/>
                <w:sz w:val="16"/>
                <w:szCs w:val="16"/>
                <w:lang w:eastAsia="es-MX"/>
              </w:rPr>
              <w:t>150,000.00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D.    Derechos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Pr>
                <w:rFonts w:cs="Arial"/>
                <w:color w:val="000000"/>
                <w:sz w:val="16"/>
                <w:szCs w:val="16"/>
                <w:lang w:eastAsia="es-MX"/>
              </w:rPr>
              <w:t xml:space="preserve">   </w:t>
            </w:r>
            <w:r w:rsidRPr="006551DC">
              <w:rPr>
                <w:rFonts w:cs="Arial"/>
                <w:color w:val="000000"/>
                <w:sz w:val="16"/>
                <w:szCs w:val="16"/>
                <w:lang w:eastAsia="es-MX"/>
              </w:rPr>
              <w:t> </w:t>
            </w:r>
            <w:r>
              <w:rPr>
                <w:rFonts w:cs="Arial"/>
                <w:color w:val="000000"/>
                <w:sz w:val="16"/>
                <w:szCs w:val="16"/>
                <w:lang w:eastAsia="es-MX"/>
              </w:rPr>
              <w:t>2,090,194.00</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1,976,611.00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E.    Productos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623,656.00</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Pr>
                <w:rFonts w:cs="Arial"/>
                <w:color w:val="000000"/>
                <w:sz w:val="16"/>
                <w:szCs w:val="16"/>
                <w:lang w:eastAsia="es-MX"/>
              </w:rPr>
              <w:t xml:space="preserve">         </w:t>
            </w:r>
            <w:r w:rsidRPr="006551DC">
              <w:rPr>
                <w:rFonts w:cs="Arial"/>
                <w:color w:val="000000"/>
                <w:sz w:val="16"/>
                <w:szCs w:val="16"/>
                <w:lang w:eastAsia="es-MX"/>
              </w:rPr>
              <w:t> </w:t>
            </w:r>
            <w:r>
              <w:rPr>
                <w:rFonts w:cs="Arial"/>
                <w:color w:val="000000"/>
                <w:sz w:val="16"/>
                <w:szCs w:val="16"/>
                <w:lang w:eastAsia="es-MX"/>
              </w:rPr>
              <w:t>613,090.00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F.    Aprovechamientos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Pr>
                <w:rFonts w:cs="Arial"/>
                <w:color w:val="000000"/>
                <w:sz w:val="16"/>
                <w:szCs w:val="16"/>
                <w:lang w:eastAsia="es-MX"/>
              </w:rPr>
              <w:t xml:space="preserve">      </w:t>
            </w:r>
            <w:r w:rsidRPr="006551DC">
              <w:rPr>
                <w:rFonts w:cs="Arial"/>
                <w:color w:val="000000"/>
                <w:sz w:val="16"/>
                <w:szCs w:val="16"/>
                <w:lang w:eastAsia="es-MX"/>
              </w:rPr>
              <w:t> </w:t>
            </w:r>
            <w:r>
              <w:rPr>
                <w:rFonts w:cs="Arial"/>
                <w:color w:val="000000"/>
                <w:sz w:val="16"/>
                <w:szCs w:val="16"/>
                <w:lang w:eastAsia="es-MX"/>
              </w:rPr>
              <w:t>648,746.00</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330,734.00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G.    Ingresos por Venta de Bienes y Prestación de Servicios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H.    Participaciones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Pr>
                <w:rFonts w:cs="Arial"/>
                <w:color w:val="000000"/>
                <w:sz w:val="16"/>
                <w:szCs w:val="16"/>
                <w:lang w:eastAsia="es-MX"/>
              </w:rPr>
              <w:t xml:space="preserve">  </w:t>
            </w:r>
            <w:r w:rsidRPr="006551DC">
              <w:rPr>
                <w:rFonts w:cs="Arial"/>
                <w:color w:val="000000"/>
                <w:sz w:val="16"/>
                <w:szCs w:val="16"/>
                <w:lang w:eastAsia="es-MX"/>
              </w:rPr>
              <w:t> </w:t>
            </w:r>
            <w:r>
              <w:rPr>
                <w:rFonts w:cs="Arial"/>
                <w:color w:val="000000"/>
                <w:sz w:val="16"/>
                <w:szCs w:val="16"/>
                <w:lang w:eastAsia="es-MX"/>
              </w:rPr>
              <w:t>31,895,100.00</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31,989,997.00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I.     Incentivos Derivados de la Colaboración Fiscal</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3,709,296.00</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2,663,951.00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J.     Transferencias y Asignaciones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K.    Convenios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L.     Otros Ingresos de Libre Disposición</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rPr>
                <w:rFonts w:cs="Arial"/>
                <w:color w:val="000000"/>
                <w:sz w:val="16"/>
                <w:szCs w:val="16"/>
                <w:lang w:eastAsia="es-MX"/>
              </w:rPr>
            </w:pPr>
            <w:r w:rsidRPr="006551DC">
              <w:rPr>
                <w:rFonts w:cs="Arial"/>
                <w:color w:val="000000"/>
                <w:sz w:val="16"/>
                <w:szCs w:val="16"/>
                <w:lang w:eastAsia="es-MX"/>
              </w:rPr>
              <w:t> </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100" w:firstLine="160"/>
              <w:rPr>
                <w:rFonts w:cs="Arial"/>
                <w:b/>
                <w:bCs/>
                <w:color w:val="000000"/>
                <w:sz w:val="16"/>
                <w:szCs w:val="16"/>
                <w:lang w:eastAsia="es-MX"/>
              </w:rPr>
            </w:pPr>
            <w:r w:rsidRPr="006551DC">
              <w:rPr>
                <w:rFonts w:eastAsia="Arial" w:cs="Arial"/>
                <w:b/>
                <w:bCs/>
                <w:color w:val="000000"/>
                <w:sz w:val="16"/>
                <w:szCs w:val="16"/>
                <w:lang w:eastAsia="es-MX"/>
              </w:rPr>
              <w:t>2.  Transferencias Federales Etiquetadas</w:t>
            </w:r>
            <w:r w:rsidRPr="006551DC">
              <w:rPr>
                <w:rFonts w:eastAsia="Arial" w:cs="Arial"/>
                <w:b/>
                <w:bCs/>
                <w:color w:val="000000"/>
                <w:sz w:val="16"/>
                <w:szCs w:val="16"/>
                <w:vertAlign w:val="superscript"/>
                <w:lang w:eastAsia="es-MX"/>
              </w:rPr>
              <w:t xml:space="preserve"> </w:t>
            </w:r>
            <w:r w:rsidRPr="006551DC">
              <w:rPr>
                <w:rFonts w:eastAsia="Arial" w:cs="Arial"/>
                <w:b/>
                <w:bCs/>
                <w:color w:val="000000"/>
                <w:sz w:val="16"/>
                <w:szCs w:val="16"/>
                <w:lang w:eastAsia="es-MX"/>
              </w:rPr>
              <w:t>(2=A+B+C+D+E)</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E56D5A" w:rsidRDefault="00797DB5" w:rsidP="00797DB5">
            <w:pPr>
              <w:jc w:val="both"/>
              <w:rPr>
                <w:rFonts w:cs="Arial"/>
                <w:b/>
                <w:color w:val="000000"/>
                <w:sz w:val="16"/>
                <w:szCs w:val="16"/>
                <w:lang w:eastAsia="es-MX"/>
              </w:rPr>
            </w:pPr>
            <w:r w:rsidRPr="00E56D5A">
              <w:rPr>
                <w:rFonts w:cs="Arial"/>
                <w:b/>
                <w:color w:val="000000"/>
                <w:sz w:val="16"/>
                <w:szCs w:val="16"/>
                <w:lang w:eastAsia="es-MX"/>
              </w:rPr>
              <w:t xml:space="preserve">   66,308,164.00</w:t>
            </w:r>
          </w:p>
        </w:tc>
        <w:tc>
          <w:tcPr>
            <w:tcW w:w="716" w:type="pct"/>
            <w:tcBorders>
              <w:top w:val="nil"/>
              <w:left w:val="nil"/>
              <w:bottom w:val="nil"/>
              <w:right w:val="single" w:sz="8" w:space="0" w:color="auto"/>
            </w:tcBorders>
            <w:shd w:val="clear" w:color="auto" w:fill="auto"/>
            <w:hideMark/>
          </w:tcPr>
          <w:p w:rsidR="00797DB5" w:rsidRPr="008F3CF2" w:rsidRDefault="00797DB5" w:rsidP="00797DB5">
            <w:pPr>
              <w:jc w:val="both"/>
              <w:rPr>
                <w:rFonts w:cs="Arial"/>
                <w:b/>
                <w:color w:val="000000"/>
                <w:sz w:val="16"/>
                <w:szCs w:val="16"/>
                <w:lang w:eastAsia="es-MX"/>
              </w:rPr>
            </w:pPr>
            <w:r w:rsidRPr="008F3CF2">
              <w:rPr>
                <w:rFonts w:cs="Arial"/>
                <w:b/>
                <w:color w:val="000000"/>
                <w:sz w:val="16"/>
                <w:szCs w:val="16"/>
                <w:lang w:eastAsia="es-MX"/>
              </w:rPr>
              <w:t>     73,874,813.00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A.    Aportaciones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44,694,324.00</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45,141,272.00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B.    Convenios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21,613,840.00</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Pr>
                <w:rFonts w:cs="Arial"/>
                <w:color w:val="000000"/>
                <w:sz w:val="16"/>
                <w:szCs w:val="16"/>
                <w:lang w:eastAsia="es-MX"/>
              </w:rPr>
              <w:t xml:space="preserve">     28,733,541.00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C.    Fondos Distintos de Aportaciones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D.    Transferencias, Asignaciones, Subsidios y Subvenciones, y Pensiones y Jubilaciones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400" w:firstLine="640"/>
              <w:rPr>
                <w:rFonts w:cs="Arial"/>
                <w:color w:val="000000"/>
                <w:sz w:val="16"/>
                <w:szCs w:val="16"/>
                <w:lang w:eastAsia="es-MX"/>
              </w:rPr>
            </w:pPr>
            <w:r w:rsidRPr="006551DC">
              <w:rPr>
                <w:rFonts w:cs="Arial"/>
                <w:color w:val="000000"/>
                <w:sz w:val="16"/>
                <w:szCs w:val="16"/>
                <w:lang w:eastAsia="es-MX"/>
              </w:rPr>
              <w:t>E.    Otras Transferencias Federales Etiquetadas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rPr>
                <w:rFonts w:cs="Arial"/>
                <w:color w:val="000000"/>
                <w:sz w:val="16"/>
                <w:szCs w:val="16"/>
                <w:lang w:eastAsia="es-MX"/>
              </w:rPr>
            </w:pPr>
            <w:r w:rsidRPr="006551DC">
              <w:rPr>
                <w:rFonts w:cs="Arial"/>
                <w:color w:val="000000"/>
                <w:sz w:val="16"/>
                <w:szCs w:val="16"/>
                <w:lang w:eastAsia="es-MX"/>
              </w:rPr>
              <w:t> </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100" w:firstLine="160"/>
              <w:rPr>
                <w:rFonts w:cs="Arial"/>
                <w:b/>
                <w:bCs/>
                <w:color w:val="000000"/>
                <w:sz w:val="16"/>
                <w:szCs w:val="16"/>
                <w:lang w:eastAsia="es-MX"/>
              </w:rPr>
            </w:pPr>
            <w:r w:rsidRPr="006551DC">
              <w:rPr>
                <w:rFonts w:eastAsia="Arial" w:cs="Arial"/>
                <w:b/>
                <w:bCs/>
                <w:color w:val="000000"/>
                <w:sz w:val="16"/>
                <w:szCs w:val="16"/>
                <w:lang w:eastAsia="es-MX"/>
              </w:rPr>
              <w:t>3.  Ingresos Derivados de Financiamientos (3=A)</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rPr>
                <w:rFonts w:cs="Arial"/>
                <w:color w:val="000000"/>
                <w:sz w:val="16"/>
                <w:szCs w:val="16"/>
                <w:lang w:eastAsia="es-MX"/>
              </w:rPr>
            </w:pPr>
            <w:r w:rsidRPr="006551DC">
              <w:rPr>
                <w:rFonts w:cs="Arial"/>
                <w:bCs/>
                <w:color w:val="000000"/>
                <w:sz w:val="16"/>
                <w:szCs w:val="16"/>
                <w:lang w:eastAsia="es-MX"/>
              </w:rPr>
              <w:t>A. Ingresos Derivados de Financiamientos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rPr>
                <w:rFonts w:cs="Arial"/>
                <w:color w:val="000000"/>
                <w:sz w:val="16"/>
                <w:szCs w:val="16"/>
                <w:lang w:eastAsia="es-MX"/>
              </w:rPr>
            </w:pPr>
            <w:r w:rsidRPr="006551DC">
              <w:rPr>
                <w:rFonts w:cs="Arial"/>
                <w:color w:val="000000"/>
                <w:sz w:val="16"/>
                <w:szCs w:val="16"/>
                <w:lang w:eastAsia="es-MX"/>
              </w:rPr>
              <w:t> </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ind w:firstLineChars="100" w:firstLine="160"/>
              <w:rPr>
                <w:rFonts w:cs="Arial"/>
                <w:b/>
                <w:bCs/>
                <w:color w:val="000000"/>
                <w:sz w:val="16"/>
                <w:szCs w:val="16"/>
                <w:lang w:eastAsia="es-MX"/>
              </w:rPr>
            </w:pPr>
            <w:r w:rsidRPr="006551DC">
              <w:rPr>
                <w:rFonts w:eastAsia="Arial" w:cs="Arial"/>
                <w:b/>
                <w:bCs/>
                <w:color w:val="000000"/>
                <w:sz w:val="16"/>
                <w:szCs w:val="16"/>
                <w:lang w:eastAsia="es-MX"/>
              </w:rPr>
              <w:t>4.  Total de Resultados de Ingresos (4=1+2+3)</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E56D5A" w:rsidRDefault="00797DB5" w:rsidP="00797DB5">
            <w:pPr>
              <w:jc w:val="both"/>
              <w:rPr>
                <w:rFonts w:cs="Arial"/>
                <w:b/>
                <w:color w:val="000000"/>
                <w:sz w:val="16"/>
                <w:szCs w:val="16"/>
                <w:lang w:eastAsia="es-MX"/>
              </w:rPr>
            </w:pPr>
            <w:r w:rsidRPr="006551DC">
              <w:rPr>
                <w:rFonts w:cs="Arial"/>
                <w:color w:val="000000"/>
                <w:sz w:val="16"/>
                <w:szCs w:val="16"/>
                <w:lang w:eastAsia="es-MX"/>
              </w:rPr>
              <w:t> </w:t>
            </w:r>
            <w:r w:rsidRPr="00E56D5A">
              <w:rPr>
                <w:rFonts w:cs="Arial"/>
                <w:b/>
                <w:color w:val="000000"/>
                <w:sz w:val="16"/>
                <w:szCs w:val="16"/>
                <w:lang w:eastAsia="es-MX"/>
              </w:rPr>
              <w:t>106,826,594.00</w:t>
            </w:r>
          </w:p>
        </w:tc>
        <w:tc>
          <w:tcPr>
            <w:tcW w:w="716" w:type="pct"/>
            <w:tcBorders>
              <w:top w:val="nil"/>
              <w:left w:val="nil"/>
              <w:bottom w:val="nil"/>
              <w:right w:val="single" w:sz="8" w:space="0" w:color="auto"/>
            </w:tcBorders>
            <w:shd w:val="clear" w:color="auto" w:fill="auto"/>
            <w:hideMark/>
          </w:tcPr>
          <w:p w:rsidR="00797DB5" w:rsidRPr="008F3CF2" w:rsidRDefault="00797DB5" w:rsidP="00797DB5">
            <w:pPr>
              <w:jc w:val="both"/>
              <w:rPr>
                <w:rFonts w:cs="Arial"/>
                <w:b/>
                <w:color w:val="000000"/>
                <w:sz w:val="16"/>
                <w:szCs w:val="16"/>
                <w:lang w:eastAsia="es-MX"/>
              </w:rPr>
            </w:pPr>
            <w:r w:rsidRPr="006551DC">
              <w:rPr>
                <w:rFonts w:cs="Arial"/>
                <w:color w:val="000000"/>
                <w:sz w:val="16"/>
                <w:szCs w:val="16"/>
                <w:lang w:eastAsia="es-MX"/>
              </w:rPr>
              <w:t> </w:t>
            </w:r>
            <w:r>
              <w:rPr>
                <w:rFonts w:cs="Arial"/>
                <w:color w:val="000000"/>
                <w:sz w:val="16"/>
                <w:szCs w:val="16"/>
                <w:lang w:eastAsia="es-MX"/>
              </w:rPr>
              <w:t xml:space="preserve"> </w:t>
            </w:r>
            <w:r>
              <w:rPr>
                <w:rFonts w:cs="Arial"/>
                <w:b/>
                <w:color w:val="000000"/>
                <w:sz w:val="16"/>
                <w:szCs w:val="16"/>
                <w:lang w:eastAsia="es-MX"/>
              </w:rPr>
              <w:t>112,6</w:t>
            </w:r>
            <w:r w:rsidRPr="008F3CF2">
              <w:rPr>
                <w:rFonts w:cs="Arial"/>
                <w:b/>
                <w:color w:val="000000"/>
                <w:sz w:val="16"/>
                <w:szCs w:val="16"/>
                <w:lang w:eastAsia="es-MX"/>
              </w:rPr>
              <w:t>36,039.00</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hideMark/>
          </w:tcPr>
          <w:p w:rsidR="00797DB5" w:rsidRPr="006551DC" w:rsidRDefault="00797DB5" w:rsidP="00797DB5">
            <w:pPr>
              <w:rPr>
                <w:rFonts w:cs="Arial"/>
                <w:color w:val="000000"/>
                <w:sz w:val="16"/>
                <w:szCs w:val="16"/>
                <w:lang w:eastAsia="es-MX"/>
              </w:rPr>
            </w:pPr>
            <w:r w:rsidRPr="006551DC">
              <w:rPr>
                <w:rFonts w:cs="Arial"/>
                <w:color w:val="000000"/>
                <w:sz w:val="16"/>
                <w:szCs w:val="16"/>
                <w:lang w:eastAsia="es-MX"/>
              </w:rPr>
              <w:t> </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vAlign w:val="bottom"/>
            <w:hideMark/>
          </w:tcPr>
          <w:p w:rsidR="00797DB5" w:rsidRPr="006551DC" w:rsidRDefault="00797DB5" w:rsidP="00797DB5">
            <w:pPr>
              <w:rPr>
                <w:rFonts w:cs="Arial"/>
                <w:b/>
                <w:bCs/>
                <w:color w:val="000000"/>
                <w:sz w:val="16"/>
                <w:szCs w:val="16"/>
                <w:lang w:eastAsia="es-MX"/>
              </w:rPr>
            </w:pPr>
            <w:r w:rsidRPr="006551DC">
              <w:rPr>
                <w:rFonts w:cs="Arial"/>
                <w:b/>
                <w:bCs/>
                <w:color w:val="000000"/>
                <w:sz w:val="16"/>
                <w:szCs w:val="16"/>
                <w:lang w:eastAsia="es-MX"/>
              </w:rPr>
              <w:t>Datos Informativos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vAlign w:val="bottom"/>
            <w:hideMark/>
          </w:tcPr>
          <w:p w:rsidR="00797DB5" w:rsidRPr="006551DC" w:rsidRDefault="00797DB5" w:rsidP="00797DB5">
            <w:pPr>
              <w:rPr>
                <w:rFonts w:cs="Arial"/>
                <w:color w:val="000000"/>
                <w:sz w:val="16"/>
                <w:szCs w:val="16"/>
                <w:lang w:eastAsia="es-MX"/>
              </w:rPr>
            </w:pPr>
            <w:r w:rsidRPr="006551DC">
              <w:rPr>
                <w:rFonts w:cs="Arial"/>
                <w:bCs/>
                <w:color w:val="000000"/>
                <w:sz w:val="16"/>
                <w:szCs w:val="16"/>
                <w:lang w:eastAsia="es-MX"/>
              </w:rPr>
              <w:t>1. Ingresos Derivados de Financiamientos con Fuente de Pago de Recursos de Libre Disposición</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vAlign w:val="bottom"/>
            <w:hideMark/>
          </w:tcPr>
          <w:p w:rsidR="00797DB5" w:rsidRPr="006551DC" w:rsidRDefault="00797DB5" w:rsidP="00797DB5">
            <w:pPr>
              <w:rPr>
                <w:rFonts w:cs="Arial"/>
                <w:color w:val="000000"/>
                <w:sz w:val="16"/>
                <w:szCs w:val="16"/>
                <w:lang w:eastAsia="es-MX"/>
              </w:rPr>
            </w:pPr>
            <w:r w:rsidRPr="006551DC">
              <w:rPr>
                <w:rFonts w:cs="Arial"/>
                <w:bCs/>
                <w:color w:val="000000"/>
                <w:sz w:val="16"/>
                <w:szCs w:val="16"/>
                <w:lang w:eastAsia="es-MX"/>
              </w:rPr>
              <w:t>2. Ingresos Derivados de Financiamientos con Fuente de Pago de Transferencias Federales Etiquetadas</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r>
      <w:tr w:rsidR="00797DB5" w:rsidRPr="006551DC" w:rsidTr="00797DB5">
        <w:trPr>
          <w:trHeight w:val="283"/>
        </w:trPr>
        <w:tc>
          <w:tcPr>
            <w:tcW w:w="2317" w:type="pct"/>
            <w:tcBorders>
              <w:top w:val="nil"/>
              <w:left w:val="single" w:sz="8" w:space="0" w:color="auto"/>
              <w:bottom w:val="nil"/>
              <w:right w:val="single" w:sz="8" w:space="0" w:color="auto"/>
            </w:tcBorders>
            <w:shd w:val="clear" w:color="auto" w:fill="auto"/>
            <w:vAlign w:val="bottom"/>
            <w:hideMark/>
          </w:tcPr>
          <w:p w:rsidR="00797DB5" w:rsidRPr="006551DC" w:rsidRDefault="00797DB5" w:rsidP="00797DB5">
            <w:pPr>
              <w:rPr>
                <w:rFonts w:cs="Arial"/>
                <w:b/>
                <w:bCs/>
                <w:color w:val="000000"/>
                <w:sz w:val="16"/>
                <w:szCs w:val="16"/>
                <w:lang w:eastAsia="es-MX"/>
              </w:rPr>
            </w:pPr>
            <w:r w:rsidRPr="006551DC">
              <w:rPr>
                <w:rFonts w:cs="Arial"/>
                <w:b/>
                <w:bCs/>
                <w:color w:val="000000"/>
                <w:sz w:val="16"/>
                <w:szCs w:val="16"/>
                <w:lang w:eastAsia="es-MX"/>
              </w:rPr>
              <w:t>3. Ingresos Derivados de Financiamiento (3 = 1 + 2)</w:t>
            </w:r>
          </w:p>
        </w:tc>
        <w:tc>
          <w:tcPr>
            <w:tcW w:w="707"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c>
          <w:tcPr>
            <w:tcW w:w="605"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c>
          <w:tcPr>
            <w:tcW w:w="65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c>
          <w:tcPr>
            <w:tcW w:w="716" w:type="pct"/>
            <w:tcBorders>
              <w:top w:val="nil"/>
              <w:left w:val="nil"/>
              <w:bottom w:val="nil"/>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bCs/>
                <w:color w:val="000000"/>
                <w:sz w:val="16"/>
                <w:szCs w:val="16"/>
                <w:lang w:eastAsia="es-MX"/>
              </w:rPr>
              <w:t> </w:t>
            </w:r>
          </w:p>
        </w:tc>
      </w:tr>
      <w:tr w:rsidR="00797DB5" w:rsidRPr="006551DC" w:rsidTr="00797DB5">
        <w:trPr>
          <w:trHeight w:val="283"/>
        </w:trPr>
        <w:tc>
          <w:tcPr>
            <w:tcW w:w="2317" w:type="pct"/>
            <w:tcBorders>
              <w:top w:val="nil"/>
              <w:left w:val="single" w:sz="8" w:space="0" w:color="auto"/>
              <w:bottom w:val="single" w:sz="8" w:space="0" w:color="auto"/>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07" w:type="pct"/>
            <w:tcBorders>
              <w:top w:val="nil"/>
              <w:left w:val="nil"/>
              <w:bottom w:val="single" w:sz="8" w:space="0" w:color="auto"/>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05" w:type="pct"/>
            <w:tcBorders>
              <w:top w:val="nil"/>
              <w:left w:val="nil"/>
              <w:bottom w:val="single" w:sz="8" w:space="0" w:color="auto"/>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656" w:type="pct"/>
            <w:tcBorders>
              <w:top w:val="nil"/>
              <w:left w:val="nil"/>
              <w:bottom w:val="single" w:sz="8" w:space="0" w:color="auto"/>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c>
          <w:tcPr>
            <w:tcW w:w="716" w:type="pct"/>
            <w:tcBorders>
              <w:top w:val="nil"/>
              <w:left w:val="nil"/>
              <w:bottom w:val="single" w:sz="8" w:space="0" w:color="auto"/>
              <w:right w:val="single" w:sz="8" w:space="0" w:color="auto"/>
            </w:tcBorders>
            <w:shd w:val="clear" w:color="auto" w:fill="auto"/>
            <w:hideMark/>
          </w:tcPr>
          <w:p w:rsidR="00797DB5" w:rsidRPr="006551DC" w:rsidRDefault="00797DB5" w:rsidP="00797DB5">
            <w:pPr>
              <w:jc w:val="both"/>
              <w:rPr>
                <w:rFonts w:cs="Arial"/>
                <w:color w:val="000000"/>
                <w:sz w:val="16"/>
                <w:szCs w:val="16"/>
                <w:lang w:eastAsia="es-MX"/>
              </w:rPr>
            </w:pPr>
            <w:r w:rsidRPr="006551DC">
              <w:rPr>
                <w:rFonts w:cs="Arial"/>
                <w:color w:val="000000"/>
                <w:sz w:val="16"/>
                <w:szCs w:val="16"/>
                <w:lang w:eastAsia="es-MX"/>
              </w:rPr>
              <w:t> </w:t>
            </w:r>
          </w:p>
        </w:tc>
      </w:tr>
      <w:tr w:rsidR="00797DB5" w:rsidRPr="006551DC" w:rsidTr="00797DB5">
        <w:trPr>
          <w:trHeight w:val="283"/>
        </w:trPr>
        <w:tc>
          <w:tcPr>
            <w:tcW w:w="5000" w:type="pct"/>
            <w:gridSpan w:val="5"/>
            <w:tcBorders>
              <w:top w:val="single" w:sz="8" w:space="0" w:color="auto"/>
              <w:left w:val="nil"/>
              <w:bottom w:val="nil"/>
              <w:right w:val="nil"/>
            </w:tcBorders>
            <w:shd w:val="clear" w:color="auto" w:fill="auto"/>
            <w:noWrap/>
            <w:vAlign w:val="bottom"/>
            <w:hideMark/>
          </w:tcPr>
          <w:p w:rsidR="00797DB5" w:rsidRPr="006551DC" w:rsidRDefault="00797DB5" w:rsidP="00797DB5">
            <w:pPr>
              <w:rPr>
                <w:rFonts w:cs="Arial"/>
                <w:color w:val="000000"/>
                <w:sz w:val="16"/>
                <w:szCs w:val="16"/>
                <w:lang w:eastAsia="es-MX"/>
              </w:rPr>
            </w:pPr>
            <w:r w:rsidRPr="006551DC">
              <w:rPr>
                <w:rFonts w:cs="Arial"/>
                <w:color w:val="000000"/>
                <w:sz w:val="16"/>
                <w:szCs w:val="16"/>
                <w:vertAlign w:val="superscript"/>
                <w:lang w:eastAsia="es-MX"/>
              </w:rPr>
              <w:t>1</w:t>
            </w:r>
            <w:r w:rsidRPr="006551DC">
              <w:rPr>
                <w:rFonts w:cs="Arial"/>
                <w:color w:val="000000"/>
                <w:sz w:val="16"/>
                <w:szCs w:val="16"/>
                <w:lang w:eastAsia="es-MX"/>
              </w:rPr>
              <w:t>. Los importes corresponden al momento contable de los ingresos devengados.</w:t>
            </w:r>
          </w:p>
        </w:tc>
      </w:tr>
      <w:tr w:rsidR="00797DB5" w:rsidRPr="006551DC" w:rsidTr="00797DB5">
        <w:trPr>
          <w:trHeight w:val="283"/>
        </w:trPr>
        <w:tc>
          <w:tcPr>
            <w:tcW w:w="5000" w:type="pct"/>
            <w:gridSpan w:val="5"/>
            <w:tcBorders>
              <w:top w:val="nil"/>
              <w:left w:val="nil"/>
              <w:bottom w:val="nil"/>
              <w:right w:val="nil"/>
            </w:tcBorders>
            <w:shd w:val="clear" w:color="auto" w:fill="auto"/>
            <w:vAlign w:val="bottom"/>
            <w:hideMark/>
          </w:tcPr>
          <w:p w:rsidR="00797DB5" w:rsidRPr="006551DC" w:rsidRDefault="00797DB5" w:rsidP="00797DB5">
            <w:pPr>
              <w:rPr>
                <w:rFonts w:cs="Arial"/>
                <w:color w:val="000000"/>
                <w:sz w:val="16"/>
                <w:szCs w:val="16"/>
                <w:lang w:eastAsia="es-MX"/>
              </w:rPr>
            </w:pPr>
            <w:r w:rsidRPr="006551DC">
              <w:rPr>
                <w:rFonts w:cs="Arial"/>
                <w:color w:val="000000"/>
                <w:sz w:val="16"/>
                <w:szCs w:val="16"/>
                <w:vertAlign w:val="superscript"/>
                <w:lang w:eastAsia="es-MX"/>
              </w:rPr>
              <w:t>2</w:t>
            </w:r>
            <w:r w:rsidRPr="006551DC">
              <w:rPr>
                <w:rFonts w:cs="Arial"/>
                <w:color w:val="000000"/>
                <w:sz w:val="16"/>
                <w:szCs w:val="16"/>
                <w:lang w:eastAsia="es-MX"/>
              </w:rPr>
              <w:t>. Los importes corresponden a los ingresos devengados al cierre trimestral más reciente disponible y estimados para el resto del ejercicio.</w:t>
            </w:r>
          </w:p>
        </w:tc>
      </w:tr>
    </w:tbl>
    <w:p w:rsidR="00797DB5" w:rsidRDefault="00797DB5" w:rsidP="00797DB5">
      <w:pPr>
        <w:rPr>
          <w:rFonts w:cs="Arial"/>
          <w:b/>
          <w:bCs/>
          <w:sz w:val="36"/>
          <w:szCs w:val="36"/>
        </w:rPr>
      </w:pPr>
    </w:p>
    <w:p w:rsidR="00797DB5" w:rsidRDefault="00797DB5" w:rsidP="00797DB5">
      <w:pPr>
        <w:jc w:val="center"/>
        <w:rPr>
          <w:b/>
          <w:sz w:val="20"/>
          <w:szCs w:val="20"/>
        </w:rPr>
      </w:pPr>
      <w:r>
        <w:rPr>
          <w:rFonts w:cs="Arial"/>
          <w:b/>
          <w:bCs/>
          <w:sz w:val="36"/>
          <w:szCs w:val="36"/>
        </w:rPr>
        <w:br w:type="page"/>
      </w:r>
      <w:r w:rsidRPr="006749D1">
        <w:rPr>
          <w:b/>
          <w:sz w:val="20"/>
          <w:szCs w:val="20"/>
        </w:rPr>
        <w:t xml:space="preserve">ANEXO </w:t>
      </w:r>
      <w:r>
        <w:rPr>
          <w:b/>
          <w:sz w:val="20"/>
          <w:szCs w:val="20"/>
        </w:rPr>
        <w:t>IV</w:t>
      </w:r>
    </w:p>
    <w:tbl>
      <w:tblPr>
        <w:tblW w:w="4762" w:type="pct"/>
        <w:jc w:val="center"/>
        <w:tblCellMar>
          <w:left w:w="70" w:type="dxa"/>
          <w:right w:w="70" w:type="dxa"/>
        </w:tblCellMar>
        <w:tblLook w:val="04A0" w:firstRow="1" w:lastRow="0" w:firstColumn="1" w:lastColumn="0" w:noHBand="0" w:noVBand="1"/>
      </w:tblPr>
      <w:tblGrid>
        <w:gridCol w:w="4689"/>
        <w:gridCol w:w="1724"/>
        <w:gridCol w:w="1534"/>
      </w:tblGrid>
      <w:tr w:rsidR="00797DB5" w:rsidRPr="00C236BE" w:rsidTr="00797DB5">
        <w:trPr>
          <w:trHeight w:val="524"/>
          <w:tblHeader/>
          <w:jc w:val="center"/>
        </w:trPr>
        <w:tc>
          <w:tcPr>
            <w:tcW w:w="5000" w:type="pct"/>
            <w:gridSpan w:val="3"/>
            <w:tcBorders>
              <w:top w:val="single" w:sz="8" w:space="0" w:color="auto"/>
              <w:left w:val="single" w:sz="8" w:space="0" w:color="auto"/>
              <w:bottom w:val="single" w:sz="8" w:space="0" w:color="auto"/>
              <w:right w:val="single" w:sz="8" w:space="0" w:color="auto"/>
            </w:tcBorders>
            <w:shd w:val="clear" w:color="auto" w:fill="auto"/>
            <w:vAlign w:val="center"/>
            <w:hideMark/>
          </w:tcPr>
          <w:p w:rsidR="00797DB5" w:rsidRDefault="00797DB5" w:rsidP="00797DB5">
            <w:pPr>
              <w:jc w:val="center"/>
              <w:rPr>
                <w:rFonts w:cs="Arial"/>
                <w:b/>
                <w:bCs/>
                <w:color w:val="000000"/>
                <w:sz w:val="16"/>
                <w:szCs w:val="16"/>
                <w:lang w:eastAsia="es-MX"/>
              </w:rPr>
            </w:pPr>
          </w:p>
          <w:p w:rsidR="00797DB5" w:rsidRDefault="00797DB5" w:rsidP="00797DB5">
            <w:pPr>
              <w:jc w:val="center"/>
              <w:rPr>
                <w:rFonts w:cs="Arial"/>
                <w:b/>
                <w:bCs/>
                <w:color w:val="000000"/>
                <w:sz w:val="16"/>
                <w:szCs w:val="16"/>
                <w:lang w:eastAsia="es-MX"/>
              </w:rPr>
            </w:pPr>
            <w:r>
              <w:rPr>
                <w:rFonts w:cs="Arial"/>
                <w:b/>
                <w:bCs/>
                <w:color w:val="000000"/>
                <w:sz w:val="16"/>
                <w:szCs w:val="16"/>
                <w:lang w:eastAsia="es-MX"/>
              </w:rPr>
              <w:t>Municipio de Moctezuma, S.L.P.</w:t>
            </w:r>
          </w:p>
          <w:p w:rsidR="00797DB5" w:rsidRDefault="00797DB5" w:rsidP="00797DB5">
            <w:pPr>
              <w:jc w:val="center"/>
              <w:rPr>
                <w:rFonts w:cs="Arial"/>
                <w:b/>
                <w:bCs/>
                <w:color w:val="000000"/>
                <w:sz w:val="16"/>
                <w:szCs w:val="16"/>
                <w:lang w:eastAsia="es-MX"/>
              </w:rPr>
            </w:pPr>
          </w:p>
          <w:p w:rsidR="00797DB5" w:rsidRDefault="00797DB5" w:rsidP="00797DB5">
            <w:pPr>
              <w:jc w:val="center"/>
              <w:rPr>
                <w:rFonts w:cs="Arial"/>
                <w:b/>
                <w:bCs/>
                <w:color w:val="000000"/>
                <w:sz w:val="16"/>
                <w:szCs w:val="16"/>
                <w:lang w:eastAsia="es-MX"/>
              </w:rPr>
            </w:pPr>
            <w:r>
              <w:rPr>
                <w:rFonts w:cs="Arial"/>
                <w:b/>
                <w:bCs/>
                <w:color w:val="000000"/>
                <w:sz w:val="16"/>
                <w:szCs w:val="16"/>
                <w:lang w:eastAsia="es-MX"/>
              </w:rPr>
              <w:t>Clasificación de los ingresos por fuentes de financiamiento</w:t>
            </w:r>
          </w:p>
          <w:p w:rsidR="00797DB5" w:rsidRPr="00C236BE" w:rsidRDefault="00797DB5" w:rsidP="00797DB5">
            <w:pPr>
              <w:jc w:val="center"/>
              <w:rPr>
                <w:rFonts w:cs="Arial"/>
                <w:b/>
                <w:bCs/>
                <w:color w:val="000000"/>
                <w:sz w:val="16"/>
                <w:szCs w:val="16"/>
                <w:lang w:eastAsia="es-MX"/>
              </w:rPr>
            </w:pPr>
          </w:p>
        </w:tc>
      </w:tr>
      <w:tr w:rsidR="00797DB5" w:rsidRPr="00C236BE" w:rsidTr="00797DB5">
        <w:trPr>
          <w:trHeight w:val="524"/>
          <w:tblHeader/>
          <w:jc w:val="center"/>
        </w:trPr>
        <w:tc>
          <w:tcPr>
            <w:tcW w:w="2950" w:type="pct"/>
            <w:tcBorders>
              <w:top w:val="single" w:sz="8" w:space="0" w:color="auto"/>
              <w:left w:val="single" w:sz="8" w:space="0" w:color="auto"/>
              <w:bottom w:val="single" w:sz="8" w:space="0" w:color="auto"/>
              <w:right w:val="nil"/>
            </w:tcBorders>
            <w:shd w:val="clear" w:color="auto" w:fill="auto"/>
            <w:vAlign w:val="center"/>
            <w:hideMark/>
          </w:tcPr>
          <w:p w:rsidR="00797DB5" w:rsidRPr="00C236BE" w:rsidRDefault="00797DB5" w:rsidP="00797DB5">
            <w:pPr>
              <w:jc w:val="center"/>
              <w:rPr>
                <w:rFonts w:cs="Arial"/>
                <w:b/>
                <w:bCs/>
                <w:color w:val="000000"/>
                <w:sz w:val="16"/>
                <w:szCs w:val="16"/>
                <w:lang w:eastAsia="es-MX"/>
              </w:rPr>
            </w:pPr>
            <w:r w:rsidRPr="00C236BE">
              <w:rPr>
                <w:rFonts w:cs="Arial"/>
                <w:b/>
                <w:bCs/>
                <w:color w:val="000000"/>
                <w:sz w:val="16"/>
                <w:szCs w:val="16"/>
                <w:lang w:eastAsia="es-MX"/>
              </w:rPr>
              <w:t>Concepto</w:t>
            </w:r>
          </w:p>
        </w:tc>
        <w:tc>
          <w:tcPr>
            <w:tcW w:w="1085" w:type="pct"/>
            <w:tcBorders>
              <w:top w:val="single" w:sz="8" w:space="0" w:color="auto"/>
              <w:left w:val="single" w:sz="8" w:space="0" w:color="auto"/>
              <w:bottom w:val="single" w:sz="8" w:space="0" w:color="auto"/>
              <w:right w:val="nil"/>
            </w:tcBorders>
            <w:shd w:val="clear" w:color="auto" w:fill="auto"/>
            <w:vAlign w:val="center"/>
            <w:hideMark/>
          </w:tcPr>
          <w:p w:rsidR="00797DB5" w:rsidRPr="00C236BE" w:rsidRDefault="00797DB5" w:rsidP="00797DB5">
            <w:pPr>
              <w:jc w:val="center"/>
              <w:rPr>
                <w:rFonts w:cs="Arial"/>
                <w:b/>
                <w:bCs/>
                <w:color w:val="000000"/>
                <w:sz w:val="16"/>
                <w:szCs w:val="16"/>
                <w:lang w:eastAsia="es-MX"/>
              </w:rPr>
            </w:pPr>
            <w:r>
              <w:rPr>
                <w:rFonts w:cs="Arial"/>
                <w:b/>
                <w:bCs/>
                <w:color w:val="000000"/>
                <w:sz w:val="16"/>
                <w:szCs w:val="16"/>
                <w:lang w:eastAsia="es-MX"/>
              </w:rPr>
              <w:t>Fuente de F</w:t>
            </w:r>
            <w:r w:rsidRPr="00C236BE">
              <w:rPr>
                <w:rFonts w:cs="Arial"/>
                <w:b/>
                <w:bCs/>
                <w:color w:val="000000"/>
                <w:sz w:val="16"/>
                <w:szCs w:val="16"/>
                <w:lang w:eastAsia="es-MX"/>
              </w:rPr>
              <w:t>inanciamiento</w:t>
            </w:r>
          </w:p>
        </w:tc>
        <w:tc>
          <w:tcPr>
            <w:tcW w:w="965"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797DB5" w:rsidRPr="00C236BE" w:rsidRDefault="00797DB5" w:rsidP="00797DB5">
            <w:pPr>
              <w:jc w:val="center"/>
              <w:rPr>
                <w:rFonts w:cs="Arial"/>
                <w:b/>
                <w:bCs/>
                <w:color w:val="000000"/>
                <w:sz w:val="16"/>
                <w:szCs w:val="16"/>
                <w:lang w:eastAsia="es-MX"/>
              </w:rPr>
            </w:pPr>
            <w:r>
              <w:rPr>
                <w:rFonts w:cs="Arial"/>
                <w:b/>
                <w:bCs/>
                <w:color w:val="000000"/>
                <w:sz w:val="16"/>
                <w:szCs w:val="16"/>
                <w:lang w:eastAsia="es-MX"/>
              </w:rPr>
              <w:t>Ingreso E</w:t>
            </w:r>
            <w:r w:rsidRPr="00C236BE">
              <w:rPr>
                <w:rFonts w:cs="Arial"/>
                <w:b/>
                <w:bCs/>
                <w:color w:val="000000"/>
                <w:sz w:val="16"/>
                <w:szCs w:val="16"/>
                <w:lang w:eastAsia="es-MX"/>
              </w:rPr>
              <w:t>stimado</w:t>
            </w:r>
          </w:p>
        </w:tc>
      </w:tr>
      <w:tr w:rsidR="00797DB5" w:rsidRPr="00C236BE" w:rsidTr="00797DB5">
        <w:trPr>
          <w:trHeight w:val="89"/>
          <w:jc w:val="center"/>
        </w:trPr>
        <w:tc>
          <w:tcPr>
            <w:tcW w:w="2950" w:type="pct"/>
            <w:tcBorders>
              <w:top w:val="nil"/>
              <w:left w:val="nil"/>
              <w:bottom w:val="nil"/>
              <w:right w:val="nil"/>
            </w:tcBorders>
            <w:shd w:val="clear" w:color="auto" w:fill="auto"/>
            <w:noWrap/>
            <w:vAlign w:val="bottom"/>
            <w:hideMark/>
          </w:tcPr>
          <w:p w:rsidR="00797DB5" w:rsidRPr="00C236BE" w:rsidRDefault="00797DB5" w:rsidP="00797DB5">
            <w:pPr>
              <w:rPr>
                <w:rFonts w:cs="Arial"/>
                <w:color w:val="000000"/>
                <w:sz w:val="16"/>
                <w:szCs w:val="16"/>
                <w:lang w:eastAsia="es-MX"/>
              </w:rPr>
            </w:pPr>
          </w:p>
        </w:tc>
        <w:tc>
          <w:tcPr>
            <w:tcW w:w="1085" w:type="pct"/>
            <w:tcBorders>
              <w:top w:val="nil"/>
              <w:left w:val="nil"/>
              <w:bottom w:val="nil"/>
              <w:right w:val="nil"/>
            </w:tcBorders>
            <w:shd w:val="clear" w:color="auto" w:fill="auto"/>
            <w:vAlign w:val="center"/>
            <w:hideMark/>
          </w:tcPr>
          <w:p w:rsidR="00797DB5" w:rsidRPr="00C236BE" w:rsidRDefault="00797DB5" w:rsidP="00797DB5">
            <w:pPr>
              <w:jc w:val="center"/>
              <w:rPr>
                <w:rFonts w:cs="Arial"/>
                <w:b/>
                <w:bCs/>
                <w:color w:val="000000"/>
                <w:sz w:val="16"/>
                <w:szCs w:val="16"/>
                <w:lang w:eastAsia="es-MX"/>
              </w:rPr>
            </w:pPr>
          </w:p>
        </w:tc>
        <w:tc>
          <w:tcPr>
            <w:tcW w:w="965" w:type="pct"/>
            <w:tcBorders>
              <w:top w:val="nil"/>
              <w:left w:val="nil"/>
              <w:bottom w:val="nil"/>
              <w:right w:val="nil"/>
            </w:tcBorders>
            <w:shd w:val="clear" w:color="auto" w:fill="auto"/>
            <w:vAlign w:val="center"/>
            <w:hideMark/>
          </w:tcPr>
          <w:p w:rsidR="00797DB5" w:rsidRPr="00C236BE" w:rsidRDefault="00797DB5" w:rsidP="00797DB5">
            <w:pPr>
              <w:jc w:val="center"/>
              <w:rPr>
                <w:rFonts w:cs="Arial"/>
                <w:b/>
                <w:bCs/>
                <w:color w:val="000000"/>
                <w:sz w:val="16"/>
                <w:szCs w:val="16"/>
                <w:lang w:eastAsia="es-MX"/>
              </w:rPr>
            </w:pPr>
          </w:p>
        </w:tc>
      </w:tr>
      <w:tr w:rsidR="00797DB5" w:rsidRPr="00C236BE" w:rsidTr="00797DB5">
        <w:trPr>
          <w:trHeight w:val="254"/>
          <w:jc w:val="center"/>
        </w:trPr>
        <w:tc>
          <w:tcPr>
            <w:tcW w:w="295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 xml:space="preserve">Ingresos </w:t>
            </w:r>
            <w:r>
              <w:rPr>
                <w:rFonts w:cs="Arial"/>
                <w:b/>
                <w:bCs/>
                <w:color w:val="000000"/>
                <w:sz w:val="16"/>
                <w:szCs w:val="16"/>
                <w:lang w:eastAsia="es-MX"/>
              </w:rPr>
              <w:t>y</w:t>
            </w:r>
            <w:r w:rsidRPr="00C236BE">
              <w:rPr>
                <w:rFonts w:cs="Arial"/>
                <w:b/>
                <w:bCs/>
                <w:color w:val="000000"/>
                <w:sz w:val="16"/>
                <w:szCs w:val="16"/>
                <w:lang w:eastAsia="es-MX"/>
              </w:rPr>
              <w:t xml:space="preserve"> Otros Beneficios</w:t>
            </w:r>
          </w:p>
        </w:tc>
        <w:tc>
          <w:tcPr>
            <w:tcW w:w="1085" w:type="pct"/>
            <w:tcBorders>
              <w:top w:val="single" w:sz="4" w:space="0" w:color="auto"/>
              <w:left w:val="nil"/>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w:t>
            </w:r>
          </w:p>
        </w:tc>
        <w:tc>
          <w:tcPr>
            <w:tcW w:w="965" w:type="pct"/>
            <w:tcBorders>
              <w:top w:val="single" w:sz="4" w:space="0" w:color="auto"/>
              <w:left w:val="nil"/>
              <w:bottom w:val="single" w:sz="4" w:space="0" w:color="auto"/>
              <w:right w:val="single" w:sz="4" w:space="0" w:color="auto"/>
            </w:tcBorders>
            <w:shd w:val="clear" w:color="auto" w:fill="auto"/>
            <w:vAlign w:val="center"/>
            <w:hideMark/>
          </w:tcPr>
          <w:p w:rsidR="00797DB5" w:rsidRPr="00C236BE" w:rsidRDefault="00797DB5" w:rsidP="00797DB5">
            <w:pPr>
              <w:jc w:val="right"/>
              <w:rPr>
                <w:rFonts w:cs="Arial"/>
                <w:b/>
                <w:bCs/>
                <w:color w:val="000000"/>
                <w:sz w:val="16"/>
                <w:szCs w:val="16"/>
                <w:lang w:eastAsia="es-MX"/>
              </w:rPr>
            </w:pPr>
            <w:r>
              <w:rPr>
                <w:rFonts w:cs="Arial"/>
                <w:b/>
                <w:bCs/>
                <w:color w:val="000000"/>
                <w:sz w:val="16"/>
                <w:szCs w:val="16"/>
                <w:lang w:eastAsia="es-MX"/>
              </w:rPr>
              <w:t>120,252,784.00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 xml:space="preserve">Ingresos </w:t>
            </w:r>
            <w:r>
              <w:rPr>
                <w:rFonts w:cs="Arial"/>
                <w:b/>
                <w:bCs/>
                <w:color w:val="000000"/>
                <w:sz w:val="16"/>
                <w:szCs w:val="16"/>
                <w:lang w:eastAsia="es-MX"/>
              </w:rPr>
              <w:t>d</w:t>
            </w:r>
            <w:r w:rsidRPr="00C236BE">
              <w:rPr>
                <w:rFonts w:cs="Arial"/>
                <w:b/>
                <w:bCs/>
                <w:color w:val="000000"/>
                <w:sz w:val="16"/>
                <w:szCs w:val="16"/>
                <w:lang w:eastAsia="es-MX"/>
              </w:rPr>
              <w:t>e Gestión</w:t>
            </w:r>
          </w:p>
        </w:tc>
        <w:tc>
          <w:tcPr>
            <w:tcW w:w="1085" w:type="pct"/>
            <w:tcBorders>
              <w:top w:val="nil"/>
              <w:left w:val="nil"/>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w:t>
            </w:r>
          </w:p>
        </w:tc>
        <w:tc>
          <w:tcPr>
            <w:tcW w:w="965" w:type="pct"/>
            <w:tcBorders>
              <w:top w:val="nil"/>
              <w:left w:val="nil"/>
              <w:bottom w:val="single" w:sz="4" w:space="0" w:color="auto"/>
              <w:right w:val="single" w:sz="4" w:space="0" w:color="auto"/>
            </w:tcBorders>
            <w:shd w:val="clear" w:color="auto" w:fill="auto"/>
            <w:vAlign w:val="center"/>
            <w:hideMark/>
          </w:tcPr>
          <w:p w:rsidR="00797DB5" w:rsidRPr="00C236BE" w:rsidRDefault="00797DB5" w:rsidP="00797DB5">
            <w:pPr>
              <w:jc w:val="right"/>
              <w:rPr>
                <w:rFonts w:cs="Arial"/>
                <w:b/>
                <w:bCs/>
                <w:color w:val="000000"/>
                <w:sz w:val="16"/>
                <w:szCs w:val="16"/>
                <w:lang w:eastAsia="es-MX"/>
              </w:rPr>
            </w:pPr>
            <w:r>
              <w:rPr>
                <w:rFonts w:cs="Arial"/>
                <w:b/>
                <w:bCs/>
                <w:color w:val="000000"/>
                <w:sz w:val="16"/>
                <w:szCs w:val="16"/>
                <w:lang w:eastAsia="es-MX"/>
              </w:rPr>
              <w:t>4,533,449.00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 </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Impuestos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vAlign w:val="center"/>
            <w:hideMark/>
          </w:tcPr>
          <w:p w:rsidR="00797DB5" w:rsidRPr="00C236BE" w:rsidRDefault="00797DB5" w:rsidP="00797DB5">
            <w:pPr>
              <w:jc w:val="right"/>
              <w:rPr>
                <w:rFonts w:cs="Arial"/>
                <w:b/>
                <w:bCs/>
                <w:color w:val="000000"/>
                <w:sz w:val="16"/>
                <w:szCs w:val="16"/>
                <w:lang w:eastAsia="es-MX"/>
              </w:rPr>
            </w:pPr>
            <w:r>
              <w:rPr>
                <w:rFonts w:cs="Arial"/>
                <w:b/>
                <w:bCs/>
                <w:color w:val="000000"/>
                <w:sz w:val="16"/>
                <w:szCs w:val="16"/>
                <w:lang w:eastAsia="es-MX"/>
              </w:rPr>
              <w:t>1,180,170.00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Impuestos sobre los ingresos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Pr>
                <w:rFonts w:cs="Arial"/>
                <w:color w:val="000000"/>
                <w:sz w:val="16"/>
                <w:szCs w:val="16"/>
                <w:lang w:eastAsia="es-MX"/>
              </w:rPr>
              <w:t>1,500.00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Impuestos sobre el patrimonio</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Pr>
                <w:rFonts w:cs="Arial"/>
                <w:color w:val="000000"/>
                <w:sz w:val="16"/>
                <w:szCs w:val="16"/>
                <w:lang w:eastAsia="es-MX"/>
              </w:rPr>
              <w:t>1,178,670.00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Impuestos sobre la producción, el consumo y las transacciones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Impuestos al comercio exterior</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Impuestos sobre Nóminas y Asimilables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Impuestos sobre la producción, el consumo y las transacciones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Accesorios</w:t>
            </w:r>
            <w:r>
              <w:rPr>
                <w:rFonts w:cs="Arial"/>
                <w:color w:val="000000"/>
                <w:sz w:val="16"/>
                <w:szCs w:val="16"/>
                <w:lang w:eastAsia="es-MX"/>
              </w:rPr>
              <w:t xml:space="preserve"> de </w:t>
            </w:r>
            <w:r w:rsidRPr="00C236BE">
              <w:rPr>
                <w:rFonts w:cs="Arial"/>
                <w:color w:val="000000"/>
                <w:sz w:val="16"/>
                <w:szCs w:val="16"/>
                <w:lang w:eastAsia="es-MX"/>
              </w:rPr>
              <w:t>Impuestos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 </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Otros Impuestos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Impuestos no comprendidos en las fracciones de la Ley de Ingresos causadas en ejercicios fiscales </w:t>
            </w:r>
            <w:r>
              <w:rPr>
                <w:rFonts w:cs="Arial"/>
                <w:color w:val="000000"/>
                <w:sz w:val="16"/>
                <w:szCs w:val="16"/>
                <w:lang w:eastAsia="es-MX"/>
              </w:rPr>
              <w:t>anteriores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Cuotas y Aportaciones de seguridad social</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b/>
                <w:bCs/>
                <w:color w:val="000000"/>
                <w:sz w:val="16"/>
                <w:szCs w:val="16"/>
                <w:lang w:eastAsia="es-MX"/>
              </w:rPr>
            </w:pPr>
            <w:r w:rsidRPr="00C236BE">
              <w:rPr>
                <w:rFonts w:cs="Arial"/>
                <w:b/>
                <w:bCs/>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Aportaciones para Fondos de Vivienda</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Cuotas para la Seguridad Social</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 </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Cuotas de Ahorro para el Retiro</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Otras Cuotas y Aportaciones para la seguridad social</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Accesorios</w:t>
            </w:r>
            <w:r>
              <w:rPr>
                <w:rFonts w:cs="Arial"/>
                <w:color w:val="000000"/>
                <w:sz w:val="16"/>
                <w:szCs w:val="16"/>
                <w:lang w:eastAsia="es-MX"/>
              </w:rPr>
              <w:t xml:space="preserve"> de </w:t>
            </w:r>
            <w:r w:rsidRPr="00C236BE">
              <w:rPr>
                <w:rFonts w:cs="Arial"/>
                <w:color w:val="000000"/>
                <w:sz w:val="16"/>
                <w:szCs w:val="16"/>
                <w:lang w:eastAsia="es-MX"/>
              </w:rPr>
              <w:t>Cuotas y Aportaciones para la seguridad social</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Contribuciones de mejoras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b/>
                <w:bCs/>
                <w:color w:val="000000"/>
                <w:sz w:val="16"/>
                <w:szCs w:val="16"/>
                <w:lang w:eastAsia="es-MX"/>
              </w:rPr>
            </w:pPr>
            <w:r>
              <w:rPr>
                <w:rFonts w:cs="Arial"/>
                <w:b/>
                <w:bCs/>
                <w:color w:val="000000"/>
                <w:sz w:val="16"/>
                <w:szCs w:val="16"/>
                <w:lang w:eastAsia="es-MX"/>
              </w:rPr>
              <w:t>150,000.00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Contribución de mejoras por obras públicas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Pr>
                <w:rFonts w:cs="Arial"/>
                <w:color w:val="000000"/>
                <w:sz w:val="16"/>
                <w:szCs w:val="16"/>
                <w:lang w:eastAsia="es-MX"/>
              </w:rPr>
              <w:t>150,000.00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Contribuciones de Mejoras no comprendidas en la Ley de Ingresos vigente causadas en ejercicios fis</w:t>
            </w:r>
            <w:r>
              <w:rPr>
                <w:rFonts w:cs="Arial"/>
                <w:color w:val="000000"/>
                <w:sz w:val="16"/>
                <w:szCs w:val="16"/>
                <w:lang w:eastAsia="es-MX"/>
              </w:rPr>
              <w:t>cales anteriores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Derechos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b/>
                <w:bCs/>
                <w:color w:val="000000"/>
                <w:sz w:val="16"/>
                <w:szCs w:val="16"/>
                <w:lang w:eastAsia="es-MX"/>
              </w:rPr>
            </w:pPr>
            <w:r>
              <w:rPr>
                <w:rFonts w:cs="Arial"/>
                <w:b/>
                <w:bCs/>
                <w:color w:val="000000"/>
                <w:sz w:val="16"/>
                <w:szCs w:val="16"/>
                <w:lang w:eastAsia="es-MX"/>
              </w:rPr>
              <w:t>1,828,754.00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Derechos por el uso, goce, aprovechamiento o explotación de bienes de dominio público</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Derechos por prestación de servicios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Pr>
                <w:rFonts w:cs="Arial"/>
                <w:color w:val="000000"/>
                <w:sz w:val="16"/>
                <w:szCs w:val="16"/>
                <w:lang w:eastAsia="es-MX"/>
              </w:rPr>
              <w:t>1,828,754.00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Otros Derechos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Accesorios</w:t>
            </w:r>
            <w:r>
              <w:rPr>
                <w:rFonts w:cs="Arial"/>
                <w:color w:val="000000"/>
                <w:sz w:val="16"/>
                <w:szCs w:val="16"/>
                <w:lang w:eastAsia="es-MX"/>
              </w:rPr>
              <w:t xml:space="preserve"> de </w:t>
            </w:r>
            <w:r w:rsidRPr="00C236BE">
              <w:rPr>
                <w:rFonts w:cs="Arial"/>
                <w:color w:val="000000"/>
                <w:sz w:val="16"/>
                <w:szCs w:val="16"/>
                <w:lang w:eastAsia="es-MX"/>
              </w:rPr>
              <w:t>Derechos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Derechos no comprendidos en las fracciones de la Ley de Ingresos causadas en ejercicios fiscales a</w:t>
            </w:r>
            <w:r>
              <w:rPr>
                <w:rFonts w:cs="Arial"/>
                <w:color w:val="000000"/>
                <w:sz w:val="16"/>
                <w:szCs w:val="16"/>
                <w:lang w:eastAsia="es-MX"/>
              </w:rPr>
              <w:t>nteriores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Productos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b/>
                <w:bCs/>
                <w:color w:val="000000"/>
                <w:sz w:val="16"/>
                <w:szCs w:val="16"/>
                <w:lang w:eastAsia="es-MX"/>
              </w:rPr>
            </w:pPr>
            <w:r>
              <w:rPr>
                <w:rFonts w:cs="Arial"/>
                <w:b/>
                <w:bCs/>
                <w:color w:val="000000"/>
                <w:sz w:val="16"/>
                <w:szCs w:val="16"/>
                <w:lang w:eastAsia="es-MX"/>
              </w:rPr>
              <w:t>560,095.00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Productos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Pr>
                <w:rFonts w:cs="Arial"/>
                <w:color w:val="000000"/>
                <w:sz w:val="16"/>
                <w:szCs w:val="16"/>
                <w:lang w:eastAsia="es-MX"/>
              </w:rPr>
              <w:t>560,095.00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Productos no comprendidos en la Ley de Ingresos vigente causadas en ejercicios fiscales anteriores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Aprovechamientos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b/>
                <w:bCs/>
                <w:color w:val="000000"/>
                <w:sz w:val="16"/>
                <w:szCs w:val="16"/>
                <w:lang w:eastAsia="es-MX"/>
              </w:rPr>
            </w:pPr>
            <w:r>
              <w:rPr>
                <w:rFonts w:cs="Arial"/>
                <w:b/>
                <w:bCs/>
                <w:color w:val="000000"/>
                <w:sz w:val="16"/>
                <w:szCs w:val="16"/>
                <w:lang w:eastAsia="es-MX"/>
              </w:rPr>
              <w:t>814,430.00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Aprovechamientos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Pr>
                <w:rFonts w:cs="Arial"/>
                <w:color w:val="000000"/>
                <w:sz w:val="16"/>
                <w:szCs w:val="16"/>
                <w:lang w:eastAsia="es-MX"/>
              </w:rPr>
              <w:t>814,430.00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bottom"/>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Aprovechamientos Patrimoniales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Pr>
                <w:rFonts w:cs="Arial"/>
                <w:color w:val="000000"/>
                <w:sz w:val="16"/>
                <w:szCs w:val="16"/>
                <w:lang w:eastAsia="es-MX"/>
              </w:rPr>
              <w:t xml:space="preserve"> Accesorios de </w:t>
            </w:r>
            <w:r w:rsidRPr="00C236BE">
              <w:rPr>
                <w:rFonts w:cs="Arial"/>
                <w:color w:val="000000"/>
                <w:sz w:val="16"/>
                <w:szCs w:val="16"/>
                <w:lang w:eastAsia="es-MX"/>
              </w:rPr>
              <w:t>Aprovechamientos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Aprovechamientos no Comprendidos en la Ley de Ingresos Vigente, Causados en Ejercicios Fiscales Ant</w:t>
            </w:r>
            <w:r>
              <w:rPr>
                <w:rFonts w:cs="Arial"/>
                <w:color w:val="000000"/>
                <w:sz w:val="16"/>
                <w:szCs w:val="16"/>
                <w:lang w:eastAsia="es-MX"/>
              </w:rPr>
              <w:t>eriores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Fiscales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Ingresos por Venta de Bienes, Prestación de Servicios y Otros Ingresos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b/>
                <w:bCs/>
                <w:color w:val="000000"/>
                <w:sz w:val="16"/>
                <w:szCs w:val="16"/>
                <w:lang w:eastAsia="es-MX"/>
              </w:rPr>
            </w:pPr>
            <w:r w:rsidRPr="00C236BE">
              <w:rPr>
                <w:rFonts w:cs="Arial"/>
                <w:b/>
                <w:bCs/>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5C0582" w:rsidRDefault="00797DB5" w:rsidP="00797DB5">
            <w:pPr>
              <w:rPr>
                <w:rFonts w:cs="Arial"/>
                <w:color w:val="000000"/>
                <w:sz w:val="16"/>
                <w:szCs w:val="16"/>
                <w:lang w:eastAsia="es-MX"/>
              </w:rPr>
            </w:pPr>
            <w:r w:rsidRPr="005C0582">
              <w:rPr>
                <w:rFonts w:cs="Arial"/>
                <w:color w:val="000000"/>
                <w:sz w:val="16"/>
                <w:szCs w:val="16"/>
                <w:lang w:eastAsia="es-MX"/>
              </w:rPr>
              <w:t>Ingresos por Venta de Bienes y Prestación de Servicios de Instituciones Públicas de Seguridad Social</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5C0582" w:rsidRDefault="00797DB5" w:rsidP="00797DB5">
            <w:pPr>
              <w:rPr>
                <w:rFonts w:cs="Arial"/>
                <w:color w:val="000000"/>
                <w:sz w:val="16"/>
                <w:szCs w:val="16"/>
                <w:lang w:eastAsia="es-MX"/>
              </w:rPr>
            </w:pPr>
            <w:r w:rsidRPr="005C0582">
              <w:rPr>
                <w:rFonts w:cs="Arial"/>
                <w:color w:val="000000"/>
                <w:sz w:val="16"/>
                <w:szCs w:val="16"/>
                <w:lang w:eastAsia="es-MX"/>
              </w:rPr>
              <w:t>Ingresos por Venta de Bienes y Prestación de Servicios de Empresas Productivas del Estado</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5C0582" w:rsidRDefault="00797DB5" w:rsidP="00797DB5">
            <w:pPr>
              <w:rPr>
                <w:rFonts w:cs="Arial"/>
                <w:color w:val="000000"/>
                <w:sz w:val="16"/>
                <w:szCs w:val="16"/>
                <w:lang w:eastAsia="es-MX"/>
              </w:rPr>
            </w:pPr>
            <w:r w:rsidRPr="005C0582">
              <w:rPr>
                <w:rFonts w:cs="Arial"/>
                <w:color w:val="000000"/>
                <w:sz w:val="16"/>
                <w:szCs w:val="16"/>
                <w:lang w:eastAsia="es-MX"/>
              </w:rPr>
              <w:t>Ingresos por Venta de Bienes y Prestación de Servicios de Entidades Paraestatales y Fideicomisos No Empresariales y No Financieros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5C0582" w:rsidRDefault="00797DB5" w:rsidP="00797DB5">
            <w:pPr>
              <w:rPr>
                <w:rFonts w:cs="Arial"/>
                <w:color w:val="000000"/>
                <w:sz w:val="16"/>
                <w:szCs w:val="16"/>
                <w:lang w:eastAsia="es-MX"/>
              </w:rPr>
            </w:pPr>
            <w:r w:rsidRPr="005C0582">
              <w:rPr>
                <w:rFonts w:cs="Arial"/>
                <w:color w:val="000000"/>
                <w:sz w:val="16"/>
                <w:szCs w:val="16"/>
                <w:lang w:eastAsia="es-MX"/>
              </w:rPr>
              <w:t>Ingresos por Venta de Bienes y Prestación de Servicios de Entidades Paraestatales Empresariales No Financieras con Participación Estatal Mayoritaria</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5C0582" w:rsidRDefault="00797DB5" w:rsidP="00797DB5">
            <w:pPr>
              <w:rPr>
                <w:rFonts w:cs="Arial"/>
                <w:color w:val="000000"/>
                <w:sz w:val="16"/>
                <w:szCs w:val="16"/>
                <w:lang w:eastAsia="es-MX"/>
              </w:rPr>
            </w:pPr>
            <w:r w:rsidRPr="005C0582">
              <w:rPr>
                <w:rFonts w:cs="Arial"/>
                <w:color w:val="000000"/>
                <w:sz w:val="16"/>
                <w:szCs w:val="16"/>
                <w:lang w:eastAsia="es-MX"/>
              </w:rPr>
              <w:t>Ingresos por Venta de Bienes y Prestación de Servicios de Entidades Paraestatales Empresariales Financieras Monetarias con Participación Estatal Mayoritaria</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5C0582" w:rsidRDefault="00797DB5" w:rsidP="00797DB5">
            <w:pPr>
              <w:rPr>
                <w:rFonts w:cs="Arial"/>
                <w:color w:val="000000"/>
                <w:sz w:val="16"/>
                <w:szCs w:val="16"/>
                <w:lang w:eastAsia="es-MX"/>
              </w:rPr>
            </w:pPr>
            <w:r w:rsidRPr="005C0582">
              <w:rPr>
                <w:rFonts w:cs="Arial"/>
                <w:color w:val="000000"/>
                <w:sz w:val="16"/>
                <w:szCs w:val="16"/>
                <w:lang w:eastAsia="es-MX"/>
              </w:rPr>
              <w:t>Ingresos por Venta de Bienes y Prestación de Servicios de Entidades Paraestatales Empresariales Financieras No Monetarias con Participación Estatal Mayoritaria</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5C0582" w:rsidRDefault="00797DB5" w:rsidP="00797DB5">
            <w:pPr>
              <w:rPr>
                <w:rFonts w:cs="Arial"/>
                <w:color w:val="000000"/>
                <w:sz w:val="16"/>
                <w:szCs w:val="16"/>
                <w:lang w:eastAsia="es-MX"/>
              </w:rPr>
            </w:pPr>
            <w:r w:rsidRPr="005C0582">
              <w:rPr>
                <w:rFonts w:cs="Arial"/>
                <w:color w:val="000000"/>
                <w:sz w:val="16"/>
                <w:szCs w:val="16"/>
                <w:lang w:eastAsia="es-MX"/>
              </w:rPr>
              <w:t>Ingresos por Venta de Bienes y Prestación de Servicios de Fideicomisos Financieros Públicos con Participación Estatal Mayoritaria</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5C0582" w:rsidRDefault="00797DB5" w:rsidP="00797DB5">
            <w:pPr>
              <w:rPr>
                <w:rFonts w:cs="Arial"/>
                <w:color w:val="000000"/>
                <w:sz w:val="16"/>
                <w:szCs w:val="16"/>
                <w:lang w:eastAsia="es-MX"/>
              </w:rPr>
            </w:pPr>
            <w:r w:rsidRPr="005C0582">
              <w:rPr>
                <w:rFonts w:cs="Arial"/>
                <w:color w:val="000000"/>
                <w:sz w:val="16"/>
                <w:szCs w:val="16"/>
                <w:lang w:eastAsia="es-MX"/>
              </w:rPr>
              <w:t>Ingresos por Venta de Bienes y Prestación de Servicios de los Poderes Legislativo y Judicial, y de los Órganos Autónomos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Otros Ingresos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Ingresos Propios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Participaciones, Aportaciones, Convenios, Incentivos Derivados de la Colaboración Fiscal y Fondos Di</w:t>
            </w:r>
            <w:r>
              <w:rPr>
                <w:rFonts w:cs="Arial"/>
                <w:b/>
                <w:bCs/>
                <w:color w:val="000000"/>
                <w:sz w:val="16"/>
                <w:szCs w:val="16"/>
                <w:lang w:eastAsia="es-MX"/>
              </w:rPr>
              <w:t>stintos de Aportaciones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Federales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b/>
                <w:bCs/>
                <w:color w:val="000000"/>
                <w:sz w:val="16"/>
                <w:szCs w:val="16"/>
                <w:lang w:eastAsia="es-MX"/>
              </w:rPr>
            </w:pPr>
            <w:r>
              <w:rPr>
                <w:rFonts w:cs="Arial"/>
                <w:b/>
                <w:bCs/>
                <w:color w:val="000000"/>
                <w:sz w:val="16"/>
                <w:szCs w:val="16"/>
                <w:lang w:eastAsia="es-MX"/>
              </w:rPr>
              <w:t>115,719,335.00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Participaciones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Federales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 </w:t>
            </w:r>
            <w:r>
              <w:rPr>
                <w:rFonts w:cs="Arial"/>
                <w:color w:val="000000"/>
                <w:sz w:val="16"/>
                <w:szCs w:val="16"/>
                <w:lang w:eastAsia="es-MX"/>
              </w:rPr>
              <w:t>32,106,129.00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Aportaciones </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Federales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Pr>
                <w:rFonts w:cs="Arial"/>
                <w:color w:val="000000"/>
                <w:sz w:val="16"/>
                <w:szCs w:val="16"/>
                <w:lang w:eastAsia="es-MX"/>
              </w:rPr>
              <w:t>50,297,987.00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Convenios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Federales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Pr>
                <w:rFonts w:cs="Arial"/>
                <w:color w:val="000000"/>
                <w:sz w:val="16"/>
                <w:szCs w:val="16"/>
                <w:lang w:eastAsia="es-MX"/>
              </w:rPr>
              <w:t>30,000,000.00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Incentivos Derivados de la Colaboración Fiscal</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Federales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Pr>
                <w:rFonts w:cs="Arial"/>
                <w:color w:val="000000"/>
                <w:sz w:val="16"/>
                <w:szCs w:val="16"/>
                <w:lang w:eastAsia="es-MX"/>
              </w:rPr>
              <w:t>3,315,219.00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Fondos Distintos de Aportaciones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Recursos Federales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Transferencias, Asignaciones, Subsidios y Subvenciones, y Pensiones y Jubilaciones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Otros Recursos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b/>
                <w:bCs/>
                <w:color w:val="000000"/>
                <w:sz w:val="16"/>
                <w:szCs w:val="16"/>
                <w:lang w:eastAsia="es-MX"/>
              </w:rPr>
            </w:pPr>
            <w:r w:rsidRPr="00C236BE">
              <w:rPr>
                <w:rFonts w:cs="Arial"/>
                <w:b/>
                <w:bCs/>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Transferencias y Asignaciones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Otros Recursos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Subsidios y Subvenciones</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Otros Recursos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254"/>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Pensiones y Jubilaciones </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Otros Recursos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Transferencias del Fondo Mexicano del Petróleo para la Estabilización y el Desarrollo</w:t>
            </w:r>
          </w:p>
        </w:tc>
        <w:tc>
          <w:tcPr>
            <w:tcW w:w="108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Otros Recursos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b/>
                <w:bCs/>
                <w:color w:val="000000"/>
                <w:sz w:val="16"/>
                <w:szCs w:val="16"/>
                <w:lang w:eastAsia="es-MX"/>
              </w:rPr>
            </w:pPr>
            <w:r w:rsidRPr="00C236BE">
              <w:rPr>
                <w:rFonts w:cs="Arial"/>
                <w:b/>
                <w:bCs/>
                <w:color w:val="000000"/>
                <w:sz w:val="16"/>
                <w:szCs w:val="16"/>
                <w:lang w:eastAsia="es-MX"/>
              </w:rPr>
              <w:t xml:space="preserve"> Ingresos derivados de Financiamientos</w:t>
            </w:r>
          </w:p>
        </w:tc>
        <w:tc>
          <w:tcPr>
            <w:tcW w:w="1085" w:type="pct"/>
            <w:tcBorders>
              <w:top w:val="nil"/>
              <w:left w:val="nil"/>
              <w:bottom w:val="single" w:sz="4" w:space="0" w:color="auto"/>
              <w:right w:val="single" w:sz="4" w:space="0" w:color="auto"/>
            </w:tcBorders>
            <w:shd w:val="clear" w:color="auto" w:fill="auto"/>
            <w:vAlign w:val="center"/>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Financiamientos</w:t>
            </w:r>
            <w:r w:rsidRPr="00C236BE">
              <w:rPr>
                <w:rFonts w:cs="Arial"/>
                <w:color w:val="000000"/>
                <w:sz w:val="16"/>
                <w:szCs w:val="16"/>
                <w:lang w:eastAsia="es-MX"/>
              </w:rPr>
              <w:br/>
              <w:t>Internos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b/>
                <w:bCs/>
                <w:color w:val="000000"/>
                <w:sz w:val="16"/>
                <w:szCs w:val="16"/>
                <w:lang w:eastAsia="es-MX"/>
              </w:rPr>
            </w:pPr>
            <w:r w:rsidRPr="00C236BE">
              <w:rPr>
                <w:rFonts w:cs="Arial"/>
                <w:b/>
                <w:bCs/>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Endeudamiento interno</w:t>
            </w:r>
          </w:p>
        </w:tc>
        <w:tc>
          <w:tcPr>
            <w:tcW w:w="1085" w:type="pct"/>
            <w:tcBorders>
              <w:top w:val="nil"/>
              <w:left w:val="nil"/>
              <w:bottom w:val="single" w:sz="4" w:space="0" w:color="auto"/>
              <w:right w:val="single" w:sz="4" w:space="0" w:color="auto"/>
            </w:tcBorders>
            <w:shd w:val="clear" w:color="auto" w:fill="auto"/>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Financiamientos</w:t>
            </w:r>
            <w:r w:rsidRPr="00C236BE">
              <w:rPr>
                <w:rFonts w:cs="Arial"/>
                <w:color w:val="000000"/>
                <w:sz w:val="16"/>
                <w:szCs w:val="16"/>
                <w:lang w:eastAsia="es-MX"/>
              </w:rPr>
              <w:br/>
              <w:t>Internos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r w:rsidR="00797DB5" w:rsidRPr="00C236BE" w:rsidTr="00797DB5">
        <w:trPr>
          <w:trHeight w:val="509"/>
          <w:jc w:val="center"/>
        </w:trPr>
        <w:tc>
          <w:tcPr>
            <w:tcW w:w="2950" w:type="pct"/>
            <w:tcBorders>
              <w:top w:val="nil"/>
              <w:left w:val="single" w:sz="4" w:space="0" w:color="auto"/>
              <w:bottom w:val="single" w:sz="4" w:space="0" w:color="auto"/>
              <w:right w:val="single" w:sz="4" w:space="0" w:color="auto"/>
            </w:tcBorders>
            <w:shd w:val="clear" w:color="auto" w:fill="auto"/>
            <w:noWrap/>
            <w:vAlign w:val="center"/>
            <w:hideMark/>
          </w:tcPr>
          <w:p w:rsidR="00797DB5" w:rsidRPr="00C236BE" w:rsidRDefault="00797DB5" w:rsidP="00797DB5">
            <w:pPr>
              <w:rPr>
                <w:rFonts w:cs="Arial"/>
                <w:color w:val="000000"/>
                <w:sz w:val="16"/>
                <w:szCs w:val="16"/>
                <w:lang w:eastAsia="es-MX"/>
              </w:rPr>
            </w:pPr>
            <w:r w:rsidRPr="00C236BE">
              <w:rPr>
                <w:rFonts w:cs="Arial"/>
                <w:color w:val="000000"/>
                <w:sz w:val="16"/>
                <w:szCs w:val="16"/>
                <w:lang w:eastAsia="es-MX"/>
              </w:rPr>
              <w:t xml:space="preserve">  Financiamiento Interno</w:t>
            </w:r>
          </w:p>
        </w:tc>
        <w:tc>
          <w:tcPr>
            <w:tcW w:w="1085" w:type="pct"/>
            <w:tcBorders>
              <w:top w:val="nil"/>
              <w:left w:val="nil"/>
              <w:bottom w:val="single" w:sz="4" w:space="0" w:color="auto"/>
              <w:right w:val="single" w:sz="4" w:space="0" w:color="auto"/>
            </w:tcBorders>
            <w:shd w:val="clear" w:color="auto" w:fill="auto"/>
            <w:hideMark/>
          </w:tcPr>
          <w:p w:rsidR="00797DB5" w:rsidRPr="00C236BE" w:rsidRDefault="00797DB5" w:rsidP="00797DB5">
            <w:pPr>
              <w:jc w:val="center"/>
              <w:rPr>
                <w:rFonts w:cs="Arial"/>
                <w:color w:val="000000"/>
                <w:sz w:val="16"/>
                <w:szCs w:val="16"/>
                <w:lang w:eastAsia="es-MX"/>
              </w:rPr>
            </w:pPr>
            <w:r w:rsidRPr="00C236BE">
              <w:rPr>
                <w:rFonts w:cs="Arial"/>
                <w:color w:val="000000"/>
                <w:sz w:val="16"/>
                <w:szCs w:val="16"/>
                <w:lang w:eastAsia="es-MX"/>
              </w:rPr>
              <w:t>Financiamientos</w:t>
            </w:r>
            <w:r w:rsidRPr="00C236BE">
              <w:rPr>
                <w:rFonts w:cs="Arial"/>
                <w:color w:val="000000"/>
                <w:sz w:val="16"/>
                <w:szCs w:val="16"/>
                <w:lang w:eastAsia="es-MX"/>
              </w:rPr>
              <w:br/>
              <w:t>Internos</w:t>
            </w:r>
          </w:p>
        </w:tc>
        <w:tc>
          <w:tcPr>
            <w:tcW w:w="965" w:type="pct"/>
            <w:tcBorders>
              <w:top w:val="nil"/>
              <w:left w:val="nil"/>
              <w:bottom w:val="single" w:sz="4" w:space="0" w:color="auto"/>
              <w:right w:val="single" w:sz="4" w:space="0" w:color="auto"/>
            </w:tcBorders>
            <w:shd w:val="clear" w:color="auto" w:fill="auto"/>
            <w:noWrap/>
            <w:vAlign w:val="center"/>
            <w:hideMark/>
          </w:tcPr>
          <w:p w:rsidR="00797DB5" w:rsidRPr="00C236BE" w:rsidRDefault="00797DB5" w:rsidP="00797DB5">
            <w:pPr>
              <w:jc w:val="right"/>
              <w:rPr>
                <w:rFonts w:cs="Arial"/>
                <w:color w:val="000000"/>
                <w:sz w:val="16"/>
                <w:szCs w:val="16"/>
                <w:lang w:eastAsia="es-MX"/>
              </w:rPr>
            </w:pPr>
            <w:r w:rsidRPr="00C236BE">
              <w:rPr>
                <w:rFonts w:cs="Arial"/>
                <w:color w:val="000000"/>
                <w:sz w:val="16"/>
                <w:szCs w:val="16"/>
                <w:lang w:eastAsia="es-MX"/>
              </w:rPr>
              <w:t>0.00</w:t>
            </w:r>
          </w:p>
        </w:tc>
      </w:tr>
    </w:tbl>
    <w:p w:rsidR="00797DB5" w:rsidRDefault="00797DB5"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666B10" w:rsidRDefault="00666B10" w:rsidP="00797DB5">
      <w:pPr>
        <w:jc w:val="center"/>
        <w:rPr>
          <w:b/>
          <w:sz w:val="20"/>
          <w:szCs w:val="20"/>
        </w:rPr>
      </w:pPr>
    </w:p>
    <w:p w:rsidR="00797DB5" w:rsidRDefault="00797DB5" w:rsidP="00797DB5">
      <w:pPr>
        <w:jc w:val="center"/>
        <w:rPr>
          <w:b/>
          <w:sz w:val="20"/>
          <w:szCs w:val="20"/>
        </w:rPr>
      </w:pPr>
      <w:r w:rsidRPr="006749D1">
        <w:rPr>
          <w:b/>
          <w:sz w:val="20"/>
          <w:szCs w:val="20"/>
        </w:rPr>
        <w:t xml:space="preserve">ANEXO </w:t>
      </w:r>
      <w:r>
        <w:rPr>
          <w:b/>
          <w:sz w:val="20"/>
          <w:szCs w:val="20"/>
        </w:rPr>
        <w:t>V</w:t>
      </w:r>
    </w:p>
    <w:p w:rsidR="00797DB5" w:rsidRPr="00F76EF7" w:rsidRDefault="00797DB5" w:rsidP="00797DB5">
      <w:pPr>
        <w:jc w:val="center"/>
        <w:rPr>
          <w:b/>
          <w:sz w:val="20"/>
          <w:szCs w:val="20"/>
        </w:rPr>
      </w:pPr>
    </w:p>
    <w:tbl>
      <w:tblPr>
        <w:tblpPr w:leftFromText="141" w:rightFromText="141" w:horzAnchor="margin" w:tblpXSpec="center" w:tblpY="-1410"/>
        <w:tblW w:w="9664" w:type="dxa"/>
        <w:tblLayout w:type="fixed"/>
        <w:tblCellMar>
          <w:left w:w="70" w:type="dxa"/>
          <w:right w:w="70" w:type="dxa"/>
        </w:tblCellMar>
        <w:tblLook w:val="04A0" w:firstRow="1" w:lastRow="0" w:firstColumn="1" w:lastColumn="0" w:noHBand="0" w:noVBand="1"/>
      </w:tblPr>
      <w:tblGrid>
        <w:gridCol w:w="715"/>
        <w:gridCol w:w="714"/>
        <w:gridCol w:w="595"/>
        <w:gridCol w:w="595"/>
        <w:gridCol w:w="595"/>
        <w:gridCol w:w="594"/>
        <w:gridCol w:w="715"/>
        <w:gridCol w:w="714"/>
        <w:gridCol w:w="715"/>
        <w:gridCol w:w="834"/>
        <w:gridCol w:w="715"/>
        <w:gridCol w:w="714"/>
        <w:gridCol w:w="715"/>
        <w:gridCol w:w="714"/>
        <w:gridCol w:w="20"/>
      </w:tblGrid>
      <w:tr w:rsidR="00797DB5" w:rsidRPr="00EE59A3" w:rsidTr="00666B10">
        <w:trPr>
          <w:trHeight w:val="281"/>
          <w:tblHeader/>
        </w:trPr>
        <w:tc>
          <w:tcPr>
            <w:tcW w:w="9664" w:type="dxa"/>
            <w:gridSpan w:val="15"/>
            <w:tcBorders>
              <w:top w:val="single" w:sz="8" w:space="0" w:color="auto"/>
              <w:left w:val="single" w:sz="8" w:space="0" w:color="auto"/>
              <w:bottom w:val="nil"/>
              <w:right w:val="single" w:sz="8" w:space="0" w:color="000000"/>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Municipio de Moctezuma, S.L.P.</w:t>
            </w:r>
          </w:p>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Calendario de Ingresos del Ejercicio Fiscal 2021</w:t>
            </w:r>
          </w:p>
        </w:tc>
      </w:tr>
      <w:tr w:rsidR="00797DB5" w:rsidRPr="00EE59A3" w:rsidTr="00666B10">
        <w:trPr>
          <w:gridAfter w:val="1"/>
          <w:wAfter w:w="20" w:type="dxa"/>
          <w:trHeight w:val="281"/>
          <w:tblHeader/>
        </w:trPr>
        <w:tc>
          <w:tcPr>
            <w:tcW w:w="715" w:type="dxa"/>
            <w:tcBorders>
              <w:top w:val="single" w:sz="4" w:space="0" w:color="auto"/>
              <w:left w:val="single" w:sz="4" w:space="0" w:color="auto"/>
              <w:bottom w:val="single" w:sz="4" w:space="0" w:color="auto"/>
              <w:right w:val="single" w:sz="4" w:space="0" w:color="auto"/>
            </w:tcBorders>
            <w:shd w:val="clear" w:color="auto" w:fill="auto"/>
            <w:hideMark/>
          </w:tcPr>
          <w:p w:rsidR="00797DB5" w:rsidRPr="00EE59A3" w:rsidRDefault="00797DB5" w:rsidP="00797DB5">
            <w:pPr>
              <w:rPr>
                <w:rFonts w:cs="Arial"/>
                <w:b/>
                <w:bCs/>
                <w:color w:val="000000"/>
                <w:sz w:val="9"/>
                <w:szCs w:val="9"/>
                <w:lang w:eastAsia="es-MX"/>
              </w:rPr>
            </w:pPr>
            <w:r w:rsidRPr="00EE59A3">
              <w:rPr>
                <w:rFonts w:cs="Arial"/>
                <w:b/>
                <w:bCs/>
                <w:color w:val="000000"/>
                <w:sz w:val="9"/>
                <w:szCs w:val="9"/>
                <w:lang w:eastAsia="es-MX"/>
              </w:rPr>
              <w:t> </w:t>
            </w:r>
          </w:p>
        </w:tc>
        <w:tc>
          <w:tcPr>
            <w:tcW w:w="714"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Anual</w:t>
            </w:r>
          </w:p>
        </w:tc>
        <w:tc>
          <w:tcPr>
            <w:tcW w:w="595"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Enero</w:t>
            </w:r>
          </w:p>
        </w:tc>
        <w:tc>
          <w:tcPr>
            <w:tcW w:w="595"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Febrero</w:t>
            </w:r>
          </w:p>
        </w:tc>
        <w:tc>
          <w:tcPr>
            <w:tcW w:w="595"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Marzo</w:t>
            </w:r>
          </w:p>
        </w:tc>
        <w:tc>
          <w:tcPr>
            <w:tcW w:w="594"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Abril</w:t>
            </w:r>
          </w:p>
        </w:tc>
        <w:tc>
          <w:tcPr>
            <w:tcW w:w="715"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Mayo</w:t>
            </w:r>
          </w:p>
        </w:tc>
        <w:tc>
          <w:tcPr>
            <w:tcW w:w="714"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Junio</w:t>
            </w:r>
          </w:p>
        </w:tc>
        <w:tc>
          <w:tcPr>
            <w:tcW w:w="715"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Julio</w:t>
            </w:r>
          </w:p>
        </w:tc>
        <w:tc>
          <w:tcPr>
            <w:tcW w:w="834"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Agosto</w:t>
            </w:r>
          </w:p>
        </w:tc>
        <w:tc>
          <w:tcPr>
            <w:tcW w:w="715"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rPr>
                <w:rFonts w:cs="Arial"/>
                <w:b/>
                <w:bCs/>
                <w:color w:val="000000"/>
                <w:sz w:val="9"/>
                <w:szCs w:val="9"/>
                <w:lang w:eastAsia="es-MX"/>
              </w:rPr>
            </w:pPr>
            <w:r w:rsidRPr="00EE59A3">
              <w:rPr>
                <w:rFonts w:cs="Arial"/>
                <w:b/>
                <w:bCs/>
                <w:color w:val="000000"/>
                <w:sz w:val="9"/>
                <w:szCs w:val="9"/>
                <w:lang w:eastAsia="es-MX"/>
              </w:rPr>
              <w:t>Septiembre</w:t>
            </w:r>
          </w:p>
        </w:tc>
        <w:tc>
          <w:tcPr>
            <w:tcW w:w="714"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Octubre</w:t>
            </w:r>
          </w:p>
        </w:tc>
        <w:tc>
          <w:tcPr>
            <w:tcW w:w="715"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Noviembre</w:t>
            </w:r>
          </w:p>
        </w:tc>
        <w:tc>
          <w:tcPr>
            <w:tcW w:w="714" w:type="dxa"/>
            <w:tcBorders>
              <w:top w:val="single" w:sz="4" w:space="0" w:color="auto"/>
              <w:left w:val="nil"/>
              <w:bottom w:val="single" w:sz="4" w:space="0" w:color="auto"/>
              <w:right w:val="single" w:sz="4" w:space="0" w:color="auto"/>
            </w:tcBorders>
            <w:shd w:val="clear" w:color="auto" w:fill="auto"/>
            <w:hideMark/>
          </w:tcPr>
          <w:p w:rsidR="00797DB5" w:rsidRPr="00EE59A3" w:rsidRDefault="00797DB5" w:rsidP="00797DB5">
            <w:pPr>
              <w:jc w:val="center"/>
              <w:rPr>
                <w:rFonts w:cs="Arial"/>
                <w:b/>
                <w:bCs/>
                <w:color w:val="000000"/>
                <w:sz w:val="9"/>
                <w:szCs w:val="9"/>
                <w:lang w:eastAsia="es-MX"/>
              </w:rPr>
            </w:pPr>
            <w:r w:rsidRPr="00EE59A3">
              <w:rPr>
                <w:rFonts w:cs="Arial"/>
                <w:b/>
                <w:bCs/>
                <w:color w:val="000000"/>
                <w:sz w:val="9"/>
                <w:szCs w:val="9"/>
                <w:lang w:eastAsia="es-MX"/>
              </w:rPr>
              <w:t>Diciembre</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Total</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120,252,784.00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8,937,554.00 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8,454,834.00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8,114,532.00 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8,152,681.00 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12,550,438.00 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11,484,138.00 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13,716,100.00 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12,992,936.00 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12,678,732.00 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13,038,295.00 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3,579,997.00 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b/>
                <w:bCs/>
                <w:color w:val="000000"/>
                <w:sz w:val="9"/>
                <w:szCs w:val="9"/>
                <w:lang w:eastAsia="es-MX"/>
              </w:rPr>
            </w:pPr>
            <w:r w:rsidRPr="00EE59A3">
              <w:rPr>
                <w:rFonts w:cs="Arial"/>
                <w:b/>
                <w:bCs/>
                <w:color w:val="000000"/>
                <w:sz w:val="9"/>
                <w:szCs w:val="9"/>
                <w:lang w:eastAsia="es-MX"/>
              </w:rPr>
              <w:t>6,552,547.00 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Impuestos: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1,180,170.00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498,613.00 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141,412.00 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97,271.00 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33,767.00 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49,162.00 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49,409.00 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90,118.00 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67,473.00 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37,682.00 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49,003.00 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30,749.00 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35,511.00 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Impuestos Sobre los Ingresos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1,500.00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1,500.00 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Impuestos Sobre el Patrimonio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1,178,670.00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498,613.00 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141,412.00 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95,771.00 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33,767.00 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49,162.00 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49,409.00 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90,118.00 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67,473.00 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37,682.00 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49,003.00 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30,749.00 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35,511.00 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Impuestos Sobre la Producción, el Consumo y las Transacciones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Impuestos al Comercio Exterior</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Impuestos Sobre Nóminas y Asimilables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Impuestos Ecológicos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Accesorios de Impuestos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Otros Impuestos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Impuestos no Comprendidos en la Ley de Ingresos Vigente, Causados en Ejercicios Fiscales Anteriores Pendientes de Liquidación o Pago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Cuotas y Aportaciones de Seguridad Social:</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Aportaciones para Fondos de Vivienda</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Cuotas para la Seguridad Social</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Cuotas de Ahorro para el Retiro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Otras Cuotas y Aportaciones para la Seguridad Social</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Accesorios de Cuotas y Aportaciones de Seguridad Social</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Contribuciones de Mejoras: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150,000.00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Contribuciones de Mejoras por Obras Públicas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150,000.00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12,500.00</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Contribuciones de Mejoras no Comprendidas en la Ley de Ingresos Vigente, Causadas en Ejercicios Fiscales Anteriores Pendientes de Liquidación o Pago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Derechos: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1,828,754.00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303,510.00 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369,462.00 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161,851.00 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125,700.00 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75,424.00 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92,742.00 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147,629.00 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113,248.00 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102,284.00 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103,048.00 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96,365.00 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137,491.00 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Derechos por el Uso, Goce, Aprovechamiento o Explotación de Bienes de Dominio Público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Derechos por Prestación de Servicios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1,828,754.00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303,510.00 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369,462.00 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161,851.00 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125,700.00 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75,424.00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92,742.00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147,629.00 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113,248.00 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102,284.00 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103,048.00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96,365.00 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137,491.00 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Otros Derechos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Accesorios de Derechos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Derechos no Comprendidos en la Ley de Ingresos Vigente, Causados en Ejercicios Fiscales Anteriores Pendientes de Liquidación o Pago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Productos: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560,095.00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52,979.00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44,592.00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56,736.00</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26,431.00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20,932.00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43,393.00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32,727.00</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53,125.00 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53,674.00 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66,293.00 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48,744.00 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60,469.00 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Productos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560,095.00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52,979.00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44,592.00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56,736.00</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26,431.00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20,932.00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43,393.00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32,727.00 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53,125.00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53,674.00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66,293.00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48,744.00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60,469.00 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Productos no Comprendidos en la Ley de Ingresos Vigente, Causados en Ejercicios Fiscales Anteriores Pendientes de Liquidación o Pago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Aprovechamientos: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814,430.00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94,673.00 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5,604.00 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14,855.00 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84,191.00 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136,110.00 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51,058.00 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33,970.00 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110,522.00 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8,110.00 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165,714.00 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17,740.00 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91,883.00 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Aprovechamientos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814,430.00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94,673.00 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5,604.00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14,855.00 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84,191.00 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136,110.00 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51,058.00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33,970.00 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110,522.00 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8,110.00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165,714.00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17,740.00  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91,883.00 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Aprovechamientos Patrimoniales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Accesorios de Aprovechamientos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Aprovechamientos no Comprendidos en la Ley de Ingresos Vigente, Causados en Ejercicios Fiscales Anteriores Pendientes de Liquidación o Pago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por Venta de Bienes, Prestación de Servicios y Otros Ingresos: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por Venta de Bienes y Prestación de Servicios de Instituciones Públicas de Seguridad Social</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por Venta de Bienes y Prestación de Servicios de Empresas Productivas del Estado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por Venta de Bienes y Prestación de Servicios de Entidades Paraestatales y Fideicomisos No Empresariales y No Financieros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por Venta de Bienes y Prestación de Servicios de Entidades Paraestatales Empresariales No Financieras con Participación Estatal Mayoritaria</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por Venta de Bienes y Prestación de Servicios de Entidades Paraestatales Empresariales Financieras Monetarias con Participación Estatal Mayoritaria</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por Venta de Bienes y MADLALUAGSA</w:t>
            </w:r>
          </w:p>
          <w:p w:rsidR="00797DB5" w:rsidRPr="00EE59A3" w:rsidRDefault="00797DB5" w:rsidP="00797DB5">
            <w:pPr>
              <w:jc w:val="both"/>
              <w:rPr>
                <w:rFonts w:cs="Arial"/>
                <w:color w:val="000000"/>
                <w:sz w:val="9"/>
                <w:szCs w:val="9"/>
                <w:lang w:eastAsia="es-MX"/>
              </w:rPr>
            </w:pPr>
            <w:proofErr w:type="spellStart"/>
            <w:r w:rsidRPr="00EE59A3">
              <w:rPr>
                <w:rFonts w:cs="Arial"/>
                <w:color w:val="000000"/>
                <w:sz w:val="9"/>
                <w:szCs w:val="9"/>
                <w:lang w:eastAsia="es-MX"/>
              </w:rPr>
              <w:t>MAAAMAAGGSSASSMNFDJGGGGGPTSPrestación</w:t>
            </w:r>
            <w:proofErr w:type="spellEnd"/>
            <w:r w:rsidRPr="00EE59A3">
              <w:rPr>
                <w:rFonts w:cs="Arial"/>
                <w:color w:val="000000"/>
                <w:sz w:val="9"/>
                <w:szCs w:val="9"/>
                <w:lang w:eastAsia="es-MX"/>
              </w:rPr>
              <w:t xml:space="preserve"> de Servicios de Entidades Paraestatales Empresariales Financieras No Monetarias con Participación Estatal Mayoritaria</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por Venta de Bienes y Prestación de Servicios de Fideicomisos Financieros Públicos con Participación Estatal Mayoritaria</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por Venta de Bienes y Prestación de Servicios de los Poderes Legislativo y Judicial, y de los Órganos Autónomos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Otros Ingresos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Participaciones, Aportaciones, Convenios, Incentivos Derivados de la Colaboración Fiscal y Fondos Distintos de Aportaciones: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115,719,335.00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7,975,279.00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7,881,264.00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7,771,319.00</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7,870,092.00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12,256,310.00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11,235,036.00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13,399,156.00</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12,636,068.00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12,464,482.00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12,641,737.00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3,373,899.00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6,214,693.00</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Participaciones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32,106,129.00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3,005,945.00 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2,753,914.00 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2,523,660.00 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3,089,433.00 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2,208,193.00 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1,284,740.00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3,221,584.00</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2,607,897.00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2,106,135.00 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2,472,058.00 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2,028,584.00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4,803,986.00</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xml:space="preserve">Aportaciones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50,297,987.00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4,774,647.00 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1,275,757.00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1,275,760.00</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Convenios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30,000,000.00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5,000.000.00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5,000.000.00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5,000.000.00 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5,000.000.00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5,000.000.00</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5,000.000.00</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Incentivos Derivados de la Colaboración Fiscal</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3,315,219.00</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194,687.00 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352,703.00 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473,012.00 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6,012.00 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273,470.00 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175,649.00 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402,925.00 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253,524.00 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583,700.00 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395,032.00 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69,558.00 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134,947.00 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Fondos Distintos de Aportaciones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Transferencias, Asignaciones, Subsidios y Subvenciones, y Pensiones y Jubilaciones: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Transferencias y Asignaciones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Subsidios y Subvenciones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Pensiones y Jubilaciones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Transferencias del Fondo Mexicano del Petróleo para la Estabilización y el Desarrollo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Ingresos Derivados de Financiamientos:</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Endeudamiento Interno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Endeudamiento Externo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r w:rsidR="00797DB5" w:rsidRPr="00EE59A3" w:rsidTr="00666B10">
        <w:trPr>
          <w:gridAfter w:val="1"/>
          <w:wAfter w:w="20" w:type="dxa"/>
          <w:trHeight w:val="281"/>
        </w:trPr>
        <w:tc>
          <w:tcPr>
            <w:tcW w:w="715" w:type="dxa"/>
            <w:tcBorders>
              <w:top w:val="nil"/>
              <w:left w:val="single" w:sz="4" w:space="0" w:color="auto"/>
              <w:bottom w:val="single" w:sz="4" w:space="0" w:color="auto"/>
              <w:right w:val="single" w:sz="4" w:space="0" w:color="auto"/>
            </w:tcBorders>
            <w:shd w:val="clear" w:color="auto" w:fill="auto"/>
            <w:vAlign w:val="center"/>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Financiamiento Interno</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59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83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5"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c>
          <w:tcPr>
            <w:tcW w:w="714" w:type="dxa"/>
            <w:tcBorders>
              <w:top w:val="nil"/>
              <w:left w:val="nil"/>
              <w:bottom w:val="single" w:sz="4" w:space="0" w:color="auto"/>
              <w:right w:val="single" w:sz="4" w:space="0" w:color="auto"/>
            </w:tcBorders>
            <w:shd w:val="clear" w:color="auto" w:fill="auto"/>
            <w:hideMark/>
          </w:tcPr>
          <w:p w:rsidR="00797DB5" w:rsidRPr="00EE59A3" w:rsidRDefault="00797DB5" w:rsidP="00797DB5">
            <w:pPr>
              <w:jc w:val="both"/>
              <w:rPr>
                <w:rFonts w:cs="Arial"/>
                <w:color w:val="000000"/>
                <w:sz w:val="9"/>
                <w:szCs w:val="9"/>
                <w:lang w:eastAsia="es-MX"/>
              </w:rPr>
            </w:pPr>
            <w:r w:rsidRPr="00EE59A3">
              <w:rPr>
                <w:rFonts w:cs="Arial"/>
                <w:color w:val="000000"/>
                <w:sz w:val="9"/>
                <w:szCs w:val="9"/>
                <w:lang w:eastAsia="es-MX"/>
              </w:rPr>
              <w:t> </w:t>
            </w:r>
          </w:p>
        </w:tc>
      </w:tr>
    </w:tbl>
    <w:p w:rsidR="00797DB5" w:rsidRDefault="00797DB5" w:rsidP="00797DB5">
      <w:pPr>
        <w:jc w:val="center"/>
        <w:rPr>
          <w:rFonts w:cs="Arial"/>
          <w:b/>
          <w:bCs/>
          <w:sz w:val="36"/>
          <w:szCs w:val="36"/>
        </w:rPr>
      </w:pPr>
    </w:p>
    <w:p w:rsidR="00797DB5" w:rsidRDefault="00797DB5" w:rsidP="00797DB5">
      <w:pPr>
        <w:jc w:val="center"/>
        <w:rPr>
          <w:rFonts w:cs="Arial"/>
          <w:b/>
          <w:bCs/>
          <w:sz w:val="36"/>
          <w:szCs w:val="36"/>
        </w:rPr>
      </w:pPr>
    </w:p>
    <w:p w:rsidR="00797DB5" w:rsidRDefault="00797DB5" w:rsidP="00797DB5">
      <w:pPr>
        <w:jc w:val="center"/>
        <w:rPr>
          <w:b/>
          <w:sz w:val="20"/>
          <w:szCs w:val="20"/>
        </w:rPr>
      </w:pPr>
    </w:p>
    <w:p w:rsidR="00797DB5" w:rsidRDefault="00797DB5" w:rsidP="00797DB5">
      <w:pPr>
        <w:jc w:val="center"/>
        <w:rPr>
          <w:b/>
          <w:sz w:val="20"/>
          <w:szCs w:val="20"/>
        </w:rPr>
      </w:pPr>
    </w:p>
    <w:p w:rsidR="00797DB5" w:rsidRDefault="00797DB5" w:rsidP="00797DB5">
      <w:pPr>
        <w:jc w:val="center"/>
        <w:rPr>
          <w:b/>
          <w:sz w:val="20"/>
          <w:szCs w:val="20"/>
        </w:rPr>
      </w:pPr>
    </w:p>
    <w:p w:rsidR="00797DB5" w:rsidRDefault="00797DB5" w:rsidP="00797DB5">
      <w:pPr>
        <w:jc w:val="center"/>
        <w:rPr>
          <w:b/>
          <w:sz w:val="20"/>
          <w:szCs w:val="20"/>
        </w:rPr>
      </w:pPr>
    </w:p>
    <w:p w:rsidR="00797DB5" w:rsidRPr="00666B10" w:rsidRDefault="00797DB5" w:rsidP="00797DB5">
      <w:pPr>
        <w:jc w:val="center"/>
        <w:rPr>
          <w:rFonts w:ascii="Arial" w:hAnsi="Arial" w:cs="Arial"/>
          <w:b/>
          <w:sz w:val="24"/>
          <w:szCs w:val="24"/>
        </w:rPr>
      </w:pPr>
      <w:r w:rsidRPr="00666B10">
        <w:rPr>
          <w:rFonts w:ascii="Arial" w:hAnsi="Arial" w:cs="Arial"/>
          <w:b/>
          <w:sz w:val="24"/>
          <w:szCs w:val="24"/>
        </w:rPr>
        <w:t>ANEXO VI</w:t>
      </w:r>
    </w:p>
    <w:p w:rsidR="00797DB5" w:rsidRPr="00666B10" w:rsidRDefault="00797DB5" w:rsidP="00797DB5">
      <w:pPr>
        <w:jc w:val="center"/>
        <w:rPr>
          <w:rFonts w:ascii="Arial" w:hAnsi="Arial" w:cs="Arial"/>
          <w:b/>
          <w:sz w:val="24"/>
          <w:szCs w:val="24"/>
        </w:rPr>
      </w:pPr>
    </w:p>
    <w:p w:rsidR="00797DB5" w:rsidRPr="00666B10" w:rsidRDefault="00797DB5" w:rsidP="00797DB5">
      <w:pPr>
        <w:jc w:val="center"/>
        <w:rPr>
          <w:rFonts w:ascii="Arial" w:hAnsi="Arial" w:cs="Arial"/>
          <w:b/>
          <w:sz w:val="24"/>
          <w:szCs w:val="24"/>
        </w:rPr>
      </w:pPr>
      <w:r w:rsidRPr="00666B10">
        <w:rPr>
          <w:rFonts w:ascii="Arial" w:hAnsi="Arial" w:cs="Arial"/>
          <w:b/>
          <w:sz w:val="24"/>
          <w:szCs w:val="24"/>
        </w:rPr>
        <w:t>RIESGOS RELEVANTES PARA EL EJERCICIO FISCAL 2021</w:t>
      </w:r>
    </w:p>
    <w:p w:rsidR="00797DB5" w:rsidRPr="00666B10" w:rsidRDefault="00797DB5" w:rsidP="00797DB5">
      <w:pPr>
        <w:jc w:val="center"/>
        <w:rPr>
          <w:rFonts w:ascii="Arial" w:hAnsi="Arial" w:cs="Arial"/>
          <w:b/>
          <w:sz w:val="24"/>
          <w:szCs w:val="24"/>
        </w:rPr>
      </w:pPr>
    </w:p>
    <w:p w:rsidR="00797DB5" w:rsidRPr="00666B10" w:rsidRDefault="00797DB5" w:rsidP="00797DB5">
      <w:pPr>
        <w:jc w:val="center"/>
        <w:rPr>
          <w:rFonts w:ascii="Arial" w:hAnsi="Arial" w:cs="Arial"/>
          <w:b/>
          <w:sz w:val="24"/>
          <w:szCs w:val="24"/>
        </w:rPr>
      </w:pPr>
      <w:r w:rsidRPr="00666B10">
        <w:rPr>
          <w:rFonts w:ascii="Arial" w:hAnsi="Arial" w:cs="Arial"/>
          <w:b/>
          <w:sz w:val="24"/>
          <w:szCs w:val="24"/>
        </w:rPr>
        <w:t>MUNICIPIO DE MOCTEZUMA, S.L.P.</w:t>
      </w:r>
    </w:p>
    <w:p w:rsidR="00797DB5" w:rsidRPr="00666B10" w:rsidRDefault="00797DB5" w:rsidP="00797DB5">
      <w:pPr>
        <w:jc w:val="center"/>
        <w:rPr>
          <w:rFonts w:ascii="Arial" w:hAnsi="Arial" w:cs="Arial"/>
          <w:b/>
          <w:sz w:val="24"/>
          <w:szCs w:val="24"/>
        </w:rPr>
      </w:pPr>
    </w:p>
    <w:tbl>
      <w:tblPr>
        <w:tblStyle w:val="Ttulo7Car"/>
        <w:tblW w:w="0" w:type="auto"/>
        <w:jc w:val="center"/>
        <w:tblLook w:val="04A0" w:firstRow="1" w:lastRow="0" w:firstColumn="1" w:lastColumn="0" w:noHBand="0" w:noVBand="1"/>
      </w:tblPr>
      <w:tblGrid>
        <w:gridCol w:w="4165"/>
        <w:gridCol w:w="4199"/>
      </w:tblGrid>
      <w:tr w:rsidR="00797DB5" w:rsidRPr="00666B10" w:rsidTr="00797DB5">
        <w:trPr>
          <w:jc w:val="center"/>
        </w:trPr>
        <w:tc>
          <w:tcPr>
            <w:tcW w:w="4219" w:type="dxa"/>
          </w:tcPr>
          <w:p w:rsidR="00797DB5" w:rsidRPr="00666B10" w:rsidRDefault="00797DB5" w:rsidP="00797DB5">
            <w:pPr>
              <w:jc w:val="center"/>
              <w:rPr>
                <w:rFonts w:ascii="Arial" w:hAnsi="Arial" w:cs="Arial"/>
                <w:b/>
                <w:sz w:val="24"/>
                <w:szCs w:val="24"/>
              </w:rPr>
            </w:pPr>
          </w:p>
          <w:p w:rsidR="00797DB5" w:rsidRPr="00666B10" w:rsidRDefault="00797DB5" w:rsidP="00797DB5">
            <w:pPr>
              <w:jc w:val="center"/>
              <w:rPr>
                <w:rFonts w:ascii="Arial" w:hAnsi="Arial" w:cs="Arial"/>
                <w:b/>
                <w:sz w:val="24"/>
                <w:szCs w:val="24"/>
              </w:rPr>
            </w:pPr>
            <w:r w:rsidRPr="00666B10">
              <w:rPr>
                <w:rFonts w:ascii="Arial" w:hAnsi="Arial" w:cs="Arial"/>
                <w:b/>
                <w:sz w:val="24"/>
                <w:szCs w:val="24"/>
              </w:rPr>
              <w:t>RIESGOS RELEVANTES</w:t>
            </w:r>
          </w:p>
          <w:p w:rsidR="00797DB5" w:rsidRPr="00666B10" w:rsidRDefault="00797DB5" w:rsidP="00797DB5">
            <w:pPr>
              <w:jc w:val="center"/>
              <w:rPr>
                <w:rFonts w:ascii="Arial" w:hAnsi="Arial" w:cs="Arial"/>
                <w:sz w:val="24"/>
                <w:szCs w:val="24"/>
              </w:rPr>
            </w:pPr>
          </w:p>
        </w:tc>
        <w:tc>
          <w:tcPr>
            <w:tcW w:w="4253" w:type="dxa"/>
          </w:tcPr>
          <w:p w:rsidR="00797DB5" w:rsidRPr="00666B10" w:rsidRDefault="00797DB5" w:rsidP="00797DB5">
            <w:pPr>
              <w:jc w:val="center"/>
              <w:rPr>
                <w:rFonts w:ascii="Arial" w:hAnsi="Arial" w:cs="Arial"/>
                <w:b/>
                <w:sz w:val="24"/>
                <w:szCs w:val="24"/>
              </w:rPr>
            </w:pPr>
          </w:p>
          <w:p w:rsidR="00797DB5" w:rsidRPr="00666B10" w:rsidRDefault="00797DB5" w:rsidP="00797DB5">
            <w:pPr>
              <w:jc w:val="center"/>
              <w:rPr>
                <w:rFonts w:ascii="Arial" w:hAnsi="Arial" w:cs="Arial"/>
                <w:sz w:val="24"/>
                <w:szCs w:val="24"/>
              </w:rPr>
            </w:pPr>
            <w:r w:rsidRPr="00666B10">
              <w:rPr>
                <w:rFonts w:ascii="Arial" w:hAnsi="Arial" w:cs="Arial"/>
                <w:b/>
                <w:sz w:val="24"/>
                <w:szCs w:val="24"/>
              </w:rPr>
              <w:t>PROPUESTAS DE ACCIÓN</w:t>
            </w:r>
          </w:p>
        </w:tc>
      </w:tr>
      <w:tr w:rsidR="00797DB5" w:rsidRPr="00666B10" w:rsidTr="00797DB5">
        <w:trPr>
          <w:jc w:val="center"/>
        </w:trPr>
        <w:tc>
          <w:tcPr>
            <w:tcW w:w="4219" w:type="dxa"/>
          </w:tcPr>
          <w:p w:rsidR="00797DB5" w:rsidRPr="00666B10" w:rsidRDefault="00797DB5" w:rsidP="00797DB5">
            <w:pPr>
              <w:jc w:val="both"/>
              <w:rPr>
                <w:rFonts w:ascii="Arial" w:hAnsi="Arial" w:cs="Arial"/>
                <w:sz w:val="24"/>
                <w:szCs w:val="24"/>
              </w:rPr>
            </w:pPr>
            <w:r w:rsidRPr="00666B10">
              <w:rPr>
                <w:rFonts w:ascii="Arial" w:hAnsi="Arial" w:cs="Arial"/>
                <w:sz w:val="24"/>
                <w:szCs w:val="24"/>
              </w:rPr>
              <w:t>Disminución de las Participaciones Federales al Municipio para el ejercicio fiscal 2021</w:t>
            </w:r>
          </w:p>
        </w:tc>
        <w:tc>
          <w:tcPr>
            <w:tcW w:w="4253" w:type="dxa"/>
          </w:tcPr>
          <w:p w:rsidR="00797DB5" w:rsidRPr="00666B10" w:rsidRDefault="00797DB5" w:rsidP="00797DB5">
            <w:pPr>
              <w:jc w:val="both"/>
              <w:rPr>
                <w:rFonts w:ascii="Arial" w:hAnsi="Arial" w:cs="Arial"/>
                <w:sz w:val="24"/>
                <w:szCs w:val="24"/>
              </w:rPr>
            </w:pPr>
            <w:r w:rsidRPr="00666B10">
              <w:rPr>
                <w:rFonts w:ascii="Arial" w:hAnsi="Arial" w:cs="Arial"/>
                <w:sz w:val="24"/>
                <w:szCs w:val="24"/>
              </w:rPr>
              <w:t>Implementación de estrategias para el aumento en la recaudación de Ingresos Propios para el ejercicio fiscal 2021</w:t>
            </w:r>
          </w:p>
        </w:tc>
      </w:tr>
      <w:tr w:rsidR="00797DB5" w:rsidRPr="00666B10" w:rsidTr="00797DB5">
        <w:trPr>
          <w:jc w:val="center"/>
        </w:trPr>
        <w:tc>
          <w:tcPr>
            <w:tcW w:w="4219" w:type="dxa"/>
          </w:tcPr>
          <w:p w:rsidR="00797DB5" w:rsidRPr="00666B10" w:rsidRDefault="00797DB5" w:rsidP="00797DB5">
            <w:pPr>
              <w:jc w:val="both"/>
              <w:rPr>
                <w:rFonts w:ascii="Arial" w:hAnsi="Arial" w:cs="Arial"/>
                <w:sz w:val="24"/>
                <w:szCs w:val="24"/>
              </w:rPr>
            </w:pPr>
            <w:r w:rsidRPr="00666B10">
              <w:rPr>
                <w:rFonts w:ascii="Arial" w:hAnsi="Arial" w:cs="Arial"/>
                <w:sz w:val="24"/>
                <w:szCs w:val="24"/>
              </w:rPr>
              <w:t>Disminución de las Aportaciones Federales al Municipio para el ejercicio fiscal 2021</w:t>
            </w:r>
          </w:p>
        </w:tc>
        <w:tc>
          <w:tcPr>
            <w:tcW w:w="4253" w:type="dxa"/>
          </w:tcPr>
          <w:p w:rsidR="00797DB5" w:rsidRPr="00666B10" w:rsidRDefault="00797DB5" w:rsidP="00797DB5">
            <w:pPr>
              <w:jc w:val="both"/>
              <w:rPr>
                <w:rFonts w:ascii="Arial" w:hAnsi="Arial" w:cs="Arial"/>
                <w:sz w:val="24"/>
                <w:szCs w:val="24"/>
              </w:rPr>
            </w:pPr>
            <w:r w:rsidRPr="00666B10">
              <w:rPr>
                <w:rFonts w:ascii="Arial" w:hAnsi="Arial" w:cs="Arial"/>
                <w:sz w:val="24"/>
                <w:szCs w:val="24"/>
              </w:rPr>
              <w:t>Implementación de estrategias para el aumento y/o gestión de recursos por medio de firmas de Convenios Federales y/o Estatales para el ejercicio fiscal 2021</w:t>
            </w:r>
          </w:p>
        </w:tc>
      </w:tr>
      <w:tr w:rsidR="00797DB5" w:rsidRPr="00666B10" w:rsidTr="00797DB5">
        <w:trPr>
          <w:jc w:val="center"/>
        </w:trPr>
        <w:tc>
          <w:tcPr>
            <w:tcW w:w="4219" w:type="dxa"/>
          </w:tcPr>
          <w:p w:rsidR="00797DB5" w:rsidRPr="00666B10" w:rsidRDefault="00797DB5" w:rsidP="00797DB5">
            <w:pPr>
              <w:rPr>
                <w:rFonts w:ascii="Arial" w:hAnsi="Arial" w:cs="Arial"/>
                <w:sz w:val="24"/>
                <w:szCs w:val="24"/>
              </w:rPr>
            </w:pPr>
          </w:p>
          <w:p w:rsidR="00797DB5" w:rsidRPr="00666B10" w:rsidRDefault="00797DB5" w:rsidP="00797DB5">
            <w:pPr>
              <w:rPr>
                <w:rFonts w:ascii="Arial" w:hAnsi="Arial" w:cs="Arial"/>
                <w:sz w:val="24"/>
                <w:szCs w:val="24"/>
              </w:rPr>
            </w:pPr>
          </w:p>
        </w:tc>
        <w:tc>
          <w:tcPr>
            <w:tcW w:w="4253" w:type="dxa"/>
          </w:tcPr>
          <w:p w:rsidR="00797DB5" w:rsidRPr="00666B10" w:rsidRDefault="00797DB5" w:rsidP="00797DB5">
            <w:pPr>
              <w:rPr>
                <w:rFonts w:ascii="Arial" w:hAnsi="Arial" w:cs="Arial"/>
                <w:sz w:val="24"/>
                <w:szCs w:val="24"/>
              </w:rPr>
            </w:pPr>
          </w:p>
        </w:tc>
      </w:tr>
    </w:tbl>
    <w:p w:rsidR="00797DB5" w:rsidRPr="00666B10" w:rsidRDefault="00797DB5" w:rsidP="00797DB5">
      <w:pPr>
        <w:jc w:val="center"/>
        <w:rPr>
          <w:rFonts w:ascii="Arial" w:hAnsi="Arial" w:cs="Arial"/>
          <w:b/>
          <w:bCs/>
          <w:sz w:val="24"/>
          <w:szCs w:val="24"/>
        </w:rPr>
      </w:pPr>
    </w:p>
    <w:p w:rsidR="00797DB5" w:rsidRDefault="00797DB5" w:rsidP="00797DB5">
      <w:pPr>
        <w:jc w:val="center"/>
        <w:rPr>
          <w:rFonts w:cs="Arial"/>
          <w:b/>
          <w:bCs/>
          <w:sz w:val="36"/>
          <w:szCs w:val="36"/>
        </w:rPr>
      </w:pPr>
    </w:p>
    <w:p w:rsidR="00797DB5" w:rsidRDefault="00797DB5" w:rsidP="00797DB5">
      <w:pPr>
        <w:jc w:val="center"/>
        <w:rPr>
          <w:rFonts w:cs="Arial"/>
          <w:b/>
          <w:bCs/>
          <w:sz w:val="36"/>
          <w:szCs w:val="36"/>
        </w:rPr>
      </w:pPr>
    </w:p>
    <w:p w:rsidR="00797DB5" w:rsidRDefault="00797DB5" w:rsidP="00797DB5">
      <w:pPr>
        <w:jc w:val="center"/>
        <w:rPr>
          <w:rFonts w:cs="Arial"/>
          <w:b/>
          <w:bCs/>
          <w:sz w:val="36"/>
          <w:szCs w:val="36"/>
        </w:rPr>
      </w:pPr>
    </w:p>
    <w:p w:rsidR="00797DB5" w:rsidRDefault="00797DB5" w:rsidP="00797DB5">
      <w:pPr>
        <w:jc w:val="center"/>
        <w:rPr>
          <w:rFonts w:cs="Arial"/>
          <w:b/>
          <w:bCs/>
          <w:sz w:val="36"/>
          <w:szCs w:val="36"/>
        </w:rPr>
      </w:pPr>
    </w:p>
    <w:p w:rsidR="00797DB5" w:rsidRDefault="00797DB5" w:rsidP="00797DB5">
      <w:pPr>
        <w:rPr>
          <w:b/>
          <w:sz w:val="20"/>
          <w:szCs w:val="20"/>
        </w:rPr>
      </w:pPr>
      <w:r>
        <w:rPr>
          <w:rFonts w:cs="Arial"/>
          <w:b/>
          <w:bCs/>
          <w:sz w:val="36"/>
          <w:szCs w:val="36"/>
        </w:rPr>
        <w:br w:type="page"/>
      </w:r>
    </w:p>
    <w:tbl>
      <w:tblPr>
        <w:tblpPr w:leftFromText="141" w:rightFromText="141" w:vertAnchor="text" w:horzAnchor="page" w:tblpX="2039" w:tblpY="-707"/>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01"/>
        <w:gridCol w:w="851"/>
        <w:gridCol w:w="567"/>
        <w:gridCol w:w="709"/>
        <w:gridCol w:w="850"/>
        <w:gridCol w:w="567"/>
        <w:gridCol w:w="851"/>
        <w:gridCol w:w="708"/>
        <w:gridCol w:w="709"/>
        <w:gridCol w:w="1985"/>
      </w:tblGrid>
      <w:tr w:rsidR="0032614A" w:rsidRPr="00666B10" w:rsidTr="0032614A">
        <w:trPr>
          <w:trHeight w:val="420"/>
        </w:trPr>
        <w:tc>
          <w:tcPr>
            <w:tcW w:w="9498" w:type="dxa"/>
            <w:gridSpan w:val="10"/>
            <w:tcBorders>
              <w:top w:val="nil"/>
              <w:left w:val="nil"/>
              <w:bottom w:val="single" w:sz="4" w:space="0" w:color="auto"/>
              <w:right w:val="nil"/>
            </w:tcBorders>
            <w:shd w:val="clear" w:color="auto" w:fill="auto"/>
            <w:noWrap/>
            <w:vAlign w:val="center"/>
            <w:hideMark/>
          </w:tcPr>
          <w:p w:rsidR="0032614A" w:rsidRPr="00666B10" w:rsidRDefault="0032614A" w:rsidP="0032614A">
            <w:pPr>
              <w:jc w:val="center"/>
              <w:rPr>
                <w:rFonts w:ascii="Arial" w:hAnsi="Arial" w:cs="Arial"/>
                <w:b/>
                <w:bCs/>
                <w:sz w:val="24"/>
                <w:szCs w:val="24"/>
                <w:lang w:eastAsia="es-MX"/>
              </w:rPr>
            </w:pPr>
            <w:r w:rsidRPr="00666B10">
              <w:rPr>
                <w:rFonts w:ascii="Arial" w:hAnsi="Arial" w:cs="Arial"/>
                <w:b/>
                <w:bCs/>
                <w:sz w:val="24"/>
                <w:szCs w:val="24"/>
                <w:lang w:eastAsia="es-MX"/>
              </w:rPr>
              <w:t>MUNICIPIO DE: MOCTEZUMA, S.L.P.</w:t>
            </w:r>
          </w:p>
        </w:tc>
      </w:tr>
      <w:tr w:rsidR="0032614A" w:rsidRPr="00851C53" w:rsidTr="0032614A">
        <w:trPr>
          <w:trHeight w:val="420"/>
        </w:trPr>
        <w:tc>
          <w:tcPr>
            <w:tcW w:w="9498" w:type="dxa"/>
            <w:gridSpan w:val="10"/>
            <w:tcBorders>
              <w:top w:val="nil"/>
              <w:left w:val="nil"/>
              <w:bottom w:val="single" w:sz="4" w:space="0" w:color="auto"/>
              <w:right w:val="nil"/>
            </w:tcBorders>
            <w:shd w:val="clear" w:color="auto" w:fill="auto"/>
            <w:noWrap/>
            <w:vAlign w:val="center"/>
          </w:tcPr>
          <w:p w:rsidR="0032614A" w:rsidRPr="00851C53" w:rsidRDefault="0032614A" w:rsidP="0032614A">
            <w:pPr>
              <w:jc w:val="center"/>
              <w:rPr>
                <w:rFonts w:cs="Arial"/>
                <w:b/>
                <w:bCs/>
                <w:sz w:val="20"/>
                <w:szCs w:val="20"/>
                <w:lang w:eastAsia="es-MX"/>
              </w:rPr>
            </w:pPr>
          </w:p>
        </w:tc>
      </w:tr>
      <w:tr w:rsidR="0032614A" w:rsidRPr="00851C53" w:rsidTr="0032614A">
        <w:trPr>
          <w:trHeight w:val="222"/>
        </w:trPr>
        <w:tc>
          <w:tcPr>
            <w:tcW w:w="1701" w:type="dxa"/>
            <w:tcBorders>
              <w:top w:val="single" w:sz="4" w:space="0" w:color="auto"/>
            </w:tcBorders>
            <w:shd w:val="clear" w:color="auto" w:fill="auto"/>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w:t>
            </w:r>
          </w:p>
        </w:tc>
        <w:tc>
          <w:tcPr>
            <w:tcW w:w="2127" w:type="dxa"/>
            <w:gridSpan w:val="3"/>
            <w:tcBorders>
              <w:top w:val="single" w:sz="4" w:space="0" w:color="auto"/>
            </w:tcBorders>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LEY VIGENTE 2019</w:t>
            </w:r>
          </w:p>
        </w:tc>
        <w:tc>
          <w:tcPr>
            <w:tcW w:w="2268" w:type="dxa"/>
            <w:gridSpan w:val="3"/>
            <w:tcBorders>
              <w:top w:val="single" w:sz="4" w:space="0" w:color="auto"/>
            </w:tcBorders>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INICIATIVA EJERCICIO 2020</w:t>
            </w:r>
          </w:p>
        </w:tc>
        <w:tc>
          <w:tcPr>
            <w:tcW w:w="3402" w:type="dxa"/>
            <w:gridSpan w:val="3"/>
            <w:tcBorders>
              <w:top w:val="single" w:sz="4" w:space="0" w:color="auto"/>
            </w:tcBorders>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OBSERVACIONES</w:t>
            </w:r>
          </w:p>
        </w:tc>
      </w:tr>
      <w:tr w:rsidR="0032614A" w:rsidRPr="00851C53" w:rsidTr="0032614A">
        <w:trPr>
          <w:trHeight w:val="390"/>
        </w:trPr>
        <w:tc>
          <w:tcPr>
            <w:tcW w:w="1701" w:type="dxa"/>
            <w:shd w:val="clear" w:color="auto" w:fill="auto"/>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CONCEPTO</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TASA</w:t>
            </w:r>
          </w:p>
        </w:tc>
        <w:tc>
          <w:tcPr>
            <w:tcW w:w="567"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CUOTA</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TASA</w:t>
            </w:r>
          </w:p>
        </w:tc>
        <w:tc>
          <w:tcPr>
            <w:tcW w:w="567"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CUOTA</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w:t>
            </w:r>
          </w:p>
        </w:tc>
        <w:tc>
          <w:tcPr>
            <w:tcW w:w="709"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IGUAL/AUMENTA/DISMINUYE</w:t>
            </w:r>
          </w:p>
        </w:tc>
        <w:tc>
          <w:tcPr>
            <w:tcW w:w="1985"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COMENTARIOS</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IMPUESTOS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Espectáculos Públicos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proofErr w:type="spellStart"/>
            <w:r w:rsidRPr="00851C53">
              <w:rPr>
                <w:rFonts w:cs="Arial"/>
                <w:sz w:val="14"/>
                <w:szCs w:val="14"/>
                <w:lang w:eastAsia="es-MX"/>
              </w:rPr>
              <w:t>Espectaculos</w:t>
            </w:r>
            <w:proofErr w:type="spellEnd"/>
            <w:r w:rsidRPr="00851C53">
              <w:rPr>
                <w:rFonts w:cs="Arial"/>
                <w:sz w:val="14"/>
                <w:szCs w:val="14"/>
                <w:lang w:eastAsia="es-MX"/>
              </w:rPr>
              <w:t xml:space="preserve"> Públicos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11.0%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11.0%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Funciones de Teatro y Circo</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Predial</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420"/>
        </w:trPr>
        <w:tc>
          <w:tcPr>
            <w:tcW w:w="1701" w:type="dxa"/>
            <w:shd w:val="clear" w:color="auto" w:fill="auto"/>
            <w:noWrap/>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w:t>
            </w:r>
            <w:r w:rsidRPr="00851C53">
              <w:rPr>
                <w:rFonts w:cs="Arial"/>
                <w:sz w:val="14"/>
                <w:szCs w:val="14"/>
                <w:lang w:eastAsia="es-MX"/>
              </w:rPr>
              <w:t xml:space="preserve"> Para predios urbanos, suburbanos y rústicos, según el caso, se observarán las siguientes tasas:</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37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a) </w:t>
            </w:r>
            <w:r w:rsidRPr="00851C53">
              <w:rPr>
                <w:rFonts w:cs="Arial"/>
                <w:sz w:val="14"/>
                <w:szCs w:val="14"/>
                <w:lang w:eastAsia="es-MX"/>
              </w:rPr>
              <w:t>Urbanos y suburbanos habitacionales: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MILLAR</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MILLAR</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42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1. </w:t>
            </w:r>
            <w:r w:rsidRPr="00851C53">
              <w:rPr>
                <w:rFonts w:cs="Arial"/>
                <w:sz w:val="14"/>
                <w:szCs w:val="14"/>
                <w:lang w:eastAsia="es-MX"/>
              </w:rPr>
              <w:t>Predios con edificaciones tipificadas como de interés social o vivienda popular y popular con urbanización progresiva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0.60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0.60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2.</w:t>
            </w:r>
            <w:r w:rsidRPr="00851C53">
              <w:rPr>
                <w:rFonts w:cs="Arial"/>
                <w:sz w:val="14"/>
                <w:szCs w:val="14"/>
                <w:lang w:eastAsia="es-MX"/>
              </w:rPr>
              <w:t xml:space="preserve"> Predios distintos a los del inciso anterior con edificación o cercados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0.90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0.90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3.</w:t>
            </w:r>
            <w:r w:rsidRPr="00851C53">
              <w:rPr>
                <w:rFonts w:cs="Arial"/>
                <w:sz w:val="14"/>
                <w:szCs w:val="14"/>
                <w:lang w:eastAsia="es-MX"/>
              </w:rPr>
              <w:t xml:space="preserve"> Predios no cercados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b) </w:t>
            </w:r>
            <w:r w:rsidRPr="00851C53">
              <w:rPr>
                <w:rFonts w:cs="Arial"/>
                <w:sz w:val="14"/>
                <w:szCs w:val="14"/>
                <w:lang w:eastAsia="es-MX"/>
              </w:rPr>
              <w:t>Urbanos y suburbanos destinados a comercio o servicios: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1.</w:t>
            </w:r>
            <w:r w:rsidRPr="00851C53">
              <w:rPr>
                <w:rFonts w:cs="Arial"/>
                <w:sz w:val="14"/>
                <w:szCs w:val="14"/>
                <w:lang w:eastAsia="es-MX"/>
              </w:rPr>
              <w:t xml:space="preserve"> Predios con edificación o sin ella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c) </w:t>
            </w:r>
            <w:r w:rsidRPr="00851C53">
              <w:rPr>
                <w:rFonts w:cs="Arial"/>
                <w:sz w:val="14"/>
                <w:szCs w:val="14"/>
                <w:lang w:eastAsia="es-MX"/>
              </w:rPr>
              <w:t>Urbanos y suburbanos destinados a uso industrial: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1. </w:t>
            </w:r>
            <w:r w:rsidRPr="00851C53">
              <w:rPr>
                <w:rFonts w:cs="Arial"/>
                <w:sz w:val="14"/>
                <w:szCs w:val="14"/>
                <w:lang w:eastAsia="es-MX"/>
              </w:rPr>
              <w:t>Predios destinados al uso industrial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d) </w:t>
            </w:r>
            <w:r w:rsidRPr="00851C53">
              <w:rPr>
                <w:rFonts w:cs="Arial"/>
                <w:sz w:val="14"/>
                <w:szCs w:val="14"/>
                <w:lang w:eastAsia="es-MX"/>
              </w:rPr>
              <w:t>Predios rústicos: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1. </w:t>
            </w:r>
            <w:r w:rsidRPr="00851C53">
              <w:rPr>
                <w:rFonts w:cs="Arial"/>
                <w:sz w:val="14"/>
                <w:szCs w:val="14"/>
                <w:lang w:eastAsia="es-MX"/>
              </w:rPr>
              <w:t>Predios de propiedad privada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0.90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0.90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b/>
                <w:bCs/>
                <w:sz w:val="16"/>
                <w:szCs w:val="16"/>
                <w:lang w:eastAsia="es-MX"/>
              </w:rPr>
            </w:pPr>
            <w:r w:rsidRPr="00851C53">
              <w:rPr>
                <w:rFonts w:cs="Arial"/>
                <w:b/>
                <w:bCs/>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2. </w:t>
            </w:r>
            <w:r w:rsidRPr="00851C53">
              <w:rPr>
                <w:rFonts w:cs="Arial"/>
                <w:sz w:val="14"/>
                <w:szCs w:val="14"/>
                <w:lang w:eastAsia="es-MX"/>
              </w:rPr>
              <w:t>Predios de propiedad ejidal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60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II. </w:t>
            </w:r>
            <w:r w:rsidRPr="00851C53">
              <w:rPr>
                <w:rFonts w:cs="Arial"/>
                <w:sz w:val="14"/>
                <w:szCs w:val="14"/>
                <w:lang w:eastAsia="es-MX"/>
              </w:rPr>
              <w:t>No causarán el impuesto, previa autorización del cabildo, los predios rústicos cuando por factores climatológicos y otros ajenos a la voluntad de los productores, se haya originado la pérdida total de la producción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En todo caso, el importe mínimo a pagar por el impuesto predial nunca será inferior a la suma que resulte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tratandose</w:t>
            </w:r>
            <w:proofErr w:type="spellEnd"/>
            <w:r w:rsidRPr="00851C53">
              <w:rPr>
                <w:rFonts w:cs="Arial"/>
                <w:sz w:val="14"/>
                <w:szCs w:val="14"/>
                <w:lang w:eastAsia="es-MX"/>
              </w:rPr>
              <w:t xml:space="preserve"> de personas del INSEN, jubilados y pensionados </w:t>
            </w:r>
            <w:proofErr w:type="spellStart"/>
            <w:r w:rsidRPr="00851C53">
              <w:rPr>
                <w:rFonts w:cs="Arial"/>
                <w:sz w:val="14"/>
                <w:szCs w:val="14"/>
                <w:lang w:eastAsia="es-MX"/>
              </w:rPr>
              <w:t>cubriran</w:t>
            </w:r>
            <w:proofErr w:type="spellEnd"/>
            <w:r w:rsidRPr="00851C53">
              <w:rPr>
                <w:rFonts w:cs="Arial"/>
                <w:sz w:val="14"/>
                <w:szCs w:val="14"/>
                <w:lang w:eastAsia="es-MX"/>
              </w:rPr>
              <w:t xml:space="preserve"> el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735"/>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Los contribuyentes de predios rústicos de propiedad privada en el impuesto predial que tributen en tarifa mínima y paguen en los tres primeros meses del año, se les establece un estímulo fiscal, mismo que se aplicará de la manera siguiente: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VALOR CATASTRAL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a) </w:t>
            </w:r>
            <w:r w:rsidRPr="00851C53">
              <w:rPr>
                <w:rFonts w:cs="Arial"/>
                <w:sz w:val="14"/>
                <w:szCs w:val="14"/>
                <w:lang w:eastAsia="es-MX"/>
              </w:rPr>
              <w:t xml:space="preserve">                       Hasta          $   50,000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b)    </w:t>
            </w:r>
            <w:r w:rsidRPr="00851C53">
              <w:rPr>
                <w:rFonts w:cs="Arial"/>
                <w:sz w:val="14"/>
                <w:szCs w:val="14"/>
                <w:lang w:eastAsia="es-MX"/>
              </w:rPr>
              <w:t>De          $    50,001    a   $ 100,000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62.50%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62.50%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c) </w:t>
            </w:r>
            <w:r w:rsidRPr="00851C53">
              <w:rPr>
                <w:rFonts w:cs="Arial"/>
                <w:sz w:val="14"/>
                <w:szCs w:val="14"/>
                <w:lang w:eastAsia="es-MX"/>
              </w:rPr>
              <w:t xml:space="preserve">   De          $  100,001    a   $ 150,000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75.00%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75.00%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d)    </w:t>
            </w:r>
            <w:r w:rsidRPr="00851C53">
              <w:rPr>
                <w:rFonts w:cs="Arial"/>
                <w:sz w:val="14"/>
                <w:szCs w:val="14"/>
                <w:lang w:eastAsia="es-MX"/>
              </w:rPr>
              <w:t xml:space="preserve">De </w:t>
            </w:r>
            <w:r w:rsidRPr="00851C53">
              <w:rPr>
                <w:rFonts w:cs="Arial"/>
                <w:b/>
                <w:bCs/>
                <w:sz w:val="14"/>
                <w:szCs w:val="14"/>
                <w:lang w:eastAsia="es-MX"/>
              </w:rPr>
              <w:t xml:space="preserve">         </w:t>
            </w:r>
            <w:r w:rsidRPr="00851C53">
              <w:rPr>
                <w:rFonts w:cs="Arial"/>
                <w:sz w:val="14"/>
                <w:szCs w:val="14"/>
                <w:lang w:eastAsia="es-MX"/>
              </w:rPr>
              <w:t>$  150,001</w:t>
            </w:r>
            <w:r w:rsidRPr="00851C53">
              <w:rPr>
                <w:rFonts w:cs="Arial"/>
                <w:b/>
                <w:bCs/>
                <w:sz w:val="14"/>
                <w:szCs w:val="14"/>
                <w:lang w:eastAsia="es-MX"/>
              </w:rPr>
              <w:t xml:space="preserve">    </w:t>
            </w:r>
            <w:r w:rsidRPr="00851C53">
              <w:rPr>
                <w:rFonts w:cs="Arial"/>
                <w:sz w:val="14"/>
                <w:szCs w:val="14"/>
                <w:lang w:eastAsia="es-MX"/>
              </w:rPr>
              <w:t>a   $ 200,000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87.50%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87.50%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e)    </w:t>
            </w:r>
            <w:r w:rsidRPr="00851C53">
              <w:rPr>
                <w:rFonts w:cs="Arial"/>
                <w:sz w:val="14"/>
                <w:szCs w:val="14"/>
                <w:lang w:eastAsia="es-MX"/>
              </w:rPr>
              <w:t>De          $  200,001    a   $ 295,000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795"/>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Los contribuyentes de predios rústicos de ejidales en el impuesto predial que tributen en tarifa mínima y paguen en los tres primeros meses del año, se les establece un estímulo fiscal, mismo que se aplicará de la manera siguiente: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VALOR CATASTRAL</w:t>
            </w:r>
          </w:p>
        </w:tc>
        <w:tc>
          <w:tcPr>
            <w:tcW w:w="1418" w:type="dxa"/>
            <w:gridSpan w:val="2"/>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Hasta          $   50,000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De          $    50,001    a   $ 100,000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62.50%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62.50%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De          $  100,001    a   $ 200,000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75.00%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75.00%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    De          $  200,001    a   $ 300,000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87.50%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87.50%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    De          $  300,001    a   $ 440,000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Plusvalía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 xml:space="preserve">La tasa será de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1.33%</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1.33%</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 xml:space="preserve">en ningún caso será menor a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 Adquisición de inmuebles y derechos reales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sz w:val="14"/>
                <w:szCs w:val="14"/>
                <w:lang w:eastAsia="es-MX"/>
              </w:rPr>
            </w:pPr>
            <w:r w:rsidRPr="00851C53">
              <w:rPr>
                <w:rFonts w:cs="Arial"/>
                <w:sz w:val="14"/>
                <w:szCs w:val="14"/>
                <w:lang w:eastAsia="es-MX"/>
              </w:rPr>
              <w:t>tasa neta sobre la base gravable</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1.33%</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1.33%</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el importe mínimo a pagar por el impuesto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sz w:val="14"/>
                <w:szCs w:val="14"/>
                <w:lang w:eastAsia="es-MX"/>
              </w:rPr>
            </w:pPr>
            <w:r w:rsidRPr="00851C53">
              <w:rPr>
                <w:rFonts w:cs="Arial"/>
                <w:sz w:val="14"/>
                <w:szCs w:val="14"/>
                <w:lang w:eastAsia="es-MX"/>
              </w:rPr>
              <w:t>para interés social se deducirá</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sz w:val="14"/>
                <w:szCs w:val="14"/>
                <w:lang w:eastAsia="es-MX"/>
              </w:rPr>
            </w:pPr>
            <w:r w:rsidRPr="00851C53">
              <w:rPr>
                <w:rFonts w:cs="Arial"/>
                <w:sz w:val="14"/>
                <w:szCs w:val="14"/>
                <w:lang w:eastAsia="es-MX"/>
              </w:rPr>
              <w:t>y del impuesto a pagar se deducirá</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sz w:val="14"/>
                <w:szCs w:val="14"/>
                <w:lang w:eastAsia="es-MX"/>
              </w:rPr>
            </w:pPr>
            <w:r w:rsidRPr="00851C53">
              <w:rPr>
                <w:rFonts w:cs="Arial"/>
                <w:sz w:val="14"/>
                <w:szCs w:val="14"/>
                <w:lang w:eastAsia="es-MX"/>
              </w:rPr>
              <w:t>se considerará interés social cuyo valor global no exceda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sz w:val="14"/>
                <w:szCs w:val="14"/>
                <w:lang w:eastAsia="es-MX"/>
              </w:rPr>
            </w:pPr>
            <w:r w:rsidRPr="00851C53">
              <w:rPr>
                <w:rFonts w:cs="Arial"/>
                <w:sz w:val="14"/>
                <w:szCs w:val="14"/>
                <w:lang w:eastAsia="es-MX"/>
              </w:rPr>
              <w:t>se considerará interés popular cuyo valor global no exceda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6"/>
                <w:szCs w:val="16"/>
                <w:lang w:eastAsia="es-MX"/>
              </w:rPr>
            </w:pPr>
            <w:r w:rsidRPr="00851C53">
              <w:rPr>
                <w:rFonts w:cs="Arial"/>
                <w:sz w:val="16"/>
                <w:szCs w:val="16"/>
                <w:lang w:eastAsia="es-MX"/>
              </w:rPr>
              <w:t> </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CONTRIBUCIONES DE MEJORAS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DERECHOS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Agua Potable Drenaje y Alcantarillado</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25"/>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Los derechos derivados de la contratación del servicio de agua potable se cobrarán de acuerdo a las siguientes cuotas y clasificaciones:</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jc w:val="center"/>
              <w:rPr>
                <w:rFonts w:cs="Arial"/>
                <w:sz w:val="14"/>
                <w:szCs w:val="14"/>
                <w:lang w:eastAsia="es-MX"/>
              </w:rPr>
            </w:pPr>
            <w:r w:rsidRPr="00851C53">
              <w:rPr>
                <w:rFonts w:cs="Arial"/>
                <w:sz w:val="14"/>
                <w:szCs w:val="14"/>
                <w:lang w:eastAsia="es-MX"/>
              </w:rPr>
              <w:t>Servicio Domestico</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434.00</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456.00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5.07%</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jc w:val="center"/>
              <w:rPr>
                <w:rFonts w:cs="Arial"/>
                <w:sz w:val="14"/>
                <w:szCs w:val="14"/>
                <w:lang w:eastAsia="es-MX"/>
              </w:rPr>
            </w:pPr>
            <w:r w:rsidRPr="00851C53">
              <w:rPr>
                <w:rFonts w:cs="Arial"/>
                <w:sz w:val="14"/>
                <w:szCs w:val="14"/>
                <w:lang w:eastAsia="es-MX"/>
              </w:rPr>
              <w:t>Servicio Comercial</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495.00</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520.00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jc w:val="center"/>
              <w:rPr>
                <w:rFonts w:cs="Arial"/>
                <w:sz w:val="14"/>
                <w:szCs w:val="14"/>
                <w:lang w:eastAsia="es-MX"/>
              </w:rPr>
            </w:pPr>
            <w:r w:rsidRPr="00851C53">
              <w:rPr>
                <w:rFonts w:cs="Arial"/>
                <w:sz w:val="14"/>
                <w:szCs w:val="14"/>
                <w:lang w:eastAsia="es-MX"/>
              </w:rPr>
              <w:t>Servicio Industrial</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648.00</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680.00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4.94%</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Los derechos derivados del suministro de agua potable se causarán mensualmente, conforme a las siguientes tarifas y clasificaciones:</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w:t>
            </w:r>
            <w:r w:rsidRPr="00851C53">
              <w:rPr>
                <w:rFonts w:cs="Arial"/>
                <w:sz w:val="14"/>
                <w:szCs w:val="14"/>
                <w:lang w:eastAsia="es-MX"/>
              </w:rPr>
              <w:t xml:space="preserve"> El suministro de agua potable mediante tarifa fija, se pagará de la manera siguiente:</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jc w:val="center"/>
              <w:rPr>
                <w:rFonts w:cs="Arial"/>
                <w:sz w:val="14"/>
                <w:szCs w:val="14"/>
                <w:lang w:eastAsia="es-MX"/>
              </w:rPr>
            </w:pPr>
            <w:r w:rsidRPr="00851C53">
              <w:rPr>
                <w:rFonts w:cs="Arial"/>
                <w:sz w:val="14"/>
                <w:szCs w:val="14"/>
                <w:lang w:eastAsia="es-MX"/>
              </w:rPr>
              <w:t>Domestica</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40.00</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42.00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jc w:val="center"/>
              <w:rPr>
                <w:rFonts w:cs="Arial"/>
                <w:sz w:val="14"/>
                <w:szCs w:val="14"/>
                <w:lang w:eastAsia="es-MX"/>
              </w:rPr>
            </w:pPr>
            <w:r w:rsidRPr="00851C53">
              <w:rPr>
                <w:rFonts w:cs="Arial"/>
                <w:sz w:val="14"/>
                <w:szCs w:val="14"/>
                <w:lang w:eastAsia="es-MX"/>
              </w:rPr>
              <w:t>Comercial</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56.00</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59.00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5.36%</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jc w:val="center"/>
              <w:rPr>
                <w:rFonts w:cs="Arial"/>
                <w:sz w:val="14"/>
                <w:szCs w:val="14"/>
                <w:lang w:eastAsia="es-MX"/>
              </w:rPr>
            </w:pPr>
            <w:r w:rsidRPr="00851C53">
              <w:rPr>
                <w:rFonts w:cs="Arial"/>
                <w:sz w:val="14"/>
                <w:szCs w:val="14"/>
                <w:lang w:eastAsia="es-MX"/>
              </w:rPr>
              <w:t>Industrial</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100.00</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105.00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Los pensionados, jubilados, personas con capacidades diferentes y afiliados al INAPAM, personas de 60 años y mayores de esa edad, recibirán un descuento del:</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825"/>
        </w:trPr>
        <w:tc>
          <w:tcPr>
            <w:tcW w:w="1701" w:type="dxa"/>
            <w:shd w:val="clear" w:color="auto" w:fill="auto"/>
            <w:noWrap/>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II.</w:t>
            </w:r>
            <w:r w:rsidRPr="00851C53">
              <w:rPr>
                <w:rFonts w:cs="Arial"/>
                <w:sz w:val="14"/>
                <w:szCs w:val="14"/>
                <w:lang w:eastAsia="es-MX"/>
              </w:rPr>
              <w:t xml:space="preserve"> Los trabajos de instalación, supervisión y similares, los efectuará el municipio previo pago respectivo. En caso de hacerlos el usuario por su cuenta deberán ser autorizados previamente, y supervisados hasta su terminación por el mismo municipio.</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915"/>
        </w:trPr>
        <w:tc>
          <w:tcPr>
            <w:tcW w:w="1701" w:type="dxa"/>
            <w:shd w:val="clear" w:color="auto" w:fill="auto"/>
            <w:noWrap/>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III.</w:t>
            </w:r>
            <w:r w:rsidRPr="00851C53">
              <w:rPr>
                <w:rFonts w:cs="Arial"/>
                <w:sz w:val="14"/>
                <w:szCs w:val="14"/>
                <w:lang w:eastAsia="es-MX"/>
              </w:rPr>
              <w:t xml:space="preserve"> En caso de fraccionamientos nuevos cuando se conceda la autorización para conectarse a la red de agua se deberá cubrir una cuota por cada lote, cuyo importe se aplicará a reforzar el abastecimiento y conducción que garantice la atención de la demanda.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El pago será de:</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1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a)</w:t>
            </w:r>
            <w:r w:rsidRPr="00851C53">
              <w:rPr>
                <w:rFonts w:cs="Arial"/>
                <w:sz w:val="14"/>
                <w:szCs w:val="14"/>
                <w:lang w:eastAsia="es-MX"/>
              </w:rPr>
              <w:t xml:space="preserve"> Por lote en fraccionamientos de interés social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434.00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456.00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5.07%</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4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b)</w:t>
            </w:r>
            <w:r w:rsidRPr="00851C53">
              <w:rPr>
                <w:rFonts w:cs="Arial"/>
                <w:sz w:val="14"/>
                <w:szCs w:val="14"/>
                <w:lang w:eastAsia="es-MX"/>
              </w:rPr>
              <w:t xml:space="preserve"> Por lote en fraccionamientos populares o populares con urbanización progresiva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434.00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456.00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5.07%</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8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c) </w:t>
            </w:r>
            <w:r w:rsidRPr="00851C53">
              <w:rPr>
                <w:rFonts w:cs="Arial"/>
                <w:sz w:val="14"/>
                <w:szCs w:val="14"/>
                <w:lang w:eastAsia="es-MX"/>
              </w:rPr>
              <w:t>Por los demás tipos de lotes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434.00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456.00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5.07%</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IV.</w:t>
            </w:r>
            <w:r w:rsidRPr="00851C53">
              <w:rPr>
                <w:rFonts w:cs="Arial"/>
                <w:sz w:val="14"/>
                <w:szCs w:val="14"/>
                <w:lang w:eastAsia="es-MX"/>
              </w:rPr>
              <w:t xml:space="preserve"> La solicitud por conexión a la línea en áreas que ya cuenten con el servicio será de, cada una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434.00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456.00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5.07%</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1110"/>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 El mantenimiento y reposición de medidores se efectuará por el municipio y su costo se cobrará al usuario hasta en un mínimo de tres mensualidades o más, y se incluirá en dicho costo las refacciones y gastos originados por inspección, reparación y reinstalación, mismos que serán desglosados con toda claridad en los recibos correspondientes.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1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 Las conexiones, reconexiones, instalaciones y reparaciones en general, tanto de medidores, como de líneas o tomas, las realizará la administración municipal y causaran los siguientes cobros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El pago será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7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a) Por reconexión de toma de agua potable doméstica o comercial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r>
              <w:rPr>
                <w:rFonts w:cs="Arial"/>
                <w:sz w:val="14"/>
                <w:szCs w:val="14"/>
                <w:lang w:eastAsia="es-MX"/>
              </w:rPr>
              <w:t>840.00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882.00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8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Por reparación de pavimento con motivo de reconexión de toma de agua potable en caso de ser necesario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1,260.00</w:t>
            </w: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1,323.00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Por la desobediencia a esta disposición el infractor se hará acreedor a una sanción equivalente por cada una de las infracciones cometidas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Aseo Público</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Por recolección de basura con vehículos del ayuntamiento, incluyendo uso de relleno sanitario, por cada evento se cobrará:</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Establecimientos comerciales o de servicios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0.25</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0.25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Establecimientos industriales que generen basura no peligrosos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 Por uso de relleno sanitario con vehículos particulares, por cada evento se cobrará:</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Desechos comerciales o de servicios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Desechos industriales no peligrosos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Panteones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2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El derecho que se cobre por los servicios de panteones, se causará conforme a las siguientes tarifas: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I Materia de inhumaciones grandes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a) Inhumación a perpetuidad con bóveda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b) Inhumación a perpetuidad sin bóveda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c) Inhumación temporal con bóveda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I Materia de inhumaciones chicas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a) Inhumación a perpetuidad con bóveda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b) Inhumación a perpetuidad sin bóveda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c) Inhumación temporal con bóveda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II. Por otros rubros: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Sellada de fosa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Exhumación de restos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Constancia de perpetuidad</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 Certificación de permisos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 Permiso de traslado dentro del Estado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f) Permiso de traslado nacional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g) Permiso de traslado internacional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Rastro</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Servicio de Rastro</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no aplica</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Planeación</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50"/>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Las licencias y permisos para construcción, reconstrucción y demolición, se otorgarán mediante el pago de los siguientes derechos: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40"/>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Por las licencias de construcción se cobrará conforme al valor del costo de construcción, las siguientes tasas: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MILLAR</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MILLAR</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Para casa habitación:</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1 hasta 20,000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20,001 hasta 40,000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40,001 hasta 50,000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50,001 hasta 60,000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60,001 hasta 80,000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80,001 hasta 100,000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9.00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9.00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100,001 hasta 300,000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300,001 hasta 1,000,000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11.00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11.00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1,000,001 en adelante</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Para comercio, mixto o de servicios: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1 hasta 20,000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20,001 hasta 40,000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40,001 hasta 50,000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50,001 hasta 60,000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60,001 hasta 80,000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80,001 hasta 100,000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100,001 hasta 300,000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9.00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9.00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300,001 hasta 1,000,000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11.00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11.00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1,000,001 en adelante</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13.00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13.00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Para giro industrial o de transformación:</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1 hasta 50,000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50,001 hasta 150,000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150,001 hasta 500,000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500,001 hasta 3,000,000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14.00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14.00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3,000,001 hasta 6,000,000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14.00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14.00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De 6,000,001 en adelante</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16.00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16.00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3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a)</w:t>
            </w:r>
            <w:r w:rsidRPr="00851C53">
              <w:rPr>
                <w:rFonts w:cs="Arial"/>
                <w:sz w:val="14"/>
                <w:szCs w:val="14"/>
                <w:lang w:eastAsia="es-MX"/>
              </w:rPr>
              <w:t xml:space="preserve"> Solamente se podrá autorizar como autoconstrucción un cuarto o pieza, por metro cuadrado con un cobro de</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0.75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0.75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8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Sólo se dará permiso para construir hasta </w:t>
            </w:r>
            <w:r w:rsidRPr="00851C53">
              <w:rPr>
                <w:rFonts w:cs="Arial"/>
                <w:b/>
                <w:bCs/>
                <w:sz w:val="14"/>
                <w:szCs w:val="14"/>
                <w:lang w:eastAsia="es-MX"/>
              </w:rPr>
              <w:t>30</w:t>
            </w:r>
            <w:r w:rsidRPr="00851C53">
              <w:rPr>
                <w:rFonts w:cs="Arial"/>
                <w:sz w:val="14"/>
                <w:szCs w:val="14"/>
                <w:lang w:eastAsia="es-MX"/>
              </w:rPr>
              <w:t xml:space="preserve"> metros cuadrados sin presentar planos; pero si ya existen o se construye más, los propietarios deberán presentar los planos respectivos para su aprobación y pagar los derechos correspondientes a esta Ley.</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5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b)</w:t>
            </w:r>
            <w:r w:rsidRPr="00851C53">
              <w:rPr>
                <w:rFonts w:cs="Arial"/>
                <w:sz w:val="14"/>
                <w:szCs w:val="14"/>
                <w:lang w:eastAsia="es-MX"/>
              </w:rPr>
              <w:t xml:space="preserve"> Por la licencia para remodelación y reconstrucción de fincas se cobrará el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5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de lo establecido en el inciso a) y deberán cubrir los mismos requisitos que en la construcción, y en ningún caso el cobro será menor 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c) </w:t>
            </w:r>
            <w:r w:rsidRPr="00851C53">
              <w:rPr>
                <w:rFonts w:cs="Arial"/>
                <w:sz w:val="14"/>
                <w:szCs w:val="14"/>
                <w:lang w:eastAsia="es-MX"/>
              </w:rPr>
              <w:t xml:space="preserve">Por los permisos para demoler fincas se cubrirá este derecho pagando el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de lo establecido en el inciso </w:t>
            </w:r>
            <w:r w:rsidRPr="00851C53">
              <w:rPr>
                <w:rFonts w:cs="Arial"/>
                <w:b/>
                <w:bCs/>
                <w:sz w:val="14"/>
                <w:szCs w:val="14"/>
                <w:lang w:eastAsia="es-MX"/>
              </w:rPr>
              <w:t>a)</w:t>
            </w:r>
            <w:r w:rsidRPr="00851C53">
              <w:rPr>
                <w:rFonts w:cs="Arial"/>
                <w:sz w:val="14"/>
                <w:szCs w:val="14"/>
                <w:lang w:eastAsia="es-MX"/>
              </w:rPr>
              <w:t>.</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d) </w:t>
            </w:r>
            <w:r w:rsidRPr="00851C53">
              <w:rPr>
                <w:rFonts w:cs="Arial"/>
                <w:sz w:val="14"/>
                <w:szCs w:val="14"/>
                <w:lang w:eastAsia="es-MX"/>
              </w:rPr>
              <w:t>La inspección de obras será</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5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e) </w:t>
            </w:r>
            <w:r w:rsidRPr="00851C53">
              <w:rPr>
                <w:rFonts w:cs="Arial"/>
                <w:sz w:val="14"/>
                <w:szCs w:val="14"/>
                <w:lang w:eastAsia="es-MX"/>
              </w:rPr>
              <w:t>Por reposición de planos autorizados según el año que correspondan se cobrarán las cantidades siguientes: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1990-202</w:t>
            </w:r>
            <w:r>
              <w:rPr>
                <w:rFonts w:cs="Arial"/>
                <w:sz w:val="14"/>
                <w:szCs w:val="14"/>
                <w:lang w:eastAsia="es-MX"/>
              </w:rPr>
              <w:t>1</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2.16</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2.16</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1980-1989</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3.24</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3.24</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1970-1979</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4.33</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4.33</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1960-1969</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6.48</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6.48</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1959 y anteriores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8.64</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8.64</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 Por la expedición de factibilidades de uso de suelo para construcción de vivienda: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2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Para la construcción de vivienda en términos generales, se cobrarán por cada una.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5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Para comercio, mixto y servicios se cobrarán por cada una.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7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Para industrias o transformación y las demás no contempladas en el párrafo anterior, se cobrará por cada una.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7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 Tratándose de vivienda de interés social o popular y popular con urbanización progresiva, se cobrará como sigue: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1. En vivienda de interés social se cobrará el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 de la tarifa aplicable en el inciso a) de esta fracción.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2. En vivienda popular y popular con urbanización progresiva se cobrará el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75%</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75%</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 de la tarifa aplicable en el inciso a) de esta fracción.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 Por otras constancias y certificaciones que se expidan en esta materia se cobrará una cuota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1.70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1.70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III. Los servicios de aprobación de planos y alineamientos serán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780"/>
        </w:trPr>
        <w:tc>
          <w:tcPr>
            <w:tcW w:w="1701" w:type="dxa"/>
            <w:vMerge w:val="restart"/>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pero el propietario y/o director responsable de obra deberá colocar la banda de obra autorizada expedida por la Dirección de Obras Públicas en el sitio de la obra en lugar visible, de lo contrario se cobrará una sanción por el equivalente 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vMerge/>
            <w:vAlign w:val="center"/>
            <w:hideMark/>
          </w:tcPr>
          <w:p w:rsidR="0032614A" w:rsidRPr="00851C53" w:rsidRDefault="0032614A" w:rsidP="0032614A">
            <w:pPr>
              <w:rPr>
                <w:rFonts w:cs="Arial"/>
                <w:sz w:val="14"/>
                <w:szCs w:val="14"/>
                <w:lang w:eastAsia="es-MX"/>
              </w:rPr>
            </w:pP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IV. Por registro como director responsable de obra se cobrará por inscripción una cuota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y por refrendo anual, el cual deberá cubrirse durante los primeros dos meses del año.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10"/>
        </w:trPr>
        <w:tc>
          <w:tcPr>
            <w:tcW w:w="1701" w:type="dxa"/>
            <w:vMerge w:val="restart"/>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 Por el dictamen y aprobación de estimaciones que presenten los contratistas de las obras que contrate el ayuntamiento se cobrará una tasa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AL MILLAR</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AL MILLAR</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vMerge/>
            <w:vAlign w:val="center"/>
            <w:hideMark/>
          </w:tcPr>
          <w:p w:rsidR="0032614A" w:rsidRPr="00851C53" w:rsidRDefault="0032614A" w:rsidP="0032614A">
            <w:pPr>
              <w:rPr>
                <w:rFonts w:cs="Arial"/>
                <w:sz w:val="14"/>
                <w:szCs w:val="14"/>
                <w:lang w:eastAsia="es-MX"/>
              </w:rPr>
            </w:pP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sobre el monto de la estimación, de acuerdo a lo dispuesto por la Ley de Obras Públicas y Servicios Relacionados con las Mismas, para el Estado y Municipios de San Luis Potosí.</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 Por la elaboración de dictamen de seguridad en establecimientos que lo requieran por ley, se cobrará en función de los costos incurridos al contratar especialistas del ramo.</w:t>
            </w:r>
          </w:p>
        </w:tc>
        <w:tc>
          <w:tcPr>
            <w:tcW w:w="851" w:type="dxa"/>
            <w:shd w:val="clear" w:color="auto" w:fill="auto"/>
            <w:vAlign w:val="center"/>
            <w:hideMark/>
          </w:tcPr>
          <w:p w:rsidR="0032614A" w:rsidRPr="00851C53" w:rsidRDefault="0032614A" w:rsidP="0032614A">
            <w:pPr>
              <w:jc w:val="center"/>
              <w:rPr>
                <w:rFonts w:cs="Arial"/>
                <w:color w:val="FF0000"/>
                <w:sz w:val="14"/>
                <w:szCs w:val="14"/>
                <w:lang w:eastAsia="es-MX"/>
              </w:rPr>
            </w:pPr>
            <w:r w:rsidRPr="00851C53">
              <w:rPr>
                <w:rFonts w:cs="Arial"/>
                <w:color w:val="FF0000"/>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VII. Por la autorización de subdivisión de predios con superficie menor a 10 mil metros cuadrados y no requiera del trazo de vías públicas se cobrará por metro cuadrado o fracción.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0.002</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0.002</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99"/>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Por el excedente de metros cuadrados se cobrará el por metro cuadrado o fracción.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0.004</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0.004</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99"/>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VIII. Por la autorización de fusión de predios, por metro cuadrado o fracción de la superficie total se cobrará</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0.002</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0.002</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99"/>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IX. Por la autorización de relotificación de predios, por metro cuadrado o fracción se cobrará</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0.002</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0.002</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99"/>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 Por el permiso de ruptura por metro cuadrado o fracción se cobrará conforme a lo siguiente: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De piso, vía pública en lugar no pavimentado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0.40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0.40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De calles revestidas de grava conformada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0.65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0.65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De concreto hidráulico o asfáltico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 Guarniciones o banquetas de concreto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Los pavimentos de las calles o banquetas no podrán romperse sin previa autorización o requisición que señale el ayuntamiento, y ésta exigirá la reposición en todos los casos de ruptura.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XI. Por el permiso temporal no mayor a un mes por utilización de la vía pública: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Andamios o tapiales por ejecución de construcción o remodelación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De grava conformada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2.20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2.20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Retiro de la vía pública de escombro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8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XII. Por licencia de la ubicación de escombrera o depósito de residuos de construcción se pagará</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4.23</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4.23</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XIII. Por la dictaminarían de peritajes oficiales se pagarán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35"/>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Por la expedición de licencia de uso de suelo se aplicarán las siguientes tarifas: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I. Habitacional: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a) Para fraccionamiento o condominio horizontal, vertical y mixto: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1. Interés social o popular y popular con urbanización progresiva, hasta 100m2 de terreno por predio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2. Vivienda media, de más de 100 m2 hasta 300 m2 por predio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3. Vivienda residencial, de más de 300 m2 por predio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9.00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9.00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4. Vivienda campestre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9.00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9.00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b) Para predios individuales: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1. Interés social o popular y popular con urbanización progresiva, hasta 100 m2 de terreno por predio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1.35</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1.35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2. Vivienda media, de más de 100 m2 hasta 300 m2 por predio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8.00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3. Vivienda residencial, de más de 300 m2 por predio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II. Mixto, comercial y de servicios: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a) Para fraccionamiento o condominio horizontal, vertical y mixto: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1. Deportes, recreación, servicios de apoyo para las actividades productivas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15"/>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2. Educación, cultura, salud, asistencia social, asistencia animal, abastos, comunicaciones, transporte, servicios urbanos, servicios administrativos y alojamiento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b) Para predios individuales: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1. Deportes, recreación, servicios de apoyo para las actividades productivas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85"/>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2. Educación, cultura, salud, asistencia social, asistencia animal, abastos, comunicaciones, transporte, servicios urbanos, servicios administrativos y alojamiento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85"/>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3. Salones de fiestas, reunión con espectáculos, rodeos, discotecas, bodegas, templos de culto, panaderías, tortillerías, locales comerciales, oficinas, academias y centros de exposiciones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4. Bares, cantinas, expendios de venta de cerveza o licores, plazas comerciales y tiendas departamentales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5. Gasolineras y talleres en general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17.00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17.00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III. Industrial: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a) Manufacturas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b) Industria menor, mediana y pesada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c) Antenas: Radiotécnicas, televisoras, telefónicas, microondas, radio base celular o sistema de trasmisión de frecuencia, mástiles, estructuras para anuncio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8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IV. Por la licencia de cambio de uso de suelo, se cobrará de la manera siguiente: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42"/>
        </w:trPr>
        <w:tc>
          <w:tcPr>
            <w:tcW w:w="170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De 1 a 1,000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 por cada m2</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 por cada m2</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42"/>
        </w:trPr>
        <w:tc>
          <w:tcPr>
            <w:tcW w:w="170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1001 a 10,000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0.25 por m2</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0.25 por m2</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42"/>
        </w:trPr>
        <w:tc>
          <w:tcPr>
            <w:tcW w:w="170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10,001 a 1,000,000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0.10 por m2</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0.10 por m2</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42"/>
        </w:trPr>
        <w:tc>
          <w:tcPr>
            <w:tcW w:w="170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1,000,001 en adelante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0.05 por m2</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0.05 por m2</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0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V. Por la expedición de copias de dictámenes de uso de suelo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0.65</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0.65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5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En todos los pagos que se realicen por concepto de autorización de subdivisión, fusión o relotificación, quedarán a salvo los derechos del ayuntamiento de exigir el cumplimiento de la entrega del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1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de donación sobre la superficie total del predio, o los predios subdivididos, o fusionados, conforme a lo que establece la Ley de Desarrollo Urbano del Estado de San Luis Potosí.</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3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El derecho que se cobre en materia de permisos para construir en cementerios se causará conforme a los siguientes conceptos y cuotas: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Panteón municipal ubicado en Barrio del Camposanto.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a)</w:t>
            </w:r>
            <w:r w:rsidRPr="00851C53">
              <w:rPr>
                <w:rFonts w:cs="Arial"/>
                <w:sz w:val="14"/>
                <w:szCs w:val="14"/>
                <w:lang w:eastAsia="es-MX"/>
              </w:rPr>
              <w:t xml:space="preserve"> Por los permisos de construcción de fosas y gavetas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1.</w:t>
            </w:r>
            <w:r w:rsidRPr="00851C53">
              <w:rPr>
                <w:rFonts w:cs="Arial"/>
                <w:sz w:val="14"/>
                <w:szCs w:val="14"/>
                <w:lang w:eastAsia="es-MX"/>
              </w:rPr>
              <w:t xml:space="preserve"> Fosa, por cada una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2.</w:t>
            </w:r>
            <w:r w:rsidRPr="00851C53">
              <w:rPr>
                <w:rFonts w:cs="Arial"/>
                <w:sz w:val="14"/>
                <w:szCs w:val="14"/>
                <w:lang w:eastAsia="es-MX"/>
              </w:rPr>
              <w:t xml:space="preserve"> Bóveda, por cada una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1.27</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1.27</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3 </w:t>
            </w:r>
            <w:r w:rsidRPr="00851C53">
              <w:rPr>
                <w:rFonts w:cs="Arial"/>
                <w:sz w:val="14"/>
                <w:szCs w:val="14"/>
                <w:lang w:eastAsia="es-MX"/>
              </w:rPr>
              <w:t>Gaveta, por cada una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b) </w:t>
            </w:r>
            <w:r w:rsidRPr="00851C53">
              <w:rPr>
                <w:rFonts w:cs="Arial"/>
                <w:sz w:val="14"/>
                <w:szCs w:val="14"/>
                <w:lang w:eastAsia="es-MX"/>
              </w:rPr>
              <w:t>Permiso de instalación y/o construcción de monumentos por fosa: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1.</w:t>
            </w:r>
            <w:r w:rsidRPr="00851C53">
              <w:rPr>
                <w:rFonts w:cs="Arial"/>
                <w:sz w:val="14"/>
                <w:szCs w:val="14"/>
                <w:lang w:eastAsia="es-MX"/>
              </w:rPr>
              <w:t xml:space="preserve"> De ladrillo y cemento</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2.</w:t>
            </w:r>
            <w:r w:rsidRPr="00851C53">
              <w:rPr>
                <w:rFonts w:cs="Arial"/>
                <w:sz w:val="14"/>
                <w:szCs w:val="14"/>
                <w:lang w:eastAsia="es-MX"/>
              </w:rPr>
              <w:t xml:space="preserve"> De cantera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2.70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2.70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3.</w:t>
            </w:r>
            <w:r w:rsidRPr="00851C53">
              <w:rPr>
                <w:rFonts w:cs="Arial"/>
                <w:sz w:val="14"/>
                <w:szCs w:val="14"/>
                <w:lang w:eastAsia="es-MX"/>
              </w:rPr>
              <w:t xml:space="preserve"> De granito</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2.70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2.70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4.</w:t>
            </w:r>
            <w:r w:rsidRPr="00851C53">
              <w:rPr>
                <w:rFonts w:cs="Arial"/>
                <w:sz w:val="14"/>
                <w:szCs w:val="14"/>
                <w:lang w:eastAsia="es-MX"/>
              </w:rPr>
              <w:t xml:space="preserve"> De mármol y otros materiales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5. </w:t>
            </w:r>
            <w:r w:rsidRPr="00851C53">
              <w:rPr>
                <w:rFonts w:cs="Arial"/>
                <w:sz w:val="14"/>
                <w:szCs w:val="14"/>
                <w:lang w:eastAsia="es-MX"/>
              </w:rPr>
              <w:t>Piezas sueltas (jardinera, lápida, etcétera) cada una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0.72</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0.72</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II. </w:t>
            </w:r>
            <w:r w:rsidRPr="00851C53">
              <w:rPr>
                <w:rFonts w:cs="Arial"/>
                <w:sz w:val="14"/>
                <w:szCs w:val="14"/>
                <w:lang w:eastAsia="es-MX"/>
              </w:rPr>
              <w:t xml:space="preserve">Panteón municipal ubicado en </w:t>
            </w:r>
            <w:r w:rsidRPr="00851C53">
              <w:rPr>
                <w:rFonts w:cs="Arial"/>
                <w:b/>
                <w:bCs/>
                <w:sz w:val="14"/>
                <w:szCs w:val="14"/>
                <w:lang w:eastAsia="es-MX"/>
              </w:rPr>
              <w:t>Comunidad de Estanco.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a)</w:t>
            </w:r>
            <w:r w:rsidRPr="00851C53">
              <w:rPr>
                <w:rFonts w:cs="Arial"/>
                <w:sz w:val="14"/>
                <w:szCs w:val="14"/>
                <w:lang w:eastAsia="es-MX"/>
              </w:rPr>
              <w:t xml:space="preserve"> Por los permisos de construcción de fosas y gavetas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1.</w:t>
            </w:r>
            <w:r w:rsidRPr="00851C53">
              <w:rPr>
                <w:rFonts w:cs="Arial"/>
                <w:sz w:val="14"/>
                <w:szCs w:val="14"/>
                <w:lang w:eastAsia="es-MX"/>
              </w:rPr>
              <w:t xml:space="preserve"> Fosa, por cada una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2.</w:t>
            </w:r>
            <w:r w:rsidRPr="00851C53">
              <w:rPr>
                <w:rFonts w:cs="Arial"/>
                <w:sz w:val="14"/>
                <w:szCs w:val="14"/>
                <w:lang w:eastAsia="es-MX"/>
              </w:rPr>
              <w:t xml:space="preserve"> Bóveda, por cada una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1.27</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1.27</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3 </w:t>
            </w:r>
            <w:r w:rsidRPr="00851C53">
              <w:rPr>
                <w:rFonts w:cs="Arial"/>
                <w:sz w:val="14"/>
                <w:szCs w:val="14"/>
                <w:lang w:eastAsia="es-MX"/>
              </w:rPr>
              <w:t>Gaveta, por cada una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b) </w:t>
            </w:r>
            <w:r w:rsidRPr="00851C53">
              <w:rPr>
                <w:rFonts w:cs="Arial"/>
                <w:sz w:val="14"/>
                <w:szCs w:val="14"/>
                <w:lang w:eastAsia="es-MX"/>
              </w:rPr>
              <w:t>Permiso de instalación y/o construcción de monumentos por fosa: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1.</w:t>
            </w:r>
            <w:r w:rsidRPr="00851C53">
              <w:rPr>
                <w:rFonts w:cs="Arial"/>
                <w:sz w:val="14"/>
                <w:szCs w:val="14"/>
                <w:lang w:eastAsia="es-MX"/>
              </w:rPr>
              <w:t xml:space="preserve"> De ladrillo y cemento</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0.85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2.</w:t>
            </w:r>
            <w:r w:rsidRPr="00851C53">
              <w:rPr>
                <w:rFonts w:cs="Arial"/>
                <w:sz w:val="14"/>
                <w:szCs w:val="14"/>
                <w:lang w:eastAsia="es-MX"/>
              </w:rPr>
              <w:t xml:space="preserve"> De cantera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2.70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2.70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3.</w:t>
            </w:r>
            <w:r w:rsidRPr="00851C53">
              <w:rPr>
                <w:rFonts w:cs="Arial"/>
                <w:sz w:val="14"/>
                <w:szCs w:val="14"/>
                <w:lang w:eastAsia="es-MX"/>
              </w:rPr>
              <w:t xml:space="preserve"> De granito</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2.70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2.70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4.</w:t>
            </w:r>
            <w:r w:rsidRPr="00851C53">
              <w:rPr>
                <w:rFonts w:cs="Arial"/>
                <w:sz w:val="14"/>
                <w:szCs w:val="14"/>
                <w:lang w:eastAsia="es-MX"/>
              </w:rPr>
              <w:t xml:space="preserve"> De mármol y otros materiales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5. </w:t>
            </w:r>
            <w:r w:rsidRPr="00851C53">
              <w:rPr>
                <w:rFonts w:cs="Arial"/>
                <w:sz w:val="14"/>
                <w:szCs w:val="14"/>
                <w:lang w:eastAsia="es-MX"/>
              </w:rPr>
              <w:t>Piezas sueltas (jardinera, lápida, etcétera) cada una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0.72</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0.72</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Transito y Seguridad</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w:t>
            </w:r>
            <w:r w:rsidRPr="00851C53">
              <w:rPr>
                <w:rFonts w:cs="Arial"/>
                <w:sz w:val="14"/>
                <w:szCs w:val="14"/>
                <w:lang w:eastAsia="es-MX"/>
              </w:rPr>
              <w:t xml:space="preserve"> La expedición de permiso para circular sin placas o tarjeta de circulación se podrá otorgar por un máximo de 30 días naturales, y su cobro será de</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8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II.</w:t>
            </w:r>
            <w:r w:rsidRPr="00851C53">
              <w:rPr>
                <w:rFonts w:cs="Arial"/>
                <w:sz w:val="14"/>
                <w:szCs w:val="14"/>
                <w:lang w:eastAsia="es-MX"/>
              </w:rPr>
              <w:t xml:space="preserve"> La expedición de permiso para circular sin placas o tarjeta de circulación se podrá otorgar por un máximo de 30 días naturales por segunda y última ocasión, y su cobro será de</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7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    </w:t>
            </w:r>
            <w:r w:rsidRPr="00851C53">
              <w:rPr>
                <w:rFonts w:cs="Arial"/>
                <w:sz w:val="14"/>
                <w:szCs w:val="14"/>
                <w:lang w:eastAsia="es-MX"/>
              </w:rPr>
              <w:t xml:space="preserve">La expedición de permisos para circular sin placas o tarjeta de circulación exclusivamente para motonetas, motocicletas y </w:t>
            </w:r>
            <w:proofErr w:type="spellStart"/>
            <w:r w:rsidRPr="00851C53">
              <w:rPr>
                <w:rFonts w:cs="Arial"/>
                <w:sz w:val="14"/>
                <w:szCs w:val="14"/>
                <w:lang w:eastAsia="es-MX"/>
              </w:rPr>
              <w:t>cuatrimotos</w:t>
            </w:r>
            <w:proofErr w:type="spellEnd"/>
            <w:r w:rsidRPr="00851C53">
              <w:rPr>
                <w:rFonts w:cs="Arial"/>
                <w:sz w:val="14"/>
                <w:szCs w:val="14"/>
                <w:lang w:eastAsia="es-MX"/>
              </w:rPr>
              <w:t xml:space="preserve"> su costo será del 50% según corresponda a la fracción </w:t>
            </w:r>
            <w:r w:rsidRPr="00851C53">
              <w:rPr>
                <w:rFonts w:cs="Arial"/>
                <w:b/>
                <w:bCs/>
                <w:sz w:val="14"/>
                <w:szCs w:val="14"/>
                <w:lang w:eastAsia="es-MX"/>
              </w:rPr>
              <w:t>I y II</w:t>
            </w:r>
            <w:r w:rsidRPr="00851C53">
              <w:rPr>
                <w:rFonts w:cs="Arial"/>
                <w:sz w:val="14"/>
                <w:szCs w:val="14"/>
                <w:lang w:eastAsia="es-MX"/>
              </w:rPr>
              <w:t>.</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9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III.</w:t>
            </w:r>
            <w:r w:rsidRPr="00851C53">
              <w:rPr>
                <w:rFonts w:cs="Arial"/>
                <w:sz w:val="14"/>
                <w:szCs w:val="14"/>
                <w:lang w:eastAsia="es-MX"/>
              </w:rPr>
              <w:t xml:space="preserve"> Las personas físicas o morales que realicen eventos con fines de lucro y soliciten personal adicional de seguridad y protección, por cada elemento comisionado deberán cubrir previamente la cantidad de</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3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En caso de no celebrarse el evento por causas de fuerza mayor, sólo se reembolsará el pago efectuado si se presenta aviso con 24 horas de anticipación a la celebración del mismo.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IV.</w:t>
            </w:r>
            <w:r w:rsidRPr="00851C53">
              <w:rPr>
                <w:rFonts w:cs="Arial"/>
                <w:sz w:val="14"/>
                <w:szCs w:val="14"/>
                <w:lang w:eastAsia="es-MX"/>
              </w:rPr>
              <w:t xml:space="preserve"> Por permiso para manejar con licencia vencida, por única vez, por un máximo de quince días, la cuota será de</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V.</w:t>
            </w:r>
            <w:r w:rsidRPr="00851C53">
              <w:rPr>
                <w:rFonts w:cs="Arial"/>
                <w:sz w:val="14"/>
                <w:szCs w:val="14"/>
                <w:lang w:eastAsia="es-MX"/>
              </w:rPr>
              <w:t xml:space="preserve"> Por constancia de no infracción, la cuota será de</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76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VI.</w:t>
            </w:r>
            <w:r w:rsidRPr="00851C53">
              <w:rPr>
                <w:rFonts w:cs="Arial"/>
                <w:sz w:val="14"/>
                <w:szCs w:val="14"/>
                <w:lang w:eastAsia="es-MX"/>
              </w:rPr>
              <w:t xml:space="preserve"> Por estacionamiento a permisionarios del servicio de transporte público, por cajón autorizado por la Dirección de Tránsito Municipal con medidas máximas de 2 metros de ancho por 3 metros de largo, la cuota anual será de</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85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El concesionario que por razón de las dimensiones del vehículo automotor requiera utilizar un espacio mayor al señalado como medida máxima, pagará por metros cuadrados el ajuste equivalente a las medidas sobrepasadas.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VII.</w:t>
            </w:r>
            <w:r w:rsidRPr="00851C53">
              <w:rPr>
                <w:rFonts w:cs="Arial"/>
                <w:sz w:val="14"/>
                <w:szCs w:val="14"/>
                <w:lang w:eastAsia="es-MX"/>
              </w:rPr>
              <w:t xml:space="preserve"> Por permiso para manejar vehículos motorizados a mayores de 16 años por única vez, por un máximo de tres meses, la cuota será de</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Registro Civil</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w:t>
            </w:r>
            <w:r w:rsidRPr="00851C53">
              <w:rPr>
                <w:rFonts w:cs="Arial"/>
                <w:sz w:val="14"/>
                <w:szCs w:val="14"/>
                <w:lang w:eastAsia="es-MX"/>
              </w:rPr>
              <w:t xml:space="preserve"> Registro de nacimiento o defunción</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45"/>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II.</w:t>
            </w:r>
            <w:r w:rsidRPr="00851C53">
              <w:rPr>
                <w:rFonts w:cs="Arial"/>
                <w:sz w:val="14"/>
                <w:szCs w:val="14"/>
                <w:lang w:eastAsia="es-MX"/>
              </w:rPr>
              <w:t xml:space="preserve"> Registro de autorización para habilitación de edad y suplencia de consentimiento a menores de edad</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44.00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4.55%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III.</w:t>
            </w:r>
            <w:r w:rsidRPr="00851C53">
              <w:rPr>
                <w:rFonts w:cs="Arial"/>
                <w:sz w:val="14"/>
                <w:szCs w:val="14"/>
                <w:lang w:eastAsia="es-MX"/>
              </w:rPr>
              <w:t xml:space="preserve"> Celebración de matrimonio en oficialía: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a)</w:t>
            </w:r>
            <w:r w:rsidRPr="00851C53">
              <w:rPr>
                <w:rFonts w:cs="Arial"/>
                <w:sz w:val="14"/>
                <w:szCs w:val="14"/>
                <w:lang w:eastAsia="es-MX"/>
              </w:rPr>
              <w:t xml:space="preserve"> En días y horas de oficina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128.00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134.00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4.69%</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b)</w:t>
            </w:r>
            <w:r w:rsidRPr="00851C53">
              <w:rPr>
                <w:rFonts w:cs="Arial"/>
                <w:sz w:val="14"/>
                <w:szCs w:val="14"/>
                <w:lang w:eastAsia="es-MX"/>
              </w:rPr>
              <w:t xml:space="preserve"> En días y horas inhábiles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193.00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203.00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5.18%</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c)</w:t>
            </w:r>
            <w:r w:rsidRPr="00851C53">
              <w:rPr>
                <w:rFonts w:cs="Arial"/>
                <w:sz w:val="14"/>
                <w:szCs w:val="14"/>
                <w:lang w:eastAsia="es-MX"/>
              </w:rPr>
              <w:t xml:space="preserve"> En días festivos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321.00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337.00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4.98%</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IV.</w:t>
            </w:r>
            <w:r w:rsidRPr="00851C53">
              <w:rPr>
                <w:rFonts w:cs="Arial"/>
                <w:sz w:val="14"/>
                <w:szCs w:val="14"/>
                <w:lang w:eastAsia="es-MX"/>
              </w:rPr>
              <w:t xml:space="preserve"> Celebración de matrimonios a domicilio: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a)</w:t>
            </w:r>
            <w:r w:rsidRPr="00851C53">
              <w:rPr>
                <w:rFonts w:cs="Arial"/>
                <w:sz w:val="14"/>
                <w:szCs w:val="14"/>
                <w:lang w:eastAsia="es-MX"/>
              </w:rPr>
              <w:t xml:space="preserve"> En días y horas de oficina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516.00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542.00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5.04%</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b)</w:t>
            </w:r>
            <w:r w:rsidRPr="00851C53">
              <w:rPr>
                <w:rFonts w:cs="Arial"/>
                <w:sz w:val="14"/>
                <w:szCs w:val="14"/>
                <w:lang w:eastAsia="es-MX"/>
              </w:rPr>
              <w:t xml:space="preserve"> En días y horas inhábiles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644.00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676.00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4.97%</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c)</w:t>
            </w:r>
            <w:r w:rsidRPr="00851C53">
              <w:rPr>
                <w:rFonts w:cs="Arial"/>
                <w:sz w:val="14"/>
                <w:szCs w:val="14"/>
                <w:lang w:eastAsia="es-MX"/>
              </w:rPr>
              <w:t xml:space="preserve"> En días festivos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774.00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813.00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5.04%</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V.</w:t>
            </w:r>
            <w:r w:rsidRPr="00851C53">
              <w:rPr>
                <w:rFonts w:cs="Arial"/>
                <w:sz w:val="14"/>
                <w:szCs w:val="14"/>
                <w:lang w:eastAsia="es-MX"/>
              </w:rPr>
              <w:t xml:space="preserve"> Registro de sentencia de divorcio</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64.00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67.00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4.69%</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VI.</w:t>
            </w:r>
            <w:r w:rsidRPr="00851C53">
              <w:rPr>
                <w:rFonts w:cs="Arial"/>
                <w:sz w:val="14"/>
                <w:szCs w:val="14"/>
                <w:lang w:eastAsia="es-MX"/>
              </w:rPr>
              <w:t xml:space="preserve"> Por la expedición de certificación de actas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55.00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58.00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5.45%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VII.</w:t>
            </w:r>
            <w:r w:rsidRPr="00851C53">
              <w:rPr>
                <w:rFonts w:cs="Arial"/>
                <w:sz w:val="14"/>
                <w:szCs w:val="14"/>
                <w:lang w:eastAsia="es-MX"/>
              </w:rPr>
              <w:t xml:space="preserve"> Otros registros del estado civil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51.00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54.00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5.88%</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VIII.</w:t>
            </w:r>
            <w:r w:rsidRPr="00851C53">
              <w:rPr>
                <w:rFonts w:cs="Arial"/>
                <w:sz w:val="14"/>
                <w:szCs w:val="14"/>
                <w:lang w:eastAsia="es-MX"/>
              </w:rPr>
              <w:t xml:space="preserve"> Búsqueda de datos</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25.00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5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IX.</w:t>
            </w:r>
            <w:r w:rsidRPr="00851C53">
              <w:rPr>
                <w:rFonts w:cs="Arial"/>
                <w:sz w:val="14"/>
                <w:szCs w:val="14"/>
                <w:lang w:eastAsia="es-MX"/>
              </w:rPr>
              <w:t xml:space="preserve"> Expedición de copias certificadas de actas de nacimiento para ingreso a educación inicial, preescolar, primaria y secundaria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33.00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35.00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6.06%</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2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X.</w:t>
            </w:r>
            <w:r w:rsidRPr="00851C53">
              <w:rPr>
                <w:rFonts w:cs="Arial"/>
                <w:sz w:val="14"/>
                <w:szCs w:val="14"/>
                <w:lang w:eastAsia="es-MX"/>
              </w:rPr>
              <w:t xml:space="preserve"> Por la inscripción de actas del registro civil respecto de actos celebrados por mexicanos en el extranjero</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81.00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85.00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4.94%</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XI.</w:t>
            </w:r>
            <w:r w:rsidRPr="00851C53">
              <w:rPr>
                <w:rFonts w:cs="Arial"/>
                <w:sz w:val="14"/>
                <w:szCs w:val="14"/>
                <w:lang w:eastAsia="es-MX"/>
              </w:rPr>
              <w:t xml:space="preserve"> Por el registro extemporáneo de nacimiento</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XII.</w:t>
            </w:r>
            <w:r w:rsidRPr="00851C53">
              <w:rPr>
                <w:rFonts w:cs="Arial"/>
                <w:sz w:val="14"/>
                <w:szCs w:val="14"/>
                <w:lang w:eastAsia="es-MX"/>
              </w:rPr>
              <w:t xml:space="preserve"> Por el registro de reconocimiento de hijo</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3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Cuando alguno de los servicios aludidos en las fracciones anteriores sea prestado con carácter urgente costará el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doble</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doble</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Salubridad</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60"/>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Este servicio lo proporcionará el ayuntamiento en auxilio de las autoridades federales o estatales en los términos de la Ley de Hacienda para los Municipios del Estado de San Luis Potosí.</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no aplica</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Ocupación de la Vía Pública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118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El servicio de ocupación de la vía pública consiste en el pago de derechos de uso y explotación de la vía pública subterránea, aérea y terrestre, mediante la instalación u ocupación de infraestructura y objetos ajenos a la propiedad municipal, este cobro se hará en base a lo previsto por los artículos 64 bis y 65 de la Ley de Hacienda para los Municipios del Estado de San Luis Potosí.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no aplica</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Estacionamiento en la Vía Pública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100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Por estacionarse en la vía pública en las áreas que al efecto determine la Dirección de Tránsito Municipal, previa solicitud por escrito para estacionamiento o apartado a particulares de carácter comercial, por cajón autorizado por la Dirección de Tránsito Municipal con medidas máximas de 2.5 metros de ancho por 3 metros de largo.</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7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La cuota mensual será de</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Reparación, Conservación y Mantenimiento de Pavimentos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1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El derecho de reparamiento, conservación y mantenimiento de pavimento se causará según lo establecido en las leyes y reglamentos respectivos.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115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Tratándose de empresas o personas que canalizan redes de infraestructura o las sustituyan, cubrirá este derecho de acuerdo a la tarifa siguiente por metro lineal canalizando en área urbana pavimentada, el ayuntamiento se reserva el derecho de supervisar y en su caso aprobar la correcta reparación del pavimento, que deberá cumplir con las especificaciones por él establecidas.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7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a) Área urbana pavimentada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 Servicio de Licencias Publicidad y Anuncios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I.</w:t>
            </w:r>
            <w:r w:rsidRPr="00851C53">
              <w:rPr>
                <w:rFonts w:cs="Arial"/>
                <w:sz w:val="14"/>
                <w:szCs w:val="14"/>
                <w:lang w:eastAsia="es-MX"/>
              </w:rPr>
              <w:t xml:space="preserve"> Difusión impresa, al millar (conteo de hoja individual)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II.  </w:t>
            </w:r>
            <w:r w:rsidRPr="00851C53">
              <w:rPr>
                <w:rFonts w:cs="Arial"/>
                <w:sz w:val="14"/>
                <w:szCs w:val="14"/>
                <w:lang w:eastAsia="es-MX"/>
              </w:rPr>
              <w:t>Difusión fonográfica, por día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III.  </w:t>
            </w:r>
            <w:r w:rsidRPr="00851C53">
              <w:rPr>
                <w:rFonts w:cs="Arial"/>
                <w:sz w:val="14"/>
                <w:szCs w:val="14"/>
                <w:lang w:eastAsia="es-MX"/>
              </w:rPr>
              <w:t>Mantas colocadas en vía pública, por m2</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IV. </w:t>
            </w:r>
            <w:r w:rsidRPr="00851C53">
              <w:rPr>
                <w:rFonts w:cs="Arial"/>
                <w:sz w:val="14"/>
                <w:szCs w:val="14"/>
                <w:lang w:eastAsia="es-MX"/>
              </w:rPr>
              <w:t>Carteles y posters, por cada ciento o fracción</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0.20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0.20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V.</w:t>
            </w:r>
            <w:r w:rsidRPr="00851C53">
              <w:rPr>
                <w:rFonts w:cs="Arial"/>
                <w:sz w:val="14"/>
                <w:szCs w:val="14"/>
                <w:lang w:eastAsia="es-MX"/>
              </w:rPr>
              <w:t xml:space="preserve">  Anuncio pintado en la pared,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VI.  </w:t>
            </w:r>
            <w:r w:rsidRPr="00851C53">
              <w:rPr>
                <w:rFonts w:cs="Arial"/>
                <w:sz w:val="14"/>
                <w:szCs w:val="14"/>
                <w:lang w:eastAsia="es-MX"/>
              </w:rPr>
              <w:t>Anuncio pintado en el vidrio,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VII. </w:t>
            </w:r>
            <w:r w:rsidRPr="00851C53">
              <w:rPr>
                <w:rFonts w:cs="Arial"/>
                <w:sz w:val="14"/>
                <w:szCs w:val="14"/>
                <w:lang w:eastAsia="es-MX"/>
              </w:rPr>
              <w:t>Anuncio pintado tipo bandera poste,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VIII. </w:t>
            </w:r>
            <w:r w:rsidRPr="00851C53">
              <w:rPr>
                <w:rFonts w:cs="Arial"/>
                <w:sz w:val="14"/>
                <w:szCs w:val="14"/>
                <w:lang w:eastAsia="es-MX"/>
              </w:rPr>
              <w:t>Anuncio pintado tipo bandera pared,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IX. </w:t>
            </w:r>
            <w:r w:rsidRPr="00851C53">
              <w:rPr>
                <w:rFonts w:cs="Arial"/>
                <w:sz w:val="14"/>
                <w:szCs w:val="14"/>
                <w:lang w:eastAsia="es-MX"/>
              </w:rPr>
              <w:t>Anuncio pintado colocado en la azotea,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 </w:t>
            </w:r>
            <w:r w:rsidRPr="00851C53">
              <w:rPr>
                <w:rFonts w:cs="Arial"/>
                <w:sz w:val="14"/>
                <w:szCs w:val="14"/>
                <w:lang w:eastAsia="es-MX"/>
              </w:rPr>
              <w:t>Anuncio espectacular pintado o de lona o vinyl,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XI. </w:t>
            </w:r>
            <w:r w:rsidRPr="00851C53">
              <w:rPr>
                <w:rFonts w:cs="Arial"/>
                <w:sz w:val="14"/>
                <w:szCs w:val="14"/>
                <w:lang w:eastAsia="es-MX"/>
              </w:rPr>
              <w:t>Anuncio luminoso tipo bandera poste,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XII. </w:t>
            </w:r>
            <w:r w:rsidRPr="00851C53">
              <w:rPr>
                <w:rFonts w:cs="Arial"/>
                <w:sz w:val="14"/>
                <w:szCs w:val="14"/>
                <w:lang w:eastAsia="es-MX"/>
              </w:rPr>
              <w:t>Anuncio pintado tipo bandera pared,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XIII. </w:t>
            </w:r>
            <w:r w:rsidRPr="00851C53">
              <w:rPr>
                <w:rFonts w:cs="Arial"/>
                <w:sz w:val="14"/>
                <w:szCs w:val="14"/>
                <w:lang w:eastAsia="es-MX"/>
              </w:rPr>
              <w:t>Anuncio luminoso adosado a la pared,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XIV. </w:t>
            </w:r>
            <w:r w:rsidRPr="00851C53">
              <w:rPr>
                <w:rFonts w:cs="Arial"/>
                <w:sz w:val="14"/>
                <w:szCs w:val="14"/>
                <w:lang w:eastAsia="es-MX"/>
              </w:rPr>
              <w:t>Anuncio luminoso gas neón,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XV. </w:t>
            </w:r>
            <w:r w:rsidRPr="00851C53">
              <w:rPr>
                <w:rFonts w:cs="Arial"/>
                <w:sz w:val="14"/>
                <w:szCs w:val="14"/>
                <w:lang w:eastAsia="es-MX"/>
              </w:rPr>
              <w:t>Anuncio luminoso colocado en la azotea,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XVI. </w:t>
            </w:r>
            <w:r w:rsidRPr="00851C53">
              <w:rPr>
                <w:rFonts w:cs="Arial"/>
                <w:sz w:val="14"/>
                <w:szCs w:val="14"/>
                <w:lang w:eastAsia="es-MX"/>
              </w:rPr>
              <w:t>Anuncio pintado adosado sin luz,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XVII. </w:t>
            </w:r>
            <w:r w:rsidRPr="00851C53">
              <w:rPr>
                <w:rFonts w:cs="Arial"/>
                <w:sz w:val="14"/>
                <w:szCs w:val="14"/>
                <w:lang w:eastAsia="es-MX"/>
              </w:rPr>
              <w:t>Anuncio espectacular luminoso,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XVIII. </w:t>
            </w:r>
            <w:r w:rsidRPr="00851C53">
              <w:rPr>
                <w:rFonts w:cs="Arial"/>
                <w:sz w:val="14"/>
                <w:szCs w:val="14"/>
                <w:lang w:eastAsia="es-MX"/>
              </w:rPr>
              <w:t>Anuncio en vehículos excepto utilitarios,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XIX. </w:t>
            </w:r>
            <w:r w:rsidRPr="00851C53">
              <w:rPr>
                <w:rFonts w:cs="Arial"/>
                <w:sz w:val="14"/>
                <w:szCs w:val="14"/>
                <w:lang w:eastAsia="es-MX"/>
              </w:rPr>
              <w:t>Anuncio proyectado,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XX. </w:t>
            </w:r>
            <w:r w:rsidRPr="00851C53">
              <w:rPr>
                <w:rFonts w:cs="Arial"/>
                <w:sz w:val="14"/>
                <w:szCs w:val="14"/>
                <w:lang w:eastAsia="es-MX"/>
              </w:rPr>
              <w:t>En toldo,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XXI. </w:t>
            </w:r>
            <w:r w:rsidRPr="00851C53">
              <w:rPr>
                <w:rFonts w:cs="Arial"/>
                <w:sz w:val="14"/>
                <w:szCs w:val="14"/>
                <w:lang w:eastAsia="es-MX"/>
              </w:rPr>
              <w:t>Pintado en estructura en banqueta,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XXII. </w:t>
            </w:r>
            <w:r w:rsidRPr="00851C53">
              <w:rPr>
                <w:rFonts w:cs="Arial"/>
                <w:sz w:val="14"/>
                <w:szCs w:val="14"/>
                <w:lang w:eastAsia="es-MX"/>
              </w:rPr>
              <w:t>Pintado luminoso,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XXIII. </w:t>
            </w:r>
            <w:r w:rsidRPr="00851C53">
              <w:rPr>
                <w:rFonts w:cs="Arial"/>
                <w:sz w:val="14"/>
                <w:szCs w:val="14"/>
                <w:lang w:eastAsia="es-MX"/>
              </w:rPr>
              <w:t>En estructura en camellón, por m2 anual</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xml:space="preserve">XXIV. </w:t>
            </w:r>
            <w:r w:rsidRPr="00851C53">
              <w:rPr>
                <w:rFonts w:cs="Arial"/>
                <w:sz w:val="14"/>
                <w:szCs w:val="14"/>
                <w:lang w:eastAsia="es-MX"/>
              </w:rPr>
              <w:t>Los inflables, cada uno, por día</w:t>
            </w:r>
          </w:p>
        </w:tc>
        <w:tc>
          <w:tcPr>
            <w:tcW w:w="851" w:type="dxa"/>
            <w:shd w:val="clear" w:color="auto" w:fill="auto"/>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705"/>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Tratándose de permisos para anuncios publicitarios de eventos y espectáculos artísticos, los promotores cubrirán un depósito en efectivo o cheque certificado por la cantidad de</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3,612.00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3,793.00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5.01</w:t>
            </w:r>
            <w:r w:rsidRPr="00851C53">
              <w:rPr>
                <w:rFonts w:cs="Arial"/>
                <w:sz w:val="14"/>
                <w:szCs w:val="14"/>
                <w:lang w:eastAsia="es-MX"/>
              </w:rPr>
              <w:t>%</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139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para garantizar que los anuncios autorizados sean despintados y/o retirados dentro de las 72 horas siguientes a la celebración del evento. En caso de no dar cumplimiento dentro del término, el ayuntamiento ordenará el despintado y retiro de la publicidad cubriendo el costo correspondiente con el depósito, sin obligación para la administración municipal de rembolsar cantidad alguna y sin perjuicio de cubrir el infractor el pago de las sanciones correspondientes.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Servicio de Nomenclatura Urbana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Vivienda en general en fraccionamientos registrados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 Vivienda en general en fraccionamientos no registrados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III. Predios de 200.01 a 5000.00 m2</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2.40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2.40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IV. Predios mayores de 5000.01 m2 en adelante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2.90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2.90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72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 Por dictamen técnico para la valorización del predio para el otorgamiento de la licencia de alineamiento y número oficial, cuando sea necesario se cobrará de la siguiente manera por metro cuadrado de superficie: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De       0.00 -     500.00 m2</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De   500.01 – 1,500.00 m2</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De 1,500.01 – 5,000.00 m2</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 De 5,000.01 – en adelante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Licencia y refrendo Venta bebidas alcohólicas de baja graduación</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1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De conformidad con el artículo 14 de la Ley de Bebidas Alcohólicas del Estado de San Luis Potosí, la expedición de licencias permanentes para la venta, distribución o suministro de bebidas alcohólicas y su refrendo anual, así como las licencias temporales, le corresponde al Ejecutivo del Estado, sin embargo, tomando en cuentos los requisitos y términos que establece la Ley aludida con anterioridad, previo convenio que celebre con el Ejecutivo del Estado, y siempre y cuando se trate de establecimientos cuyo giro mercantil sea para la venta de bebidas de bajo contenido alcohólico, menores de 6% de alcohol volumen, el ayuntamiento podrá extenderlas y realizar su refrendo anual, cuyo cobro lo efectuará de acuerdo con lo previsto por el artículo 67 de la Ley de Hacienda del Estado de San Luis Potosí.</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Según Ley de Hacienda del Estado de San Luis Potosí</w:t>
            </w:r>
          </w:p>
        </w:tc>
      </w:tr>
      <w:tr w:rsidR="0032614A" w:rsidRPr="00851C53" w:rsidTr="0032614A">
        <w:trPr>
          <w:trHeight w:val="100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En el caso de licencias para la venta de bebidas alcohólicas, por el cambio de titular de la licencia o cambio de actividad, deberán cubrirse los derechos equivalentes al otorgamiento de licencia inicial; excepto en el caso de cesión de los derechos de licencia entre cónyuges o ascendientes y descendientes.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Según Ley de Hacienda del Estado de San Luis Potosí</w:t>
            </w:r>
          </w:p>
        </w:tc>
      </w:tr>
      <w:tr w:rsidR="0032614A" w:rsidRPr="00851C53" w:rsidTr="0032614A">
        <w:trPr>
          <w:trHeight w:val="840"/>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Se entenderá que cuando un negocio cuente con permiso del Estado para expender bebidas alcohólicas con contenido mayor de 6% de alcohol volumen, también las podrá vender con contenido no mayor de 6% de alcohol volumen y ya no se requerirá la licencia municipal.</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Según Ley de Hacienda del Estado de San Luis Potosí</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Expedición de Copias, Constancias, Certificaciones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Actas de cabildo, por foja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 Actas de identificación, cada una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51.00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54.00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5.88%</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III. Constancias de datos de archivos municipales, por foja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39.00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41.00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5.13%</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IV. Constancias de carácter administrativo, cartas de recomendación, documentos de extranjería, constancias de residencia, cada una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51.00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54.00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5.88%</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 Certificaciones diversas, con excepción de las señaladas en la fracción II del artículo 26 de esta Ley</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15.00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6.67%</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 Cartas de no propiedad</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2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VII. Reproducción de documentos requeridos a través de solicitudes de información pública conforme a la Ley de Transparencia y Acceso a la Información Pública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   a) Copia fotostática simple por cada lado impreso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   b) Información entregada en disco compacto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gratuito</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gratuito</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   c) Información entregada en memoria electrónica USB proporcionada por el solicitante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gratuito</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gratuito</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VIII. Contratos de arrendamiento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546.00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573.00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4.95%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IX. Permiso para quema de pólvora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787.00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826.00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4.96%</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Servicios Catastrales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8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I. Los avalúos catastrales se cobrarán sobre el monto del avalúo y de acuerdo a las siguientes tasas: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AL MILLAR</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AL MILLAR</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Desde $ 1 Hasta $ 100,000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De $ 100,001 en adelante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La tarifa mínima por avalúo será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II. Certificaciones se cobrarán de acuerdo a las siguientes cuotas: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8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a) Certificación de registro o de inexistencia de registro en el padrón municipal (por predio):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75"/>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b) Certificación física de medidas y colindancias de un predio (por predio):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c) Certificaciones diversas del padrón catastral (por certificación):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d) Copia de plano de manzana o región catastral (por cada uno):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III. Para la realización de deslinde se sujetarán a los siguientes costos: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a) En zonas habitacionales de urbanización progresiva: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Sin costo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b) En colonias de zonas de interés social y popular:</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3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c) En predios ubicados en zonas comerciales, por metro cuadrado será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0.15</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0.15</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1. Para este tipo de trabajos el costo en ningún caso será menor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d) En colonias no comprendidas en los incisos anteriores: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Servicios de Supervisión de Alumbrado Público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Por acudir a cuantificar los daños ocasionados a las instalaciones del alumbrado público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 Por hacer la verificación y el levantamiento en campo de las instalaciones de alumbrado público de los fraccionamientos que se pretendan entregar al municipio, por cada revisión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por traslado, más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por cada luminaria instalada.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1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III. Por la reubicación de postes de alumbrado público a solicitud de la ciudadanía, previo estudio de factibilidad realizado por la propia dirección, por cada poste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IV. Por realizar visita de verificación.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135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Aquellos ciudadanos que habiten fraccionamientos en propiedad </w:t>
            </w:r>
            <w:proofErr w:type="spellStart"/>
            <w:r w:rsidRPr="00851C53">
              <w:rPr>
                <w:rFonts w:cs="Arial"/>
                <w:sz w:val="14"/>
                <w:szCs w:val="14"/>
                <w:lang w:eastAsia="es-MX"/>
              </w:rPr>
              <w:t>condominial</w:t>
            </w:r>
            <w:proofErr w:type="spellEnd"/>
            <w:r w:rsidRPr="00851C53">
              <w:rPr>
                <w:rFonts w:cs="Arial"/>
                <w:sz w:val="14"/>
                <w:szCs w:val="14"/>
                <w:lang w:eastAsia="es-MX"/>
              </w:rPr>
              <w:t>, de acuerdo a la Ley sobre el Régimen de la Propiedad en Condominio del Estado de San Luis Potosí, o bien fraccionamientos no municipalizados podrán solicitar el servicio de reparación de sus luminarias a la Dirección de Alumbrado Público y ésta verificará la legalidad en sus servicios de suministro de energía y toda vez encontrados en regularidad los interesados podrán efectuar un pago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7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por equipo, con lo que en 72 </w:t>
            </w:r>
            <w:proofErr w:type="spellStart"/>
            <w:r w:rsidRPr="00851C53">
              <w:rPr>
                <w:rFonts w:cs="Arial"/>
                <w:sz w:val="14"/>
                <w:szCs w:val="14"/>
                <w:lang w:eastAsia="es-MX"/>
              </w:rPr>
              <w:t>Hrs</w:t>
            </w:r>
            <w:proofErr w:type="spellEnd"/>
            <w:r w:rsidRPr="00851C53">
              <w:rPr>
                <w:rFonts w:cs="Arial"/>
                <w:sz w:val="14"/>
                <w:szCs w:val="14"/>
                <w:lang w:eastAsia="es-MX"/>
              </w:rPr>
              <w:t>. hábiles deberán recibir el servicio de reparación correspondiente.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Servicios de Ecología y Medio Ambiente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UMA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Registro ambiental municipal para la compra venta de fauna doméstica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 Permiso para realizar combustiones al aire libre, por evento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III. Permiso para descargar, depositar o infiltrar residuos industriales contaminantes no peligrosos en el suelo, en lugares autorizados, anual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IV. Permiso para generar, almacenar, recolectar, aprovechar o disponer de residuos no peligrosos, anual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 Permiso para transportar o depositar en lugares autorizados, residuos no peligrosos, anual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 Permiso para operar Centros de Acopio de Residuos Sólidos Urbanos, por tonelada o fracción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VII. Permiso para tala de árbol o arbusto, sin extracción de raíz, por unidad</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VIII. Permiso para tala de árbol o arbusto, con extracción de raíz, por unidad</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5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IX. Por el Derecho de Impacto Ambiental de obras o actividades cuya evaluación corresponda al Municipio, se cobrará conforme a los conceptos siguientes: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Por la recepción y evaluación de la resolución del informe preventivo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Por el otorgamiento de la resolución del informe preventivo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Por la recepción y evaluación de la manifestación de impacto ambiental, en su modalidad particular,</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 Por el otorgamiento de la autorización de la manifestación del impacto ambiental, en modalidad particular,</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 Por la evaluación y resolución de la solicitud de modificación de proyectos autorizados en materia de impacto ambiental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f) Por la evaluación y resolución de la solicitud de ampliación de términos y plazos establecidos en la autorización de impacto ambiental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 Permiso para tala de carrizo, sin extracción de raíz, por cada ciento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0.25</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0.25</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XI. Permiso para producir emisiones de ruido dentro de los parámetros autorizados: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Actividades de perifoneo por periodo anual, por fuente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XII. Dictámenes, constancias de carácter administrativo para establecimientos, obras y servicios de bajo o nulo impacto ambiental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XIII. Dictámenes, constancias de carácter administrativo para establecimientos, obras y servicios de mediano o nulo impacto ambiental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XIV. Dictámenes, constancias de carácter administrativo para establecimientos, obras y servicios de alto impacto ambiental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color w:val="000000"/>
                <w:sz w:val="14"/>
                <w:szCs w:val="14"/>
                <w:lang w:eastAsia="es-MX"/>
              </w:rPr>
            </w:pPr>
            <w:r w:rsidRPr="00851C53">
              <w:rPr>
                <w:rFonts w:cs="Arial"/>
                <w:color w:val="000000"/>
                <w:sz w:val="14"/>
                <w:szCs w:val="14"/>
                <w:lang w:eastAsia="es-MX"/>
              </w:rPr>
              <w:t>XV. Dictamen de factibilidad otorgado por el municipio para la explotación de bancos de materiales pétreos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color w:val="000000"/>
                <w:sz w:val="14"/>
                <w:szCs w:val="14"/>
                <w:lang w:eastAsia="es-MX"/>
              </w:rPr>
            </w:pPr>
            <w:r w:rsidRPr="00851C53">
              <w:rPr>
                <w:rFonts w:cs="Arial"/>
                <w:color w:val="000000"/>
                <w:sz w:val="14"/>
                <w:szCs w:val="14"/>
                <w:lang w:eastAsia="es-MX"/>
              </w:rPr>
              <w:t>XVI. Refrendo mensual para dictamen de factibilidad para la explotación de bancos de materiales pétreos.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color w:val="000000"/>
                <w:sz w:val="14"/>
                <w:szCs w:val="14"/>
                <w:lang w:eastAsia="es-MX"/>
              </w:rPr>
            </w:pPr>
            <w:r w:rsidRPr="00851C53">
              <w:rPr>
                <w:rFonts w:cs="Arial"/>
                <w:color w:val="000000"/>
                <w:sz w:val="14"/>
                <w:szCs w:val="14"/>
                <w:lang w:eastAsia="es-MX"/>
              </w:rPr>
              <w:t>XVII. Permiso anual para transportar Residuos Sólidos Urbanos (RSU) con tracción animal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rPr>
                <w:rFonts w:cs="Arial"/>
                <w:color w:val="000000"/>
                <w:sz w:val="14"/>
                <w:szCs w:val="14"/>
                <w:lang w:eastAsia="es-MX"/>
              </w:rPr>
            </w:pPr>
            <w:r w:rsidRPr="00851C53">
              <w:rPr>
                <w:rFonts w:cs="Arial"/>
                <w:color w:val="000000"/>
                <w:sz w:val="14"/>
                <w:szCs w:val="14"/>
                <w:lang w:eastAsia="es-MX"/>
              </w:rPr>
              <w:t>XVIII. Dictamen de impacto ambiental a establecimientos cuyas actividades sean consideradas de impacto significativo.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15"/>
        </w:trPr>
        <w:tc>
          <w:tcPr>
            <w:tcW w:w="1701" w:type="dxa"/>
            <w:shd w:val="clear" w:color="auto" w:fill="auto"/>
            <w:vAlign w:val="center"/>
            <w:hideMark/>
          </w:tcPr>
          <w:p w:rsidR="0032614A" w:rsidRPr="00851C53" w:rsidRDefault="0032614A" w:rsidP="0032614A">
            <w:pPr>
              <w:rPr>
                <w:rFonts w:cs="Arial"/>
                <w:color w:val="000000"/>
                <w:sz w:val="14"/>
                <w:szCs w:val="14"/>
                <w:lang w:eastAsia="es-MX"/>
              </w:rPr>
            </w:pPr>
            <w:r w:rsidRPr="00851C53">
              <w:rPr>
                <w:rFonts w:cs="Arial"/>
                <w:color w:val="000000"/>
                <w:sz w:val="14"/>
                <w:szCs w:val="14"/>
                <w:lang w:eastAsia="es-MX"/>
              </w:rPr>
              <w:t>XIX. Por el permiso para la explotación de bancos de materiales se cobrará una tarifa inicial, previo permiso de las autoridades correspondientes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OTROS DERECHOS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Arrendamiento de Inmuebles, Loc. y Esp. Físicos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Por arrendamiento de locales y puestos del mercado municipal.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CUOTA</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CUOTA</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9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Cada arrendatario de los locales dedicados a la venta de productos cárnicos como res, cerdo y aves pagará</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515.00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541.00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El resto de los locatarios pagarán mensualmente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515.00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541.00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 Por arrendamiento del auditorio municipal.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Por evento pagará</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1,932.00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2.029.00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5.02%</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9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III. Por el uso de los baños públicos propiedad del ayuntamiento, cada usuario pagará</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2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Se exceptúan de este pago exclusivamente las personas discapacitadas y de la tercera edad.</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1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IV. Por el uso del piso en vía pública para fines comerciales en puestos ambulantes o semifijos, autorizados por el Director de Plazas y Mercados Municipal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De 1 a 6 m2 de 7:00 am a 7:00 pm</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22.00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23.00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4.55%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Fuera del horario del inciso 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66.00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69.00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4.55%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Los comerciantes que ofrezcan artículos realizados de manera artesanal pagarán el 50% de lo establecido.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 Por el uso de las instalaciones y aparatos del gimnasio municipal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Semanalmente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63.00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66.00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4.76%</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Quincenalmente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115.00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121.00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5.22%</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Mensualmente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210.00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220.00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4.76%</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 Por el uso de lotes en los panteones municipales se aplicarán las siguientes cuotas: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Por lote grande a perpetuidad (Adulto)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1,140.00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1,197.00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Por lote chico a perpetuidad (Infante)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570.00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598.00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4.91%</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Fosa común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171.00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179.00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4.68%</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VII. Por el uso de agua de regadío: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El costo por hora será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ACCESORIOS DE DERECHOS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PRODUCTOS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Venta de Publicaciones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35"/>
        </w:trPr>
        <w:tc>
          <w:tcPr>
            <w:tcW w:w="1701" w:type="dxa"/>
            <w:shd w:val="clear" w:color="auto" w:fill="auto"/>
            <w:vAlign w:val="center"/>
            <w:hideMark/>
          </w:tcPr>
          <w:p w:rsidR="0032614A" w:rsidRPr="00851C53" w:rsidRDefault="0032614A" w:rsidP="0032614A">
            <w:pPr>
              <w:rPr>
                <w:rFonts w:cs="Arial"/>
                <w:sz w:val="14"/>
                <w:szCs w:val="14"/>
                <w:lang w:eastAsia="es-MX"/>
              </w:rPr>
            </w:pPr>
            <w:r w:rsidRPr="00851C53">
              <w:rPr>
                <w:rFonts w:cs="Arial"/>
                <w:sz w:val="14"/>
                <w:szCs w:val="14"/>
                <w:lang w:eastAsia="es-MX"/>
              </w:rPr>
              <w:t>Cada ejemplar del Reglamento de Tránsito Municipal se venderá, por ejemplar a razón de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36.00</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38.00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5.56%</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 Enajenación de bienes muebles e inmuebles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9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Para la enajenación de bienes muebles e inmuebles se estará a lo dispuesto por las leyes y reglamentos respectivos.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Leyes y Reglamentos respectivos</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APROVECHAMIENTOS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Multas de Policía y Tránsito</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Si excede la velocidad más de 40 Km por hora en zona urbana de la cabecera municipal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4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Si no respeta los topes, señalamientos o indicaciones del agente de tránsito en zona escolar</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Ruido en escape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 Manejar en sentido contrario en cualquier vialidad</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 Manejar en estado de ebriedad</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f) Cometer cualquier infracción con aliento alcohólico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g) No obedecer las indicaciones del agente de tránsito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h) No obedecer las indicaciones de no dar vuelta en u</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No obedecer señalamiento restrictivo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j) Falta de engomado en lugar visible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k) Falta de placas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l) Falta de tarjeta de circulación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m) Falta de licencia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4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n) Circular con exceso de ruido ambiental, emitido mediante bocinas internas o externas del vehículo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ñ) Estacionarse en lugar prohibido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o) Estacionarse en doble fila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 Si excede el tiempo permitido en estacionamiento regulado.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q) Chocar y causar daños de manera dolosa o culposa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r) Chocar y causar lesiones de manera culposa o dolosa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s) Chocar y ocasionar una muerte de manera culposa o dolosa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t) Negar licencia o tarjeta de circulación, c/u</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u) Abandono de vehículo por accidente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7.00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v) Placas en el interior del vehículo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w) Placas sobrepuestas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x) Estacionarse en retorno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y) Si el conductor es menor de edad y sin permiso, conduciendo vehículo automotor</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z) Si el conductor es menor de 16 años y conduce motoneta, motocicleta o </w:t>
            </w:r>
            <w:proofErr w:type="spellStart"/>
            <w:r w:rsidRPr="00851C53">
              <w:rPr>
                <w:rFonts w:cs="Arial"/>
                <w:sz w:val="14"/>
                <w:szCs w:val="14"/>
                <w:lang w:eastAsia="es-MX"/>
              </w:rPr>
              <w:t>cuatrimoto</w:t>
            </w:r>
            <w:proofErr w:type="spellEnd"/>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aa</w:t>
            </w:r>
            <w:proofErr w:type="spellEnd"/>
            <w:r w:rsidRPr="00851C53">
              <w:rPr>
                <w:rFonts w:cs="Arial"/>
                <w:sz w:val="14"/>
                <w:szCs w:val="14"/>
                <w:lang w:eastAsia="es-MX"/>
              </w:rPr>
              <w:t>) Insulto, amenaza o ultraje a las autoridades de tránsito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ab) Bajar o subir pasaje en lugar prohibido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ac</w:t>
            </w:r>
            <w:proofErr w:type="spellEnd"/>
            <w:r w:rsidRPr="00851C53">
              <w:rPr>
                <w:rFonts w:cs="Arial"/>
                <w:sz w:val="14"/>
                <w:szCs w:val="14"/>
                <w:lang w:eastAsia="es-MX"/>
              </w:rPr>
              <w:t>) Obstruir parada de servicio de transporte público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ad) Falta de casco protector en motonetas, motocicletas o </w:t>
            </w:r>
            <w:proofErr w:type="spellStart"/>
            <w:r w:rsidRPr="00851C53">
              <w:rPr>
                <w:rFonts w:cs="Arial"/>
                <w:sz w:val="14"/>
                <w:szCs w:val="14"/>
                <w:lang w:eastAsia="es-MX"/>
              </w:rPr>
              <w:t>cuatrimotos</w:t>
            </w:r>
            <w:proofErr w:type="spellEnd"/>
            <w:r w:rsidRPr="00851C53">
              <w:rPr>
                <w:rFonts w:cs="Arial"/>
                <w:sz w:val="14"/>
                <w:szCs w:val="14"/>
                <w:lang w:eastAsia="es-MX"/>
              </w:rPr>
              <w:t xml:space="preserve"> el conductor o el pasajero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ae</w:t>
            </w:r>
            <w:proofErr w:type="spellEnd"/>
            <w:r w:rsidRPr="00851C53">
              <w:rPr>
                <w:rFonts w:cs="Arial"/>
                <w:sz w:val="14"/>
                <w:szCs w:val="14"/>
                <w:lang w:eastAsia="es-MX"/>
              </w:rPr>
              <w:t xml:space="preserve">) Circular más de 2 personas en motonetas, motocicletas o </w:t>
            </w:r>
            <w:proofErr w:type="spellStart"/>
            <w:r w:rsidRPr="00851C53">
              <w:rPr>
                <w:rFonts w:cs="Arial"/>
                <w:sz w:val="14"/>
                <w:szCs w:val="14"/>
                <w:lang w:eastAsia="es-MX"/>
              </w:rPr>
              <w:t>cuatrimotos</w:t>
            </w:r>
            <w:proofErr w:type="spellEnd"/>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af</w:t>
            </w:r>
            <w:proofErr w:type="spellEnd"/>
            <w:r w:rsidRPr="00851C53">
              <w:rPr>
                <w:rFonts w:cs="Arial"/>
                <w:sz w:val="14"/>
                <w:szCs w:val="14"/>
                <w:lang w:eastAsia="es-MX"/>
              </w:rPr>
              <w:t>) Circular con uno o ambos faros delanteros apagados en vehículo automotor</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ag</w:t>
            </w:r>
            <w:proofErr w:type="spellEnd"/>
            <w:r w:rsidRPr="00851C53">
              <w:rPr>
                <w:rFonts w:cs="Arial"/>
                <w:sz w:val="14"/>
                <w:szCs w:val="14"/>
                <w:lang w:eastAsia="es-MX"/>
              </w:rPr>
              <w:t>) Circular con una o ambas luces traseras apagadas en vehículo automotor</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ah) Circular con las luces delanteras apagadas en motonetas, motocicletas o </w:t>
            </w:r>
            <w:proofErr w:type="spellStart"/>
            <w:r w:rsidRPr="00851C53">
              <w:rPr>
                <w:rFonts w:cs="Arial"/>
                <w:sz w:val="14"/>
                <w:szCs w:val="14"/>
                <w:lang w:eastAsia="es-MX"/>
              </w:rPr>
              <w:t>cuatrimotos</w:t>
            </w:r>
            <w:proofErr w:type="spellEnd"/>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ai</w:t>
            </w:r>
            <w:proofErr w:type="spellEnd"/>
            <w:r w:rsidRPr="00851C53">
              <w:rPr>
                <w:rFonts w:cs="Arial"/>
                <w:sz w:val="14"/>
                <w:szCs w:val="14"/>
                <w:lang w:eastAsia="es-MX"/>
              </w:rPr>
              <w:t xml:space="preserve">) Circular con las luces traseras apagadas en motonetas, motocicletas o </w:t>
            </w:r>
            <w:proofErr w:type="spellStart"/>
            <w:r w:rsidRPr="00851C53">
              <w:rPr>
                <w:rFonts w:cs="Arial"/>
                <w:sz w:val="14"/>
                <w:szCs w:val="14"/>
                <w:lang w:eastAsia="es-MX"/>
              </w:rPr>
              <w:t>cuatrimotos</w:t>
            </w:r>
            <w:proofErr w:type="spellEnd"/>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aj) Remolcar vehículos con cadena o cuerdas u otro medio sin permiso de la autoridad</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ak</w:t>
            </w:r>
            <w:proofErr w:type="spellEnd"/>
            <w:r w:rsidRPr="00851C53">
              <w:rPr>
                <w:rFonts w:cs="Arial"/>
                <w:sz w:val="14"/>
                <w:szCs w:val="14"/>
                <w:lang w:eastAsia="es-MX"/>
              </w:rPr>
              <w:t>) Transportar personas en la parte exterior de la carrocería en vehículos cuyo uso no lo permita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al) Placas pintadas, rotuladas, dobladas, ilegibles, remachadas, soldadas o lugar distinto al destinado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am) Traer carga en exceso de las dimensiones del vehículo o que esté descubierta e insegura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an</w:t>
            </w:r>
            <w:proofErr w:type="spellEnd"/>
            <w:r w:rsidRPr="00851C53">
              <w:rPr>
                <w:rFonts w:cs="Arial"/>
                <w:sz w:val="14"/>
                <w:szCs w:val="14"/>
                <w:lang w:eastAsia="es-MX"/>
              </w:rPr>
              <w:t>) Intento de fuga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añ</w:t>
            </w:r>
            <w:proofErr w:type="spellEnd"/>
            <w:r w:rsidRPr="00851C53">
              <w:rPr>
                <w:rFonts w:cs="Arial"/>
                <w:sz w:val="14"/>
                <w:szCs w:val="14"/>
                <w:lang w:eastAsia="es-MX"/>
              </w:rPr>
              <w:t>) Falta de precaución en vía de preferencia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ao</w:t>
            </w:r>
            <w:proofErr w:type="spellEnd"/>
            <w:r w:rsidRPr="00851C53">
              <w:rPr>
                <w:rFonts w:cs="Arial"/>
                <w:sz w:val="14"/>
                <w:szCs w:val="14"/>
                <w:lang w:eastAsia="es-MX"/>
              </w:rPr>
              <w:t>) Circular con carga sin permiso correspondiente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ap</w:t>
            </w:r>
            <w:proofErr w:type="spellEnd"/>
            <w:r w:rsidRPr="00851C53">
              <w:rPr>
                <w:rFonts w:cs="Arial"/>
                <w:sz w:val="14"/>
                <w:szCs w:val="14"/>
                <w:lang w:eastAsia="es-MX"/>
              </w:rPr>
              <w:t>) Circular con puertas abiertas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aq</w:t>
            </w:r>
            <w:proofErr w:type="spellEnd"/>
            <w:r w:rsidRPr="00851C53">
              <w:rPr>
                <w:rFonts w:cs="Arial"/>
                <w:sz w:val="14"/>
                <w:szCs w:val="14"/>
                <w:lang w:eastAsia="es-MX"/>
              </w:rPr>
              <w:t>) Uso de carril contrario para rebasar o rebasar por la extrema derecha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ar</w:t>
            </w:r>
            <w:proofErr w:type="spellEnd"/>
            <w:r w:rsidRPr="00851C53">
              <w:rPr>
                <w:rFonts w:cs="Arial"/>
                <w:sz w:val="14"/>
                <w:szCs w:val="14"/>
                <w:lang w:eastAsia="es-MX"/>
              </w:rPr>
              <w:t>) Vehículo abandonado en vía pública, remolque por la grúa de tránsito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as) Circular con mayor número de personas de las que señala la tarjeta de circulación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at) Circular con pasaje en el estribo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au</w:t>
            </w:r>
            <w:proofErr w:type="spellEnd"/>
            <w:r w:rsidRPr="00851C53">
              <w:rPr>
                <w:rFonts w:cs="Arial"/>
                <w:sz w:val="14"/>
                <w:szCs w:val="14"/>
                <w:lang w:eastAsia="es-MX"/>
              </w:rPr>
              <w:t>) No ceder el paso al peatón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av</w:t>
            </w:r>
            <w:proofErr w:type="spellEnd"/>
            <w:r w:rsidRPr="00851C53">
              <w:rPr>
                <w:rFonts w:cs="Arial"/>
                <w:sz w:val="14"/>
                <w:szCs w:val="14"/>
                <w:lang w:eastAsia="es-MX"/>
              </w:rPr>
              <w:t>) Consumir cualquier tipo de bebidas alcohólicas dentro de un vehículo automotor, aun encontrándose estacionado en la vía pública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aw</w:t>
            </w:r>
            <w:proofErr w:type="spellEnd"/>
            <w:r w:rsidRPr="00851C53">
              <w:rPr>
                <w:rFonts w:cs="Arial"/>
                <w:sz w:val="14"/>
                <w:szCs w:val="14"/>
                <w:lang w:eastAsia="es-MX"/>
              </w:rPr>
              <w:t>) Provocar lesiones al oficial de tránsito de manera dolosa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ax</w:t>
            </w:r>
            <w:proofErr w:type="spellEnd"/>
            <w:r w:rsidRPr="00851C53">
              <w:rPr>
                <w:rFonts w:cs="Arial"/>
                <w:sz w:val="14"/>
                <w:szCs w:val="14"/>
                <w:lang w:eastAsia="es-MX"/>
              </w:rPr>
              <w:t>) Provocar lesiones al oficial de tránsito de manera dolosa con el vehículo automotor</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ay) Remolque con la grúa de tránsito municipal cuando la infracción lo amerite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6.00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proofErr w:type="spellStart"/>
            <w:r w:rsidRPr="00851C53">
              <w:rPr>
                <w:rFonts w:cs="Arial"/>
                <w:sz w:val="14"/>
                <w:szCs w:val="14"/>
                <w:lang w:eastAsia="es-MX"/>
              </w:rPr>
              <w:t>az</w:t>
            </w:r>
            <w:proofErr w:type="spellEnd"/>
            <w:r w:rsidRPr="00851C53">
              <w:rPr>
                <w:rFonts w:cs="Arial"/>
                <w:sz w:val="14"/>
                <w:szCs w:val="14"/>
                <w:lang w:eastAsia="es-MX"/>
              </w:rPr>
              <w:t>) Vehículo que sea ingresado a la Pensión Municipal cuando lo amerite la infracción, pagará por día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39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En caso de que la infracción sea cometida en un vehículo prestador del servicio del transporte público la cuota se incrementará en un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5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Sin perjuicio de que al momento de la infracción no se estuviere prestando el servicio, sin derecho al beneficio de descuento previsto en el párrafo siguiente.</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1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En caso de que el infractor liquide la multa dentro del término de diez días hábiles siguientes a la infracción cometida se le considerará un descuento del</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Con excepción de las multas incisos: f), r), s), u), </w:t>
            </w:r>
            <w:proofErr w:type="spellStart"/>
            <w:r w:rsidRPr="00851C53">
              <w:rPr>
                <w:rFonts w:cs="Arial"/>
                <w:sz w:val="14"/>
                <w:szCs w:val="14"/>
                <w:lang w:eastAsia="es-MX"/>
              </w:rPr>
              <w:t>aa</w:t>
            </w:r>
            <w:proofErr w:type="spellEnd"/>
            <w:r w:rsidRPr="00851C53">
              <w:rPr>
                <w:rFonts w:cs="Arial"/>
                <w:sz w:val="14"/>
                <w:szCs w:val="14"/>
                <w:lang w:eastAsia="es-MX"/>
              </w:rPr>
              <w:t xml:space="preserve">), </w:t>
            </w:r>
            <w:proofErr w:type="spellStart"/>
            <w:r w:rsidRPr="00851C53">
              <w:rPr>
                <w:rFonts w:cs="Arial"/>
                <w:sz w:val="14"/>
                <w:szCs w:val="14"/>
                <w:lang w:eastAsia="es-MX"/>
              </w:rPr>
              <w:t>an</w:t>
            </w:r>
            <w:proofErr w:type="spellEnd"/>
            <w:r w:rsidRPr="00851C53">
              <w:rPr>
                <w:rFonts w:cs="Arial"/>
                <w:sz w:val="14"/>
                <w:szCs w:val="14"/>
                <w:lang w:eastAsia="es-MX"/>
              </w:rPr>
              <w:t xml:space="preserve">), </w:t>
            </w:r>
            <w:proofErr w:type="spellStart"/>
            <w:r w:rsidRPr="00851C53">
              <w:rPr>
                <w:rFonts w:cs="Arial"/>
                <w:sz w:val="14"/>
                <w:szCs w:val="14"/>
                <w:lang w:eastAsia="es-MX"/>
              </w:rPr>
              <w:t>av</w:t>
            </w:r>
            <w:proofErr w:type="spellEnd"/>
            <w:r w:rsidRPr="00851C53">
              <w:rPr>
                <w:rFonts w:cs="Arial"/>
                <w:sz w:val="14"/>
                <w:szCs w:val="14"/>
                <w:lang w:eastAsia="es-MX"/>
              </w:rPr>
              <w:t xml:space="preserve">), </w:t>
            </w:r>
            <w:proofErr w:type="spellStart"/>
            <w:r w:rsidRPr="00851C53">
              <w:rPr>
                <w:rFonts w:cs="Arial"/>
                <w:sz w:val="14"/>
                <w:szCs w:val="14"/>
                <w:lang w:eastAsia="es-MX"/>
              </w:rPr>
              <w:t>aw</w:t>
            </w:r>
            <w:proofErr w:type="spellEnd"/>
            <w:r w:rsidRPr="00851C53">
              <w:rPr>
                <w:rFonts w:cs="Arial"/>
                <w:sz w:val="14"/>
                <w:szCs w:val="14"/>
                <w:lang w:eastAsia="es-MX"/>
              </w:rPr>
              <w:t xml:space="preserve">), y </w:t>
            </w:r>
            <w:proofErr w:type="spellStart"/>
            <w:r w:rsidRPr="00851C53">
              <w:rPr>
                <w:rFonts w:cs="Arial"/>
                <w:sz w:val="14"/>
                <w:szCs w:val="14"/>
                <w:lang w:eastAsia="es-MX"/>
              </w:rPr>
              <w:t>ax</w:t>
            </w:r>
            <w:proofErr w:type="spellEnd"/>
            <w:r w:rsidRPr="00851C53">
              <w:rPr>
                <w:rFonts w:cs="Arial"/>
                <w:sz w:val="14"/>
                <w:szCs w:val="14"/>
                <w:lang w:eastAsia="es-MX"/>
              </w:rPr>
              <w:t>).</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 Multas por </w:t>
            </w:r>
            <w:proofErr w:type="spellStart"/>
            <w:r w:rsidRPr="00851C53">
              <w:rPr>
                <w:rFonts w:cs="Arial"/>
                <w:b/>
                <w:bCs/>
                <w:sz w:val="14"/>
                <w:szCs w:val="14"/>
                <w:lang w:eastAsia="es-MX"/>
              </w:rPr>
              <w:t>infrac</w:t>
            </w:r>
            <w:proofErr w:type="spellEnd"/>
            <w:r w:rsidRPr="00851C53">
              <w:rPr>
                <w:rFonts w:cs="Arial"/>
                <w:b/>
                <w:bCs/>
                <w:sz w:val="14"/>
                <w:szCs w:val="14"/>
                <w:lang w:eastAsia="es-MX"/>
              </w:rPr>
              <w:t>. de Rastro Municipal</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Multas por infracción de Rastro Municipal</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no aplica</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b/>
                <w:bCs/>
                <w:sz w:val="14"/>
                <w:szCs w:val="14"/>
                <w:lang w:eastAsia="es-MX"/>
              </w:rPr>
            </w:pPr>
            <w:r w:rsidRPr="00851C53">
              <w:rPr>
                <w:rFonts w:cs="Arial"/>
                <w:b/>
                <w:bCs/>
                <w:sz w:val="14"/>
                <w:szCs w:val="14"/>
                <w:lang w:eastAsia="es-MX"/>
              </w:rPr>
              <w:t>* Infracción Ley ambiental</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15"/>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Se cobrarán multas por violación a la Ley Ambiental del Estado de San Luis Potosí de acuerdo a lo dispuesto por dicha ley</w:t>
            </w:r>
            <w:r w:rsidRPr="00851C53">
              <w:rPr>
                <w:rFonts w:cs="Arial"/>
                <w:b/>
                <w:bCs/>
                <w:sz w:val="14"/>
                <w:szCs w:val="14"/>
                <w:lang w:eastAsia="es-MX"/>
              </w:rPr>
              <w:t>.</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Ley Ambiental del Estado de San Luis Potosí</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 Infracción Ley de Catastro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no aplica</w:t>
            </w:r>
          </w:p>
        </w:tc>
      </w:tr>
      <w:tr w:rsidR="0032614A" w:rsidRPr="00851C53" w:rsidTr="0032614A">
        <w:trPr>
          <w:trHeight w:val="1020"/>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Se cobrarán multas por violaciones a la Ley del Registro Público de la Propiedad y del Catastro para el Estado y Municipios de San Luis Potosí de acuerdo a lo dispuesto por dicha ley.</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Ley del Registro Público de la Propiedad y del Catastro para el Estado y Municipios de San Luis Potosí</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 Infracciones a la Ley de Protección Civil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Multas a la Ley de Protección Civil</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no aplica</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Infracción Reglamento de comercio</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85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Los comerciantes semifijos que al término de su jornada laboral no retiren de la vía pública sus utensilios de trabajo y sus estructuras, conforme lo ordena el artículo 68 fracción XIV de la legislación municipal de la materia se harán acreedores a una sanción equivalente a</w:t>
            </w:r>
          </w:p>
        </w:tc>
        <w:tc>
          <w:tcPr>
            <w:tcW w:w="851" w:type="dxa"/>
            <w:shd w:val="clear" w:color="auto" w:fill="auto"/>
            <w:vAlign w:val="center"/>
            <w:hideMark/>
          </w:tcPr>
          <w:p w:rsidR="0032614A" w:rsidRPr="00851C53" w:rsidRDefault="0032614A" w:rsidP="0032614A">
            <w:pPr>
              <w:jc w:val="center"/>
              <w:rPr>
                <w:rFonts w:cs="Arial"/>
                <w:b/>
                <w:bCs/>
                <w:szCs w:val="18"/>
                <w:lang w:eastAsia="es-MX"/>
              </w:rPr>
            </w:pPr>
            <w:r w:rsidRPr="00851C53">
              <w:rPr>
                <w:rFonts w:cs="Arial"/>
                <w:b/>
                <w:bCs/>
                <w:szCs w:val="18"/>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6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Se cobrarán multas por violaciones al Reglamento para Regular las Actividades Comerciales del Municipio de Moctezuma, S.L.P. de acuerdo al tabulador del artículo 75 y 76 del Bando de Policía y Gobierno.</w:t>
            </w:r>
          </w:p>
        </w:tc>
        <w:tc>
          <w:tcPr>
            <w:tcW w:w="851" w:type="dxa"/>
            <w:shd w:val="clear" w:color="auto" w:fill="auto"/>
            <w:vAlign w:val="center"/>
            <w:hideMark/>
          </w:tcPr>
          <w:p w:rsidR="0032614A" w:rsidRPr="00851C53" w:rsidRDefault="0032614A" w:rsidP="0032614A">
            <w:pPr>
              <w:jc w:val="center"/>
              <w:rPr>
                <w:rFonts w:cs="Arial"/>
                <w:szCs w:val="18"/>
                <w:lang w:eastAsia="es-MX"/>
              </w:rPr>
            </w:pPr>
            <w:r w:rsidRPr="00851C53">
              <w:rPr>
                <w:rFonts w:cs="Arial"/>
                <w:szCs w:val="18"/>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Bando de Policía y Buen Gobierno</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Infracciones de Ecología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Arrojar o abandonar basura, escombro o desperdicios en la vía pública, parques, plazas, terrenos baldíos, arroyos cañadas y en general en sitios no autorizados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Sacar del domicilio, oficina, establecimientos y demás locales, la basura, en botes, bolsas, depósitos o recipientes en mal estado que provoquen que se esparza la misma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Quemar basura, hojas o ramas o incinerar desechos sólidos, tales como llantas, telas, papel, plásticos u otros elementos cuya combustión sea perjudicial para la salud, en patios, jardines o vías públicas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84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d) Depositar trozos peligrosos de vidrio, navajas de afeitar u otros objetos que pueden causar lesiones, en los botes de basura, sin aviso al recolector. En ningún caso se permitirá en los botes de basura botellas que contengan ácido o materiales explosivos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97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 Dejar los botes de basura, en la vía pública, después de tres horas siguientes al paso del camión recolector y arrojar en la vía pública o en los depósitos de otros vecinos los desperdicios de cualquier clase que provengan del interior de talleres, establecimientos mercantiles, comerciales o de casa habitación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112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f)   Lavar en la vía pública toda clase de muebles, vasijas, herramientas, animales u objetos de uso doméstico; así como la reparación de vehículos, fabricación de muebles y la ejecución de cualquier actividad similar en la vía pública, las personas cuyo cargo se encuentren estos vehículos, o quienes personalmente ejecuten estos actos, son responsables de la infracción que cometa esta disposición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70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g) Arrojar fuera de los depósitos instalados para este fin, basura o desperdicios provenientes de la vía pública, los transeúntes deberán arrojar los papeles y desperdicios en el interior de los mencionados depósitos</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1.25</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1.25</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h) Hacer fogatas en la vía pública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i)  Arrojar aguas sucias o desperdicios desde el interior de las casas habitación, oficinas, establecimientos y vehículos hacia la vía pública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82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 xml:space="preserve">j) Extraer de los botes colectores instalados por la unidad municipal o por particulares, la basura y desperdicios que se encuentren en su interior, sin la previa autorización de la dirección de servicios públicos municipales </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3.00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k) Colocar tendederos en la vía pública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l)  Drenar en la vía pública el agua de los ventiladores o aparatos de refrigeración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m)  Arrojar con motivo de las lluvias, la basura y desperdicios a las corrientes al arroyo de la calle o en la calle misma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4.00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n)  Abandonar vehículos chatarra en la vía pública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5.00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ñ) Todo acto u omisión que contribuya al desaseo de las vías públicas, plazas y parques o que impida o dificulte la prestación de servicio de limpia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o) Distribuir avisos, volantes, o propaganda impresa en la vía pública, sin permiso de la autoridad municipal y en su caso, no recoger la basura generada por la distribución</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 Fijar anuncios en la vía pública, paredes, postes de alumbrado público y pasos peatonales, sin permiso de la autoridad municipal. Por ningún motivo se usará engrudo o gomas en sello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2.00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6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q) Tirar basura en la vía pública, desde cualquier tipo de vehículo automotor en circulación o estacionado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1.00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Infracciones a la Ley Ganadera</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a) Pastar o tener ganado suelto en el derecho de vía de carreteras y caminos en el municipio</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200.00</w:t>
            </w: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210.00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b) Por el traslado de ganado suelto en el derecho de vía a los corrales municipales se cobrará por cabeza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80.00</w:t>
            </w: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84.00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402"/>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c) Por el uso de corrales municipales de ganado suelto se cobra por cabeza de ganado por día</w:t>
            </w:r>
          </w:p>
        </w:tc>
        <w:tc>
          <w:tcPr>
            <w:tcW w:w="851"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40.00</w:t>
            </w: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42.00</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5.00%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Pr>
                <w:rFonts w:cs="Arial"/>
                <w:sz w:val="14"/>
                <w:szCs w:val="14"/>
                <w:lang w:eastAsia="es-MX"/>
              </w:rPr>
              <w:t>aumenta</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Multas Diversas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840"/>
        </w:trPr>
        <w:tc>
          <w:tcPr>
            <w:tcW w:w="1701" w:type="dxa"/>
            <w:shd w:val="clear" w:color="auto" w:fill="auto"/>
            <w:noWrap/>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Estas multas corresponden a infracciones a leyes, reglamentos, ordenamientos y disposiciones, acuerdos y convenios municipales y se determinarán de conformidad con la Ley de Hacienda para los Municipios del Estado de San Luis Potosí.</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Según Ley de Hacienda del Estado de San Luis Potosí</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OTROS APROVECHAMIENTOS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both"/>
              <w:rPr>
                <w:rFonts w:cs="Arial"/>
                <w:b/>
                <w:bCs/>
                <w:sz w:val="14"/>
                <w:szCs w:val="14"/>
                <w:lang w:eastAsia="es-MX"/>
              </w:rPr>
            </w:pPr>
            <w:r w:rsidRPr="00851C53">
              <w:rPr>
                <w:rFonts w:cs="Arial"/>
                <w:b/>
                <w:bCs/>
                <w:sz w:val="14"/>
                <w:szCs w:val="14"/>
                <w:lang w:eastAsia="es-MX"/>
              </w:rPr>
              <w:t xml:space="preserve">* Certificaciones de dictámenes de factibilidad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55"/>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Un aprovechamiento de</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0.50</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0.00%</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igual</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900"/>
        </w:trPr>
        <w:tc>
          <w:tcPr>
            <w:tcW w:w="1701" w:type="dxa"/>
            <w:shd w:val="clear" w:color="auto" w:fill="auto"/>
            <w:vAlign w:val="center"/>
            <w:hideMark/>
          </w:tcPr>
          <w:p w:rsidR="0032614A" w:rsidRPr="00851C53" w:rsidRDefault="0032614A" w:rsidP="0032614A">
            <w:pPr>
              <w:jc w:val="both"/>
              <w:rPr>
                <w:rFonts w:cs="Arial"/>
                <w:sz w:val="14"/>
                <w:szCs w:val="14"/>
                <w:lang w:eastAsia="es-MX"/>
              </w:rPr>
            </w:pPr>
            <w:r w:rsidRPr="00851C53">
              <w:rPr>
                <w:rFonts w:cs="Arial"/>
                <w:sz w:val="14"/>
                <w:szCs w:val="14"/>
                <w:lang w:eastAsia="es-MX"/>
              </w:rPr>
              <w:t>Por metro cuadrado de construcción proyectada, por obtener la certificación de los dictámenes de factibilidad de seguridad en infraestructura que expidan en términos del reglamento de la materia, las instituciones o particulares autorizados.</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PARTICIPACIONES Y APORTACIONES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INGRESOS DERIVADOS DE FINANCIAMIENTOS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59"/>
        </w:trPr>
        <w:tc>
          <w:tcPr>
            <w:tcW w:w="1701" w:type="dxa"/>
            <w:shd w:val="clear" w:color="000000" w:fill="D9D9D9"/>
            <w:vAlign w:val="bottom"/>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TRANSITORIOS</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000000" w:fill="D9D9D9"/>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000000" w:fill="D9D9D9"/>
            <w:noWrap/>
            <w:vAlign w:val="center"/>
            <w:hideMark/>
          </w:tcPr>
          <w:p w:rsidR="0032614A" w:rsidRPr="00851C53" w:rsidRDefault="0032614A" w:rsidP="0032614A">
            <w:pPr>
              <w:jc w:val="center"/>
              <w:rPr>
                <w:rFonts w:cs="Arial"/>
                <w:b/>
                <w:bCs/>
                <w:sz w:val="14"/>
                <w:szCs w:val="14"/>
                <w:lang w:eastAsia="es-MX"/>
              </w:rPr>
            </w:pPr>
            <w:r w:rsidRPr="00851C53">
              <w:rPr>
                <w:rFonts w:cs="Arial"/>
                <w:b/>
                <w:bCs/>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r w:rsidR="0032614A" w:rsidRPr="00851C53" w:rsidTr="0032614A">
        <w:trPr>
          <w:trHeight w:val="210"/>
        </w:trPr>
        <w:tc>
          <w:tcPr>
            <w:tcW w:w="1701" w:type="dxa"/>
            <w:shd w:val="clear" w:color="auto" w:fill="auto"/>
            <w:noWrap/>
            <w:vAlign w:val="bottom"/>
            <w:hideMark/>
          </w:tcPr>
          <w:p w:rsidR="0032614A" w:rsidRPr="00851C53" w:rsidRDefault="0032614A" w:rsidP="0032614A">
            <w:pP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0"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567"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851"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8"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709"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c>
          <w:tcPr>
            <w:tcW w:w="1985" w:type="dxa"/>
            <w:shd w:val="clear" w:color="auto" w:fill="auto"/>
            <w:noWrap/>
            <w:vAlign w:val="center"/>
            <w:hideMark/>
          </w:tcPr>
          <w:p w:rsidR="0032614A" w:rsidRPr="00851C53" w:rsidRDefault="0032614A" w:rsidP="0032614A">
            <w:pPr>
              <w:jc w:val="center"/>
              <w:rPr>
                <w:rFonts w:cs="Arial"/>
                <w:sz w:val="14"/>
                <w:szCs w:val="14"/>
                <w:lang w:eastAsia="es-MX"/>
              </w:rPr>
            </w:pPr>
            <w:r w:rsidRPr="00851C53">
              <w:rPr>
                <w:rFonts w:cs="Arial"/>
                <w:sz w:val="14"/>
                <w:szCs w:val="14"/>
                <w:lang w:eastAsia="es-MX"/>
              </w:rPr>
              <w:t> </w:t>
            </w:r>
          </w:p>
        </w:tc>
      </w:tr>
    </w:tbl>
    <w:p w:rsidR="0032614A" w:rsidRDefault="0032614A" w:rsidP="00797DB5">
      <w:pPr>
        <w:jc w:val="center"/>
        <w:rPr>
          <w:rFonts w:ascii="Arial" w:hAnsi="Arial" w:cs="Arial"/>
          <w:b/>
          <w:sz w:val="24"/>
          <w:szCs w:val="24"/>
        </w:rPr>
      </w:pPr>
    </w:p>
    <w:p w:rsidR="0032614A" w:rsidRDefault="0032614A" w:rsidP="00797DB5">
      <w:pPr>
        <w:jc w:val="center"/>
        <w:rPr>
          <w:rFonts w:ascii="Arial" w:hAnsi="Arial" w:cs="Arial"/>
          <w:b/>
          <w:sz w:val="24"/>
          <w:szCs w:val="24"/>
        </w:rPr>
      </w:pPr>
    </w:p>
    <w:p w:rsidR="0032614A" w:rsidRDefault="0032614A" w:rsidP="00797DB5">
      <w:pPr>
        <w:jc w:val="center"/>
        <w:rPr>
          <w:rFonts w:ascii="Arial" w:hAnsi="Arial" w:cs="Arial"/>
          <w:b/>
          <w:sz w:val="24"/>
          <w:szCs w:val="24"/>
        </w:rPr>
      </w:pPr>
    </w:p>
    <w:p w:rsidR="00797DB5" w:rsidRPr="00666B10" w:rsidRDefault="00797DB5" w:rsidP="00797DB5">
      <w:pPr>
        <w:jc w:val="center"/>
        <w:rPr>
          <w:rFonts w:ascii="Arial" w:hAnsi="Arial" w:cs="Arial"/>
          <w:b/>
          <w:sz w:val="24"/>
          <w:szCs w:val="24"/>
        </w:rPr>
      </w:pPr>
      <w:r w:rsidRPr="00666B10">
        <w:rPr>
          <w:rFonts w:ascii="Arial" w:hAnsi="Arial" w:cs="Arial"/>
          <w:b/>
          <w:sz w:val="24"/>
          <w:szCs w:val="24"/>
        </w:rPr>
        <w:t>ANEXO VII</w:t>
      </w:r>
    </w:p>
    <w:p w:rsidR="00797DB5" w:rsidRPr="00666B10" w:rsidRDefault="00797DB5" w:rsidP="00797DB5">
      <w:pPr>
        <w:jc w:val="center"/>
        <w:rPr>
          <w:rFonts w:ascii="Arial" w:hAnsi="Arial" w:cs="Arial"/>
          <w:b/>
          <w:sz w:val="24"/>
          <w:szCs w:val="24"/>
        </w:rPr>
      </w:pPr>
    </w:p>
    <w:p w:rsidR="00797DB5" w:rsidRPr="00666B10" w:rsidRDefault="00797DB5" w:rsidP="00797DB5">
      <w:pPr>
        <w:jc w:val="center"/>
        <w:rPr>
          <w:rFonts w:ascii="Arial" w:hAnsi="Arial" w:cs="Arial"/>
          <w:b/>
          <w:sz w:val="24"/>
          <w:szCs w:val="24"/>
        </w:rPr>
      </w:pPr>
      <w:r w:rsidRPr="00666B10">
        <w:rPr>
          <w:rFonts w:ascii="Arial" w:hAnsi="Arial" w:cs="Arial"/>
          <w:b/>
          <w:sz w:val="24"/>
          <w:szCs w:val="24"/>
        </w:rPr>
        <w:t>Comparativo de la Ley de Ingresos vigente 2020 con la iniciativa de Ley de Ingresos para el ejercicio fiscal 2021</w:t>
      </w:r>
    </w:p>
    <w:p w:rsidR="00797DB5" w:rsidRDefault="00797DB5" w:rsidP="00797DB5">
      <w:pPr>
        <w:jc w:val="center"/>
        <w:rPr>
          <w:b/>
          <w:sz w:val="20"/>
          <w:szCs w:val="20"/>
        </w:rPr>
      </w:pPr>
      <w:r w:rsidRPr="006749D1">
        <w:rPr>
          <w:b/>
          <w:sz w:val="20"/>
          <w:szCs w:val="20"/>
        </w:rPr>
        <w:t xml:space="preserve">ANEXO </w:t>
      </w:r>
      <w:r>
        <w:rPr>
          <w:b/>
          <w:sz w:val="20"/>
          <w:szCs w:val="20"/>
        </w:rPr>
        <w:t>VIII</w:t>
      </w:r>
    </w:p>
    <w:p w:rsidR="00797DB5" w:rsidRDefault="00797DB5" w:rsidP="00797DB5">
      <w:pPr>
        <w:jc w:val="center"/>
        <w:rPr>
          <w:rFonts w:cs="Arial"/>
          <w:b/>
          <w:bCs/>
          <w:sz w:val="20"/>
          <w:szCs w:val="20"/>
        </w:rPr>
      </w:pPr>
    </w:p>
    <w:tbl>
      <w:tblPr>
        <w:tblW w:w="9690" w:type="dxa"/>
        <w:jc w:val="center"/>
        <w:tblCellMar>
          <w:left w:w="70" w:type="dxa"/>
          <w:right w:w="70" w:type="dxa"/>
        </w:tblCellMar>
        <w:tblLook w:val="04A0" w:firstRow="1" w:lastRow="0" w:firstColumn="1" w:lastColumn="0" w:noHBand="0" w:noVBand="1"/>
      </w:tblPr>
      <w:tblGrid>
        <w:gridCol w:w="185"/>
        <w:gridCol w:w="6160"/>
        <w:gridCol w:w="740"/>
        <w:gridCol w:w="1660"/>
        <w:gridCol w:w="760"/>
        <w:gridCol w:w="185"/>
      </w:tblGrid>
      <w:tr w:rsidR="00797DB5" w:rsidRPr="007B6D8B" w:rsidTr="00797DB5">
        <w:trPr>
          <w:trHeight w:val="97"/>
          <w:jc w:val="center"/>
        </w:trPr>
        <w:tc>
          <w:tcPr>
            <w:tcW w:w="185" w:type="dxa"/>
            <w:tcBorders>
              <w:top w:val="single" w:sz="8" w:space="0" w:color="auto"/>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bookmarkStart w:id="0" w:name="RANGE!B3:G49"/>
            <w:r w:rsidRPr="007B6D8B">
              <w:rPr>
                <w:rFonts w:cs="Arial"/>
                <w:color w:val="000000"/>
                <w:sz w:val="14"/>
                <w:szCs w:val="14"/>
                <w:lang w:eastAsia="es-MX"/>
              </w:rPr>
              <w:t> </w:t>
            </w:r>
            <w:bookmarkEnd w:id="0"/>
          </w:p>
        </w:tc>
        <w:tc>
          <w:tcPr>
            <w:tcW w:w="6160" w:type="dxa"/>
            <w:tcBorders>
              <w:top w:val="single" w:sz="8" w:space="0" w:color="auto"/>
              <w:left w:val="nil"/>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single" w:sz="8" w:space="0" w:color="auto"/>
              <w:left w:val="nil"/>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1660" w:type="dxa"/>
            <w:tcBorders>
              <w:top w:val="single" w:sz="8" w:space="0" w:color="auto"/>
              <w:left w:val="nil"/>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60" w:type="dxa"/>
            <w:tcBorders>
              <w:top w:val="single" w:sz="8" w:space="0" w:color="auto"/>
              <w:left w:val="nil"/>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185" w:type="dxa"/>
            <w:tcBorders>
              <w:top w:val="single" w:sz="8" w:space="0" w:color="auto"/>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5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9320" w:type="dxa"/>
            <w:gridSpan w:val="4"/>
            <w:tcBorders>
              <w:top w:val="nil"/>
              <w:left w:val="nil"/>
              <w:bottom w:val="nil"/>
              <w:right w:val="nil"/>
            </w:tcBorders>
            <w:shd w:val="clear" w:color="auto" w:fill="auto"/>
            <w:noWrap/>
            <w:vAlign w:val="bottom"/>
            <w:hideMark/>
          </w:tcPr>
          <w:p w:rsidR="00797DB5" w:rsidRPr="007B6D8B" w:rsidRDefault="00797DB5" w:rsidP="00797DB5">
            <w:pPr>
              <w:jc w:val="center"/>
              <w:rPr>
                <w:rFonts w:cs="Arial"/>
                <w:b/>
                <w:bCs/>
                <w:sz w:val="14"/>
                <w:szCs w:val="14"/>
                <w:lang w:eastAsia="es-MX"/>
              </w:rPr>
            </w:pPr>
            <w:r>
              <w:rPr>
                <w:rFonts w:cs="Arial"/>
                <w:b/>
                <w:bCs/>
                <w:sz w:val="14"/>
                <w:szCs w:val="14"/>
                <w:lang w:eastAsia="es-MX"/>
              </w:rPr>
              <w:t>MUNICIPIO DE MOCTEZUMA, S.L.P.</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9320" w:type="dxa"/>
            <w:gridSpan w:val="4"/>
            <w:tcBorders>
              <w:top w:val="nil"/>
              <w:left w:val="nil"/>
              <w:bottom w:val="nil"/>
              <w:right w:val="nil"/>
            </w:tcBorders>
            <w:shd w:val="clear" w:color="auto" w:fill="auto"/>
            <w:noWrap/>
            <w:vAlign w:val="bottom"/>
            <w:hideMark/>
          </w:tcPr>
          <w:p w:rsidR="00797DB5" w:rsidRPr="007B6D8B" w:rsidRDefault="00797DB5" w:rsidP="00797DB5">
            <w:pPr>
              <w:jc w:val="center"/>
              <w:rPr>
                <w:rFonts w:cs="Arial"/>
                <w:b/>
                <w:bCs/>
                <w:i/>
                <w:iCs/>
                <w:color w:val="000000"/>
                <w:sz w:val="14"/>
                <w:szCs w:val="14"/>
                <w:lang w:eastAsia="es-MX"/>
              </w:rPr>
            </w:pPr>
            <w:r w:rsidRPr="007B6D8B">
              <w:rPr>
                <w:rFonts w:cs="Arial"/>
                <w:b/>
                <w:bCs/>
                <w:i/>
                <w:iCs/>
                <w:color w:val="000000"/>
                <w:sz w:val="14"/>
                <w:szCs w:val="14"/>
                <w:lang w:eastAsia="es-MX"/>
              </w:rPr>
              <w:t>METODOLOGIA PARA EL CALCULO DE LA TARIFA MEDIA DE EQUILIBRIO</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9320" w:type="dxa"/>
            <w:gridSpan w:val="4"/>
            <w:tcBorders>
              <w:top w:val="nil"/>
              <w:left w:val="nil"/>
              <w:bottom w:val="nil"/>
              <w:right w:val="nil"/>
            </w:tcBorders>
            <w:shd w:val="clear" w:color="auto" w:fill="auto"/>
            <w:noWrap/>
            <w:vAlign w:val="bottom"/>
            <w:hideMark/>
          </w:tcPr>
          <w:p w:rsidR="00797DB5" w:rsidRPr="007B6D8B" w:rsidRDefault="00797DB5" w:rsidP="00797DB5">
            <w:pPr>
              <w:jc w:val="center"/>
              <w:rPr>
                <w:rFonts w:cs="Arial"/>
                <w:b/>
                <w:bCs/>
                <w:i/>
                <w:iCs/>
                <w:color w:val="000000"/>
                <w:sz w:val="14"/>
                <w:szCs w:val="14"/>
                <w:lang w:eastAsia="es-MX"/>
              </w:rPr>
            </w:pPr>
            <w:r w:rsidRPr="007B6D8B">
              <w:rPr>
                <w:rFonts w:cs="Arial"/>
                <w:b/>
                <w:bCs/>
                <w:i/>
                <w:iCs/>
                <w:color w:val="000000"/>
                <w:sz w:val="14"/>
                <w:szCs w:val="14"/>
                <w:lang w:eastAsia="es-MX"/>
              </w:rPr>
              <w:t>PROYECTO DE CUOTAS Y TARIFA</w:t>
            </w:r>
            <w:r>
              <w:rPr>
                <w:rFonts w:cs="Arial"/>
                <w:b/>
                <w:bCs/>
                <w:i/>
                <w:iCs/>
                <w:color w:val="000000"/>
                <w:sz w:val="14"/>
                <w:szCs w:val="14"/>
                <w:lang w:eastAsia="es-MX"/>
              </w:rPr>
              <w:t>S PARA EL EJERCICIO 2021</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70"/>
          <w:jc w:val="center"/>
        </w:trPr>
        <w:tc>
          <w:tcPr>
            <w:tcW w:w="185" w:type="dxa"/>
            <w:tcBorders>
              <w:top w:val="nil"/>
              <w:left w:val="single" w:sz="8" w:space="0" w:color="auto"/>
              <w:bottom w:val="nil"/>
              <w:right w:val="nil"/>
            </w:tcBorders>
            <w:shd w:val="clear" w:color="auto" w:fill="auto"/>
            <w:noWrap/>
            <w:vAlign w:val="bottom"/>
          </w:tcPr>
          <w:p w:rsidR="00797DB5" w:rsidRPr="007B6D8B" w:rsidRDefault="00797DB5" w:rsidP="00797DB5">
            <w:pPr>
              <w:rPr>
                <w:rFonts w:cs="Arial"/>
                <w:color w:val="000000"/>
                <w:sz w:val="14"/>
                <w:szCs w:val="14"/>
                <w:lang w:eastAsia="es-MX"/>
              </w:rPr>
            </w:pPr>
          </w:p>
        </w:tc>
        <w:tc>
          <w:tcPr>
            <w:tcW w:w="9320" w:type="dxa"/>
            <w:gridSpan w:val="4"/>
            <w:tcBorders>
              <w:top w:val="nil"/>
              <w:left w:val="nil"/>
              <w:bottom w:val="nil"/>
              <w:right w:val="nil"/>
            </w:tcBorders>
            <w:shd w:val="clear" w:color="auto" w:fill="auto"/>
            <w:noWrap/>
            <w:vAlign w:val="bottom"/>
          </w:tcPr>
          <w:p w:rsidR="00797DB5" w:rsidRPr="007B6D8B" w:rsidRDefault="00797DB5" w:rsidP="00797DB5">
            <w:pPr>
              <w:jc w:val="center"/>
              <w:rPr>
                <w:rFonts w:cs="Arial"/>
                <w:b/>
                <w:bCs/>
                <w:i/>
                <w:iCs/>
                <w:color w:val="000000"/>
                <w:sz w:val="14"/>
                <w:szCs w:val="14"/>
                <w:lang w:eastAsia="es-MX"/>
              </w:rPr>
            </w:pPr>
          </w:p>
        </w:tc>
        <w:tc>
          <w:tcPr>
            <w:tcW w:w="185" w:type="dxa"/>
            <w:tcBorders>
              <w:top w:val="nil"/>
              <w:left w:val="nil"/>
              <w:bottom w:val="nil"/>
              <w:right w:val="single" w:sz="8" w:space="0" w:color="auto"/>
            </w:tcBorders>
            <w:shd w:val="clear" w:color="auto" w:fill="auto"/>
            <w:noWrap/>
            <w:vAlign w:val="bottom"/>
          </w:tcPr>
          <w:p w:rsidR="00797DB5" w:rsidRPr="007B6D8B" w:rsidRDefault="00797DB5" w:rsidP="00797DB5">
            <w:pPr>
              <w:rPr>
                <w:rFonts w:cs="Arial"/>
                <w:color w:val="000000"/>
                <w:sz w:val="14"/>
                <w:szCs w:val="14"/>
                <w:lang w:eastAsia="es-MX"/>
              </w:rPr>
            </w:pPr>
          </w:p>
        </w:tc>
      </w:tr>
      <w:tr w:rsidR="00797DB5" w:rsidRPr="007B6D8B" w:rsidTr="00797DB5">
        <w:trPr>
          <w:trHeight w:val="240"/>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single" w:sz="4" w:space="0" w:color="auto"/>
              <w:left w:val="single" w:sz="4" w:space="0" w:color="auto"/>
              <w:bottom w:val="nil"/>
              <w:right w:val="single" w:sz="4" w:space="0" w:color="auto"/>
            </w:tcBorders>
            <w:shd w:val="clear" w:color="000000" w:fill="FFFFFF"/>
            <w:noWrap/>
            <w:vAlign w:val="center"/>
            <w:hideMark/>
          </w:tcPr>
          <w:p w:rsidR="00797DB5" w:rsidRPr="007B6D8B" w:rsidRDefault="00797DB5" w:rsidP="00797DB5">
            <w:pPr>
              <w:jc w:val="center"/>
              <w:rPr>
                <w:rFonts w:cs="Arial"/>
                <w:b/>
                <w:bCs/>
                <w:sz w:val="14"/>
                <w:szCs w:val="14"/>
                <w:lang w:eastAsia="es-MX"/>
              </w:rPr>
            </w:pPr>
            <w:r w:rsidRPr="007B6D8B">
              <w:rPr>
                <w:rFonts w:cs="Arial"/>
                <w:b/>
                <w:bCs/>
                <w:sz w:val="14"/>
                <w:szCs w:val="14"/>
                <w:lang w:eastAsia="es-MX"/>
              </w:rPr>
              <w:t>CONCEPTO</w:t>
            </w:r>
          </w:p>
        </w:tc>
        <w:tc>
          <w:tcPr>
            <w:tcW w:w="3160" w:type="dxa"/>
            <w:gridSpan w:val="3"/>
            <w:tcBorders>
              <w:top w:val="single" w:sz="4" w:space="0" w:color="auto"/>
              <w:left w:val="nil"/>
              <w:bottom w:val="single" w:sz="4" w:space="0" w:color="auto"/>
              <w:right w:val="single" w:sz="4" w:space="0" w:color="000000"/>
            </w:tcBorders>
            <w:shd w:val="clear" w:color="000000" w:fill="FFFFFF"/>
            <w:noWrap/>
            <w:vAlign w:val="center"/>
            <w:hideMark/>
          </w:tcPr>
          <w:p w:rsidR="00797DB5" w:rsidRPr="007B6D8B" w:rsidRDefault="00797DB5" w:rsidP="00797DB5">
            <w:pPr>
              <w:jc w:val="center"/>
              <w:rPr>
                <w:rFonts w:cs="Arial"/>
                <w:b/>
                <w:bCs/>
                <w:sz w:val="14"/>
                <w:szCs w:val="14"/>
                <w:lang w:eastAsia="es-MX"/>
              </w:rPr>
            </w:pPr>
            <w:r w:rsidRPr="007B6D8B">
              <w:rPr>
                <w:rFonts w:cs="Arial"/>
                <w:b/>
                <w:bCs/>
                <w:sz w:val="14"/>
                <w:szCs w:val="14"/>
                <w:lang w:eastAsia="es-MX"/>
              </w:rPr>
              <w:t>IMPORTE</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3160" w:type="dxa"/>
            <w:gridSpan w:val="3"/>
            <w:tcBorders>
              <w:top w:val="single" w:sz="4" w:space="0" w:color="auto"/>
              <w:left w:val="nil"/>
              <w:bottom w:val="single" w:sz="4" w:space="0" w:color="auto"/>
              <w:right w:val="single" w:sz="4" w:space="0" w:color="000000"/>
            </w:tcBorders>
            <w:shd w:val="clear" w:color="auto" w:fill="auto"/>
            <w:noWrap/>
            <w:vAlign w:val="bottom"/>
            <w:hideMark/>
          </w:tcPr>
          <w:p w:rsidR="00797DB5" w:rsidRPr="007B6D8B" w:rsidRDefault="00797DB5" w:rsidP="00797DB5">
            <w:pPr>
              <w:jc w:val="center"/>
              <w:rPr>
                <w:rFonts w:cs="Arial"/>
                <w:color w:val="000000"/>
                <w:sz w:val="14"/>
                <w:szCs w:val="14"/>
                <w:lang w:eastAsia="es-MX"/>
              </w:rPr>
            </w:pPr>
            <w:r w:rsidRPr="007B6D8B">
              <w:rPr>
                <w:rFonts w:cs="Arial"/>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INFORMACIÓN BASE DE CÁLCULO</w:t>
            </w:r>
          </w:p>
        </w:tc>
        <w:tc>
          <w:tcPr>
            <w:tcW w:w="3160" w:type="dxa"/>
            <w:gridSpan w:val="3"/>
            <w:tcBorders>
              <w:top w:val="single" w:sz="4" w:space="0" w:color="auto"/>
              <w:left w:val="nil"/>
              <w:bottom w:val="single" w:sz="4" w:space="0" w:color="auto"/>
              <w:right w:val="single" w:sz="4" w:space="0" w:color="000000"/>
            </w:tcBorders>
            <w:shd w:val="clear" w:color="auto" w:fill="auto"/>
            <w:noWrap/>
            <w:hideMark/>
          </w:tcPr>
          <w:p w:rsidR="00797DB5" w:rsidRPr="007B6D8B" w:rsidRDefault="00797DB5" w:rsidP="00797DB5">
            <w:pPr>
              <w:jc w:val="both"/>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000000"/>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xml:space="preserve">SUELDOS Y SALARIOS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proofErr w:type="spellStart"/>
            <w:r w:rsidRPr="007B6D8B">
              <w:rPr>
                <w:rFonts w:cs="Arial"/>
                <w:i/>
                <w:iCs/>
                <w:color w:val="000000"/>
                <w:sz w:val="14"/>
                <w:szCs w:val="14"/>
                <w:lang w:eastAsia="es-MX"/>
              </w:rPr>
              <w:t>SSn</w:t>
            </w:r>
            <w:proofErr w:type="spellEnd"/>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w:t>
            </w:r>
            <w:r>
              <w:rPr>
                <w:rFonts w:cs="Arial"/>
                <w:i/>
                <w:iCs/>
                <w:color w:val="000000"/>
                <w:sz w:val="14"/>
                <w:szCs w:val="14"/>
                <w:lang w:eastAsia="es-MX"/>
              </w:rPr>
              <w:t>1,371,009.00</w:t>
            </w:r>
            <w:r w:rsidRPr="007B6D8B">
              <w:rPr>
                <w:rFonts w:cs="Arial"/>
                <w:i/>
                <w:iCs/>
                <w:color w:val="000000"/>
                <w:sz w:val="14"/>
                <w:szCs w:val="14"/>
                <w:lang w:eastAsia="es-MX"/>
              </w:rPr>
              <w:t xml:space="preserve">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Pr>
                <w:rFonts w:cs="Arial"/>
                <w:i/>
                <w:iCs/>
                <w:color w:val="000000"/>
                <w:sz w:val="14"/>
                <w:szCs w:val="14"/>
                <w:lang w:eastAsia="es-MX"/>
              </w:rPr>
              <w:t>33.79</w:t>
            </w:r>
            <w:r w:rsidRPr="007B6D8B">
              <w:rPr>
                <w:rFonts w:cs="Arial"/>
                <w:i/>
                <w:iCs/>
                <w:color w:val="000000"/>
                <w:sz w:val="14"/>
                <w:szCs w:val="14"/>
                <w:lang w:eastAsia="es-MX"/>
              </w:rPr>
              <w:t>%</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xml:space="preserve">ENERGÍA ELÉCTRICA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proofErr w:type="spellStart"/>
            <w:r w:rsidRPr="007B6D8B">
              <w:rPr>
                <w:rFonts w:cs="Arial"/>
                <w:i/>
                <w:iCs/>
                <w:color w:val="000000"/>
                <w:sz w:val="14"/>
                <w:szCs w:val="14"/>
                <w:lang w:eastAsia="es-MX"/>
              </w:rPr>
              <w:t>EEn</w:t>
            </w:r>
            <w:proofErr w:type="spellEnd"/>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w:t>
            </w:r>
            <w:r>
              <w:rPr>
                <w:rFonts w:cs="Arial"/>
                <w:i/>
                <w:iCs/>
                <w:color w:val="000000"/>
                <w:sz w:val="14"/>
                <w:szCs w:val="14"/>
                <w:lang w:eastAsia="es-MX"/>
              </w:rPr>
              <w:t xml:space="preserve"> </w:t>
            </w:r>
            <w:r w:rsidRPr="007B6D8B">
              <w:rPr>
                <w:rFonts w:cs="Arial"/>
                <w:i/>
                <w:iCs/>
                <w:color w:val="000000"/>
                <w:sz w:val="14"/>
                <w:szCs w:val="14"/>
                <w:lang w:eastAsia="es-MX"/>
              </w:rPr>
              <w:t xml:space="preserve">  </w:t>
            </w:r>
            <w:r>
              <w:rPr>
                <w:rFonts w:cs="Arial"/>
                <w:i/>
                <w:iCs/>
                <w:color w:val="000000"/>
                <w:sz w:val="14"/>
                <w:szCs w:val="14"/>
                <w:lang w:eastAsia="es-MX"/>
              </w:rPr>
              <w:t>1,173,460.00</w:t>
            </w:r>
            <w:r w:rsidRPr="007B6D8B">
              <w:rPr>
                <w:rFonts w:cs="Arial"/>
                <w:i/>
                <w:iCs/>
                <w:color w:val="000000"/>
                <w:sz w:val="14"/>
                <w:szCs w:val="14"/>
                <w:lang w:eastAsia="es-MX"/>
              </w:rPr>
              <w:t xml:space="preserve">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Pr>
                <w:rFonts w:cs="Arial"/>
                <w:i/>
                <w:iCs/>
                <w:color w:val="000000"/>
                <w:sz w:val="14"/>
                <w:szCs w:val="14"/>
                <w:lang w:eastAsia="es-MX"/>
              </w:rPr>
              <w:t>28.92</w:t>
            </w:r>
            <w:r w:rsidRPr="007B6D8B">
              <w:rPr>
                <w:rFonts w:cs="Arial"/>
                <w:i/>
                <w:iCs/>
                <w:color w:val="000000"/>
                <w:sz w:val="14"/>
                <w:szCs w:val="14"/>
                <w:lang w:eastAsia="es-MX"/>
              </w:rPr>
              <w:t>%</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xml:space="preserve">OTROS GASTOS DE OPERACIÓN Y ADMON.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proofErr w:type="spellStart"/>
            <w:r w:rsidRPr="007B6D8B">
              <w:rPr>
                <w:rFonts w:cs="Arial"/>
                <w:i/>
                <w:iCs/>
                <w:color w:val="000000"/>
                <w:sz w:val="14"/>
                <w:szCs w:val="14"/>
                <w:lang w:eastAsia="es-MX"/>
              </w:rPr>
              <w:t>Dn</w:t>
            </w:r>
            <w:proofErr w:type="spellEnd"/>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w:t>
            </w:r>
            <w:r>
              <w:rPr>
                <w:rFonts w:cs="Arial"/>
                <w:i/>
                <w:iCs/>
                <w:color w:val="000000"/>
                <w:sz w:val="14"/>
                <w:szCs w:val="14"/>
                <w:lang w:eastAsia="es-MX"/>
              </w:rPr>
              <w:t>981,192.00</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Pr>
                <w:rFonts w:cs="Arial"/>
                <w:i/>
                <w:iCs/>
                <w:color w:val="000000"/>
                <w:sz w:val="14"/>
                <w:szCs w:val="14"/>
                <w:lang w:eastAsia="es-MX"/>
              </w:rPr>
              <w:t>24.18</w:t>
            </w:r>
            <w:r w:rsidRPr="007B6D8B">
              <w:rPr>
                <w:rFonts w:cs="Arial"/>
                <w:i/>
                <w:iCs/>
                <w:color w:val="000000"/>
                <w:sz w:val="14"/>
                <w:szCs w:val="14"/>
                <w:lang w:eastAsia="es-MX"/>
              </w:rPr>
              <w:t>%</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COSTOS FINANCIEROS</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proofErr w:type="spellStart"/>
            <w:r w:rsidRPr="007B6D8B">
              <w:rPr>
                <w:rFonts w:cs="Arial"/>
                <w:i/>
                <w:iCs/>
                <w:color w:val="000000"/>
                <w:sz w:val="14"/>
                <w:szCs w:val="14"/>
                <w:lang w:eastAsia="es-MX"/>
              </w:rPr>
              <w:t>CFn</w:t>
            </w:r>
            <w:proofErr w:type="spellEnd"/>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Pr>
                <w:rFonts w:cs="Arial"/>
                <w:i/>
                <w:iCs/>
                <w:color w:val="000000"/>
                <w:sz w:val="14"/>
                <w:szCs w:val="14"/>
                <w:lang w:eastAsia="es-MX"/>
              </w:rPr>
              <w:t>0.00</w:t>
            </w:r>
            <w:r w:rsidRPr="007B6D8B">
              <w:rPr>
                <w:rFonts w:cs="Arial"/>
                <w:i/>
                <w:iCs/>
                <w:color w:val="000000"/>
                <w:sz w:val="14"/>
                <w:szCs w:val="14"/>
                <w:lang w:eastAsia="es-MX"/>
              </w:rPr>
              <w:t>%</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INVERSIONES PARA AMPLIACIÓN Y MEJORAMIENTO DE LOS SERVICIOS</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In</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w:t>
            </w:r>
            <w:r>
              <w:rPr>
                <w:rFonts w:cs="Arial"/>
                <w:i/>
                <w:iCs/>
                <w:color w:val="000000"/>
                <w:sz w:val="14"/>
                <w:szCs w:val="14"/>
                <w:lang w:eastAsia="es-MX"/>
              </w:rPr>
              <w:t>531,603.00</w:t>
            </w:r>
            <w:r w:rsidRPr="007B6D8B">
              <w:rPr>
                <w:rFonts w:cs="Arial"/>
                <w:i/>
                <w:iCs/>
                <w:color w:val="000000"/>
                <w:sz w:val="14"/>
                <w:szCs w:val="14"/>
                <w:lang w:eastAsia="es-MX"/>
              </w:rPr>
              <w:t xml:space="preserve">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Pr>
                <w:rFonts w:cs="Arial"/>
                <w:i/>
                <w:iCs/>
                <w:color w:val="000000"/>
                <w:sz w:val="14"/>
                <w:szCs w:val="14"/>
                <w:lang w:eastAsia="es-MX"/>
              </w:rPr>
              <w:t>13.10</w:t>
            </w:r>
            <w:r w:rsidRPr="007B6D8B">
              <w:rPr>
                <w:rFonts w:cs="Arial"/>
                <w:i/>
                <w:iCs/>
                <w:color w:val="000000"/>
                <w:sz w:val="14"/>
                <w:szCs w:val="14"/>
                <w:lang w:eastAsia="es-MX"/>
              </w:rPr>
              <w:t>%</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DERECHOS PAGADOS EN EL AÑO</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proofErr w:type="spellStart"/>
            <w:r w:rsidRPr="007B6D8B">
              <w:rPr>
                <w:rFonts w:cs="Arial"/>
                <w:i/>
                <w:iCs/>
                <w:color w:val="000000"/>
                <w:sz w:val="14"/>
                <w:szCs w:val="14"/>
                <w:lang w:eastAsia="es-MX"/>
              </w:rPr>
              <w:t>DRn</w:t>
            </w:r>
            <w:proofErr w:type="spellEnd"/>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sidRPr="007B6D8B">
              <w:rPr>
                <w:rFonts w:cs="Arial"/>
                <w:i/>
                <w:iCs/>
                <w:color w:val="000000"/>
                <w:sz w:val="14"/>
                <w:szCs w:val="14"/>
                <w:lang w:eastAsia="es-MX"/>
              </w:rPr>
              <w:t>%</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xml:space="preserve">CANTIDAD DE AGUA ENTREGADA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proofErr w:type="spellStart"/>
            <w:r w:rsidRPr="007B6D8B">
              <w:rPr>
                <w:rFonts w:cs="Arial"/>
                <w:i/>
                <w:iCs/>
                <w:color w:val="000000"/>
                <w:sz w:val="14"/>
                <w:szCs w:val="14"/>
                <w:lang w:eastAsia="es-MX"/>
              </w:rPr>
              <w:t>QDn</w:t>
            </w:r>
            <w:proofErr w:type="spellEnd"/>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Pr>
                <w:rFonts w:cs="Arial"/>
                <w:i/>
                <w:iCs/>
                <w:color w:val="000000"/>
                <w:sz w:val="14"/>
                <w:szCs w:val="14"/>
                <w:lang w:eastAsia="es-MX"/>
              </w:rPr>
              <w:t xml:space="preserve">                    </w:t>
            </w:r>
            <w:r w:rsidRPr="007B6D8B">
              <w:rPr>
                <w:rFonts w:cs="Arial"/>
                <w:i/>
                <w:iCs/>
                <w:color w:val="000000"/>
                <w:sz w:val="14"/>
                <w:szCs w:val="14"/>
                <w:lang w:eastAsia="es-MX"/>
              </w:rPr>
              <w:t> </w:t>
            </w:r>
            <w:r>
              <w:rPr>
                <w:rFonts w:cs="Arial"/>
                <w:i/>
                <w:iCs/>
                <w:color w:val="000000"/>
                <w:sz w:val="14"/>
                <w:szCs w:val="14"/>
                <w:lang w:eastAsia="es-MX"/>
              </w:rPr>
              <w:t>700,150</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xml:space="preserve"> Título de concesión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xml:space="preserve">TOTAL ( </w:t>
            </w:r>
            <w:proofErr w:type="spellStart"/>
            <w:r w:rsidRPr="007B6D8B">
              <w:rPr>
                <w:rFonts w:cs="Arial"/>
                <w:color w:val="000000"/>
                <w:sz w:val="14"/>
                <w:szCs w:val="14"/>
                <w:lang w:eastAsia="es-MX"/>
              </w:rPr>
              <w:t>SSn+EEn+Dn+DR</w:t>
            </w:r>
            <w:proofErr w:type="spellEnd"/>
            <w:r w:rsidRPr="007B6D8B">
              <w:rPr>
                <w:rFonts w:cs="Arial"/>
                <w:color w:val="000000"/>
                <w:sz w:val="14"/>
                <w:szCs w:val="14"/>
                <w:lang w:eastAsia="es-MX"/>
              </w:rPr>
              <w:t>) +</w:t>
            </w:r>
            <w:proofErr w:type="spellStart"/>
            <w:r w:rsidRPr="007B6D8B">
              <w:rPr>
                <w:rFonts w:cs="Arial"/>
                <w:color w:val="000000"/>
                <w:sz w:val="14"/>
                <w:szCs w:val="14"/>
                <w:lang w:eastAsia="es-MX"/>
              </w:rPr>
              <w:t>CFn+In</w:t>
            </w:r>
            <w:proofErr w:type="spellEnd"/>
            <w:r w:rsidRPr="007B6D8B">
              <w:rPr>
                <w:rFonts w:cs="Arial"/>
                <w:color w:val="000000"/>
                <w:sz w:val="14"/>
                <w:szCs w:val="14"/>
                <w:lang w:eastAsia="es-MX"/>
              </w:rPr>
              <w:t xml:space="preserve">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Pr>
                <w:rFonts w:cs="Arial"/>
                <w:i/>
                <w:iCs/>
                <w:color w:val="000000"/>
                <w:sz w:val="14"/>
                <w:szCs w:val="14"/>
                <w:lang w:eastAsia="es-MX"/>
              </w:rPr>
              <w:t xml:space="preserve"> $              4,057,264.00</w:t>
            </w:r>
            <w:r w:rsidRPr="007B6D8B">
              <w:rPr>
                <w:rFonts w:cs="Arial"/>
                <w:i/>
                <w:iCs/>
                <w:color w:val="000000"/>
                <w:sz w:val="14"/>
                <w:szCs w:val="14"/>
                <w:lang w:eastAsia="es-MX"/>
              </w:rPr>
              <w:t xml:space="preserve">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Pr>
                <w:rFonts w:cs="Arial"/>
                <w:i/>
                <w:iCs/>
                <w:color w:val="000000"/>
                <w:sz w:val="14"/>
                <w:szCs w:val="14"/>
                <w:lang w:eastAsia="es-MX"/>
              </w:rPr>
              <w:t>100.00</w:t>
            </w:r>
            <w:r w:rsidRPr="007B6D8B">
              <w:rPr>
                <w:rFonts w:cs="Arial"/>
                <w:i/>
                <w:iCs/>
                <w:color w:val="000000"/>
                <w:sz w:val="14"/>
                <w:szCs w:val="14"/>
                <w:lang w:eastAsia="es-MX"/>
              </w:rPr>
              <w:t>%</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vAlign w:val="bottom"/>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70"/>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jc w:val="center"/>
              <w:rPr>
                <w:rFonts w:cs="Arial"/>
                <w:color w:val="000000"/>
                <w:sz w:val="14"/>
                <w:szCs w:val="14"/>
                <w:lang w:eastAsia="es-MX"/>
              </w:rPr>
            </w:pPr>
            <w:proofErr w:type="spellStart"/>
            <w:r w:rsidRPr="007B6D8B">
              <w:rPr>
                <w:rFonts w:cs="Arial"/>
                <w:color w:val="000000"/>
                <w:sz w:val="14"/>
                <w:szCs w:val="14"/>
                <w:lang w:eastAsia="es-MX"/>
              </w:rPr>
              <w:t>TMEn</w:t>
            </w:r>
            <w:proofErr w:type="spellEnd"/>
            <w:r w:rsidRPr="007B6D8B">
              <w:rPr>
                <w:rFonts w:cs="Arial"/>
                <w:color w:val="000000"/>
                <w:sz w:val="14"/>
                <w:szCs w:val="14"/>
                <w:lang w:eastAsia="es-MX"/>
              </w:rPr>
              <w:t xml:space="preserve">= </w:t>
            </w:r>
            <w:r w:rsidRPr="007B6D8B">
              <w:rPr>
                <w:rFonts w:cs="Arial"/>
                <w:color w:val="000000"/>
                <w:sz w:val="14"/>
                <w:szCs w:val="14"/>
                <w:u w:val="single"/>
                <w:lang w:eastAsia="es-MX"/>
              </w:rPr>
              <w:t xml:space="preserve">( </w:t>
            </w:r>
            <w:proofErr w:type="spellStart"/>
            <w:r w:rsidRPr="007B6D8B">
              <w:rPr>
                <w:rFonts w:cs="Arial"/>
                <w:color w:val="000000"/>
                <w:sz w:val="14"/>
                <w:szCs w:val="14"/>
                <w:u w:val="single"/>
                <w:lang w:eastAsia="es-MX"/>
              </w:rPr>
              <w:t>SSn+EEn+Dn+DR</w:t>
            </w:r>
            <w:proofErr w:type="spellEnd"/>
            <w:r w:rsidRPr="007B6D8B">
              <w:rPr>
                <w:rFonts w:cs="Arial"/>
                <w:color w:val="000000"/>
                <w:sz w:val="14"/>
                <w:szCs w:val="14"/>
                <w:u w:val="single"/>
                <w:lang w:eastAsia="es-MX"/>
              </w:rPr>
              <w:t>) +</w:t>
            </w:r>
            <w:proofErr w:type="spellStart"/>
            <w:r w:rsidRPr="007B6D8B">
              <w:rPr>
                <w:rFonts w:cs="Arial"/>
                <w:color w:val="000000"/>
                <w:sz w:val="14"/>
                <w:szCs w:val="14"/>
                <w:u w:val="single"/>
                <w:lang w:eastAsia="es-MX"/>
              </w:rPr>
              <w:t>CFn+In</w:t>
            </w:r>
            <w:proofErr w:type="spellEnd"/>
            <w:r w:rsidRPr="007B6D8B">
              <w:rPr>
                <w:rFonts w:cs="Arial"/>
                <w:color w:val="000000"/>
                <w:sz w:val="14"/>
                <w:szCs w:val="14"/>
                <w:u w:val="single"/>
                <w:lang w:eastAsia="es-MX"/>
              </w:rPr>
              <w:t xml:space="preserve"> </w:t>
            </w:r>
          </w:p>
        </w:tc>
        <w:tc>
          <w:tcPr>
            <w:tcW w:w="740" w:type="dxa"/>
            <w:tcBorders>
              <w:top w:val="nil"/>
              <w:left w:val="nil"/>
              <w:bottom w:val="single" w:sz="4" w:space="0" w:color="auto"/>
              <w:right w:val="single" w:sz="4" w:space="0" w:color="auto"/>
            </w:tcBorders>
            <w:shd w:val="clear" w:color="auto" w:fill="auto"/>
            <w:noWrap/>
            <w:vAlign w:val="bottom"/>
            <w:hideMark/>
          </w:tcPr>
          <w:p w:rsidR="00797DB5" w:rsidRPr="007B6D8B" w:rsidRDefault="00797DB5" w:rsidP="00797DB5">
            <w:pPr>
              <w:jc w:val="center"/>
              <w:rPr>
                <w:rFonts w:cs="Arial"/>
                <w:i/>
                <w:iCs/>
                <w:color w:val="000000"/>
                <w:sz w:val="14"/>
                <w:szCs w:val="14"/>
                <w:lang w:eastAsia="es-MX"/>
              </w:rPr>
            </w:pPr>
            <w:proofErr w:type="spellStart"/>
            <w:r w:rsidRPr="007B6D8B">
              <w:rPr>
                <w:rFonts w:cs="Arial"/>
                <w:i/>
                <w:iCs/>
                <w:color w:val="000000"/>
                <w:sz w:val="14"/>
                <w:szCs w:val="14"/>
                <w:lang w:eastAsia="es-MX"/>
              </w:rPr>
              <w:t>TMEn</w:t>
            </w:r>
            <w:proofErr w:type="spellEnd"/>
            <w:r w:rsidRPr="007B6D8B">
              <w:rPr>
                <w:rFonts w:cs="Arial"/>
                <w:i/>
                <w:iCs/>
                <w:color w:val="000000"/>
                <w:sz w:val="14"/>
                <w:szCs w:val="14"/>
                <w:lang w:eastAsia="es-MX"/>
              </w:rPr>
              <w:t xml:space="preserve">= </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u w:val="single"/>
                <w:lang w:eastAsia="es-MX"/>
              </w:rPr>
            </w:pPr>
            <w:r w:rsidRPr="007B6D8B">
              <w:rPr>
                <w:rFonts w:cs="Arial"/>
                <w:i/>
                <w:iCs/>
                <w:color w:val="000000"/>
                <w:sz w:val="14"/>
                <w:szCs w:val="14"/>
                <w:u w:val="single"/>
                <w:lang w:eastAsia="es-MX"/>
              </w:rPr>
              <w:t xml:space="preserve">                  </w:t>
            </w:r>
            <w:r>
              <w:rPr>
                <w:rFonts w:cs="Arial"/>
                <w:i/>
                <w:iCs/>
                <w:color w:val="000000"/>
                <w:sz w:val="14"/>
                <w:szCs w:val="14"/>
                <w:u w:val="single"/>
                <w:lang w:eastAsia="es-MX"/>
              </w:rPr>
              <w:t>4,057,264.00</w:t>
            </w:r>
            <w:r w:rsidRPr="007B6D8B">
              <w:rPr>
                <w:rFonts w:cs="Arial"/>
                <w:i/>
                <w:iCs/>
                <w:color w:val="000000"/>
                <w:sz w:val="14"/>
                <w:szCs w:val="14"/>
                <w:u w:val="single"/>
                <w:lang w:eastAsia="es-MX"/>
              </w:rPr>
              <w:t xml:space="preserve">        - </w:t>
            </w:r>
            <w:r>
              <w:rPr>
                <w:rFonts w:cs="Arial"/>
                <w:i/>
                <w:iCs/>
                <w:color w:val="000000"/>
                <w:sz w:val="14"/>
                <w:szCs w:val="14"/>
                <w:u w:val="single"/>
                <w:lang w:eastAsia="es-MX"/>
              </w:rPr>
              <w:t xml:space="preserve">                 </w:t>
            </w:r>
            <w:r w:rsidRPr="007B6D8B">
              <w:rPr>
                <w:rFonts w:cs="Arial"/>
                <w:i/>
                <w:iCs/>
                <w:color w:val="000000"/>
                <w:sz w:val="14"/>
                <w:szCs w:val="14"/>
                <w:u w:val="single"/>
                <w:lang w:eastAsia="es-MX"/>
              </w:rPr>
              <w:t xml:space="preserve">  </w:t>
            </w:r>
            <w:r>
              <w:rPr>
                <w:rFonts w:cs="Arial"/>
                <w:i/>
                <w:iCs/>
                <w:color w:val="000000"/>
                <w:sz w:val="14"/>
                <w:szCs w:val="14"/>
                <w:u w:val="single"/>
                <w:lang w:eastAsia="es-MX"/>
              </w:rPr>
              <w:t>700,150</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u w:val="single"/>
                <w:lang w:eastAsia="es-MX"/>
              </w:rPr>
            </w:pP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jc w:val="center"/>
              <w:rPr>
                <w:rFonts w:cs="Arial"/>
                <w:color w:val="000000"/>
                <w:sz w:val="14"/>
                <w:szCs w:val="14"/>
                <w:lang w:eastAsia="es-MX"/>
              </w:rPr>
            </w:pPr>
            <w:proofErr w:type="spellStart"/>
            <w:r w:rsidRPr="007B6D8B">
              <w:rPr>
                <w:rFonts w:cs="Arial"/>
                <w:color w:val="000000"/>
                <w:sz w:val="14"/>
                <w:szCs w:val="14"/>
                <w:lang w:eastAsia="es-MX"/>
              </w:rPr>
              <w:t>QDn</w:t>
            </w:r>
            <w:proofErr w:type="spellEnd"/>
          </w:p>
        </w:tc>
        <w:tc>
          <w:tcPr>
            <w:tcW w:w="740" w:type="dxa"/>
            <w:tcBorders>
              <w:top w:val="nil"/>
              <w:left w:val="nil"/>
              <w:bottom w:val="single" w:sz="4" w:space="0" w:color="auto"/>
              <w:right w:val="single" w:sz="4" w:space="0" w:color="auto"/>
            </w:tcBorders>
            <w:shd w:val="clear" w:color="auto" w:fill="auto"/>
            <w:noWrap/>
            <w:vAlign w:val="bottom"/>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vAlign w:val="bottom"/>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b/>
                <w:bCs/>
                <w:color w:val="000000"/>
                <w:sz w:val="14"/>
                <w:szCs w:val="14"/>
                <w:lang w:eastAsia="es-MX"/>
              </w:rPr>
            </w:pPr>
            <w:r w:rsidRPr="007B6D8B">
              <w:rPr>
                <w:rFonts w:cs="Arial"/>
                <w:b/>
                <w:bCs/>
                <w:color w:val="000000"/>
                <w:sz w:val="14"/>
                <w:szCs w:val="14"/>
                <w:lang w:eastAsia="es-MX"/>
              </w:rPr>
              <w:t>TARIFA MEDIA DE EQUILIBRIO</w:t>
            </w:r>
          </w:p>
        </w:tc>
        <w:tc>
          <w:tcPr>
            <w:tcW w:w="740" w:type="dxa"/>
            <w:tcBorders>
              <w:top w:val="nil"/>
              <w:left w:val="nil"/>
              <w:bottom w:val="single" w:sz="4" w:space="0" w:color="auto"/>
              <w:right w:val="single" w:sz="4" w:space="0" w:color="auto"/>
            </w:tcBorders>
            <w:shd w:val="clear" w:color="auto" w:fill="auto"/>
            <w:noWrap/>
            <w:vAlign w:val="bottom"/>
            <w:hideMark/>
          </w:tcPr>
          <w:p w:rsidR="00797DB5" w:rsidRPr="007B6D8B" w:rsidRDefault="00797DB5" w:rsidP="00797DB5">
            <w:pPr>
              <w:jc w:val="center"/>
              <w:rPr>
                <w:rFonts w:cs="Arial"/>
                <w:b/>
                <w:bCs/>
                <w:i/>
                <w:iCs/>
                <w:color w:val="000000"/>
                <w:sz w:val="14"/>
                <w:szCs w:val="14"/>
                <w:lang w:eastAsia="es-MX"/>
              </w:rPr>
            </w:pPr>
            <w:proofErr w:type="spellStart"/>
            <w:r w:rsidRPr="007B6D8B">
              <w:rPr>
                <w:rFonts w:cs="Arial"/>
                <w:b/>
                <w:bCs/>
                <w:i/>
                <w:iCs/>
                <w:color w:val="000000"/>
                <w:sz w:val="14"/>
                <w:szCs w:val="14"/>
                <w:lang w:eastAsia="es-MX"/>
              </w:rPr>
              <w:t>TMEn</w:t>
            </w:r>
            <w:proofErr w:type="spellEnd"/>
            <w:r w:rsidRPr="007B6D8B">
              <w:rPr>
                <w:rFonts w:cs="Arial"/>
                <w:b/>
                <w:bCs/>
                <w:i/>
                <w:iCs/>
                <w:color w:val="000000"/>
                <w:sz w:val="14"/>
                <w:szCs w:val="14"/>
                <w:lang w:eastAsia="es-MX"/>
              </w:rPr>
              <w:t xml:space="preserve">= </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xml:space="preserve"> $                         </w:t>
            </w:r>
            <w:r>
              <w:rPr>
                <w:rFonts w:cs="Arial"/>
                <w:b/>
                <w:bCs/>
                <w:i/>
                <w:iCs/>
                <w:color w:val="000000"/>
                <w:sz w:val="14"/>
                <w:szCs w:val="14"/>
                <w:lang w:eastAsia="es-MX"/>
              </w:rPr>
              <w:t xml:space="preserve"> 5.79</w:t>
            </w:r>
            <w:r w:rsidRPr="007B6D8B">
              <w:rPr>
                <w:rFonts w:cs="Arial"/>
                <w:b/>
                <w:bCs/>
                <w:i/>
                <w:iCs/>
                <w:color w:val="000000"/>
                <w:sz w:val="14"/>
                <w:szCs w:val="14"/>
                <w:lang w:eastAsia="es-MX"/>
              </w:rPr>
              <w:t xml:space="preserve">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vAlign w:val="bottom"/>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SERVICIO DOMÉSTICO EJERCICIO INMEDIATO ANTERIOR CFm3</w:t>
            </w:r>
          </w:p>
        </w:tc>
        <w:tc>
          <w:tcPr>
            <w:tcW w:w="740" w:type="dxa"/>
            <w:tcBorders>
              <w:top w:val="nil"/>
              <w:left w:val="nil"/>
              <w:bottom w:val="single" w:sz="4" w:space="0" w:color="auto"/>
              <w:right w:val="single" w:sz="4" w:space="0" w:color="auto"/>
            </w:tcBorders>
            <w:shd w:val="clear" w:color="auto" w:fill="auto"/>
            <w:noWrap/>
            <w:vAlign w:val="bottom"/>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CF</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w:t>
            </w:r>
            <w:r>
              <w:rPr>
                <w:rFonts w:cs="Arial"/>
                <w:i/>
                <w:iCs/>
                <w:color w:val="000000"/>
                <w:sz w:val="14"/>
                <w:szCs w:val="14"/>
                <w:lang w:eastAsia="es-MX"/>
              </w:rPr>
              <w:t xml:space="preserve"> </w:t>
            </w:r>
            <w:r w:rsidRPr="007B6D8B">
              <w:rPr>
                <w:rFonts w:cs="Arial"/>
                <w:i/>
                <w:iCs/>
                <w:color w:val="000000"/>
                <w:sz w:val="14"/>
                <w:szCs w:val="14"/>
                <w:lang w:eastAsia="es-MX"/>
              </w:rPr>
              <w:t xml:space="preserve"> </w:t>
            </w:r>
            <w:r>
              <w:rPr>
                <w:rFonts w:cs="Arial"/>
                <w:i/>
                <w:iCs/>
                <w:color w:val="000000"/>
                <w:sz w:val="14"/>
                <w:szCs w:val="14"/>
                <w:lang w:eastAsia="es-MX"/>
              </w:rPr>
              <w:t>5.50</w:t>
            </w:r>
            <w:r w:rsidRPr="007B6D8B">
              <w:rPr>
                <w:rFonts w:cs="Arial"/>
                <w:i/>
                <w:iCs/>
                <w:color w:val="000000"/>
                <w:sz w:val="14"/>
                <w:szCs w:val="14"/>
                <w:lang w:eastAsia="es-MX"/>
              </w:rPr>
              <w:t xml:space="preserve">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ACTUALIZACIÓN EN PESOS</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w:t>
            </w:r>
            <w:r>
              <w:rPr>
                <w:rFonts w:cs="Arial"/>
                <w:i/>
                <w:iCs/>
                <w:color w:val="000000"/>
                <w:sz w:val="14"/>
                <w:szCs w:val="14"/>
                <w:lang w:eastAsia="es-MX"/>
              </w:rPr>
              <w:t xml:space="preserve">  </w:t>
            </w:r>
            <w:r w:rsidRPr="007B6D8B">
              <w:rPr>
                <w:rFonts w:cs="Arial"/>
                <w:i/>
                <w:iCs/>
                <w:color w:val="000000"/>
                <w:sz w:val="14"/>
                <w:szCs w:val="14"/>
                <w:lang w:eastAsia="es-MX"/>
              </w:rPr>
              <w:t xml:space="preserve">     </w:t>
            </w:r>
            <w:r>
              <w:rPr>
                <w:rFonts w:cs="Arial"/>
                <w:i/>
                <w:iCs/>
                <w:color w:val="000000"/>
                <w:sz w:val="14"/>
                <w:szCs w:val="14"/>
                <w:lang w:eastAsia="es-MX"/>
              </w:rPr>
              <w:t>0.29</w:t>
            </w:r>
            <w:r w:rsidRPr="007B6D8B">
              <w:rPr>
                <w:rFonts w:cs="Arial"/>
                <w:i/>
                <w:iCs/>
                <w:color w:val="000000"/>
                <w:sz w:val="14"/>
                <w:szCs w:val="14"/>
                <w:lang w:eastAsia="es-MX"/>
              </w:rPr>
              <w:t xml:space="preserve">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xml:space="preserve">PORCENTAJE DE ACTUALIZACIÓN SEGÚN LA </w:t>
            </w:r>
            <w:proofErr w:type="spellStart"/>
            <w:r w:rsidRPr="007B6D8B">
              <w:rPr>
                <w:rFonts w:cs="Arial"/>
                <w:color w:val="000000"/>
                <w:sz w:val="14"/>
                <w:szCs w:val="14"/>
                <w:lang w:eastAsia="es-MX"/>
              </w:rPr>
              <w:t>TMEn</w:t>
            </w:r>
            <w:proofErr w:type="spellEnd"/>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Pr>
                <w:rFonts w:cs="Arial"/>
                <w:i/>
                <w:iCs/>
                <w:color w:val="000000"/>
                <w:sz w:val="14"/>
                <w:szCs w:val="14"/>
                <w:lang w:eastAsia="es-MX"/>
              </w:rPr>
              <w:t>5.27</w:t>
            </w:r>
            <w:r w:rsidRPr="007B6D8B">
              <w:rPr>
                <w:rFonts w:cs="Arial"/>
                <w:i/>
                <w:iCs/>
                <w:color w:val="000000"/>
                <w:sz w:val="14"/>
                <w:szCs w:val="14"/>
                <w:lang w:eastAsia="es-MX"/>
              </w:rPr>
              <w:t>%</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PRECIO MEDIO DE LOS SERVICIOS</w:t>
            </w:r>
          </w:p>
        </w:tc>
        <w:tc>
          <w:tcPr>
            <w:tcW w:w="740" w:type="dxa"/>
            <w:tcBorders>
              <w:top w:val="nil"/>
              <w:left w:val="nil"/>
              <w:bottom w:val="single" w:sz="4" w:space="0" w:color="auto"/>
              <w:right w:val="single" w:sz="4" w:space="0" w:color="auto"/>
            </w:tcBorders>
            <w:shd w:val="clear" w:color="auto" w:fill="auto"/>
            <w:noWrap/>
            <w:vAlign w:val="bottom"/>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PM</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xml:space="preserve"> $                           -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ACTUALIZACIÓN EN PESOS</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xml:space="preserve">PORCENTAJE DE ACTUALIZACIÓN SEGÚN LA </w:t>
            </w:r>
            <w:proofErr w:type="spellStart"/>
            <w:r w:rsidRPr="007B6D8B">
              <w:rPr>
                <w:rFonts w:cs="Arial"/>
                <w:color w:val="000000"/>
                <w:sz w:val="14"/>
                <w:szCs w:val="14"/>
                <w:lang w:eastAsia="es-MX"/>
              </w:rPr>
              <w:t>TMEn</w:t>
            </w:r>
            <w:proofErr w:type="spellEnd"/>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sidRPr="007B6D8B">
              <w:rPr>
                <w:rFonts w:cs="Arial"/>
                <w:i/>
                <w:iCs/>
                <w:color w:val="000000"/>
                <w:sz w:val="14"/>
                <w:szCs w:val="14"/>
                <w:lang w:eastAsia="es-MX"/>
              </w:rPr>
              <w:t>%</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PORCENTAJE DE ACTUALIZACIÓN APROBADO POR JUNTA DE GOBIERNO</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JG</w:t>
            </w:r>
          </w:p>
        </w:tc>
        <w:tc>
          <w:tcPr>
            <w:tcW w:w="16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right"/>
              <w:rPr>
                <w:rFonts w:cs="Arial"/>
                <w:i/>
                <w:iCs/>
                <w:color w:val="000000"/>
                <w:sz w:val="14"/>
                <w:szCs w:val="14"/>
                <w:lang w:eastAsia="es-MX"/>
              </w:rPr>
            </w:pPr>
            <w:r>
              <w:rPr>
                <w:rFonts w:cs="Arial"/>
                <w:i/>
                <w:iCs/>
                <w:color w:val="000000"/>
                <w:sz w:val="14"/>
                <w:szCs w:val="14"/>
                <w:lang w:eastAsia="es-MX"/>
              </w:rPr>
              <w:t>10.00</w:t>
            </w:r>
            <w:r w:rsidRPr="007B6D8B">
              <w:rPr>
                <w:rFonts w:cs="Arial"/>
                <w:i/>
                <w:iCs/>
                <w:color w:val="000000"/>
                <w:sz w:val="14"/>
                <w:szCs w:val="14"/>
                <w:lang w:eastAsia="es-MX"/>
              </w:rPr>
              <w:t>%</w:t>
            </w:r>
          </w:p>
        </w:tc>
        <w:tc>
          <w:tcPr>
            <w:tcW w:w="76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b/>
                <w:bCs/>
                <w:i/>
                <w:iCs/>
                <w:color w:val="000000"/>
                <w:sz w:val="14"/>
                <w:szCs w:val="14"/>
                <w:lang w:eastAsia="es-MX"/>
              </w:rPr>
            </w:pPr>
            <w:r w:rsidRPr="007B6D8B">
              <w:rPr>
                <w:rFonts w:cs="Arial"/>
                <w:b/>
                <w:bCs/>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000000" w:fill="D9D9D9"/>
            <w:noWrap/>
            <w:hideMark/>
          </w:tcPr>
          <w:p w:rsidR="00797DB5" w:rsidRPr="007B6D8B" w:rsidRDefault="00797DB5" w:rsidP="00797DB5">
            <w:pPr>
              <w:rPr>
                <w:rFonts w:cs="Arial"/>
                <w:b/>
                <w:bCs/>
                <w:color w:val="000000"/>
                <w:sz w:val="14"/>
                <w:szCs w:val="14"/>
                <w:lang w:eastAsia="es-MX"/>
              </w:rPr>
            </w:pPr>
            <w:r w:rsidRPr="007B6D8B">
              <w:rPr>
                <w:rFonts w:cs="Arial"/>
                <w:b/>
                <w:bCs/>
                <w:color w:val="000000"/>
                <w:sz w:val="14"/>
                <w:szCs w:val="14"/>
                <w:lang w:eastAsia="es-MX"/>
              </w:rPr>
              <w:t>ACTUALIZACIÓN ES:  VIABLE / PORCENTAJE / MODALIDAD</w:t>
            </w:r>
          </w:p>
        </w:tc>
        <w:tc>
          <w:tcPr>
            <w:tcW w:w="740" w:type="dxa"/>
            <w:tcBorders>
              <w:top w:val="nil"/>
              <w:left w:val="nil"/>
              <w:bottom w:val="single" w:sz="4" w:space="0" w:color="auto"/>
              <w:right w:val="single" w:sz="4" w:space="0" w:color="auto"/>
            </w:tcBorders>
            <w:shd w:val="clear" w:color="000000" w:fill="D9D9D9"/>
            <w:noWrap/>
            <w:vAlign w:val="bottom"/>
            <w:hideMark/>
          </w:tcPr>
          <w:p w:rsidR="00797DB5" w:rsidRPr="007B6D8B" w:rsidRDefault="00797DB5" w:rsidP="00797DB5">
            <w:pPr>
              <w:jc w:val="center"/>
              <w:rPr>
                <w:rFonts w:cs="Arial"/>
                <w:b/>
                <w:bCs/>
                <w:i/>
                <w:iCs/>
                <w:color w:val="000000"/>
                <w:sz w:val="14"/>
                <w:szCs w:val="14"/>
                <w:lang w:eastAsia="es-MX"/>
              </w:rPr>
            </w:pPr>
            <w:r w:rsidRPr="007B6D8B">
              <w:rPr>
                <w:rFonts w:cs="Arial"/>
                <w:b/>
                <w:bCs/>
                <w:i/>
                <w:iCs/>
                <w:color w:val="000000"/>
                <w:sz w:val="14"/>
                <w:szCs w:val="14"/>
                <w:lang w:eastAsia="es-MX"/>
              </w:rPr>
              <w:t>SI/NO</w:t>
            </w:r>
          </w:p>
        </w:tc>
        <w:tc>
          <w:tcPr>
            <w:tcW w:w="1660" w:type="dxa"/>
            <w:tcBorders>
              <w:top w:val="nil"/>
              <w:left w:val="nil"/>
              <w:bottom w:val="single" w:sz="4" w:space="0" w:color="auto"/>
              <w:right w:val="single" w:sz="4" w:space="0" w:color="auto"/>
            </w:tcBorders>
            <w:shd w:val="clear" w:color="000000" w:fill="D9D9D9"/>
            <w:noWrap/>
            <w:vAlign w:val="bottom"/>
            <w:hideMark/>
          </w:tcPr>
          <w:p w:rsidR="00797DB5" w:rsidRPr="007B6D8B" w:rsidRDefault="00797DB5" w:rsidP="00797DB5">
            <w:pPr>
              <w:jc w:val="right"/>
              <w:rPr>
                <w:rFonts w:cs="Arial"/>
                <w:b/>
                <w:bCs/>
                <w:i/>
                <w:iCs/>
                <w:color w:val="000000"/>
                <w:sz w:val="14"/>
                <w:szCs w:val="14"/>
                <w:lang w:eastAsia="es-MX"/>
              </w:rPr>
            </w:pPr>
            <w:r>
              <w:rPr>
                <w:rFonts w:cs="Arial"/>
                <w:b/>
                <w:bCs/>
                <w:i/>
                <w:iCs/>
                <w:color w:val="000000"/>
                <w:sz w:val="14"/>
                <w:szCs w:val="14"/>
                <w:lang w:eastAsia="es-MX"/>
              </w:rPr>
              <w:t>5.00</w:t>
            </w:r>
            <w:r w:rsidRPr="007B6D8B">
              <w:rPr>
                <w:rFonts w:cs="Arial"/>
                <w:b/>
                <w:bCs/>
                <w:i/>
                <w:iCs/>
                <w:color w:val="000000"/>
                <w:sz w:val="14"/>
                <w:szCs w:val="14"/>
                <w:lang w:eastAsia="es-MX"/>
              </w:rPr>
              <w:t>%</w:t>
            </w:r>
          </w:p>
        </w:tc>
        <w:tc>
          <w:tcPr>
            <w:tcW w:w="760" w:type="dxa"/>
            <w:tcBorders>
              <w:top w:val="nil"/>
              <w:left w:val="nil"/>
              <w:bottom w:val="single" w:sz="4" w:space="0" w:color="auto"/>
              <w:right w:val="single" w:sz="4" w:space="0" w:color="auto"/>
            </w:tcBorders>
            <w:shd w:val="clear" w:color="000000" w:fill="D9D9D9"/>
            <w:noWrap/>
            <w:vAlign w:val="bottom"/>
            <w:hideMark/>
          </w:tcPr>
          <w:p w:rsidR="00797DB5" w:rsidRPr="007B6D8B" w:rsidRDefault="00797DB5" w:rsidP="00797DB5">
            <w:pPr>
              <w:jc w:val="center"/>
              <w:rPr>
                <w:rFonts w:cs="Arial"/>
                <w:b/>
                <w:bCs/>
                <w:i/>
                <w:iCs/>
                <w:color w:val="000000"/>
                <w:sz w:val="14"/>
                <w:szCs w:val="14"/>
                <w:lang w:eastAsia="es-MX"/>
              </w:rPr>
            </w:pPr>
            <w:r w:rsidRPr="007B6D8B">
              <w:rPr>
                <w:rFonts w:cs="Arial"/>
                <w:b/>
                <w:bCs/>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nil"/>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p>
        </w:tc>
        <w:tc>
          <w:tcPr>
            <w:tcW w:w="740" w:type="dxa"/>
            <w:tcBorders>
              <w:top w:val="nil"/>
              <w:left w:val="nil"/>
              <w:bottom w:val="nil"/>
              <w:right w:val="nil"/>
            </w:tcBorders>
            <w:shd w:val="clear" w:color="auto" w:fill="auto"/>
            <w:noWrap/>
            <w:hideMark/>
          </w:tcPr>
          <w:p w:rsidR="00797DB5" w:rsidRPr="007B6D8B" w:rsidRDefault="00797DB5" w:rsidP="00797DB5">
            <w:pPr>
              <w:rPr>
                <w:rFonts w:cs="Arial"/>
                <w:sz w:val="14"/>
                <w:szCs w:val="14"/>
                <w:lang w:eastAsia="es-MX"/>
              </w:rPr>
            </w:pPr>
          </w:p>
        </w:tc>
        <w:tc>
          <w:tcPr>
            <w:tcW w:w="1660" w:type="dxa"/>
            <w:tcBorders>
              <w:top w:val="nil"/>
              <w:left w:val="nil"/>
              <w:bottom w:val="nil"/>
              <w:right w:val="nil"/>
            </w:tcBorders>
            <w:shd w:val="clear" w:color="auto" w:fill="auto"/>
            <w:noWrap/>
            <w:vAlign w:val="bottom"/>
            <w:hideMark/>
          </w:tcPr>
          <w:p w:rsidR="00797DB5" w:rsidRPr="007B6D8B" w:rsidRDefault="00797DB5" w:rsidP="00797DB5">
            <w:pPr>
              <w:rPr>
                <w:rFonts w:cs="Arial"/>
                <w:sz w:val="14"/>
                <w:szCs w:val="14"/>
                <w:lang w:eastAsia="es-MX"/>
              </w:rPr>
            </w:pPr>
          </w:p>
        </w:tc>
        <w:tc>
          <w:tcPr>
            <w:tcW w:w="760" w:type="dxa"/>
            <w:tcBorders>
              <w:top w:val="nil"/>
              <w:left w:val="nil"/>
              <w:bottom w:val="nil"/>
              <w:right w:val="nil"/>
            </w:tcBorders>
            <w:shd w:val="clear" w:color="auto" w:fill="auto"/>
            <w:noWrap/>
            <w:vAlign w:val="bottom"/>
            <w:hideMark/>
          </w:tcPr>
          <w:p w:rsidR="00797DB5" w:rsidRPr="007B6D8B" w:rsidRDefault="00797DB5" w:rsidP="00797DB5">
            <w:pPr>
              <w:rPr>
                <w:rFonts w:cs="Arial"/>
                <w:sz w:val="14"/>
                <w:szCs w:val="14"/>
                <w:lang w:eastAsia="es-MX"/>
              </w:rPr>
            </w:pP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single" w:sz="4" w:space="0" w:color="auto"/>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INGRESOS TOTALES</w:t>
            </w:r>
          </w:p>
        </w:tc>
        <w:tc>
          <w:tcPr>
            <w:tcW w:w="740" w:type="dxa"/>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r>
              <w:rPr>
                <w:rFonts w:cs="Arial"/>
                <w:i/>
                <w:iCs/>
                <w:color w:val="000000"/>
                <w:sz w:val="14"/>
                <w:szCs w:val="14"/>
                <w:lang w:eastAsia="es-MX"/>
              </w:rPr>
              <w:t>$                                 1,084,082.00</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APORTACIONES O PARTICIPACIONES O SUBSIDIOS</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rPr>
                <w:rFonts w:cs="Arial"/>
                <w:i/>
                <w:iCs/>
                <w:color w:val="000000"/>
                <w:sz w:val="14"/>
                <w:szCs w:val="14"/>
                <w:lang w:eastAsia="es-MX"/>
              </w:rPr>
            </w:pPr>
            <w:r w:rsidRPr="007B6D8B">
              <w:rPr>
                <w:rFonts w:cs="Arial"/>
                <w:i/>
                <w:iCs/>
                <w:color w:val="000000"/>
                <w:sz w:val="14"/>
                <w:szCs w:val="14"/>
                <w:lang w:eastAsia="es-MX"/>
              </w:rPr>
              <w:t> </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225"/>
          <w:jc w:val="center"/>
        </w:trPr>
        <w:tc>
          <w:tcPr>
            <w:tcW w:w="185" w:type="dxa"/>
            <w:tcBorders>
              <w:top w:val="nil"/>
              <w:left w:val="single" w:sz="8" w:space="0" w:color="auto"/>
              <w:bottom w:val="nil"/>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single" w:sz="4" w:space="0" w:color="auto"/>
              <w:bottom w:val="single" w:sz="4" w:space="0" w:color="auto"/>
              <w:right w:val="single" w:sz="4" w:space="0" w:color="auto"/>
            </w:tcBorders>
            <w:shd w:val="clear" w:color="auto" w:fill="auto"/>
            <w:noWrap/>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PRECIO MEDIO</w:t>
            </w:r>
          </w:p>
        </w:tc>
        <w:tc>
          <w:tcPr>
            <w:tcW w:w="740" w:type="dxa"/>
            <w:tcBorders>
              <w:top w:val="nil"/>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i/>
                <w:iCs/>
                <w:color w:val="000000"/>
                <w:sz w:val="14"/>
                <w:szCs w:val="14"/>
                <w:lang w:eastAsia="es-MX"/>
              </w:rPr>
            </w:pPr>
            <w:r w:rsidRPr="007B6D8B">
              <w:rPr>
                <w:rFonts w:cs="Arial"/>
                <w:i/>
                <w:iCs/>
                <w:color w:val="000000"/>
                <w:sz w:val="14"/>
                <w:szCs w:val="14"/>
                <w:lang w:eastAsia="es-MX"/>
              </w:rPr>
              <w:t>PM</w:t>
            </w:r>
          </w:p>
        </w:tc>
        <w:tc>
          <w:tcPr>
            <w:tcW w:w="2420" w:type="dxa"/>
            <w:gridSpan w:val="2"/>
            <w:tcBorders>
              <w:top w:val="single" w:sz="4" w:space="0" w:color="auto"/>
              <w:left w:val="nil"/>
              <w:bottom w:val="single" w:sz="4" w:space="0" w:color="auto"/>
              <w:right w:val="single" w:sz="4" w:space="0" w:color="auto"/>
            </w:tcBorders>
            <w:shd w:val="clear" w:color="auto" w:fill="auto"/>
            <w:noWrap/>
            <w:hideMark/>
          </w:tcPr>
          <w:p w:rsidR="00797DB5" w:rsidRPr="007B6D8B" w:rsidRDefault="00797DB5" w:rsidP="00797DB5">
            <w:pPr>
              <w:jc w:val="center"/>
              <w:rPr>
                <w:rFonts w:cs="Arial"/>
                <w:b/>
                <w:bCs/>
                <w:i/>
                <w:iCs/>
                <w:color w:val="000000"/>
                <w:sz w:val="14"/>
                <w:szCs w:val="14"/>
                <w:lang w:eastAsia="es-MX"/>
              </w:rPr>
            </w:pPr>
            <w:r w:rsidRPr="007B6D8B">
              <w:rPr>
                <w:rFonts w:cs="Arial"/>
                <w:b/>
                <w:bCs/>
                <w:i/>
                <w:iCs/>
                <w:color w:val="000000"/>
                <w:sz w:val="14"/>
                <w:szCs w:val="14"/>
                <w:lang w:eastAsia="es-MX"/>
              </w:rPr>
              <w:t xml:space="preserve"> $                                            -   </w:t>
            </w:r>
          </w:p>
        </w:tc>
        <w:tc>
          <w:tcPr>
            <w:tcW w:w="185" w:type="dxa"/>
            <w:tcBorders>
              <w:top w:val="nil"/>
              <w:left w:val="nil"/>
              <w:bottom w:val="nil"/>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r w:rsidR="00797DB5" w:rsidRPr="007B6D8B" w:rsidTr="00797DB5">
        <w:trPr>
          <w:trHeight w:val="90"/>
          <w:jc w:val="center"/>
        </w:trPr>
        <w:tc>
          <w:tcPr>
            <w:tcW w:w="185" w:type="dxa"/>
            <w:tcBorders>
              <w:top w:val="nil"/>
              <w:left w:val="single" w:sz="8" w:space="0" w:color="auto"/>
              <w:bottom w:val="single" w:sz="8" w:space="0" w:color="auto"/>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6160" w:type="dxa"/>
            <w:tcBorders>
              <w:top w:val="nil"/>
              <w:left w:val="nil"/>
              <w:bottom w:val="single" w:sz="8" w:space="0" w:color="auto"/>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40" w:type="dxa"/>
            <w:tcBorders>
              <w:top w:val="nil"/>
              <w:left w:val="nil"/>
              <w:bottom w:val="single" w:sz="8" w:space="0" w:color="auto"/>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1660" w:type="dxa"/>
            <w:tcBorders>
              <w:top w:val="nil"/>
              <w:left w:val="nil"/>
              <w:bottom w:val="single" w:sz="8" w:space="0" w:color="auto"/>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760" w:type="dxa"/>
            <w:tcBorders>
              <w:top w:val="nil"/>
              <w:left w:val="nil"/>
              <w:bottom w:val="single" w:sz="8" w:space="0" w:color="auto"/>
              <w:right w:val="nil"/>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c>
          <w:tcPr>
            <w:tcW w:w="185" w:type="dxa"/>
            <w:tcBorders>
              <w:top w:val="nil"/>
              <w:left w:val="nil"/>
              <w:bottom w:val="single" w:sz="8" w:space="0" w:color="auto"/>
              <w:right w:val="single" w:sz="8" w:space="0" w:color="auto"/>
            </w:tcBorders>
            <w:shd w:val="clear" w:color="auto" w:fill="auto"/>
            <w:noWrap/>
            <w:vAlign w:val="bottom"/>
            <w:hideMark/>
          </w:tcPr>
          <w:p w:rsidR="00797DB5" w:rsidRPr="007B6D8B" w:rsidRDefault="00797DB5" w:rsidP="00797DB5">
            <w:pPr>
              <w:rPr>
                <w:rFonts w:cs="Arial"/>
                <w:color w:val="000000"/>
                <w:sz w:val="14"/>
                <w:szCs w:val="14"/>
                <w:lang w:eastAsia="es-MX"/>
              </w:rPr>
            </w:pPr>
            <w:r w:rsidRPr="007B6D8B">
              <w:rPr>
                <w:rFonts w:cs="Arial"/>
                <w:color w:val="000000"/>
                <w:sz w:val="14"/>
                <w:szCs w:val="14"/>
                <w:lang w:eastAsia="es-MX"/>
              </w:rPr>
              <w:t> </w:t>
            </w:r>
          </w:p>
        </w:tc>
      </w:tr>
    </w:tbl>
    <w:p w:rsidR="00797DB5" w:rsidRDefault="00797DB5" w:rsidP="00797DB5">
      <w:pPr>
        <w:jc w:val="center"/>
        <w:rPr>
          <w:rFonts w:cs="Arial"/>
          <w:b/>
          <w:bCs/>
          <w:sz w:val="20"/>
          <w:szCs w:val="20"/>
        </w:rPr>
      </w:pPr>
    </w:p>
    <w:p w:rsidR="00A82C5C" w:rsidRDefault="00A82C5C" w:rsidP="00A82C5C">
      <w:pPr>
        <w:widowControl w:val="0"/>
        <w:autoSpaceDE w:val="0"/>
        <w:autoSpaceDN w:val="0"/>
        <w:spacing w:after="0" w:line="240" w:lineRule="auto"/>
        <w:jc w:val="both"/>
        <w:rPr>
          <w:rFonts w:ascii="Arial" w:hAnsi="Arial" w:cs="Arial"/>
          <w:sz w:val="24"/>
          <w:szCs w:val="24"/>
        </w:rPr>
      </w:pPr>
    </w:p>
    <w:p w:rsidR="00DF3046" w:rsidRPr="008709A4" w:rsidRDefault="00A82C5C" w:rsidP="00DF3046">
      <w:pPr>
        <w:tabs>
          <w:tab w:val="left" w:pos="5400"/>
        </w:tabs>
        <w:jc w:val="both"/>
        <w:rPr>
          <w:rFonts w:ascii="Arial" w:hAnsi="Arial" w:cs="Arial"/>
          <w:bCs/>
          <w:sz w:val="24"/>
          <w:szCs w:val="24"/>
        </w:rPr>
      </w:pPr>
      <w:r>
        <w:rPr>
          <w:rFonts w:ascii="Arial" w:hAnsi="Arial" w:cs="Arial"/>
          <w:sz w:val="24"/>
          <w:szCs w:val="24"/>
        </w:rPr>
        <w:t>DESPUES DE ANALIZARCE Y DISCUTIRSE MINUCIOSAMENTE ESTE PUNTO</w:t>
      </w:r>
      <w:r w:rsidRPr="00200FB0">
        <w:rPr>
          <w:rFonts w:ascii="Arial" w:hAnsi="Arial" w:cs="Arial"/>
          <w:sz w:val="24"/>
          <w:szCs w:val="24"/>
        </w:rPr>
        <w:t xml:space="preserve">, Y BAJO EL CONSENSO DEL H. CABILDO, EL PROFR. RANULFO TORRES YAÑEZ, SECRETARIO GENERAL DEL H. AYUNTAMIENTO SOMETE A VOTACIÓN, </w:t>
      </w:r>
      <w:r>
        <w:rPr>
          <w:rFonts w:ascii="Arial" w:hAnsi="Arial" w:cs="Arial"/>
          <w:sz w:val="24"/>
          <w:szCs w:val="24"/>
        </w:rPr>
        <w:t xml:space="preserve">RESULTANDO </w:t>
      </w:r>
      <w:r w:rsidRPr="00200FB0">
        <w:rPr>
          <w:rFonts w:ascii="Arial" w:hAnsi="Arial" w:cs="Arial"/>
          <w:sz w:val="24"/>
          <w:szCs w:val="24"/>
        </w:rPr>
        <w:t xml:space="preserve">APROBADO </w:t>
      </w:r>
      <w:r w:rsidRPr="00AB78A6">
        <w:rPr>
          <w:rFonts w:ascii="Arial" w:hAnsi="Arial" w:cs="Arial"/>
          <w:b/>
          <w:sz w:val="24"/>
          <w:szCs w:val="24"/>
        </w:rPr>
        <w:t xml:space="preserve">POR </w:t>
      </w:r>
      <w:r w:rsidR="00DF3046">
        <w:rPr>
          <w:rFonts w:ascii="Arial" w:hAnsi="Arial" w:cs="Arial"/>
          <w:b/>
          <w:sz w:val="24"/>
          <w:szCs w:val="24"/>
        </w:rPr>
        <w:t>UNANIMIDAD DE VOTOS EL</w:t>
      </w:r>
      <w:r w:rsidR="00DF3046" w:rsidRPr="00DF3046">
        <w:rPr>
          <w:rFonts w:ascii="Arial" w:hAnsi="Arial" w:cs="Arial"/>
          <w:sz w:val="24"/>
          <w:szCs w:val="24"/>
        </w:rPr>
        <w:t xml:space="preserve"> </w:t>
      </w:r>
      <w:r w:rsidR="00DF3046" w:rsidRPr="00DF3046">
        <w:rPr>
          <w:rFonts w:ascii="Arial" w:hAnsi="Arial" w:cs="Arial"/>
          <w:b/>
          <w:sz w:val="24"/>
          <w:szCs w:val="24"/>
        </w:rPr>
        <w:t xml:space="preserve">PROYECTO </w:t>
      </w:r>
      <w:r w:rsidR="00DF3046" w:rsidRPr="00DF3046">
        <w:rPr>
          <w:rFonts w:ascii="Arial" w:hAnsi="Arial" w:cs="Arial"/>
          <w:b/>
          <w:bCs/>
          <w:sz w:val="24"/>
          <w:szCs w:val="24"/>
        </w:rPr>
        <w:t>LEY DE INGRESOS DEL MUNICIPIO DE MOCTEZUMA, S.L.P., PARA EL EJERCICIO FISCAL DEL AÑO 2021.</w:t>
      </w:r>
    </w:p>
    <w:p w:rsidR="00A82C5C" w:rsidRDefault="00A82C5C" w:rsidP="00A82C5C">
      <w:pPr>
        <w:widowControl w:val="0"/>
        <w:autoSpaceDE w:val="0"/>
        <w:autoSpaceDN w:val="0"/>
        <w:spacing w:after="0" w:line="240" w:lineRule="auto"/>
        <w:jc w:val="both"/>
        <w:rPr>
          <w:rFonts w:ascii="Arial" w:hAnsi="Arial" w:cs="Arial"/>
          <w:b/>
          <w:sz w:val="24"/>
          <w:szCs w:val="24"/>
        </w:rPr>
      </w:pPr>
    </w:p>
    <w:p w:rsidR="00797DB5" w:rsidRDefault="00797DB5" w:rsidP="00797DB5">
      <w:pPr>
        <w:rPr>
          <w:rFonts w:cs="Arial"/>
          <w:b/>
          <w:bCs/>
          <w:sz w:val="20"/>
          <w:szCs w:val="20"/>
        </w:rPr>
      </w:pPr>
    </w:p>
    <w:p w:rsidR="00797DB5" w:rsidRDefault="00797DB5" w:rsidP="00797DB5">
      <w:pPr>
        <w:jc w:val="center"/>
        <w:rPr>
          <w:rFonts w:cs="Arial"/>
          <w:b/>
          <w:bCs/>
          <w:sz w:val="20"/>
          <w:szCs w:val="20"/>
        </w:rPr>
      </w:pPr>
    </w:p>
    <w:p w:rsidR="00731CF4" w:rsidRDefault="00731CF4" w:rsidP="00731CF4">
      <w:pPr>
        <w:widowControl w:val="0"/>
        <w:autoSpaceDE w:val="0"/>
        <w:autoSpaceDN w:val="0"/>
        <w:spacing w:after="0" w:line="240" w:lineRule="auto"/>
        <w:jc w:val="both"/>
        <w:rPr>
          <w:rFonts w:ascii="Arial" w:hAnsi="Arial" w:cs="Arial"/>
          <w:b/>
          <w:sz w:val="24"/>
          <w:szCs w:val="24"/>
        </w:rPr>
      </w:pPr>
      <w:bookmarkStart w:id="1" w:name="_GoBack"/>
      <w:bookmarkEnd w:id="1"/>
    </w:p>
    <w:p w:rsidR="00731CF4" w:rsidRDefault="00731CF4" w:rsidP="00731CF4">
      <w:pPr>
        <w:widowControl w:val="0"/>
        <w:autoSpaceDE w:val="0"/>
        <w:autoSpaceDN w:val="0"/>
        <w:spacing w:after="0" w:line="240" w:lineRule="auto"/>
        <w:jc w:val="both"/>
        <w:rPr>
          <w:rFonts w:ascii="Arial" w:hAnsi="Arial" w:cs="Arial"/>
          <w:sz w:val="24"/>
          <w:szCs w:val="24"/>
        </w:rPr>
      </w:pPr>
    </w:p>
    <w:p w:rsidR="00DD3CD2" w:rsidRDefault="00DD3CD2" w:rsidP="00DD3CD2">
      <w:pPr>
        <w:spacing w:after="0"/>
        <w:jc w:val="both"/>
        <w:rPr>
          <w:rFonts w:ascii="Arial" w:hAnsi="Arial" w:cs="Arial"/>
          <w:sz w:val="24"/>
          <w:szCs w:val="24"/>
        </w:rPr>
      </w:pPr>
      <w:r w:rsidRPr="00D82BE9">
        <w:rPr>
          <w:rFonts w:ascii="Arial" w:hAnsi="Arial" w:cs="Arial"/>
          <w:sz w:val="24"/>
          <w:szCs w:val="24"/>
        </w:rPr>
        <w:t xml:space="preserve">- - - - - - </w:t>
      </w:r>
      <w:r w:rsidRPr="00D82BE9">
        <w:rPr>
          <w:rFonts w:ascii="Arial" w:hAnsi="Arial" w:cs="Arial"/>
          <w:b/>
          <w:i/>
          <w:sz w:val="24"/>
          <w:szCs w:val="24"/>
        </w:rPr>
        <w:t xml:space="preserve">Como punto </w:t>
      </w:r>
      <w:r>
        <w:rPr>
          <w:rFonts w:ascii="Arial" w:hAnsi="Arial" w:cs="Arial"/>
          <w:b/>
          <w:i/>
          <w:sz w:val="24"/>
          <w:szCs w:val="24"/>
        </w:rPr>
        <w:t>IV</w:t>
      </w:r>
      <w:r w:rsidRPr="00D82BE9">
        <w:rPr>
          <w:rFonts w:ascii="Arial" w:hAnsi="Arial" w:cs="Arial"/>
          <w:b/>
          <w:i/>
          <w:sz w:val="24"/>
          <w:szCs w:val="24"/>
        </w:rPr>
        <w:t xml:space="preserve"> del Orden del Día.- </w:t>
      </w:r>
      <w:r w:rsidRPr="00D82BE9">
        <w:rPr>
          <w:rFonts w:ascii="Arial" w:hAnsi="Arial" w:cs="Arial"/>
          <w:sz w:val="24"/>
          <w:szCs w:val="24"/>
        </w:rPr>
        <w:t xml:space="preserve">Clausura: En uso de la palabra el Señor Presidente Municipal, C. </w:t>
      </w:r>
      <w:r>
        <w:rPr>
          <w:rFonts w:ascii="Arial" w:hAnsi="Arial" w:cs="Arial"/>
          <w:sz w:val="24"/>
          <w:szCs w:val="24"/>
        </w:rPr>
        <w:t>Mario Díaz Hernández</w:t>
      </w:r>
      <w:r w:rsidRPr="00D82BE9">
        <w:rPr>
          <w:rFonts w:ascii="Arial" w:hAnsi="Arial" w:cs="Arial"/>
          <w:sz w:val="24"/>
          <w:szCs w:val="24"/>
        </w:rPr>
        <w:t xml:space="preserve">, dijo declaro clausurada esta Sesión Extraordinaria </w:t>
      </w:r>
      <w:r>
        <w:rPr>
          <w:rFonts w:ascii="Arial" w:hAnsi="Arial" w:cs="Arial"/>
          <w:sz w:val="24"/>
          <w:szCs w:val="24"/>
        </w:rPr>
        <w:t>de Cabildo del Ayuntamiento      2018 – 2021</w:t>
      </w:r>
      <w:r w:rsidRPr="00D82BE9">
        <w:rPr>
          <w:rFonts w:ascii="Arial" w:hAnsi="Arial" w:cs="Arial"/>
          <w:sz w:val="24"/>
          <w:szCs w:val="24"/>
        </w:rPr>
        <w:t xml:space="preserve">,  siendo </w:t>
      </w:r>
      <w:r>
        <w:rPr>
          <w:rFonts w:ascii="Arial" w:hAnsi="Arial" w:cs="Arial"/>
          <w:sz w:val="24"/>
          <w:szCs w:val="24"/>
        </w:rPr>
        <w:t xml:space="preserve">las </w:t>
      </w:r>
      <w:r w:rsidR="008C79CB">
        <w:rPr>
          <w:rFonts w:ascii="Arial" w:hAnsi="Arial" w:cs="Arial"/>
          <w:sz w:val="24"/>
          <w:szCs w:val="24"/>
        </w:rPr>
        <w:t xml:space="preserve">trece </w:t>
      </w:r>
      <w:r>
        <w:rPr>
          <w:rFonts w:ascii="Arial" w:hAnsi="Arial" w:cs="Arial"/>
          <w:sz w:val="24"/>
          <w:szCs w:val="24"/>
        </w:rPr>
        <w:t xml:space="preserve"> horas con  </w:t>
      </w:r>
      <w:r w:rsidR="008C79CB">
        <w:rPr>
          <w:rFonts w:ascii="Arial" w:hAnsi="Arial" w:cs="Arial"/>
          <w:sz w:val="24"/>
          <w:szCs w:val="24"/>
        </w:rPr>
        <w:t>cinco</w:t>
      </w:r>
      <w:r w:rsidR="00731CF4">
        <w:rPr>
          <w:rFonts w:ascii="Arial" w:hAnsi="Arial" w:cs="Arial"/>
          <w:sz w:val="24"/>
          <w:szCs w:val="24"/>
        </w:rPr>
        <w:t xml:space="preserve"> </w:t>
      </w:r>
      <w:r w:rsidR="001526E3">
        <w:rPr>
          <w:rFonts w:ascii="Arial" w:hAnsi="Arial" w:cs="Arial"/>
          <w:sz w:val="24"/>
          <w:szCs w:val="24"/>
        </w:rPr>
        <w:t xml:space="preserve"> </w:t>
      </w:r>
      <w:r>
        <w:rPr>
          <w:rFonts w:ascii="Arial" w:hAnsi="Arial" w:cs="Arial"/>
          <w:sz w:val="24"/>
          <w:szCs w:val="24"/>
        </w:rPr>
        <w:t xml:space="preserve"> minutos </w:t>
      </w:r>
      <w:r w:rsidRPr="00D82BE9">
        <w:rPr>
          <w:rFonts w:ascii="Arial" w:hAnsi="Arial" w:cs="Arial"/>
          <w:sz w:val="24"/>
          <w:szCs w:val="24"/>
        </w:rPr>
        <w:t>del</w:t>
      </w:r>
      <w:r>
        <w:rPr>
          <w:rFonts w:ascii="Arial" w:hAnsi="Arial" w:cs="Arial"/>
          <w:sz w:val="24"/>
          <w:szCs w:val="24"/>
        </w:rPr>
        <w:t xml:space="preserve"> mismo día </w:t>
      </w:r>
      <w:r w:rsidR="008C79CB">
        <w:rPr>
          <w:rFonts w:ascii="Arial" w:hAnsi="Arial" w:cs="Arial"/>
          <w:sz w:val="24"/>
          <w:szCs w:val="24"/>
        </w:rPr>
        <w:t>veinte  de noviembre</w:t>
      </w:r>
      <w:r>
        <w:rPr>
          <w:rFonts w:ascii="Arial" w:hAnsi="Arial" w:cs="Arial"/>
          <w:sz w:val="24"/>
          <w:szCs w:val="24"/>
        </w:rPr>
        <w:t xml:space="preserve"> del Dos Mil Veinte </w:t>
      </w:r>
      <w:r w:rsidRPr="00D82BE9">
        <w:rPr>
          <w:rFonts w:ascii="Arial" w:hAnsi="Arial" w:cs="Arial"/>
          <w:sz w:val="24"/>
          <w:szCs w:val="24"/>
        </w:rPr>
        <w:t xml:space="preserve"> y firmando al margen para Constancia y Validación los que en ella intervinieron.-.-.-.-.-.-.-.-.-.-.-.-.-.-.-.-.-.-.-</w:t>
      </w:r>
      <w:r>
        <w:rPr>
          <w:rFonts w:ascii="Arial" w:hAnsi="Arial" w:cs="Arial"/>
          <w:sz w:val="24"/>
          <w:szCs w:val="24"/>
        </w:rPr>
        <w:t>.-.-.-.-.-.-.-.-.-.-.-.-.-.-.-.-.-.-</w:t>
      </w:r>
      <w:r w:rsidR="00545F45">
        <w:rPr>
          <w:rFonts w:ascii="Arial" w:hAnsi="Arial" w:cs="Arial"/>
          <w:sz w:val="24"/>
          <w:szCs w:val="24"/>
        </w:rPr>
        <w:t>.-.-.-.-.-.-</w:t>
      </w:r>
      <w:r w:rsidR="008C79CB">
        <w:rPr>
          <w:rFonts w:ascii="Arial" w:hAnsi="Arial" w:cs="Arial"/>
          <w:sz w:val="24"/>
          <w:szCs w:val="24"/>
        </w:rPr>
        <w:t>.-.-</w:t>
      </w:r>
    </w:p>
    <w:p w:rsidR="00DD3CD2" w:rsidRDefault="00DD3CD2" w:rsidP="00DD3CD2">
      <w:pPr>
        <w:spacing w:after="0"/>
        <w:jc w:val="both"/>
        <w:rPr>
          <w:rFonts w:ascii="Arial" w:hAnsi="Arial" w:cs="Arial"/>
          <w:sz w:val="24"/>
          <w:szCs w:val="24"/>
        </w:rPr>
      </w:pPr>
    </w:p>
    <w:p w:rsidR="00A82C5C" w:rsidRDefault="00A82C5C" w:rsidP="00DD3CD2">
      <w:pPr>
        <w:spacing w:after="0"/>
        <w:jc w:val="center"/>
        <w:rPr>
          <w:rFonts w:ascii="Arial" w:hAnsi="Arial" w:cs="Arial"/>
          <w:b/>
          <w:sz w:val="24"/>
          <w:szCs w:val="24"/>
        </w:rPr>
      </w:pPr>
    </w:p>
    <w:p w:rsidR="00DD3CD2" w:rsidRPr="00D82BE9" w:rsidRDefault="00DD3CD2" w:rsidP="00DD3CD2">
      <w:pPr>
        <w:spacing w:after="0"/>
        <w:jc w:val="center"/>
        <w:rPr>
          <w:rFonts w:ascii="Arial" w:hAnsi="Arial" w:cs="Arial"/>
          <w:b/>
          <w:sz w:val="24"/>
          <w:szCs w:val="24"/>
        </w:rPr>
      </w:pPr>
      <w:r w:rsidRPr="00D82BE9">
        <w:rPr>
          <w:rFonts w:ascii="Arial" w:hAnsi="Arial" w:cs="Arial"/>
          <w:b/>
          <w:sz w:val="24"/>
          <w:szCs w:val="24"/>
        </w:rPr>
        <w:t>El Presidente Municipal</w:t>
      </w:r>
    </w:p>
    <w:p w:rsidR="00DD3CD2" w:rsidRDefault="00DD3CD2" w:rsidP="00DD3CD2">
      <w:pPr>
        <w:spacing w:after="0"/>
        <w:jc w:val="center"/>
        <w:rPr>
          <w:rFonts w:ascii="Arial" w:hAnsi="Arial" w:cs="Arial"/>
          <w:b/>
          <w:sz w:val="24"/>
          <w:szCs w:val="24"/>
        </w:rPr>
      </w:pPr>
    </w:p>
    <w:p w:rsidR="00DD3CD2" w:rsidRDefault="00DD3CD2" w:rsidP="00DD3CD2">
      <w:pPr>
        <w:spacing w:after="0"/>
        <w:jc w:val="center"/>
        <w:rPr>
          <w:rFonts w:ascii="Arial" w:hAnsi="Arial" w:cs="Arial"/>
          <w:b/>
          <w:sz w:val="24"/>
          <w:szCs w:val="24"/>
        </w:rPr>
      </w:pPr>
    </w:p>
    <w:p w:rsidR="00DD3CD2" w:rsidRDefault="00DD3CD2" w:rsidP="00DD3CD2">
      <w:pPr>
        <w:spacing w:after="0"/>
        <w:jc w:val="center"/>
        <w:rPr>
          <w:rFonts w:ascii="Arial" w:hAnsi="Arial" w:cs="Arial"/>
          <w:sz w:val="24"/>
          <w:szCs w:val="24"/>
        </w:rPr>
      </w:pPr>
      <w:r w:rsidRPr="0019781C">
        <w:rPr>
          <w:rFonts w:ascii="Arial" w:hAnsi="Arial" w:cs="Arial"/>
          <w:sz w:val="24"/>
          <w:szCs w:val="24"/>
        </w:rPr>
        <w:t xml:space="preserve">C. </w:t>
      </w:r>
      <w:r>
        <w:rPr>
          <w:rFonts w:ascii="Arial" w:hAnsi="Arial" w:cs="Arial"/>
          <w:sz w:val="24"/>
          <w:szCs w:val="24"/>
        </w:rPr>
        <w:t>Mario Díaz Hernández.</w:t>
      </w:r>
    </w:p>
    <w:p w:rsidR="00545F45" w:rsidRDefault="00545F45" w:rsidP="00DD3CD2">
      <w:pPr>
        <w:spacing w:after="0"/>
        <w:jc w:val="center"/>
        <w:rPr>
          <w:rFonts w:ascii="Arial" w:hAnsi="Arial" w:cs="Arial"/>
          <w:sz w:val="24"/>
          <w:szCs w:val="24"/>
        </w:rPr>
      </w:pPr>
    </w:p>
    <w:p w:rsidR="00731CF4" w:rsidRDefault="00731CF4" w:rsidP="00DD3CD2">
      <w:pPr>
        <w:spacing w:after="0"/>
        <w:jc w:val="center"/>
        <w:rPr>
          <w:rFonts w:ascii="Arial" w:hAnsi="Arial" w:cs="Arial"/>
          <w:sz w:val="24"/>
          <w:szCs w:val="24"/>
        </w:rPr>
      </w:pPr>
    </w:p>
    <w:p w:rsidR="00A82C5C" w:rsidRPr="0019781C" w:rsidRDefault="00A82C5C" w:rsidP="00DD3CD2">
      <w:pPr>
        <w:spacing w:after="0"/>
        <w:jc w:val="center"/>
        <w:rPr>
          <w:rFonts w:ascii="Arial" w:hAnsi="Arial" w:cs="Arial"/>
          <w:sz w:val="24"/>
          <w:szCs w:val="24"/>
        </w:rPr>
      </w:pPr>
    </w:p>
    <w:p w:rsidR="00DD3CD2" w:rsidRPr="00D82BE9" w:rsidRDefault="00DD3CD2" w:rsidP="00DD3CD2">
      <w:pPr>
        <w:spacing w:after="0"/>
        <w:ind w:left="5954" w:hanging="5954"/>
        <w:jc w:val="center"/>
        <w:rPr>
          <w:rFonts w:ascii="Arial" w:hAnsi="Arial" w:cs="Arial"/>
          <w:b/>
          <w:sz w:val="24"/>
          <w:szCs w:val="24"/>
        </w:rPr>
      </w:pPr>
      <w:r w:rsidRPr="00D82BE9">
        <w:rPr>
          <w:rFonts w:ascii="Arial" w:hAnsi="Arial" w:cs="Arial"/>
          <w:b/>
          <w:sz w:val="24"/>
          <w:szCs w:val="24"/>
        </w:rPr>
        <w:t>Síndico Municipal</w:t>
      </w:r>
    </w:p>
    <w:p w:rsidR="00DD3CD2" w:rsidRDefault="00DD3CD2" w:rsidP="00DD3CD2">
      <w:pPr>
        <w:spacing w:after="0"/>
        <w:ind w:left="5954" w:hanging="5954"/>
        <w:jc w:val="right"/>
        <w:rPr>
          <w:rFonts w:ascii="Arial" w:hAnsi="Arial" w:cs="Arial"/>
          <w:sz w:val="24"/>
          <w:szCs w:val="24"/>
        </w:rPr>
      </w:pPr>
    </w:p>
    <w:p w:rsidR="00DD3CD2" w:rsidRDefault="00DD3CD2" w:rsidP="00DD3CD2">
      <w:pPr>
        <w:spacing w:after="0"/>
        <w:ind w:left="5954" w:hanging="5954"/>
        <w:jc w:val="right"/>
        <w:rPr>
          <w:rFonts w:ascii="Arial" w:hAnsi="Arial" w:cs="Arial"/>
          <w:sz w:val="24"/>
          <w:szCs w:val="24"/>
        </w:rPr>
      </w:pPr>
    </w:p>
    <w:p w:rsidR="00DD3CD2" w:rsidRDefault="00DD3CD2" w:rsidP="00DD3CD2">
      <w:pPr>
        <w:jc w:val="center"/>
        <w:rPr>
          <w:rFonts w:ascii="Arial" w:hAnsi="Arial" w:cs="Arial"/>
          <w:sz w:val="24"/>
          <w:szCs w:val="24"/>
        </w:rPr>
      </w:pPr>
      <w:r w:rsidRPr="005B03FF">
        <w:rPr>
          <w:rFonts w:ascii="Arial" w:hAnsi="Arial" w:cs="Arial"/>
          <w:sz w:val="24"/>
          <w:szCs w:val="24"/>
        </w:rPr>
        <w:t>C. Humberto Zarazúa Martínez.</w:t>
      </w:r>
    </w:p>
    <w:p w:rsidR="001526E3" w:rsidRDefault="001526E3" w:rsidP="00DD3CD2">
      <w:pPr>
        <w:spacing w:after="0"/>
        <w:jc w:val="center"/>
        <w:rPr>
          <w:rFonts w:ascii="Arial" w:hAnsi="Arial" w:cs="Arial"/>
          <w:b/>
          <w:sz w:val="24"/>
          <w:szCs w:val="24"/>
        </w:rPr>
      </w:pPr>
    </w:p>
    <w:p w:rsidR="00731CF4" w:rsidRDefault="00731CF4" w:rsidP="00DD3CD2">
      <w:pPr>
        <w:spacing w:after="0"/>
        <w:jc w:val="center"/>
        <w:rPr>
          <w:rFonts w:ascii="Arial" w:hAnsi="Arial" w:cs="Arial"/>
          <w:b/>
          <w:sz w:val="24"/>
          <w:szCs w:val="24"/>
        </w:rPr>
      </w:pPr>
    </w:p>
    <w:p w:rsidR="00A82C5C" w:rsidRDefault="00A82C5C" w:rsidP="00DD3CD2">
      <w:pPr>
        <w:spacing w:after="0"/>
        <w:jc w:val="center"/>
        <w:rPr>
          <w:rFonts w:ascii="Arial" w:hAnsi="Arial" w:cs="Arial"/>
          <w:b/>
          <w:sz w:val="24"/>
          <w:szCs w:val="24"/>
        </w:rPr>
      </w:pPr>
    </w:p>
    <w:p w:rsidR="007D57AE" w:rsidRDefault="007D57AE" w:rsidP="00DD3CD2">
      <w:pPr>
        <w:spacing w:after="0"/>
        <w:jc w:val="center"/>
        <w:rPr>
          <w:rFonts w:ascii="Arial" w:hAnsi="Arial" w:cs="Arial"/>
          <w:b/>
          <w:sz w:val="24"/>
          <w:szCs w:val="24"/>
        </w:rPr>
      </w:pPr>
    </w:p>
    <w:p w:rsidR="00DD3CD2" w:rsidRPr="00D82BE9" w:rsidRDefault="00DD3CD2" w:rsidP="00DD3CD2">
      <w:pPr>
        <w:spacing w:after="0"/>
        <w:jc w:val="center"/>
        <w:rPr>
          <w:rFonts w:ascii="Arial" w:hAnsi="Arial" w:cs="Arial"/>
          <w:b/>
          <w:sz w:val="24"/>
          <w:szCs w:val="24"/>
        </w:rPr>
      </w:pPr>
      <w:r w:rsidRPr="00D82BE9">
        <w:rPr>
          <w:rFonts w:ascii="Arial" w:hAnsi="Arial" w:cs="Arial"/>
          <w:b/>
          <w:sz w:val="24"/>
          <w:szCs w:val="24"/>
        </w:rPr>
        <w:t>Los C.C. Regidores</w:t>
      </w:r>
      <w:r>
        <w:rPr>
          <w:rFonts w:ascii="Arial" w:hAnsi="Arial" w:cs="Arial"/>
          <w:b/>
          <w:sz w:val="24"/>
          <w:szCs w:val="24"/>
        </w:rPr>
        <w:t xml:space="preserve"> de </w:t>
      </w:r>
      <w:proofErr w:type="gramStart"/>
      <w:r>
        <w:rPr>
          <w:rFonts w:ascii="Arial" w:hAnsi="Arial" w:cs="Arial"/>
          <w:b/>
          <w:sz w:val="24"/>
          <w:szCs w:val="24"/>
        </w:rPr>
        <w:t>Mayoría  y</w:t>
      </w:r>
      <w:proofErr w:type="gramEnd"/>
      <w:r>
        <w:rPr>
          <w:rFonts w:ascii="Arial" w:hAnsi="Arial" w:cs="Arial"/>
          <w:b/>
          <w:sz w:val="24"/>
          <w:szCs w:val="24"/>
        </w:rPr>
        <w:t xml:space="preserve">  Representación Proporcional.</w:t>
      </w:r>
    </w:p>
    <w:p w:rsidR="00DD3CD2" w:rsidRDefault="00DD3CD2" w:rsidP="00DD3CD2">
      <w:pPr>
        <w:spacing w:after="0"/>
        <w:jc w:val="center"/>
        <w:rPr>
          <w:rFonts w:ascii="Arial" w:hAnsi="Arial" w:cs="Arial"/>
          <w:b/>
          <w:sz w:val="24"/>
          <w:szCs w:val="24"/>
        </w:rPr>
      </w:pPr>
    </w:p>
    <w:p w:rsidR="001526E3" w:rsidRDefault="001526E3" w:rsidP="00DD3CD2">
      <w:pPr>
        <w:spacing w:after="0"/>
        <w:jc w:val="center"/>
        <w:rPr>
          <w:rFonts w:ascii="Arial" w:hAnsi="Arial" w:cs="Arial"/>
          <w:b/>
          <w:sz w:val="24"/>
          <w:szCs w:val="24"/>
        </w:rPr>
      </w:pPr>
    </w:p>
    <w:p w:rsidR="00DD3CD2" w:rsidRDefault="00DD3CD2" w:rsidP="00DD3CD2">
      <w:pPr>
        <w:spacing w:after="0"/>
        <w:jc w:val="center"/>
        <w:rPr>
          <w:rFonts w:ascii="Arial" w:hAnsi="Arial" w:cs="Arial"/>
          <w:b/>
          <w:sz w:val="24"/>
          <w:szCs w:val="24"/>
        </w:rPr>
      </w:pPr>
    </w:p>
    <w:p w:rsidR="00DD3CD2" w:rsidRPr="00FD6BD4" w:rsidRDefault="00DD3CD2" w:rsidP="00DD3CD2">
      <w:pPr>
        <w:pStyle w:val="Sinespaciado"/>
        <w:jc w:val="center"/>
        <w:rPr>
          <w:rFonts w:ascii="Arial" w:hAnsi="Arial" w:cs="Arial"/>
          <w:sz w:val="24"/>
          <w:szCs w:val="24"/>
        </w:rPr>
      </w:pPr>
      <w:r w:rsidRPr="00FD6BD4">
        <w:rPr>
          <w:rFonts w:ascii="Arial" w:hAnsi="Arial" w:cs="Arial"/>
          <w:sz w:val="24"/>
          <w:szCs w:val="24"/>
        </w:rPr>
        <w:t>C. María Juanita Salazar Vélez.</w:t>
      </w:r>
    </w:p>
    <w:p w:rsidR="00DD3CD2" w:rsidRPr="00FD6BD4" w:rsidRDefault="00DD3CD2" w:rsidP="00DD3CD2">
      <w:pPr>
        <w:pStyle w:val="Sinespaciado"/>
        <w:jc w:val="center"/>
        <w:rPr>
          <w:rFonts w:ascii="Arial" w:hAnsi="Arial" w:cs="Arial"/>
          <w:sz w:val="24"/>
          <w:szCs w:val="24"/>
        </w:rPr>
      </w:pPr>
      <w:r w:rsidRPr="00FD6BD4">
        <w:rPr>
          <w:rFonts w:ascii="Arial" w:hAnsi="Arial" w:cs="Arial"/>
          <w:sz w:val="24"/>
          <w:szCs w:val="24"/>
        </w:rPr>
        <w:t>Regidor de Mayoría</w:t>
      </w:r>
    </w:p>
    <w:p w:rsidR="00DD3CD2" w:rsidRDefault="00DD3CD2" w:rsidP="00DD3CD2">
      <w:pPr>
        <w:jc w:val="center"/>
        <w:rPr>
          <w:rFonts w:ascii="Arial" w:hAnsi="Arial" w:cs="Arial"/>
          <w:sz w:val="24"/>
          <w:szCs w:val="24"/>
        </w:rPr>
      </w:pPr>
    </w:p>
    <w:p w:rsidR="00A82C5C" w:rsidRDefault="00A82C5C" w:rsidP="00DD3CD2">
      <w:pPr>
        <w:jc w:val="center"/>
        <w:rPr>
          <w:rFonts w:ascii="Arial" w:hAnsi="Arial" w:cs="Arial"/>
          <w:sz w:val="24"/>
          <w:szCs w:val="24"/>
        </w:rPr>
      </w:pPr>
    </w:p>
    <w:p w:rsidR="001526E3" w:rsidRDefault="001526E3" w:rsidP="00DD3CD2">
      <w:pPr>
        <w:jc w:val="center"/>
        <w:rPr>
          <w:rFonts w:ascii="Arial" w:hAnsi="Arial" w:cs="Arial"/>
          <w:sz w:val="24"/>
          <w:szCs w:val="24"/>
        </w:rPr>
      </w:pPr>
    </w:p>
    <w:p w:rsidR="00DD3CD2" w:rsidRPr="00FD6BD4" w:rsidRDefault="00DD3CD2" w:rsidP="00DD3CD2">
      <w:pPr>
        <w:pStyle w:val="Sinespaciado"/>
        <w:jc w:val="center"/>
        <w:rPr>
          <w:rFonts w:ascii="Arial" w:hAnsi="Arial" w:cs="Arial"/>
          <w:sz w:val="24"/>
          <w:szCs w:val="24"/>
        </w:rPr>
      </w:pPr>
      <w:r w:rsidRPr="00FD6BD4">
        <w:rPr>
          <w:rFonts w:ascii="Arial" w:hAnsi="Arial" w:cs="Arial"/>
          <w:sz w:val="24"/>
          <w:szCs w:val="24"/>
        </w:rPr>
        <w:t>C. María Guadalupe Jasso Almaguer.</w:t>
      </w:r>
    </w:p>
    <w:p w:rsidR="00DD3CD2" w:rsidRDefault="00DD3CD2" w:rsidP="00DD3CD2">
      <w:pPr>
        <w:pStyle w:val="Sinespaciado"/>
        <w:jc w:val="center"/>
        <w:rPr>
          <w:rFonts w:ascii="Arial" w:hAnsi="Arial" w:cs="Arial"/>
          <w:sz w:val="24"/>
          <w:szCs w:val="24"/>
        </w:rPr>
      </w:pPr>
      <w:r w:rsidRPr="00FD6BD4">
        <w:rPr>
          <w:rFonts w:ascii="Arial" w:hAnsi="Arial" w:cs="Arial"/>
          <w:sz w:val="24"/>
          <w:szCs w:val="24"/>
        </w:rPr>
        <w:t>Primer Regidora.</w:t>
      </w:r>
    </w:p>
    <w:p w:rsidR="00DD3CD2" w:rsidRDefault="00DD3CD2" w:rsidP="00DD3CD2">
      <w:pPr>
        <w:pStyle w:val="Sinespaciado"/>
        <w:jc w:val="center"/>
        <w:rPr>
          <w:rFonts w:ascii="Arial" w:hAnsi="Arial" w:cs="Arial"/>
          <w:sz w:val="24"/>
          <w:szCs w:val="24"/>
        </w:rPr>
      </w:pPr>
    </w:p>
    <w:p w:rsidR="00DD3CD2" w:rsidRDefault="00DD3CD2" w:rsidP="00DD3CD2">
      <w:pPr>
        <w:pStyle w:val="Sinespaciado"/>
        <w:jc w:val="center"/>
        <w:rPr>
          <w:rFonts w:ascii="Arial" w:hAnsi="Arial" w:cs="Arial"/>
          <w:sz w:val="24"/>
          <w:szCs w:val="24"/>
        </w:rPr>
      </w:pPr>
    </w:p>
    <w:p w:rsidR="00DD3CD2" w:rsidRDefault="00DD3CD2" w:rsidP="00DD3CD2">
      <w:pPr>
        <w:pStyle w:val="Sinespaciado"/>
        <w:jc w:val="center"/>
        <w:rPr>
          <w:rFonts w:ascii="Arial" w:hAnsi="Arial" w:cs="Arial"/>
          <w:sz w:val="24"/>
          <w:szCs w:val="24"/>
        </w:rPr>
      </w:pPr>
    </w:p>
    <w:p w:rsidR="00A82C5C" w:rsidRDefault="00A82C5C" w:rsidP="00DD3CD2">
      <w:pPr>
        <w:pStyle w:val="Sinespaciado"/>
        <w:jc w:val="center"/>
        <w:rPr>
          <w:rFonts w:ascii="Arial" w:hAnsi="Arial" w:cs="Arial"/>
          <w:sz w:val="24"/>
          <w:szCs w:val="24"/>
        </w:rPr>
      </w:pPr>
    </w:p>
    <w:p w:rsidR="00A82C5C" w:rsidRDefault="00A82C5C" w:rsidP="00DD3CD2">
      <w:pPr>
        <w:pStyle w:val="Sinespaciado"/>
        <w:jc w:val="center"/>
        <w:rPr>
          <w:rFonts w:ascii="Arial" w:hAnsi="Arial" w:cs="Arial"/>
          <w:sz w:val="24"/>
          <w:szCs w:val="24"/>
        </w:rPr>
      </w:pPr>
    </w:p>
    <w:p w:rsidR="00A82C5C" w:rsidRDefault="00A82C5C" w:rsidP="00DD3CD2">
      <w:pPr>
        <w:pStyle w:val="Sinespaciado"/>
        <w:jc w:val="center"/>
        <w:rPr>
          <w:rFonts w:ascii="Arial" w:hAnsi="Arial" w:cs="Arial"/>
          <w:sz w:val="24"/>
          <w:szCs w:val="24"/>
        </w:rPr>
      </w:pPr>
    </w:p>
    <w:p w:rsidR="00A82C5C" w:rsidRDefault="00A82C5C" w:rsidP="00DD3CD2">
      <w:pPr>
        <w:pStyle w:val="Sinespaciado"/>
        <w:jc w:val="center"/>
        <w:rPr>
          <w:rFonts w:ascii="Arial" w:hAnsi="Arial" w:cs="Arial"/>
          <w:sz w:val="24"/>
          <w:szCs w:val="24"/>
        </w:rPr>
      </w:pPr>
    </w:p>
    <w:p w:rsidR="00DD3CD2" w:rsidRPr="00FD6BD4" w:rsidRDefault="00DD3CD2" w:rsidP="00DD3CD2">
      <w:pPr>
        <w:pStyle w:val="Sinespaciado"/>
        <w:jc w:val="center"/>
        <w:rPr>
          <w:rFonts w:ascii="Arial" w:hAnsi="Arial" w:cs="Arial"/>
          <w:sz w:val="24"/>
          <w:szCs w:val="24"/>
        </w:rPr>
      </w:pPr>
      <w:r w:rsidRPr="00FD6BD4">
        <w:rPr>
          <w:rFonts w:ascii="Arial" w:hAnsi="Arial" w:cs="Arial"/>
          <w:sz w:val="24"/>
          <w:szCs w:val="24"/>
        </w:rPr>
        <w:t xml:space="preserve">C. Horacio </w:t>
      </w:r>
      <w:proofErr w:type="gramStart"/>
      <w:r w:rsidRPr="00FD6BD4">
        <w:rPr>
          <w:rFonts w:ascii="Arial" w:hAnsi="Arial" w:cs="Arial"/>
          <w:sz w:val="24"/>
          <w:szCs w:val="24"/>
        </w:rPr>
        <w:t>Escobedo  Monsiváis</w:t>
      </w:r>
      <w:proofErr w:type="gramEnd"/>
      <w:r w:rsidRPr="00FD6BD4">
        <w:rPr>
          <w:rFonts w:ascii="Arial" w:hAnsi="Arial" w:cs="Arial"/>
          <w:sz w:val="24"/>
          <w:szCs w:val="24"/>
        </w:rPr>
        <w:t>.</w:t>
      </w:r>
    </w:p>
    <w:p w:rsidR="00DD3CD2" w:rsidRPr="00FD6BD4" w:rsidRDefault="00DD3CD2" w:rsidP="00DD3CD2">
      <w:pPr>
        <w:pStyle w:val="Sinespaciado"/>
        <w:jc w:val="center"/>
        <w:rPr>
          <w:rFonts w:ascii="Arial" w:hAnsi="Arial" w:cs="Arial"/>
          <w:sz w:val="24"/>
          <w:szCs w:val="24"/>
        </w:rPr>
      </w:pPr>
      <w:r w:rsidRPr="00FD6BD4">
        <w:rPr>
          <w:rFonts w:ascii="Arial" w:hAnsi="Arial" w:cs="Arial"/>
          <w:sz w:val="24"/>
          <w:szCs w:val="24"/>
        </w:rPr>
        <w:t>Segundo Regidor.</w:t>
      </w:r>
    </w:p>
    <w:p w:rsidR="00DD3CD2" w:rsidRDefault="00DD3CD2" w:rsidP="00DD3CD2">
      <w:pPr>
        <w:pStyle w:val="Sinespaciado"/>
        <w:jc w:val="center"/>
        <w:rPr>
          <w:rFonts w:ascii="Arial" w:hAnsi="Arial" w:cs="Arial"/>
          <w:sz w:val="24"/>
          <w:szCs w:val="24"/>
        </w:rPr>
      </w:pPr>
    </w:p>
    <w:p w:rsidR="00DD3CD2" w:rsidRDefault="00DD3CD2" w:rsidP="00DD3CD2">
      <w:pPr>
        <w:pStyle w:val="Sinespaciado"/>
        <w:jc w:val="center"/>
        <w:rPr>
          <w:rFonts w:ascii="Arial" w:hAnsi="Arial" w:cs="Arial"/>
          <w:sz w:val="24"/>
          <w:szCs w:val="24"/>
        </w:rPr>
      </w:pPr>
    </w:p>
    <w:p w:rsidR="00A82C5C" w:rsidRDefault="00A82C5C" w:rsidP="00DD3CD2">
      <w:pPr>
        <w:pStyle w:val="Sinespaciado"/>
        <w:jc w:val="center"/>
        <w:rPr>
          <w:rFonts w:ascii="Arial" w:hAnsi="Arial" w:cs="Arial"/>
          <w:sz w:val="24"/>
          <w:szCs w:val="24"/>
        </w:rPr>
      </w:pPr>
    </w:p>
    <w:p w:rsidR="00A82C5C" w:rsidRDefault="00A82C5C" w:rsidP="00DD3CD2">
      <w:pPr>
        <w:pStyle w:val="Sinespaciado"/>
        <w:jc w:val="center"/>
        <w:rPr>
          <w:rFonts w:ascii="Arial" w:hAnsi="Arial" w:cs="Arial"/>
          <w:sz w:val="24"/>
          <w:szCs w:val="24"/>
        </w:rPr>
      </w:pPr>
    </w:p>
    <w:p w:rsidR="00DD3CD2" w:rsidRPr="00FD6BD4" w:rsidRDefault="00DD3CD2" w:rsidP="00DD3CD2">
      <w:pPr>
        <w:pStyle w:val="Sinespaciado"/>
        <w:jc w:val="center"/>
        <w:rPr>
          <w:rFonts w:ascii="Arial" w:hAnsi="Arial" w:cs="Arial"/>
          <w:sz w:val="24"/>
          <w:szCs w:val="24"/>
        </w:rPr>
      </w:pPr>
    </w:p>
    <w:p w:rsidR="00DD3CD2" w:rsidRPr="00FD6BD4" w:rsidRDefault="00DD3CD2" w:rsidP="00DD3CD2">
      <w:pPr>
        <w:pStyle w:val="Sinespaciado"/>
        <w:jc w:val="center"/>
        <w:rPr>
          <w:rFonts w:ascii="Arial" w:hAnsi="Arial" w:cs="Arial"/>
          <w:sz w:val="24"/>
          <w:szCs w:val="24"/>
        </w:rPr>
      </w:pPr>
      <w:r w:rsidRPr="00FD6BD4">
        <w:rPr>
          <w:rFonts w:ascii="Arial" w:hAnsi="Arial" w:cs="Arial"/>
          <w:sz w:val="24"/>
          <w:szCs w:val="24"/>
        </w:rPr>
        <w:t>C. María de Lourdes Sifuentes Rodríguez.</w:t>
      </w:r>
    </w:p>
    <w:p w:rsidR="00DD3CD2" w:rsidRPr="00FD6BD4" w:rsidRDefault="00DD3CD2" w:rsidP="00DD3CD2">
      <w:pPr>
        <w:pStyle w:val="Sinespaciado"/>
        <w:jc w:val="center"/>
        <w:rPr>
          <w:rFonts w:ascii="Arial" w:hAnsi="Arial" w:cs="Arial"/>
          <w:sz w:val="24"/>
          <w:szCs w:val="24"/>
        </w:rPr>
      </w:pPr>
      <w:proofErr w:type="gramStart"/>
      <w:r w:rsidRPr="00FD6BD4">
        <w:rPr>
          <w:rFonts w:ascii="Arial" w:hAnsi="Arial" w:cs="Arial"/>
          <w:sz w:val="24"/>
          <w:szCs w:val="24"/>
        </w:rPr>
        <w:t>Tercer  Regidora</w:t>
      </w:r>
      <w:proofErr w:type="gramEnd"/>
      <w:r w:rsidRPr="00FD6BD4">
        <w:rPr>
          <w:rFonts w:ascii="Arial" w:hAnsi="Arial" w:cs="Arial"/>
          <w:sz w:val="24"/>
          <w:szCs w:val="24"/>
        </w:rPr>
        <w:t>.</w:t>
      </w:r>
    </w:p>
    <w:p w:rsidR="00DD3CD2" w:rsidRDefault="00DD3CD2" w:rsidP="00DD3CD2">
      <w:pPr>
        <w:pStyle w:val="Sinespaciado"/>
        <w:jc w:val="center"/>
        <w:rPr>
          <w:rFonts w:ascii="Arial" w:hAnsi="Arial" w:cs="Arial"/>
          <w:sz w:val="24"/>
          <w:szCs w:val="24"/>
        </w:rPr>
      </w:pPr>
    </w:p>
    <w:p w:rsidR="00DD3CD2" w:rsidRDefault="00DD3CD2" w:rsidP="00DD3CD2">
      <w:pPr>
        <w:pStyle w:val="Sinespaciado"/>
        <w:jc w:val="center"/>
        <w:rPr>
          <w:rFonts w:ascii="Arial" w:hAnsi="Arial" w:cs="Arial"/>
          <w:sz w:val="24"/>
          <w:szCs w:val="24"/>
        </w:rPr>
      </w:pPr>
    </w:p>
    <w:p w:rsidR="00DD3CD2" w:rsidRPr="00FD6BD4" w:rsidRDefault="00DD3CD2" w:rsidP="00DD3CD2">
      <w:pPr>
        <w:pStyle w:val="Sinespaciado"/>
        <w:jc w:val="center"/>
        <w:rPr>
          <w:rFonts w:ascii="Arial" w:hAnsi="Arial" w:cs="Arial"/>
          <w:sz w:val="24"/>
          <w:szCs w:val="24"/>
        </w:rPr>
      </w:pPr>
    </w:p>
    <w:p w:rsidR="008C79CB" w:rsidRDefault="008C79CB" w:rsidP="00DD3CD2">
      <w:pPr>
        <w:pStyle w:val="Sinespaciado"/>
        <w:jc w:val="center"/>
        <w:rPr>
          <w:rFonts w:ascii="Arial" w:hAnsi="Arial" w:cs="Arial"/>
          <w:sz w:val="24"/>
          <w:szCs w:val="24"/>
        </w:rPr>
      </w:pPr>
    </w:p>
    <w:p w:rsidR="008C79CB" w:rsidRDefault="008C79CB" w:rsidP="00DD3CD2">
      <w:pPr>
        <w:pStyle w:val="Sinespaciado"/>
        <w:jc w:val="center"/>
        <w:rPr>
          <w:rFonts w:ascii="Arial" w:hAnsi="Arial" w:cs="Arial"/>
          <w:sz w:val="24"/>
          <w:szCs w:val="24"/>
        </w:rPr>
      </w:pPr>
    </w:p>
    <w:p w:rsidR="00DD3CD2" w:rsidRPr="00FD6BD4" w:rsidRDefault="00DD3CD2" w:rsidP="00DD3CD2">
      <w:pPr>
        <w:pStyle w:val="Sinespaciado"/>
        <w:jc w:val="center"/>
        <w:rPr>
          <w:rFonts w:ascii="Arial" w:hAnsi="Arial" w:cs="Arial"/>
          <w:sz w:val="24"/>
          <w:szCs w:val="24"/>
        </w:rPr>
      </w:pPr>
      <w:r w:rsidRPr="00FD6BD4">
        <w:rPr>
          <w:rFonts w:ascii="Arial" w:hAnsi="Arial" w:cs="Arial"/>
          <w:sz w:val="24"/>
          <w:szCs w:val="24"/>
        </w:rPr>
        <w:t>C. María Araceli Mendoza Cuevas.</w:t>
      </w:r>
    </w:p>
    <w:p w:rsidR="00DD3CD2" w:rsidRPr="00FD6BD4" w:rsidRDefault="00DD3CD2" w:rsidP="00DD3CD2">
      <w:pPr>
        <w:pStyle w:val="Sinespaciado"/>
        <w:jc w:val="center"/>
        <w:rPr>
          <w:rFonts w:ascii="Arial" w:hAnsi="Arial" w:cs="Arial"/>
          <w:sz w:val="24"/>
          <w:szCs w:val="24"/>
        </w:rPr>
      </w:pPr>
      <w:r w:rsidRPr="00FD6BD4">
        <w:rPr>
          <w:rFonts w:ascii="Arial" w:hAnsi="Arial" w:cs="Arial"/>
          <w:sz w:val="24"/>
          <w:szCs w:val="24"/>
        </w:rPr>
        <w:t>Cuarto Regidor</w:t>
      </w:r>
    </w:p>
    <w:p w:rsidR="00DD3CD2" w:rsidRDefault="00DD3CD2" w:rsidP="00DD3CD2">
      <w:pPr>
        <w:pStyle w:val="Sinespaciado"/>
        <w:jc w:val="center"/>
        <w:rPr>
          <w:rFonts w:ascii="Arial" w:hAnsi="Arial" w:cs="Arial"/>
          <w:sz w:val="24"/>
          <w:szCs w:val="24"/>
        </w:rPr>
      </w:pPr>
    </w:p>
    <w:p w:rsidR="00DD3CD2" w:rsidRDefault="00DD3CD2" w:rsidP="00DD3CD2">
      <w:pPr>
        <w:pStyle w:val="Sinespaciado"/>
        <w:jc w:val="center"/>
        <w:rPr>
          <w:rFonts w:ascii="Arial" w:hAnsi="Arial" w:cs="Arial"/>
          <w:sz w:val="24"/>
          <w:szCs w:val="24"/>
        </w:rPr>
      </w:pPr>
    </w:p>
    <w:p w:rsidR="008C79CB" w:rsidRDefault="008C79CB" w:rsidP="00DD3CD2">
      <w:pPr>
        <w:pStyle w:val="Sinespaciado"/>
        <w:jc w:val="center"/>
        <w:rPr>
          <w:rFonts w:ascii="Arial" w:hAnsi="Arial" w:cs="Arial"/>
          <w:sz w:val="24"/>
          <w:szCs w:val="24"/>
        </w:rPr>
      </w:pPr>
    </w:p>
    <w:p w:rsidR="00DD3CD2" w:rsidRPr="00FD6BD4" w:rsidRDefault="00DD3CD2" w:rsidP="00DD3CD2">
      <w:pPr>
        <w:pStyle w:val="Sinespaciado"/>
        <w:jc w:val="center"/>
        <w:rPr>
          <w:rFonts w:ascii="Arial" w:hAnsi="Arial" w:cs="Arial"/>
          <w:sz w:val="24"/>
          <w:szCs w:val="24"/>
        </w:rPr>
      </w:pPr>
    </w:p>
    <w:p w:rsidR="00DD3CD2" w:rsidRPr="00FD6BD4" w:rsidRDefault="00DD3CD2" w:rsidP="00DD3CD2">
      <w:pPr>
        <w:pStyle w:val="Sinespaciado"/>
        <w:jc w:val="center"/>
        <w:rPr>
          <w:rFonts w:ascii="Arial" w:hAnsi="Arial" w:cs="Arial"/>
          <w:sz w:val="24"/>
          <w:szCs w:val="24"/>
        </w:rPr>
      </w:pPr>
      <w:r w:rsidRPr="00FD6BD4">
        <w:rPr>
          <w:rFonts w:ascii="Arial" w:hAnsi="Arial" w:cs="Arial"/>
          <w:sz w:val="24"/>
          <w:szCs w:val="24"/>
        </w:rPr>
        <w:t xml:space="preserve">C. Rito </w:t>
      </w:r>
      <w:r>
        <w:rPr>
          <w:rFonts w:ascii="Arial" w:hAnsi="Arial" w:cs="Arial"/>
          <w:sz w:val="24"/>
          <w:szCs w:val="24"/>
        </w:rPr>
        <w:t xml:space="preserve">Raúl Puente </w:t>
      </w:r>
      <w:proofErr w:type="spellStart"/>
      <w:r>
        <w:rPr>
          <w:rFonts w:ascii="Arial" w:hAnsi="Arial" w:cs="Arial"/>
          <w:sz w:val="24"/>
          <w:szCs w:val="24"/>
        </w:rPr>
        <w:t>Alvis</w:t>
      </w:r>
      <w:r w:rsidRPr="00FD6BD4">
        <w:rPr>
          <w:rFonts w:ascii="Arial" w:hAnsi="Arial" w:cs="Arial"/>
          <w:sz w:val="24"/>
          <w:szCs w:val="24"/>
        </w:rPr>
        <w:t>o</w:t>
      </w:r>
      <w:proofErr w:type="spellEnd"/>
      <w:r w:rsidRPr="00FD6BD4">
        <w:rPr>
          <w:rFonts w:ascii="Arial" w:hAnsi="Arial" w:cs="Arial"/>
          <w:sz w:val="24"/>
          <w:szCs w:val="24"/>
        </w:rPr>
        <w:t>.</w:t>
      </w:r>
    </w:p>
    <w:p w:rsidR="00DD3CD2" w:rsidRDefault="00DD3CD2" w:rsidP="00DD3CD2">
      <w:pPr>
        <w:pStyle w:val="Sinespaciado"/>
        <w:jc w:val="center"/>
        <w:rPr>
          <w:rFonts w:ascii="Arial" w:hAnsi="Arial" w:cs="Arial"/>
          <w:sz w:val="24"/>
          <w:szCs w:val="24"/>
        </w:rPr>
      </w:pPr>
      <w:proofErr w:type="gramStart"/>
      <w:r w:rsidRPr="00FD6BD4">
        <w:rPr>
          <w:rFonts w:ascii="Arial" w:hAnsi="Arial" w:cs="Arial"/>
          <w:sz w:val="24"/>
          <w:szCs w:val="24"/>
        </w:rPr>
        <w:t>Quinto  Regidor</w:t>
      </w:r>
      <w:proofErr w:type="gramEnd"/>
      <w:r w:rsidRPr="00FD6BD4">
        <w:rPr>
          <w:rFonts w:ascii="Arial" w:hAnsi="Arial" w:cs="Arial"/>
          <w:sz w:val="24"/>
          <w:szCs w:val="24"/>
        </w:rPr>
        <w:t>.</w:t>
      </w:r>
    </w:p>
    <w:p w:rsidR="00DD3CD2" w:rsidRDefault="00DD3CD2" w:rsidP="00DD3CD2">
      <w:pPr>
        <w:pStyle w:val="Sinespaciado"/>
        <w:jc w:val="center"/>
        <w:rPr>
          <w:rFonts w:ascii="Arial" w:hAnsi="Arial" w:cs="Arial"/>
          <w:sz w:val="24"/>
          <w:szCs w:val="24"/>
        </w:rPr>
      </w:pPr>
    </w:p>
    <w:p w:rsidR="00DD3CD2" w:rsidRDefault="00DD3CD2" w:rsidP="00DD3CD2">
      <w:pPr>
        <w:pStyle w:val="Sinespaciado"/>
        <w:jc w:val="center"/>
        <w:rPr>
          <w:rFonts w:ascii="Arial" w:hAnsi="Arial" w:cs="Arial"/>
          <w:sz w:val="24"/>
          <w:szCs w:val="24"/>
        </w:rPr>
      </w:pPr>
    </w:p>
    <w:p w:rsidR="008C79CB" w:rsidRDefault="008C79CB" w:rsidP="00DD3CD2">
      <w:pPr>
        <w:pStyle w:val="Sinespaciado"/>
        <w:jc w:val="center"/>
        <w:rPr>
          <w:rFonts w:ascii="Arial" w:hAnsi="Arial" w:cs="Arial"/>
          <w:sz w:val="24"/>
          <w:szCs w:val="24"/>
        </w:rPr>
      </w:pPr>
    </w:p>
    <w:p w:rsidR="001526E3" w:rsidRDefault="001526E3" w:rsidP="00DD3CD2">
      <w:pPr>
        <w:pStyle w:val="Sinespaciado"/>
        <w:jc w:val="center"/>
        <w:rPr>
          <w:rFonts w:ascii="Arial" w:hAnsi="Arial" w:cs="Arial"/>
          <w:sz w:val="24"/>
          <w:szCs w:val="24"/>
        </w:rPr>
      </w:pPr>
    </w:p>
    <w:p w:rsidR="008C79CB" w:rsidRDefault="008C79CB" w:rsidP="00DD3CD2">
      <w:pPr>
        <w:pStyle w:val="Sinespaciado"/>
        <w:jc w:val="center"/>
        <w:rPr>
          <w:rFonts w:ascii="Arial" w:hAnsi="Arial" w:cs="Arial"/>
          <w:sz w:val="24"/>
          <w:szCs w:val="24"/>
        </w:rPr>
      </w:pPr>
    </w:p>
    <w:p w:rsidR="001526E3" w:rsidRDefault="001526E3" w:rsidP="00DD3CD2">
      <w:pPr>
        <w:pStyle w:val="Sinespaciado"/>
        <w:jc w:val="center"/>
        <w:rPr>
          <w:rFonts w:ascii="Arial" w:hAnsi="Arial" w:cs="Arial"/>
          <w:sz w:val="24"/>
          <w:szCs w:val="24"/>
        </w:rPr>
      </w:pPr>
    </w:p>
    <w:p w:rsidR="00DD3CD2" w:rsidRPr="00D82BE9" w:rsidRDefault="00DD3CD2" w:rsidP="00DD3CD2">
      <w:pPr>
        <w:spacing w:after="0"/>
        <w:jc w:val="center"/>
        <w:rPr>
          <w:rFonts w:ascii="Arial" w:hAnsi="Arial" w:cs="Arial"/>
          <w:b/>
          <w:sz w:val="24"/>
          <w:szCs w:val="24"/>
        </w:rPr>
      </w:pPr>
      <w:r w:rsidRPr="00D82BE9">
        <w:rPr>
          <w:rFonts w:ascii="Arial" w:hAnsi="Arial" w:cs="Arial"/>
          <w:b/>
          <w:sz w:val="24"/>
          <w:szCs w:val="24"/>
        </w:rPr>
        <w:t>Da Fe el Secretario del H. Ayuntamiento</w:t>
      </w:r>
    </w:p>
    <w:p w:rsidR="00DD3CD2" w:rsidRDefault="00DD3CD2" w:rsidP="00DD3CD2">
      <w:pPr>
        <w:jc w:val="center"/>
        <w:rPr>
          <w:rFonts w:ascii="Arial" w:hAnsi="Arial" w:cs="Arial"/>
          <w:sz w:val="24"/>
          <w:szCs w:val="24"/>
        </w:rPr>
      </w:pPr>
    </w:p>
    <w:p w:rsidR="008C79CB" w:rsidRDefault="008C79CB" w:rsidP="00DD3CD2">
      <w:pPr>
        <w:jc w:val="center"/>
        <w:rPr>
          <w:rFonts w:ascii="Arial" w:hAnsi="Arial" w:cs="Arial"/>
          <w:sz w:val="24"/>
          <w:szCs w:val="24"/>
        </w:rPr>
      </w:pPr>
    </w:p>
    <w:p w:rsidR="00DD3CD2" w:rsidRPr="0019781C" w:rsidRDefault="00DD3CD2" w:rsidP="00DD3CD2">
      <w:pPr>
        <w:jc w:val="center"/>
        <w:rPr>
          <w:rFonts w:ascii="Arial" w:hAnsi="Arial" w:cs="Arial"/>
          <w:sz w:val="24"/>
          <w:szCs w:val="24"/>
        </w:rPr>
      </w:pPr>
      <w:proofErr w:type="spellStart"/>
      <w:r w:rsidRPr="0019781C">
        <w:rPr>
          <w:rFonts w:ascii="Arial" w:hAnsi="Arial" w:cs="Arial"/>
          <w:sz w:val="24"/>
          <w:szCs w:val="24"/>
        </w:rPr>
        <w:t>Profr</w:t>
      </w:r>
      <w:proofErr w:type="spellEnd"/>
      <w:r w:rsidRPr="0019781C">
        <w:rPr>
          <w:rFonts w:ascii="Arial" w:hAnsi="Arial" w:cs="Arial"/>
          <w:sz w:val="24"/>
          <w:szCs w:val="24"/>
        </w:rPr>
        <w:t xml:space="preserve">. </w:t>
      </w:r>
      <w:r>
        <w:rPr>
          <w:rFonts w:ascii="Arial" w:hAnsi="Arial" w:cs="Arial"/>
          <w:sz w:val="24"/>
          <w:szCs w:val="24"/>
        </w:rPr>
        <w:t xml:space="preserve"> Ranulfo Torres Yáñez. </w:t>
      </w:r>
    </w:p>
    <w:p w:rsidR="008344A1" w:rsidRDefault="008344A1"/>
    <w:sectPr w:rsidR="008344A1" w:rsidSect="00797DB5">
      <w:footerReference w:type="default" r:id="rId9"/>
      <w:pgSz w:w="12240" w:h="15840"/>
      <w:pgMar w:top="709" w:right="1041" w:bottom="851" w:left="2835"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82C5C" w:rsidRDefault="00A82C5C">
      <w:pPr>
        <w:spacing w:after="0" w:line="240" w:lineRule="auto"/>
      </w:pPr>
      <w:r>
        <w:separator/>
      </w:r>
    </w:p>
  </w:endnote>
  <w:endnote w:type="continuationSeparator" w:id="0">
    <w:p w:rsidR="00A82C5C" w:rsidRDefault="00A82C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altName w:val="Times New Roman"/>
    <w:panose1 w:val="00000000000000000000"/>
    <w:charset w:val="00"/>
    <w:family w:val="roman"/>
    <w:notTrueType/>
    <w:pitch w:val="default"/>
  </w:font>
  <w:font w:name="Arial-BoldMT">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82C5C" w:rsidRDefault="00A82C5C" w:rsidP="00797DB5">
    <w:pPr>
      <w:jc w:val="right"/>
      <w:rPr>
        <w:lang w:val="es-ES"/>
      </w:rPr>
    </w:pPr>
    <w:r>
      <w:rPr>
        <w:lang w:val="es-ES"/>
      </w:rPr>
      <w:t xml:space="preserve">Página </w:t>
    </w:r>
    <w:r>
      <w:rPr>
        <w:lang w:val="es-ES"/>
      </w:rPr>
      <w:fldChar w:fldCharType="begin"/>
    </w:r>
    <w:r>
      <w:rPr>
        <w:lang w:val="es-ES"/>
      </w:rPr>
      <w:instrText xml:space="preserve"> PAGE </w:instrText>
    </w:r>
    <w:r>
      <w:rPr>
        <w:lang w:val="es-ES"/>
      </w:rPr>
      <w:fldChar w:fldCharType="separate"/>
    </w:r>
    <w:r w:rsidR="00DF3046">
      <w:rPr>
        <w:noProof/>
        <w:lang w:val="es-ES"/>
      </w:rPr>
      <w:t>113</w:t>
    </w:r>
    <w:r>
      <w:rPr>
        <w:lang w:val="es-ES"/>
      </w:rPr>
      <w:fldChar w:fldCharType="end"/>
    </w:r>
    <w:r>
      <w:rPr>
        <w:lang w:val="es-ES"/>
      </w:rPr>
      <w:t xml:space="preserve"> de </w:t>
    </w:r>
    <w:r>
      <w:rPr>
        <w:lang w:val="es-ES"/>
      </w:rPr>
      <w:fldChar w:fldCharType="begin"/>
    </w:r>
    <w:r>
      <w:rPr>
        <w:lang w:val="es-ES"/>
      </w:rPr>
      <w:instrText xml:space="preserve"> NUMPAGES  </w:instrText>
    </w:r>
    <w:r>
      <w:rPr>
        <w:lang w:val="es-ES"/>
      </w:rPr>
      <w:fldChar w:fldCharType="separate"/>
    </w:r>
    <w:r w:rsidR="00DF3046">
      <w:rPr>
        <w:noProof/>
        <w:lang w:val="es-ES"/>
      </w:rPr>
      <w:t>115</w:t>
    </w:r>
    <w:r>
      <w:rPr>
        <w:lang w:val="es-ES"/>
      </w:rPr>
      <w:fldChar w:fldCharType="end"/>
    </w:r>
  </w:p>
  <w:p w:rsidR="00A82C5C" w:rsidRDefault="00A82C5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82C5C" w:rsidRDefault="00A82C5C">
      <w:pPr>
        <w:spacing w:after="0" w:line="240" w:lineRule="auto"/>
      </w:pPr>
      <w:r>
        <w:separator/>
      </w:r>
    </w:p>
  </w:footnote>
  <w:footnote w:type="continuationSeparator" w:id="0">
    <w:p w:rsidR="00A82C5C" w:rsidRDefault="00A82C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50D57"/>
    <w:multiLevelType w:val="hybridMultilevel"/>
    <w:tmpl w:val="2A209B16"/>
    <w:lvl w:ilvl="0" w:tplc="F3F833F2">
      <w:start w:val="1"/>
      <w:numFmt w:val="upperRoman"/>
      <w:lvlText w:val="%1."/>
      <w:lvlJc w:val="left"/>
      <w:pPr>
        <w:ind w:left="749" w:hanging="720"/>
      </w:pPr>
      <w:rPr>
        <w:rFonts w:hint="default"/>
        <w:b/>
      </w:rPr>
    </w:lvl>
    <w:lvl w:ilvl="1" w:tplc="3D181A54">
      <w:start w:val="1"/>
      <w:numFmt w:val="lowerLetter"/>
      <w:lvlText w:val="%2)"/>
      <w:lvlJc w:val="left"/>
      <w:pPr>
        <w:ind w:left="1109" w:hanging="360"/>
      </w:pPr>
      <w:rPr>
        <w:rFonts w:hint="default"/>
        <w:b/>
      </w:rPr>
    </w:lvl>
    <w:lvl w:ilvl="2" w:tplc="080A001B" w:tentative="1">
      <w:start w:val="1"/>
      <w:numFmt w:val="lowerRoman"/>
      <w:lvlText w:val="%3."/>
      <w:lvlJc w:val="right"/>
      <w:pPr>
        <w:ind w:left="1829" w:hanging="180"/>
      </w:pPr>
    </w:lvl>
    <w:lvl w:ilvl="3" w:tplc="080A000F" w:tentative="1">
      <w:start w:val="1"/>
      <w:numFmt w:val="decimal"/>
      <w:lvlText w:val="%4."/>
      <w:lvlJc w:val="left"/>
      <w:pPr>
        <w:ind w:left="2549" w:hanging="360"/>
      </w:pPr>
    </w:lvl>
    <w:lvl w:ilvl="4" w:tplc="080A0019" w:tentative="1">
      <w:start w:val="1"/>
      <w:numFmt w:val="lowerLetter"/>
      <w:lvlText w:val="%5."/>
      <w:lvlJc w:val="left"/>
      <w:pPr>
        <w:ind w:left="3269" w:hanging="360"/>
      </w:pPr>
    </w:lvl>
    <w:lvl w:ilvl="5" w:tplc="080A001B" w:tentative="1">
      <w:start w:val="1"/>
      <w:numFmt w:val="lowerRoman"/>
      <w:lvlText w:val="%6."/>
      <w:lvlJc w:val="right"/>
      <w:pPr>
        <w:ind w:left="3989" w:hanging="180"/>
      </w:pPr>
    </w:lvl>
    <w:lvl w:ilvl="6" w:tplc="080A000F" w:tentative="1">
      <w:start w:val="1"/>
      <w:numFmt w:val="decimal"/>
      <w:lvlText w:val="%7."/>
      <w:lvlJc w:val="left"/>
      <w:pPr>
        <w:ind w:left="4709" w:hanging="360"/>
      </w:pPr>
    </w:lvl>
    <w:lvl w:ilvl="7" w:tplc="080A0019" w:tentative="1">
      <w:start w:val="1"/>
      <w:numFmt w:val="lowerLetter"/>
      <w:lvlText w:val="%8."/>
      <w:lvlJc w:val="left"/>
      <w:pPr>
        <w:ind w:left="5429" w:hanging="360"/>
      </w:pPr>
    </w:lvl>
    <w:lvl w:ilvl="8" w:tplc="080A001B" w:tentative="1">
      <w:start w:val="1"/>
      <w:numFmt w:val="lowerRoman"/>
      <w:lvlText w:val="%9."/>
      <w:lvlJc w:val="right"/>
      <w:pPr>
        <w:ind w:left="6149" w:hanging="180"/>
      </w:pPr>
    </w:lvl>
  </w:abstractNum>
  <w:abstractNum w:abstractNumId="1" w15:restartNumberingAfterBreak="0">
    <w:nsid w:val="0F927BBE"/>
    <w:multiLevelType w:val="hybridMultilevel"/>
    <w:tmpl w:val="EA648980"/>
    <w:lvl w:ilvl="0" w:tplc="080A0001">
      <w:start w:val="1"/>
      <w:numFmt w:val="bullet"/>
      <w:lvlText w:val=""/>
      <w:lvlJc w:val="left"/>
      <w:pPr>
        <w:ind w:left="1170" w:hanging="360"/>
      </w:pPr>
      <w:rPr>
        <w:rFonts w:ascii="Symbol" w:hAnsi="Symbol" w:hint="default"/>
      </w:rPr>
    </w:lvl>
    <w:lvl w:ilvl="1" w:tplc="080A0003" w:tentative="1">
      <w:start w:val="1"/>
      <w:numFmt w:val="bullet"/>
      <w:lvlText w:val="o"/>
      <w:lvlJc w:val="left"/>
      <w:pPr>
        <w:ind w:left="1890" w:hanging="360"/>
      </w:pPr>
      <w:rPr>
        <w:rFonts w:ascii="Courier New" w:hAnsi="Courier New" w:cs="Courier New" w:hint="default"/>
      </w:rPr>
    </w:lvl>
    <w:lvl w:ilvl="2" w:tplc="080A0005" w:tentative="1">
      <w:start w:val="1"/>
      <w:numFmt w:val="bullet"/>
      <w:lvlText w:val=""/>
      <w:lvlJc w:val="left"/>
      <w:pPr>
        <w:ind w:left="2610" w:hanging="360"/>
      </w:pPr>
      <w:rPr>
        <w:rFonts w:ascii="Wingdings" w:hAnsi="Wingdings" w:hint="default"/>
      </w:rPr>
    </w:lvl>
    <w:lvl w:ilvl="3" w:tplc="080A0001" w:tentative="1">
      <w:start w:val="1"/>
      <w:numFmt w:val="bullet"/>
      <w:lvlText w:val=""/>
      <w:lvlJc w:val="left"/>
      <w:pPr>
        <w:ind w:left="3330" w:hanging="360"/>
      </w:pPr>
      <w:rPr>
        <w:rFonts w:ascii="Symbol" w:hAnsi="Symbol" w:hint="default"/>
      </w:rPr>
    </w:lvl>
    <w:lvl w:ilvl="4" w:tplc="080A0003" w:tentative="1">
      <w:start w:val="1"/>
      <w:numFmt w:val="bullet"/>
      <w:lvlText w:val="o"/>
      <w:lvlJc w:val="left"/>
      <w:pPr>
        <w:ind w:left="4050" w:hanging="360"/>
      </w:pPr>
      <w:rPr>
        <w:rFonts w:ascii="Courier New" w:hAnsi="Courier New" w:cs="Courier New" w:hint="default"/>
      </w:rPr>
    </w:lvl>
    <w:lvl w:ilvl="5" w:tplc="080A0005" w:tentative="1">
      <w:start w:val="1"/>
      <w:numFmt w:val="bullet"/>
      <w:lvlText w:val=""/>
      <w:lvlJc w:val="left"/>
      <w:pPr>
        <w:ind w:left="4770" w:hanging="360"/>
      </w:pPr>
      <w:rPr>
        <w:rFonts w:ascii="Wingdings" w:hAnsi="Wingdings" w:hint="default"/>
      </w:rPr>
    </w:lvl>
    <w:lvl w:ilvl="6" w:tplc="080A0001" w:tentative="1">
      <w:start w:val="1"/>
      <w:numFmt w:val="bullet"/>
      <w:lvlText w:val=""/>
      <w:lvlJc w:val="left"/>
      <w:pPr>
        <w:ind w:left="5490" w:hanging="360"/>
      </w:pPr>
      <w:rPr>
        <w:rFonts w:ascii="Symbol" w:hAnsi="Symbol" w:hint="default"/>
      </w:rPr>
    </w:lvl>
    <w:lvl w:ilvl="7" w:tplc="080A0003" w:tentative="1">
      <w:start w:val="1"/>
      <w:numFmt w:val="bullet"/>
      <w:lvlText w:val="o"/>
      <w:lvlJc w:val="left"/>
      <w:pPr>
        <w:ind w:left="6210" w:hanging="360"/>
      </w:pPr>
      <w:rPr>
        <w:rFonts w:ascii="Courier New" w:hAnsi="Courier New" w:cs="Courier New" w:hint="default"/>
      </w:rPr>
    </w:lvl>
    <w:lvl w:ilvl="8" w:tplc="080A0005" w:tentative="1">
      <w:start w:val="1"/>
      <w:numFmt w:val="bullet"/>
      <w:lvlText w:val=""/>
      <w:lvlJc w:val="left"/>
      <w:pPr>
        <w:ind w:left="6930" w:hanging="360"/>
      </w:pPr>
      <w:rPr>
        <w:rFonts w:ascii="Wingdings" w:hAnsi="Wingdings" w:hint="default"/>
      </w:rPr>
    </w:lvl>
  </w:abstractNum>
  <w:abstractNum w:abstractNumId="2" w15:restartNumberingAfterBreak="0">
    <w:nsid w:val="11BB6E46"/>
    <w:multiLevelType w:val="hybridMultilevel"/>
    <w:tmpl w:val="DB56197E"/>
    <w:lvl w:ilvl="0" w:tplc="677C9290">
      <w:start w:val="1"/>
      <w:numFmt w:val="lowerLetter"/>
      <w:lvlText w:val="%1)"/>
      <w:lvlJc w:val="left"/>
      <w:pPr>
        <w:tabs>
          <w:tab w:val="num" w:pos="900"/>
        </w:tabs>
        <w:ind w:left="900" w:hanging="360"/>
      </w:pPr>
      <w:rPr>
        <w:rFonts w:hint="default"/>
        <w:b/>
        <w:i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19C549DB"/>
    <w:multiLevelType w:val="hybridMultilevel"/>
    <w:tmpl w:val="52A4C32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0952AEC"/>
    <w:multiLevelType w:val="hybridMultilevel"/>
    <w:tmpl w:val="94760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EF1329"/>
    <w:multiLevelType w:val="hybridMultilevel"/>
    <w:tmpl w:val="0CBA9B84"/>
    <w:lvl w:ilvl="0" w:tplc="A0A6AE80">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012701C"/>
    <w:multiLevelType w:val="hybridMultilevel"/>
    <w:tmpl w:val="F2762A3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1EC6536"/>
    <w:multiLevelType w:val="hybridMultilevel"/>
    <w:tmpl w:val="9A30BC52"/>
    <w:lvl w:ilvl="0" w:tplc="080A0019">
      <w:start w:val="1"/>
      <w:numFmt w:val="lowerLetter"/>
      <w:lvlText w:val="%1."/>
      <w:lvlJc w:val="left"/>
      <w:pPr>
        <w:ind w:left="1146" w:hanging="360"/>
      </w:pPr>
    </w:lvl>
    <w:lvl w:ilvl="1" w:tplc="080A0019">
      <w:start w:val="1"/>
      <w:numFmt w:val="lowerLetter"/>
      <w:lvlText w:val="%2."/>
      <w:lvlJc w:val="left"/>
      <w:pPr>
        <w:ind w:left="1866" w:hanging="360"/>
      </w:pPr>
    </w:lvl>
    <w:lvl w:ilvl="2" w:tplc="B5368D3E">
      <w:start w:val="1"/>
      <w:numFmt w:val="upperRoman"/>
      <w:lvlText w:val="%3."/>
      <w:lvlJc w:val="left"/>
      <w:pPr>
        <w:ind w:left="3126" w:hanging="720"/>
      </w:pPr>
      <w:rPr>
        <w:rFonts w:hint="default"/>
      </w:rPr>
    </w:lvl>
    <w:lvl w:ilvl="3" w:tplc="1C820234">
      <w:start w:val="1"/>
      <w:numFmt w:val="decimal"/>
      <w:lvlText w:val="%4."/>
      <w:lvlJc w:val="left"/>
      <w:pPr>
        <w:ind w:left="3306" w:hanging="360"/>
      </w:pPr>
      <w:rPr>
        <w:rFonts w:hint="default"/>
      </w:rPr>
    </w:lvl>
    <w:lvl w:ilvl="4" w:tplc="449C90C4">
      <w:start w:val="1"/>
      <w:numFmt w:val="upperLetter"/>
      <w:lvlText w:val="%5."/>
      <w:lvlJc w:val="left"/>
      <w:pPr>
        <w:ind w:left="928" w:hanging="360"/>
      </w:pPr>
      <w:rPr>
        <w:rFonts w:hint="default"/>
        <w:b w:val="0"/>
      </w:r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8" w15:restartNumberingAfterBreak="0">
    <w:nsid w:val="322B6840"/>
    <w:multiLevelType w:val="hybridMultilevel"/>
    <w:tmpl w:val="8FE6F9D4"/>
    <w:lvl w:ilvl="0" w:tplc="3264834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964796F"/>
    <w:multiLevelType w:val="hybridMultilevel"/>
    <w:tmpl w:val="9DF673CC"/>
    <w:lvl w:ilvl="0" w:tplc="C6AC32AA">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CAE2B11"/>
    <w:multiLevelType w:val="hybridMultilevel"/>
    <w:tmpl w:val="A53469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40443B7C"/>
    <w:multiLevelType w:val="hybridMultilevel"/>
    <w:tmpl w:val="51021302"/>
    <w:lvl w:ilvl="0" w:tplc="E6061CF6">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0716D8D"/>
    <w:multiLevelType w:val="hybridMultilevel"/>
    <w:tmpl w:val="214E1A3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420B50F9"/>
    <w:multiLevelType w:val="hybridMultilevel"/>
    <w:tmpl w:val="135280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C226A32"/>
    <w:multiLevelType w:val="hybridMultilevel"/>
    <w:tmpl w:val="90184D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65F8340B"/>
    <w:multiLevelType w:val="hybridMultilevel"/>
    <w:tmpl w:val="41F2576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79165DF"/>
    <w:multiLevelType w:val="hybridMultilevel"/>
    <w:tmpl w:val="68C4C660"/>
    <w:lvl w:ilvl="0" w:tplc="52FE3EB4">
      <w:start w:val="1"/>
      <w:numFmt w:val="upperRoman"/>
      <w:lvlText w:val="%1."/>
      <w:lvlJc w:val="left"/>
      <w:pPr>
        <w:ind w:left="720" w:hanging="360"/>
      </w:pPr>
      <w:rPr>
        <w:rFonts w:hint="default"/>
        <w:b/>
        <w:color w:val="auto"/>
      </w:rPr>
    </w:lvl>
    <w:lvl w:ilvl="1" w:tplc="080A0019">
      <w:start w:val="1"/>
      <w:numFmt w:val="lowerLetter"/>
      <w:lvlText w:val="%2."/>
      <w:lvlJc w:val="left"/>
      <w:pPr>
        <w:ind w:left="1440" w:hanging="360"/>
      </w:pPr>
    </w:lvl>
    <w:lvl w:ilvl="2" w:tplc="FF144B72">
      <w:start w:val="1"/>
      <w:numFmt w:val="lowerLetter"/>
      <w:lvlText w:val="%3)"/>
      <w:lvlJc w:val="left"/>
      <w:pPr>
        <w:ind w:left="2340" w:hanging="360"/>
      </w:pPr>
      <w:rPr>
        <w:rFonts w:cs="Times New Roman" w:hint="default"/>
        <w:b/>
        <w:color w:val="000000"/>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A701AD7"/>
    <w:multiLevelType w:val="multilevel"/>
    <w:tmpl w:val="F7D2D7C4"/>
    <w:lvl w:ilvl="0">
      <w:start w:val="1"/>
      <w:numFmt w:val="upperLetter"/>
      <w:lvlText w:val="%1."/>
      <w:lvlJc w:val="left"/>
      <w:pPr>
        <w:ind w:left="955" w:hanging="360"/>
      </w:pPr>
      <w:rPr>
        <w:rFonts w:hint="default"/>
      </w:rPr>
    </w:lvl>
    <w:lvl w:ilvl="1">
      <w:start w:val="1"/>
      <w:numFmt w:val="lowerLetter"/>
      <w:lvlText w:val="%2."/>
      <w:lvlJc w:val="left"/>
      <w:pPr>
        <w:ind w:left="1675" w:hanging="360"/>
      </w:pPr>
      <w:rPr>
        <w:rFonts w:hint="default"/>
      </w:rPr>
    </w:lvl>
    <w:lvl w:ilvl="2">
      <w:start w:val="1"/>
      <w:numFmt w:val="lowerRoman"/>
      <w:lvlText w:val="%3."/>
      <w:lvlJc w:val="right"/>
      <w:pPr>
        <w:ind w:left="2395" w:hanging="180"/>
      </w:pPr>
      <w:rPr>
        <w:rFonts w:hint="default"/>
      </w:rPr>
    </w:lvl>
    <w:lvl w:ilvl="3">
      <w:start w:val="1"/>
      <w:numFmt w:val="decimal"/>
      <w:lvlText w:val="%4."/>
      <w:lvlJc w:val="left"/>
      <w:pPr>
        <w:ind w:left="3115" w:hanging="360"/>
      </w:pPr>
      <w:rPr>
        <w:rFonts w:hint="default"/>
      </w:rPr>
    </w:lvl>
    <w:lvl w:ilvl="4">
      <w:start w:val="1"/>
      <w:numFmt w:val="lowerLetter"/>
      <w:lvlText w:val="%5."/>
      <w:lvlJc w:val="left"/>
      <w:pPr>
        <w:ind w:left="3835" w:hanging="360"/>
      </w:pPr>
      <w:rPr>
        <w:rFonts w:hint="default"/>
      </w:rPr>
    </w:lvl>
    <w:lvl w:ilvl="5">
      <w:start w:val="1"/>
      <w:numFmt w:val="lowerRoman"/>
      <w:lvlText w:val="%6."/>
      <w:lvlJc w:val="right"/>
      <w:pPr>
        <w:ind w:left="4555" w:hanging="180"/>
      </w:pPr>
      <w:rPr>
        <w:rFonts w:hint="default"/>
      </w:rPr>
    </w:lvl>
    <w:lvl w:ilvl="6">
      <w:start w:val="1"/>
      <w:numFmt w:val="decimal"/>
      <w:lvlText w:val="%7."/>
      <w:lvlJc w:val="left"/>
      <w:pPr>
        <w:ind w:left="5275" w:hanging="360"/>
      </w:pPr>
      <w:rPr>
        <w:rFonts w:hint="default"/>
      </w:rPr>
    </w:lvl>
    <w:lvl w:ilvl="7">
      <w:start w:val="1"/>
      <w:numFmt w:val="lowerLetter"/>
      <w:lvlText w:val="%8."/>
      <w:lvlJc w:val="left"/>
      <w:pPr>
        <w:ind w:left="5995" w:hanging="360"/>
      </w:pPr>
      <w:rPr>
        <w:rFonts w:hint="default"/>
      </w:rPr>
    </w:lvl>
    <w:lvl w:ilvl="8">
      <w:start w:val="1"/>
      <w:numFmt w:val="lowerRoman"/>
      <w:lvlText w:val="%9."/>
      <w:lvlJc w:val="right"/>
      <w:pPr>
        <w:ind w:left="6715" w:hanging="180"/>
      </w:pPr>
      <w:rPr>
        <w:rFonts w:hint="default"/>
      </w:rPr>
    </w:lvl>
  </w:abstractNum>
  <w:abstractNum w:abstractNumId="18" w15:restartNumberingAfterBreak="0">
    <w:nsid w:val="6A9A6DCF"/>
    <w:multiLevelType w:val="hybridMultilevel"/>
    <w:tmpl w:val="5CE65A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A0D0C5F"/>
    <w:multiLevelType w:val="multilevel"/>
    <w:tmpl w:val="6088BBD2"/>
    <w:lvl w:ilvl="0">
      <w:start w:val="1"/>
      <w:numFmt w:val="upperRoman"/>
      <w:lvlText w:val="%1."/>
      <w:lvlJc w:val="right"/>
      <w:pPr>
        <w:tabs>
          <w:tab w:val="num" w:pos="720"/>
        </w:tabs>
        <w:ind w:left="720" w:hanging="180"/>
      </w:pPr>
      <w:rPr>
        <w:rFonts w:hint="default"/>
        <w:b/>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7AAD1D92"/>
    <w:multiLevelType w:val="hybridMultilevel"/>
    <w:tmpl w:val="4B207A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7CA21B64"/>
    <w:multiLevelType w:val="hybridMultilevel"/>
    <w:tmpl w:val="BDF033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DFA248E"/>
    <w:multiLevelType w:val="hybridMultilevel"/>
    <w:tmpl w:val="F084A4EA"/>
    <w:lvl w:ilvl="0" w:tplc="126028E6">
      <w:start w:val="1"/>
      <w:numFmt w:val="lowerLetter"/>
      <w:lvlText w:val="%1)"/>
      <w:lvlJc w:val="left"/>
      <w:pPr>
        <w:ind w:left="749" w:hanging="360"/>
      </w:pPr>
      <w:rPr>
        <w:b/>
      </w:rPr>
    </w:lvl>
    <w:lvl w:ilvl="1" w:tplc="080A0019">
      <w:start w:val="1"/>
      <w:numFmt w:val="lowerLetter"/>
      <w:lvlText w:val="%2."/>
      <w:lvlJc w:val="left"/>
      <w:pPr>
        <w:ind w:left="1469" w:hanging="360"/>
      </w:pPr>
    </w:lvl>
    <w:lvl w:ilvl="2" w:tplc="080A001B">
      <w:start w:val="1"/>
      <w:numFmt w:val="lowerRoman"/>
      <w:lvlText w:val="%3."/>
      <w:lvlJc w:val="right"/>
      <w:pPr>
        <w:ind w:left="2189" w:hanging="180"/>
      </w:pPr>
    </w:lvl>
    <w:lvl w:ilvl="3" w:tplc="080A000F" w:tentative="1">
      <w:start w:val="1"/>
      <w:numFmt w:val="decimal"/>
      <w:lvlText w:val="%4."/>
      <w:lvlJc w:val="left"/>
      <w:pPr>
        <w:ind w:left="2909" w:hanging="360"/>
      </w:pPr>
    </w:lvl>
    <w:lvl w:ilvl="4" w:tplc="080A0019" w:tentative="1">
      <w:start w:val="1"/>
      <w:numFmt w:val="lowerLetter"/>
      <w:lvlText w:val="%5."/>
      <w:lvlJc w:val="left"/>
      <w:pPr>
        <w:ind w:left="3629" w:hanging="360"/>
      </w:pPr>
    </w:lvl>
    <w:lvl w:ilvl="5" w:tplc="080A001B" w:tentative="1">
      <w:start w:val="1"/>
      <w:numFmt w:val="lowerRoman"/>
      <w:lvlText w:val="%6."/>
      <w:lvlJc w:val="right"/>
      <w:pPr>
        <w:ind w:left="4349" w:hanging="180"/>
      </w:pPr>
    </w:lvl>
    <w:lvl w:ilvl="6" w:tplc="080A000F" w:tentative="1">
      <w:start w:val="1"/>
      <w:numFmt w:val="decimal"/>
      <w:lvlText w:val="%7."/>
      <w:lvlJc w:val="left"/>
      <w:pPr>
        <w:ind w:left="5069" w:hanging="360"/>
      </w:pPr>
    </w:lvl>
    <w:lvl w:ilvl="7" w:tplc="080A0019" w:tentative="1">
      <w:start w:val="1"/>
      <w:numFmt w:val="lowerLetter"/>
      <w:lvlText w:val="%8."/>
      <w:lvlJc w:val="left"/>
      <w:pPr>
        <w:ind w:left="5789" w:hanging="360"/>
      </w:pPr>
    </w:lvl>
    <w:lvl w:ilvl="8" w:tplc="080A001B" w:tentative="1">
      <w:start w:val="1"/>
      <w:numFmt w:val="lowerRoman"/>
      <w:lvlText w:val="%9."/>
      <w:lvlJc w:val="right"/>
      <w:pPr>
        <w:ind w:left="6509" w:hanging="180"/>
      </w:pPr>
    </w:lvl>
  </w:abstractNum>
  <w:num w:numId="1">
    <w:abstractNumId w:val="18"/>
  </w:num>
  <w:num w:numId="2">
    <w:abstractNumId w:val="6"/>
  </w:num>
  <w:num w:numId="3">
    <w:abstractNumId w:val="2"/>
  </w:num>
  <w:num w:numId="4">
    <w:abstractNumId w:val="19"/>
  </w:num>
  <w:num w:numId="5">
    <w:abstractNumId w:val="13"/>
  </w:num>
  <w:num w:numId="6">
    <w:abstractNumId w:val="15"/>
  </w:num>
  <w:num w:numId="7">
    <w:abstractNumId w:val="5"/>
  </w:num>
  <w:num w:numId="8">
    <w:abstractNumId w:val="8"/>
  </w:num>
  <w:num w:numId="9">
    <w:abstractNumId w:val="9"/>
  </w:num>
  <w:num w:numId="10">
    <w:abstractNumId w:val="21"/>
  </w:num>
  <w:num w:numId="11">
    <w:abstractNumId w:val="7"/>
  </w:num>
  <w:num w:numId="12">
    <w:abstractNumId w:val="17"/>
  </w:num>
  <w:num w:numId="13">
    <w:abstractNumId w:val="0"/>
  </w:num>
  <w:num w:numId="14">
    <w:abstractNumId w:val="22"/>
  </w:num>
  <w:num w:numId="15">
    <w:abstractNumId w:val="16"/>
  </w:num>
  <w:num w:numId="16">
    <w:abstractNumId w:val="4"/>
  </w:num>
  <w:num w:numId="17">
    <w:abstractNumId w:val="14"/>
  </w:num>
  <w:num w:numId="18">
    <w:abstractNumId w:val="10"/>
  </w:num>
  <w:num w:numId="19">
    <w:abstractNumId w:val="1"/>
  </w:num>
  <w:num w:numId="20">
    <w:abstractNumId w:val="20"/>
  </w:num>
  <w:num w:numId="21">
    <w:abstractNumId w:val="3"/>
  </w:num>
  <w:num w:numId="22">
    <w:abstractNumId w:val="12"/>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CD2"/>
    <w:rsid w:val="00110818"/>
    <w:rsid w:val="001526E3"/>
    <w:rsid w:val="0016381C"/>
    <w:rsid w:val="001C6215"/>
    <w:rsid w:val="002E1FBC"/>
    <w:rsid w:val="002F1252"/>
    <w:rsid w:val="0032614A"/>
    <w:rsid w:val="003C11AD"/>
    <w:rsid w:val="003F72B4"/>
    <w:rsid w:val="004162CF"/>
    <w:rsid w:val="0042430E"/>
    <w:rsid w:val="004B2465"/>
    <w:rsid w:val="00545F45"/>
    <w:rsid w:val="00552220"/>
    <w:rsid w:val="00666B10"/>
    <w:rsid w:val="00731CF4"/>
    <w:rsid w:val="00777FED"/>
    <w:rsid w:val="00797DB5"/>
    <w:rsid w:val="007D57AE"/>
    <w:rsid w:val="008344A1"/>
    <w:rsid w:val="00851A09"/>
    <w:rsid w:val="008709A4"/>
    <w:rsid w:val="008C79CB"/>
    <w:rsid w:val="009B6B9A"/>
    <w:rsid w:val="009C492B"/>
    <w:rsid w:val="009D2981"/>
    <w:rsid w:val="00A6530D"/>
    <w:rsid w:val="00A82C5C"/>
    <w:rsid w:val="00D55B81"/>
    <w:rsid w:val="00DB239B"/>
    <w:rsid w:val="00DD3CD2"/>
    <w:rsid w:val="00DF304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4:docId w14:val="7956A4DD"/>
  <w15:chartTrackingRefBased/>
  <w15:docId w15:val="{11BE9ACA-44CF-4E36-8648-EA6F57D10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3CD2"/>
    <w:pPr>
      <w:spacing w:after="200" w:line="276" w:lineRule="auto"/>
    </w:pPr>
    <w:rPr>
      <w:rFonts w:ascii="Calibri" w:eastAsia="Calibri" w:hAnsi="Calibri" w:cs="Times New Roman"/>
    </w:rPr>
  </w:style>
  <w:style w:type="paragraph" w:styleId="Ttulo1">
    <w:name w:val="heading 1"/>
    <w:basedOn w:val="Normal"/>
    <w:next w:val="Normal"/>
    <w:link w:val="Ttulo1Car"/>
    <w:qFormat/>
    <w:rsid w:val="00797DB5"/>
    <w:pPr>
      <w:keepNext/>
      <w:autoSpaceDE w:val="0"/>
      <w:autoSpaceDN w:val="0"/>
      <w:adjustRightInd w:val="0"/>
      <w:spacing w:after="0" w:line="240" w:lineRule="auto"/>
      <w:jc w:val="both"/>
      <w:outlineLvl w:val="0"/>
    </w:pPr>
    <w:rPr>
      <w:rFonts w:ascii="Arial" w:eastAsia="Times New Roman" w:hAnsi="Arial"/>
      <w:sz w:val="28"/>
      <w:szCs w:val="28"/>
      <w:lang w:val="es-ES" w:eastAsia="es-ES"/>
    </w:rPr>
  </w:style>
  <w:style w:type="paragraph" w:styleId="Ttulo2">
    <w:name w:val="heading 2"/>
    <w:basedOn w:val="Normal"/>
    <w:next w:val="Normal"/>
    <w:link w:val="Ttulo2Car"/>
    <w:qFormat/>
    <w:rsid w:val="00797DB5"/>
    <w:pPr>
      <w:keepNext/>
      <w:spacing w:after="0" w:line="240" w:lineRule="auto"/>
      <w:outlineLvl w:val="1"/>
    </w:pPr>
    <w:rPr>
      <w:rFonts w:ascii="Arial" w:eastAsia="Times New Roman" w:hAnsi="Arial" w:cs="Arial"/>
      <w:b/>
      <w:bCs/>
      <w:sz w:val="18"/>
      <w:szCs w:val="18"/>
      <w:lang w:val="es-ES" w:eastAsia="es-ES"/>
    </w:rPr>
  </w:style>
  <w:style w:type="paragraph" w:styleId="Ttulo3">
    <w:name w:val="heading 3"/>
    <w:basedOn w:val="Normal"/>
    <w:next w:val="Normal"/>
    <w:link w:val="Ttulo3Car"/>
    <w:qFormat/>
    <w:rsid w:val="00797DB5"/>
    <w:pPr>
      <w:keepNext/>
      <w:spacing w:after="0" w:line="240" w:lineRule="auto"/>
      <w:jc w:val="both"/>
      <w:outlineLvl w:val="2"/>
    </w:pPr>
    <w:rPr>
      <w:rFonts w:ascii="Arial" w:eastAsia="Times New Roman" w:hAnsi="Arial" w:cs="Arial"/>
      <w:b/>
      <w:bCs/>
      <w:sz w:val="18"/>
      <w:szCs w:val="18"/>
      <w:lang w:val="es-ES" w:eastAsia="es-ES"/>
    </w:rPr>
  </w:style>
  <w:style w:type="paragraph" w:styleId="Ttulo4">
    <w:name w:val="heading 4"/>
    <w:basedOn w:val="Normal"/>
    <w:next w:val="Normal"/>
    <w:link w:val="Ttulo4Car"/>
    <w:qFormat/>
    <w:rsid w:val="00797DB5"/>
    <w:pPr>
      <w:keepNext/>
      <w:spacing w:after="0" w:line="240" w:lineRule="auto"/>
      <w:jc w:val="center"/>
      <w:outlineLvl w:val="3"/>
    </w:pPr>
    <w:rPr>
      <w:rFonts w:ascii="Arial" w:eastAsia="Times New Roman" w:hAnsi="Arial" w:cs="Arial"/>
      <w:b/>
      <w:bCs/>
      <w:sz w:val="18"/>
      <w:szCs w:val="18"/>
      <w:lang w:val="es-ES" w:eastAsia="es-ES"/>
    </w:rPr>
  </w:style>
  <w:style w:type="paragraph" w:styleId="Ttulo5">
    <w:name w:val="heading 5"/>
    <w:basedOn w:val="Normal"/>
    <w:next w:val="Normal"/>
    <w:link w:val="Ttulo5Car"/>
    <w:qFormat/>
    <w:rsid w:val="00797DB5"/>
    <w:pPr>
      <w:keepNext/>
      <w:autoSpaceDE w:val="0"/>
      <w:autoSpaceDN w:val="0"/>
      <w:adjustRightInd w:val="0"/>
      <w:spacing w:after="0" w:line="240" w:lineRule="auto"/>
      <w:jc w:val="right"/>
      <w:outlineLvl w:val="4"/>
    </w:pPr>
    <w:rPr>
      <w:rFonts w:ascii="Arial" w:eastAsia="Times New Roman" w:hAnsi="Arial" w:cs="Arial"/>
      <w:b/>
      <w:bCs/>
      <w:color w:val="000000"/>
      <w:lang w:val="es-ES" w:eastAsia="es-ES"/>
    </w:rPr>
  </w:style>
  <w:style w:type="paragraph" w:styleId="Ttulo6">
    <w:name w:val="heading 6"/>
    <w:basedOn w:val="Normal"/>
    <w:next w:val="Normal"/>
    <w:link w:val="Ttulo6Car"/>
    <w:qFormat/>
    <w:rsid w:val="00797DB5"/>
    <w:pPr>
      <w:keepNext/>
      <w:autoSpaceDE w:val="0"/>
      <w:autoSpaceDN w:val="0"/>
      <w:adjustRightInd w:val="0"/>
      <w:spacing w:after="0" w:line="240" w:lineRule="auto"/>
      <w:jc w:val="center"/>
      <w:outlineLvl w:val="5"/>
    </w:pPr>
    <w:rPr>
      <w:rFonts w:ascii="Arial" w:eastAsia="Times New Roman" w:hAnsi="Arial" w:cs="Arial"/>
      <w:b/>
      <w:bCs/>
      <w:sz w:val="18"/>
      <w:szCs w:val="24"/>
      <w:lang w:eastAsia="es-ES"/>
    </w:rPr>
  </w:style>
  <w:style w:type="paragraph" w:styleId="Ttulo7">
    <w:name w:val="heading 7"/>
    <w:basedOn w:val="Normal"/>
    <w:next w:val="Normal"/>
    <w:link w:val="Ttulo7Car"/>
    <w:qFormat/>
    <w:rsid w:val="00797DB5"/>
    <w:pPr>
      <w:keepNext/>
      <w:tabs>
        <w:tab w:val="left" w:pos="5954"/>
      </w:tabs>
      <w:spacing w:after="0" w:line="240" w:lineRule="auto"/>
      <w:jc w:val="both"/>
      <w:outlineLvl w:val="6"/>
    </w:pPr>
    <w:rPr>
      <w:rFonts w:ascii="Arial" w:eastAsia="Times New Roman" w:hAnsi="Arial" w:cs="Arial"/>
      <w:b/>
      <w:bCs/>
      <w:sz w:val="18"/>
      <w:szCs w:val="18"/>
      <w:lang w:val="es-ES" w:eastAsia="es-ES"/>
    </w:rPr>
  </w:style>
  <w:style w:type="paragraph" w:styleId="Ttulo8">
    <w:name w:val="heading 8"/>
    <w:basedOn w:val="Normal"/>
    <w:next w:val="Normal"/>
    <w:link w:val="Ttulo8Car"/>
    <w:qFormat/>
    <w:rsid w:val="00797DB5"/>
    <w:pPr>
      <w:keepNext/>
      <w:autoSpaceDE w:val="0"/>
      <w:autoSpaceDN w:val="0"/>
      <w:adjustRightInd w:val="0"/>
      <w:spacing w:after="0" w:line="240" w:lineRule="auto"/>
      <w:jc w:val="center"/>
      <w:outlineLvl w:val="7"/>
    </w:pPr>
    <w:rPr>
      <w:rFonts w:ascii="Arial" w:eastAsia="Times New Roman" w:hAnsi="Arial" w:cs="Arial"/>
      <w:b/>
      <w:bCs/>
      <w:sz w:val="28"/>
      <w:szCs w:val="28"/>
      <w:lang w:eastAsia="es-ES"/>
    </w:rPr>
  </w:style>
  <w:style w:type="paragraph" w:styleId="Ttulo9">
    <w:name w:val="heading 9"/>
    <w:basedOn w:val="Normal"/>
    <w:next w:val="Normal"/>
    <w:link w:val="Ttulo9Car"/>
    <w:qFormat/>
    <w:rsid w:val="00797DB5"/>
    <w:pPr>
      <w:keepNext/>
      <w:autoSpaceDE w:val="0"/>
      <w:autoSpaceDN w:val="0"/>
      <w:adjustRightInd w:val="0"/>
      <w:spacing w:after="0" w:line="240" w:lineRule="auto"/>
      <w:ind w:hanging="1560"/>
      <w:jc w:val="center"/>
      <w:outlineLvl w:val="8"/>
    </w:pPr>
    <w:rPr>
      <w:rFonts w:ascii="Arial" w:eastAsia="Times New Roman" w:hAnsi="Arial" w:cs="Arial"/>
      <w:b/>
      <w:bCs/>
      <w:sz w:val="20"/>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97DB5"/>
    <w:rPr>
      <w:rFonts w:ascii="Arial" w:eastAsia="Times New Roman" w:hAnsi="Arial" w:cs="Times New Roman"/>
      <w:sz w:val="28"/>
      <w:szCs w:val="28"/>
      <w:lang w:val="es-ES" w:eastAsia="es-ES"/>
    </w:rPr>
  </w:style>
  <w:style w:type="character" w:customStyle="1" w:styleId="Ttulo2Car">
    <w:name w:val="Título 2 Car"/>
    <w:basedOn w:val="Fuentedeprrafopredeter"/>
    <w:link w:val="Ttulo2"/>
    <w:rsid w:val="00797DB5"/>
    <w:rPr>
      <w:rFonts w:ascii="Arial" w:eastAsia="Times New Roman" w:hAnsi="Arial" w:cs="Arial"/>
      <w:b/>
      <w:bCs/>
      <w:sz w:val="18"/>
      <w:szCs w:val="18"/>
      <w:lang w:val="es-ES" w:eastAsia="es-ES"/>
    </w:rPr>
  </w:style>
  <w:style w:type="character" w:customStyle="1" w:styleId="Ttulo3Car">
    <w:name w:val="Título 3 Car"/>
    <w:basedOn w:val="Fuentedeprrafopredeter"/>
    <w:link w:val="Ttulo3"/>
    <w:rsid w:val="00797DB5"/>
    <w:rPr>
      <w:rFonts w:ascii="Arial" w:eastAsia="Times New Roman" w:hAnsi="Arial" w:cs="Arial"/>
      <w:b/>
      <w:bCs/>
      <w:sz w:val="18"/>
      <w:szCs w:val="18"/>
      <w:lang w:val="es-ES" w:eastAsia="es-ES"/>
    </w:rPr>
  </w:style>
  <w:style w:type="character" w:customStyle="1" w:styleId="Ttulo4Car">
    <w:name w:val="Título 4 Car"/>
    <w:basedOn w:val="Fuentedeprrafopredeter"/>
    <w:link w:val="Ttulo4"/>
    <w:rsid w:val="00797DB5"/>
    <w:rPr>
      <w:rFonts w:ascii="Arial" w:eastAsia="Times New Roman" w:hAnsi="Arial" w:cs="Arial"/>
      <w:b/>
      <w:bCs/>
      <w:sz w:val="18"/>
      <w:szCs w:val="18"/>
      <w:lang w:val="es-ES" w:eastAsia="es-ES"/>
    </w:rPr>
  </w:style>
  <w:style w:type="character" w:customStyle="1" w:styleId="Ttulo5Car">
    <w:name w:val="Título 5 Car"/>
    <w:basedOn w:val="Fuentedeprrafopredeter"/>
    <w:link w:val="Ttulo5"/>
    <w:rsid w:val="00797DB5"/>
    <w:rPr>
      <w:rFonts w:ascii="Arial" w:eastAsia="Times New Roman" w:hAnsi="Arial" w:cs="Arial"/>
      <w:b/>
      <w:bCs/>
      <w:color w:val="000000"/>
      <w:lang w:val="es-ES" w:eastAsia="es-ES"/>
    </w:rPr>
  </w:style>
  <w:style w:type="character" w:customStyle="1" w:styleId="Ttulo6Car">
    <w:name w:val="Título 6 Car"/>
    <w:basedOn w:val="Fuentedeprrafopredeter"/>
    <w:link w:val="Ttulo6"/>
    <w:rsid w:val="00797DB5"/>
    <w:rPr>
      <w:rFonts w:ascii="Arial" w:eastAsia="Times New Roman" w:hAnsi="Arial" w:cs="Arial"/>
      <w:b/>
      <w:bCs/>
      <w:sz w:val="18"/>
      <w:szCs w:val="24"/>
      <w:lang w:eastAsia="es-ES"/>
    </w:rPr>
  </w:style>
  <w:style w:type="character" w:customStyle="1" w:styleId="Ttulo7Car">
    <w:name w:val="Título 7 Car"/>
    <w:basedOn w:val="Fuentedeprrafopredeter"/>
    <w:link w:val="Ttulo7"/>
    <w:rsid w:val="00797DB5"/>
    <w:rPr>
      <w:rFonts w:ascii="Arial" w:eastAsia="Times New Roman" w:hAnsi="Arial" w:cs="Arial"/>
      <w:b/>
      <w:bCs/>
      <w:sz w:val="18"/>
      <w:szCs w:val="18"/>
      <w:lang w:val="es-ES" w:eastAsia="es-ES"/>
    </w:rPr>
  </w:style>
  <w:style w:type="character" w:customStyle="1" w:styleId="Ttulo8Car">
    <w:name w:val="Título 8 Car"/>
    <w:basedOn w:val="Fuentedeprrafopredeter"/>
    <w:link w:val="Ttulo8"/>
    <w:rsid w:val="00797DB5"/>
    <w:rPr>
      <w:rFonts w:ascii="Arial" w:eastAsia="Times New Roman" w:hAnsi="Arial" w:cs="Arial"/>
      <w:b/>
      <w:bCs/>
      <w:sz w:val="28"/>
      <w:szCs w:val="28"/>
      <w:lang w:eastAsia="es-ES"/>
    </w:rPr>
  </w:style>
  <w:style w:type="character" w:customStyle="1" w:styleId="Ttulo9Car">
    <w:name w:val="Título 9 Car"/>
    <w:basedOn w:val="Fuentedeprrafopredeter"/>
    <w:link w:val="Ttulo9"/>
    <w:rsid w:val="00797DB5"/>
    <w:rPr>
      <w:rFonts w:ascii="Arial" w:eastAsia="Times New Roman" w:hAnsi="Arial" w:cs="Arial"/>
      <w:b/>
      <w:bCs/>
      <w:sz w:val="20"/>
      <w:szCs w:val="20"/>
      <w:lang w:val="es-ES" w:eastAsia="es-ES"/>
    </w:rPr>
  </w:style>
  <w:style w:type="paragraph" w:styleId="Piedepgina">
    <w:name w:val="footer"/>
    <w:basedOn w:val="Normal"/>
    <w:link w:val="PiedepginaCar"/>
    <w:unhideWhenUsed/>
    <w:rsid w:val="00DD3CD2"/>
    <w:pPr>
      <w:tabs>
        <w:tab w:val="center" w:pos="4419"/>
        <w:tab w:val="right" w:pos="8838"/>
      </w:tabs>
    </w:pPr>
  </w:style>
  <w:style w:type="character" w:customStyle="1" w:styleId="PiedepginaCar">
    <w:name w:val="Pie de página Car"/>
    <w:basedOn w:val="Fuentedeprrafopredeter"/>
    <w:link w:val="Piedepgina"/>
    <w:uiPriority w:val="99"/>
    <w:rsid w:val="00DD3CD2"/>
    <w:rPr>
      <w:rFonts w:ascii="Calibri" w:eastAsia="Calibri" w:hAnsi="Calibri" w:cs="Times New Roman"/>
    </w:rPr>
  </w:style>
  <w:style w:type="paragraph" w:styleId="Sinespaciado">
    <w:name w:val="No Spacing"/>
    <w:link w:val="SinespaciadoCar"/>
    <w:uiPriority w:val="1"/>
    <w:qFormat/>
    <w:rsid w:val="00DD3CD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D3CD2"/>
    <w:rPr>
      <w:rFonts w:ascii="Calibri" w:eastAsia="Calibri" w:hAnsi="Calibri" w:cs="Times New Roman"/>
    </w:rPr>
  </w:style>
  <w:style w:type="paragraph" w:styleId="Textodeglobo">
    <w:name w:val="Balloon Text"/>
    <w:basedOn w:val="Normal"/>
    <w:link w:val="TextodegloboCar"/>
    <w:semiHidden/>
    <w:unhideWhenUsed/>
    <w:rsid w:val="001526E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526E3"/>
    <w:rPr>
      <w:rFonts w:ascii="Segoe UI" w:eastAsia="Calibri" w:hAnsi="Segoe UI" w:cs="Segoe UI"/>
      <w:sz w:val="18"/>
      <w:szCs w:val="18"/>
    </w:rPr>
  </w:style>
  <w:style w:type="table" w:styleId="Tablaconcuadrcula">
    <w:name w:val="Table Grid"/>
    <w:basedOn w:val="Tablanormal"/>
    <w:uiPriority w:val="59"/>
    <w:rsid w:val="009B6B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link w:val="PrrafodelistaCar"/>
    <w:uiPriority w:val="34"/>
    <w:qFormat/>
    <w:rsid w:val="00DB239B"/>
    <w:pPr>
      <w:ind w:left="720"/>
      <w:contextualSpacing/>
    </w:pPr>
  </w:style>
  <w:style w:type="character" w:customStyle="1" w:styleId="PrrafodelistaCar">
    <w:name w:val="Párrafo de lista Car"/>
    <w:link w:val="Prrafodelista"/>
    <w:uiPriority w:val="34"/>
    <w:locked/>
    <w:rsid w:val="00797DB5"/>
    <w:rPr>
      <w:rFonts w:ascii="Calibri" w:eastAsia="Calibri" w:hAnsi="Calibri" w:cs="Times New Roman"/>
    </w:rPr>
  </w:style>
  <w:style w:type="paragraph" w:customStyle="1" w:styleId="Textodenotaalfinal">
    <w:name w:val="Texto de nota al final"/>
    <w:basedOn w:val="Normal"/>
    <w:rsid w:val="00797DB5"/>
    <w:pPr>
      <w:widowControl w:val="0"/>
      <w:spacing w:after="0" w:line="240" w:lineRule="auto"/>
    </w:pPr>
    <w:rPr>
      <w:rFonts w:ascii="Arial" w:eastAsia="Times New Roman" w:hAnsi="Arial"/>
      <w:sz w:val="18"/>
      <w:szCs w:val="24"/>
      <w:lang w:val="es-ES" w:eastAsia="es-ES"/>
    </w:rPr>
  </w:style>
  <w:style w:type="paragraph" w:styleId="Textoindependiente">
    <w:name w:val="Body Text"/>
    <w:basedOn w:val="Normal"/>
    <w:link w:val="TextoindependienteCar"/>
    <w:rsid w:val="00797DB5"/>
    <w:pPr>
      <w:autoSpaceDE w:val="0"/>
      <w:autoSpaceDN w:val="0"/>
      <w:adjustRightInd w:val="0"/>
      <w:spacing w:after="0" w:line="240" w:lineRule="auto"/>
      <w:jc w:val="both"/>
    </w:pPr>
    <w:rPr>
      <w:rFonts w:ascii="Arial" w:eastAsia="Times New Roman" w:hAnsi="Arial"/>
      <w:sz w:val="28"/>
      <w:szCs w:val="28"/>
      <w:lang w:val="es-ES" w:eastAsia="es-ES"/>
    </w:rPr>
  </w:style>
  <w:style w:type="character" w:customStyle="1" w:styleId="TextoindependienteCar">
    <w:name w:val="Texto independiente Car"/>
    <w:basedOn w:val="Fuentedeprrafopredeter"/>
    <w:link w:val="Textoindependiente"/>
    <w:rsid w:val="00797DB5"/>
    <w:rPr>
      <w:rFonts w:ascii="Arial" w:eastAsia="Times New Roman" w:hAnsi="Arial" w:cs="Times New Roman"/>
      <w:sz w:val="28"/>
      <w:szCs w:val="28"/>
      <w:lang w:val="es-ES" w:eastAsia="es-ES"/>
    </w:rPr>
  </w:style>
  <w:style w:type="paragraph" w:styleId="Textodebloque">
    <w:name w:val="Block Text"/>
    <w:basedOn w:val="Normal"/>
    <w:rsid w:val="00797DB5"/>
    <w:pPr>
      <w:autoSpaceDE w:val="0"/>
      <w:autoSpaceDN w:val="0"/>
      <w:adjustRightInd w:val="0"/>
      <w:spacing w:after="0" w:line="240" w:lineRule="auto"/>
      <w:ind w:left="1701" w:right="-81"/>
      <w:jc w:val="both"/>
    </w:pPr>
    <w:rPr>
      <w:rFonts w:ascii="Arial" w:eastAsia="Times New Roman" w:hAnsi="Arial" w:cs="Arial"/>
      <w:sz w:val="18"/>
      <w:szCs w:val="24"/>
      <w:lang w:val="es-ES" w:eastAsia="es-ES"/>
    </w:rPr>
  </w:style>
  <w:style w:type="paragraph" w:styleId="Sangradetextonormal">
    <w:name w:val="Body Text Indent"/>
    <w:basedOn w:val="Normal"/>
    <w:link w:val="SangradetextonormalCar"/>
    <w:rsid w:val="00797DB5"/>
    <w:pPr>
      <w:spacing w:after="120" w:line="480" w:lineRule="auto"/>
    </w:pPr>
    <w:rPr>
      <w:rFonts w:ascii="Arial" w:eastAsia="Times New Roman" w:hAnsi="Arial"/>
      <w:sz w:val="18"/>
      <w:szCs w:val="24"/>
      <w:lang w:val="es-ES" w:eastAsia="es-ES"/>
    </w:rPr>
  </w:style>
  <w:style w:type="character" w:customStyle="1" w:styleId="SangradetextonormalCar">
    <w:name w:val="Sangría de texto normal Car"/>
    <w:basedOn w:val="Fuentedeprrafopredeter"/>
    <w:link w:val="Sangradetextonormal"/>
    <w:rsid w:val="00797DB5"/>
    <w:rPr>
      <w:rFonts w:ascii="Arial" w:eastAsia="Times New Roman" w:hAnsi="Arial" w:cs="Times New Roman"/>
      <w:sz w:val="18"/>
      <w:szCs w:val="24"/>
      <w:lang w:val="es-ES" w:eastAsia="es-ES"/>
    </w:rPr>
  </w:style>
  <w:style w:type="paragraph" w:styleId="Textoindependiente3">
    <w:name w:val="Body Text 3"/>
    <w:basedOn w:val="Normal"/>
    <w:link w:val="Textoindependiente3Car"/>
    <w:rsid w:val="00797DB5"/>
    <w:pPr>
      <w:spacing w:after="0" w:line="240" w:lineRule="auto"/>
      <w:jc w:val="both"/>
    </w:pPr>
    <w:rPr>
      <w:rFonts w:ascii="Arial" w:eastAsia="Times New Roman" w:hAnsi="Arial" w:cs="Arial"/>
      <w:sz w:val="18"/>
      <w:szCs w:val="18"/>
      <w:lang w:val="es-ES" w:eastAsia="es-ES"/>
    </w:rPr>
  </w:style>
  <w:style w:type="character" w:customStyle="1" w:styleId="Textoindependiente3Car">
    <w:name w:val="Texto independiente 3 Car"/>
    <w:basedOn w:val="Fuentedeprrafopredeter"/>
    <w:link w:val="Textoindependiente3"/>
    <w:rsid w:val="00797DB5"/>
    <w:rPr>
      <w:rFonts w:ascii="Arial" w:eastAsia="Times New Roman" w:hAnsi="Arial" w:cs="Arial"/>
      <w:sz w:val="18"/>
      <w:szCs w:val="18"/>
      <w:lang w:val="es-ES" w:eastAsia="es-ES"/>
    </w:rPr>
  </w:style>
  <w:style w:type="paragraph" w:styleId="Sangra2detindependiente">
    <w:name w:val="Body Text Indent 2"/>
    <w:basedOn w:val="Normal"/>
    <w:link w:val="Sangra2detindependienteCar"/>
    <w:rsid w:val="00797DB5"/>
    <w:pPr>
      <w:widowControl w:val="0"/>
      <w:autoSpaceDE w:val="0"/>
      <w:autoSpaceDN w:val="0"/>
      <w:spacing w:after="0" w:line="240" w:lineRule="auto"/>
      <w:ind w:left="1418"/>
      <w:jc w:val="both"/>
    </w:pPr>
    <w:rPr>
      <w:rFonts w:ascii="Arial" w:eastAsia="Times New Roman" w:hAnsi="Arial" w:cs="Arial"/>
      <w:sz w:val="18"/>
      <w:szCs w:val="24"/>
      <w:lang w:val="es-ES" w:eastAsia="es-ES"/>
    </w:rPr>
  </w:style>
  <w:style w:type="character" w:customStyle="1" w:styleId="Sangra2detindependienteCar">
    <w:name w:val="Sangría 2 de t. independiente Car"/>
    <w:basedOn w:val="Fuentedeprrafopredeter"/>
    <w:link w:val="Sangra2detindependiente"/>
    <w:rsid w:val="00797DB5"/>
    <w:rPr>
      <w:rFonts w:ascii="Arial" w:eastAsia="Times New Roman" w:hAnsi="Arial" w:cs="Arial"/>
      <w:sz w:val="18"/>
      <w:szCs w:val="24"/>
      <w:lang w:val="es-ES" w:eastAsia="es-ES"/>
    </w:rPr>
  </w:style>
  <w:style w:type="paragraph" w:styleId="Sangra3detindependiente">
    <w:name w:val="Body Text Indent 3"/>
    <w:basedOn w:val="Normal"/>
    <w:link w:val="Sangra3detindependienteCar"/>
    <w:rsid w:val="00797DB5"/>
    <w:pPr>
      <w:spacing w:after="480" w:line="240" w:lineRule="auto"/>
      <w:ind w:left="1701"/>
    </w:pPr>
    <w:rPr>
      <w:rFonts w:ascii="Arial" w:eastAsia="Times New Roman" w:hAnsi="Arial" w:cs="Arial"/>
      <w:b/>
      <w:bCs/>
      <w:sz w:val="21"/>
      <w:szCs w:val="21"/>
      <w:lang w:val="es-ES_tradnl" w:eastAsia="es-ES"/>
    </w:rPr>
  </w:style>
  <w:style w:type="character" w:customStyle="1" w:styleId="Sangra3detindependienteCar">
    <w:name w:val="Sangría 3 de t. independiente Car"/>
    <w:basedOn w:val="Fuentedeprrafopredeter"/>
    <w:link w:val="Sangra3detindependiente"/>
    <w:rsid w:val="00797DB5"/>
    <w:rPr>
      <w:rFonts w:ascii="Arial" w:eastAsia="Times New Roman" w:hAnsi="Arial" w:cs="Arial"/>
      <w:b/>
      <w:bCs/>
      <w:sz w:val="21"/>
      <w:szCs w:val="21"/>
      <w:lang w:val="es-ES_tradnl" w:eastAsia="es-ES"/>
    </w:rPr>
  </w:style>
  <w:style w:type="paragraph" w:customStyle="1" w:styleId="TablaU8">
    <w:name w:val="Tabla U8"/>
    <w:basedOn w:val="Normal"/>
    <w:rsid w:val="00797DB5"/>
    <w:pPr>
      <w:spacing w:after="0" w:line="240" w:lineRule="auto"/>
    </w:pPr>
    <w:rPr>
      <w:rFonts w:ascii="Arial" w:eastAsia="Times New Roman" w:hAnsi="Arial" w:cs="Arial"/>
      <w:sz w:val="16"/>
      <w:szCs w:val="16"/>
      <w:lang w:val="es-ES_tradnl" w:eastAsia="es-ES"/>
    </w:rPr>
  </w:style>
  <w:style w:type="character" w:styleId="Nmerodepgina">
    <w:name w:val="page number"/>
    <w:basedOn w:val="Fuentedeprrafopredeter"/>
    <w:rsid w:val="00797DB5"/>
  </w:style>
  <w:style w:type="paragraph" w:styleId="Textoindependiente2">
    <w:name w:val="Body Text 2"/>
    <w:basedOn w:val="Normal"/>
    <w:link w:val="Textoindependiente2Car"/>
    <w:rsid w:val="00797DB5"/>
    <w:pPr>
      <w:spacing w:after="120" w:line="480" w:lineRule="auto"/>
    </w:pPr>
    <w:rPr>
      <w:rFonts w:ascii="Arial" w:eastAsia="Times New Roman" w:hAnsi="Arial"/>
      <w:sz w:val="18"/>
      <w:szCs w:val="24"/>
      <w:lang w:val="es-ES" w:eastAsia="es-ES"/>
    </w:rPr>
  </w:style>
  <w:style w:type="character" w:customStyle="1" w:styleId="Textoindependiente2Car">
    <w:name w:val="Texto independiente 2 Car"/>
    <w:basedOn w:val="Fuentedeprrafopredeter"/>
    <w:link w:val="Textoindependiente2"/>
    <w:rsid w:val="00797DB5"/>
    <w:rPr>
      <w:rFonts w:ascii="Arial" w:eastAsia="Times New Roman" w:hAnsi="Arial" w:cs="Times New Roman"/>
      <w:sz w:val="18"/>
      <w:szCs w:val="24"/>
      <w:lang w:val="es-ES" w:eastAsia="es-ES"/>
    </w:rPr>
  </w:style>
  <w:style w:type="paragraph" w:styleId="Ttulo">
    <w:name w:val="Title"/>
    <w:basedOn w:val="Normal"/>
    <w:link w:val="TtuloCar"/>
    <w:qFormat/>
    <w:rsid w:val="00797DB5"/>
    <w:pPr>
      <w:spacing w:after="0" w:line="240" w:lineRule="auto"/>
      <w:jc w:val="center"/>
    </w:pPr>
    <w:rPr>
      <w:rFonts w:ascii="Arial" w:eastAsia="Times New Roman" w:hAnsi="Arial" w:cs="Arial"/>
      <w:b/>
      <w:bCs/>
      <w:sz w:val="18"/>
      <w:szCs w:val="24"/>
      <w:lang w:val="es-ES" w:eastAsia="es-ES"/>
    </w:rPr>
  </w:style>
  <w:style w:type="character" w:customStyle="1" w:styleId="TtuloCar">
    <w:name w:val="Título Car"/>
    <w:basedOn w:val="Fuentedeprrafopredeter"/>
    <w:link w:val="Ttulo"/>
    <w:rsid w:val="00797DB5"/>
    <w:rPr>
      <w:rFonts w:ascii="Arial" w:eastAsia="Times New Roman" w:hAnsi="Arial" w:cs="Arial"/>
      <w:b/>
      <w:bCs/>
      <w:sz w:val="18"/>
      <w:szCs w:val="24"/>
      <w:lang w:val="es-ES" w:eastAsia="es-ES"/>
    </w:rPr>
  </w:style>
  <w:style w:type="paragraph" w:styleId="Encabezado">
    <w:name w:val="header"/>
    <w:basedOn w:val="Normal"/>
    <w:link w:val="EncabezadoCar"/>
    <w:rsid w:val="00797DB5"/>
    <w:pPr>
      <w:tabs>
        <w:tab w:val="center" w:pos="4419"/>
        <w:tab w:val="right" w:pos="8838"/>
      </w:tabs>
      <w:spacing w:after="0" w:line="240" w:lineRule="auto"/>
    </w:pPr>
    <w:rPr>
      <w:rFonts w:ascii="Arial" w:eastAsia="Times New Roman" w:hAnsi="Arial"/>
      <w:sz w:val="18"/>
      <w:szCs w:val="24"/>
      <w:lang w:val="es-ES" w:eastAsia="es-ES"/>
    </w:rPr>
  </w:style>
  <w:style w:type="character" w:customStyle="1" w:styleId="EncabezadoCar">
    <w:name w:val="Encabezado Car"/>
    <w:basedOn w:val="Fuentedeprrafopredeter"/>
    <w:link w:val="Encabezado"/>
    <w:rsid w:val="00797DB5"/>
    <w:rPr>
      <w:rFonts w:ascii="Arial" w:eastAsia="Times New Roman" w:hAnsi="Arial" w:cs="Times New Roman"/>
      <w:sz w:val="18"/>
      <w:szCs w:val="24"/>
      <w:lang w:val="es-ES" w:eastAsia="es-ES"/>
    </w:rPr>
  </w:style>
  <w:style w:type="paragraph" w:customStyle="1" w:styleId="Car">
    <w:name w:val="Car"/>
    <w:basedOn w:val="Normal"/>
    <w:rsid w:val="00797DB5"/>
    <w:pPr>
      <w:spacing w:after="160" w:line="240" w:lineRule="exact"/>
    </w:pPr>
    <w:rPr>
      <w:rFonts w:ascii="Tahoma" w:eastAsia="Times New Roman" w:hAnsi="Tahoma"/>
      <w:sz w:val="20"/>
      <w:szCs w:val="20"/>
      <w:lang w:val="en-US"/>
    </w:rPr>
  </w:style>
  <w:style w:type="character" w:styleId="Hipervnculo">
    <w:name w:val="Hyperlink"/>
    <w:basedOn w:val="Fuentedeprrafopredeter"/>
    <w:uiPriority w:val="99"/>
    <w:unhideWhenUsed/>
    <w:rsid w:val="00797DB5"/>
    <w:rPr>
      <w:strike w:val="0"/>
      <w:dstrike w:val="0"/>
      <w:color w:val="BB4B0D"/>
      <w:sz w:val="24"/>
      <w:szCs w:val="24"/>
      <w:u w:val="none"/>
      <w:effect w:val="none"/>
      <w:shd w:val="clear" w:color="auto" w:fill="auto"/>
      <w:vertAlign w:val="baseline"/>
    </w:rPr>
  </w:style>
  <w:style w:type="character" w:styleId="Textoennegrita">
    <w:name w:val="Strong"/>
    <w:basedOn w:val="Fuentedeprrafopredeter"/>
    <w:uiPriority w:val="22"/>
    <w:qFormat/>
    <w:rsid w:val="00797DB5"/>
    <w:rPr>
      <w:b/>
      <w:bCs/>
    </w:rPr>
  </w:style>
  <w:style w:type="character" w:styleId="nfasis">
    <w:name w:val="Emphasis"/>
    <w:basedOn w:val="Fuentedeprrafopredeter"/>
    <w:uiPriority w:val="20"/>
    <w:qFormat/>
    <w:rsid w:val="00797DB5"/>
    <w:rPr>
      <w:i/>
      <w:iCs/>
    </w:rPr>
  </w:style>
  <w:style w:type="character" w:customStyle="1" w:styleId="TextocomentarioCar">
    <w:name w:val="Texto comentario Car"/>
    <w:basedOn w:val="Fuentedeprrafopredeter"/>
    <w:link w:val="Textocomentario"/>
    <w:semiHidden/>
    <w:rsid w:val="00797DB5"/>
    <w:rPr>
      <w:rFonts w:ascii="Arial" w:eastAsia="Times New Roman" w:hAnsi="Arial" w:cs="Times New Roman"/>
      <w:sz w:val="20"/>
      <w:szCs w:val="20"/>
      <w:lang w:val="es-ES" w:eastAsia="es-ES"/>
    </w:rPr>
  </w:style>
  <w:style w:type="paragraph" w:styleId="Textocomentario">
    <w:name w:val="annotation text"/>
    <w:basedOn w:val="Normal"/>
    <w:link w:val="TextocomentarioCar"/>
    <w:semiHidden/>
    <w:unhideWhenUsed/>
    <w:rsid w:val="00797DB5"/>
    <w:pPr>
      <w:spacing w:after="0" w:line="240" w:lineRule="auto"/>
    </w:pPr>
    <w:rPr>
      <w:rFonts w:ascii="Arial" w:eastAsia="Times New Roman" w:hAnsi="Arial"/>
      <w:sz w:val="20"/>
      <w:szCs w:val="20"/>
      <w:lang w:val="es-ES" w:eastAsia="es-ES"/>
    </w:rPr>
  </w:style>
  <w:style w:type="character" w:customStyle="1" w:styleId="AsuntodelcomentarioCar">
    <w:name w:val="Asunto del comentario Car"/>
    <w:basedOn w:val="TextocomentarioCar"/>
    <w:link w:val="Asuntodelcomentario"/>
    <w:semiHidden/>
    <w:rsid w:val="00797DB5"/>
    <w:rPr>
      <w:rFonts w:ascii="Arial" w:eastAsia="Times New Roman" w:hAnsi="Arial" w:cs="Times New Roman"/>
      <w:b/>
      <w:bCs/>
      <w:sz w:val="20"/>
      <w:szCs w:val="20"/>
      <w:lang w:val="es-ES" w:eastAsia="es-ES"/>
    </w:rPr>
  </w:style>
  <w:style w:type="paragraph" w:styleId="Asuntodelcomentario">
    <w:name w:val="annotation subject"/>
    <w:basedOn w:val="Textocomentario"/>
    <w:next w:val="Textocomentario"/>
    <w:link w:val="AsuntodelcomentarioCar"/>
    <w:semiHidden/>
    <w:unhideWhenUsed/>
    <w:rsid w:val="00797DB5"/>
    <w:rPr>
      <w:b/>
      <w:bCs/>
    </w:rPr>
  </w:style>
  <w:style w:type="paragraph" w:customStyle="1" w:styleId="Texto">
    <w:name w:val="Texto"/>
    <w:basedOn w:val="Normal"/>
    <w:link w:val="TextoCar"/>
    <w:qFormat/>
    <w:rsid w:val="00797DB5"/>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locked/>
    <w:rsid w:val="00797DB5"/>
    <w:rPr>
      <w:rFonts w:ascii="Arial" w:eastAsia="Times New Roman" w:hAnsi="Arial" w:cs="Arial"/>
      <w:sz w:val="18"/>
      <w:szCs w:val="20"/>
      <w:lang w:val="es-ES" w:eastAsia="es-ES"/>
    </w:rPr>
  </w:style>
  <w:style w:type="paragraph" w:customStyle="1" w:styleId="xl63">
    <w:name w:val="xl63"/>
    <w:basedOn w:val="Normal"/>
    <w:rsid w:val="00797DB5"/>
    <w:pPr>
      <w:spacing w:before="100" w:beforeAutospacing="1" w:after="100" w:afterAutospacing="1" w:line="240" w:lineRule="auto"/>
    </w:pPr>
    <w:rPr>
      <w:rFonts w:ascii="Times New Roman" w:eastAsia="Times New Roman" w:hAnsi="Times New Roman"/>
      <w:sz w:val="20"/>
      <w:szCs w:val="20"/>
      <w:lang w:eastAsia="es-MX"/>
    </w:rPr>
  </w:style>
  <w:style w:type="paragraph" w:customStyle="1" w:styleId="xl64">
    <w:name w:val="xl64"/>
    <w:basedOn w:val="Normal"/>
    <w:rsid w:val="00797DB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eastAsia="Times New Roman" w:hAnsi="Arial" w:cs="Arial"/>
      <w:b/>
      <w:bCs/>
      <w:sz w:val="20"/>
      <w:szCs w:val="20"/>
      <w:lang w:eastAsia="es-MX"/>
    </w:rPr>
  </w:style>
  <w:style w:type="paragraph" w:customStyle="1" w:styleId="xl65">
    <w:name w:val="xl65"/>
    <w:basedOn w:val="Normal"/>
    <w:rsid w:val="00797DB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0"/>
      <w:szCs w:val="20"/>
      <w:lang w:eastAsia="es-MX"/>
    </w:rPr>
  </w:style>
  <w:style w:type="paragraph" w:customStyle="1" w:styleId="xl66">
    <w:name w:val="xl66"/>
    <w:basedOn w:val="Normal"/>
    <w:rsid w:val="00797DB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67">
    <w:name w:val="xl67"/>
    <w:basedOn w:val="Normal"/>
    <w:rsid w:val="00797DB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b/>
      <w:bCs/>
      <w:color w:val="000000"/>
      <w:sz w:val="20"/>
      <w:szCs w:val="20"/>
      <w:lang w:eastAsia="es-MX"/>
    </w:rPr>
  </w:style>
  <w:style w:type="paragraph" w:customStyle="1" w:styleId="xl68">
    <w:name w:val="xl68"/>
    <w:basedOn w:val="Normal"/>
    <w:rsid w:val="00797DB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Times New Roman" w:hAnsi="Arial" w:cs="Arial"/>
      <w:sz w:val="20"/>
      <w:szCs w:val="20"/>
      <w:lang w:eastAsia="es-MX"/>
    </w:rPr>
  </w:style>
  <w:style w:type="paragraph" w:customStyle="1" w:styleId="xl69">
    <w:name w:val="xl69"/>
    <w:basedOn w:val="Normal"/>
    <w:rsid w:val="00797DB5"/>
    <w:pPr>
      <w:pBdr>
        <w:top w:val="single" w:sz="8" w:space="0" w:color="auto"/>
        <w:lef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0">
    <w:name w:val="xl70"/>
    <w:basedOn w:val="Normal"/>
    <w:rsid w:val="00797DB5"/>
    <w:pPr>
      <w:pBdr>
        <w:top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paragraph" w:customStyle="1" w:styleId="xl71">
    <w:name w:val="xl71"/>
    <w:basedOn w:val="Normal"/>
    <w:rsid w:val="00797DB5"/>
    <w:pPr>
      <w:pBdr>
        <w:top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sz w:val="20"/>
      <w:szCs w:val="20"/>
      <w:lang w:eastAsia="es-MX"/>
    </w:rPr>
  </w:style>
  <w:style w:type="character" w:customStyle="1" w:styleId="fontstyle01">
    <w:name w:val="fontstyle01"/>
    <w:basedOn w:val="Fuentedeprrafopredeter"/>
    <w:rsid w:val="00797DB5"/>
    <w:rPr>
      <w:rFonts w:ascii="ArialMT" w:hAnsi="ArialMT" w:hint="default"/>
      <w:b w:val="0"/>
      <w:bCs w:val="0"/>
      <w:i w:val="0"/>
      <w:iCs w:val="0"/>
      <w:color w:val="231F20"/>
      <w:sz w:val="18"/>
      <w:szCs w:val="18"/>
    </w:rPr>
  </w:style>
  <w:style w:type="character" w:customStyle="1" w:styleId="fontstyle21">
    <w:name w:val="fontstyle21"/>
    <w:basedOn w:val="Fuentedeprrafopredeter"/>
    <w:rsid w:val="00797DB5"/>
    <w:rPr>
      <w:rFonts w:ascii="Arial-BoldMT" w:hAnsi="Arial-BoldMT" w:hint="default"/>
      <w:b/>
      <w:bCs/>
      <w:i w:val="0"/>
      <w:iCs w:val="0"/>
      <w:color w:val="231F2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51D841-01F5-4621-800B-3B2D50EDC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115</Pages>
  <Words>24943</Words>
  <Characters>137189</Characters>
  <Application>Microsoft Office Word</Application>
  <DocSecurity>0</DocSecurity>
  <Lines>1143</Lines>
  <Paragraphs>323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161809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Personal1</dc:creator>
  <cp:keywords/>
  <dc:description/>
  <cp:lastModifiedBy>Personal1</cp:lastModifiedBy>
  <cp:revision>7</cp:revision>
  <cp:lastPrinted>2020-11-19T20:23:00Z</cp:lastPrinted>
  <dcterms:created xsi:type="dcterms:W3CDTF">2020-11-19T18:44:00Z</dcterms:created>
  <dcterms:modified xsi:type="dcterms:W3CDTF">2020-11-19T20:36:00Z</dcterms:modified>
</cp:coreProperties>
</file>