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6DC2E3CF"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sidR="000B10F0">
        <w:rPr>
          <w:rFonts w:ascii="AvantGarde Bk BT" w:hAnsi="AvantGarde Bk BT" w:cs="Arial"/>
          <w:b/>
          <w:color w:val="000000" w:themeColor="text1"/>
          <w:sz w:val="24"/>
          <w:szCs w:val="24"/>
        </w:rPr>
        <w:t>63</w:t>
      </w:r>
      <w:r w:rsidR="00165E96">
        <w:rPr>
          <w:rFonts w:ascii="AvantGarde Bk BT" w:hAnsi="AvantGarde Bk BT" w:cs="Arial"/>
          <w:b/>
          <w:color w:val="000000" w:themeColor="text1"/>
          <w:sz w:val="24"/>
          <w:szCs w:val="24"/>
        </w:rPr>
        <w:t>0</w:t>
      </w:r>
      <w:r w:rsidR="009715B1">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0</w:t>
      </w:r>
      <w:r w:rsidR="00D143EA">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23224">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40F8981" w14:textId="340AB135" w:rsidR="00946007" w:rsidRDefault="00BF288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8AE8B10" w14:textId="77777777" w:rsidR="00C31622" w:rsidRPr="007C5605" w:rsidRDefault="00C31622"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24CC3116" w14:textId="77777777" w:rsidR="00C31622" w:rsidRDefault="00C31622"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54964B1B"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08A4961"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MUNICIPIO DE </w:t>
      </w:r>
      <w:r w:rsidR="00F23224">
        <w:rPr>
          <w:rFonts w:ascii="AvantGarde Bk BT" w:hAnsi="AvantGarde Bk BT" w:cs="Arial"/>
          <w:b/>
          <w:color w:val="000000" w:themeColor="text1"/>
          <w:sz w:val="24"/>
          <w:szCs w:val="24"/>
        </w:rPr>
        <w:t>SAN LUIS POTOSÍ</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497CA5"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5D0ACA">
        <w:rPr>
          <w:rFonts w:ascii="AvantGarde Bk BT" w:hAnsi="AvantGarde Bk BT" w:cs="Arial"/>
          <w:color w:val="000000" w:themeColor="text1"/>
          <w:sz w:val="24"/>
          <w:szCs w:val="24"/>
        </w:rPr>
        <w:t>17 diecisiete</w:t>
      </w:r>
      <w:r w:rsidR="009715B1">
        <w:rPr>
          <w:rFonts w:ascii="AvantGarde Bk BT" w:hAnsi="AvantGarde Bk BT" w:cs="Arial"/>
          <w:color w:val="000000" w:themeColor="text1"/>
          <w:sz w:val="24"/>
          <w:szCs w:val="24"/>
        </w:rPr>
        <w:t xml:space="preserve"> de julio</w:t>
      </w:r>
      <w:r w:rsidR="00D143EA">
        <w:rPr>
          <w:rFonts w:ascii="AvantGarde Bk BT" w:hAnsi="AvantGarde Bk BT" w:cs="Arial"/>
          <w:color w:val="000000" w:themeColor="text1"/>
          <w:sz w:val="24"/>
          <w:szCs w:val="24"/>
        </w:rPr>
        <w:t xml:space="preserve"> </w:t>
      </w:r>
      <w:r w:rsidR="00576055">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0AB53BBF" w14:textId="66CE4041" w:rsidR="005B7F26"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5B7F26">
        <w:rPr>
          <w:rFonts w:ascii="AvantGarde Bk BT" w:hAnsi="AvantGarde Bk BT" w:cs="Arial"/>
          <w:color w:val="000000" w:themeColor="text1"/>
          <w:sz w:val="24"/>
          <w:szCs w:val="24"/>
        </w:rPr>
        <w:t>05 cinco</w:t>
      </w:r>
      <w:r w:rsidR="00D143EA">
        <w:rPr>
          <w:rFonts w:ascii="AvantGarde Bk BT" w:hAnsi="AvantGarde Bk BT" w:cs="Arial"/>
          <w:color w:val="000000" w:themeColor="text1"/>
          <w:sz w:val="24"/>
          <w:szCs w:val="24"/>
        </w:rPr>
        <w:t xml:space="preserve"> de enero</w:t>
      </w:r>
      <w:r w:rsidR="00300FB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 xml:space="preserve">MUNICIPIO DE </w:t>
      </w:r>
      <w:r w:rsidR="00300FBF">
        <w:rPr>
          <w:rFonts w:ascii="AvantGarde Bk BT" w:hAnsi="AvantGarde Bk BT" w:cs="Arial"/>
          <w:b/>
          <w:color w:val="000000" w:themeColor="text1"/>
          <w:sz w:val="24"/>
          <w:szCs w:val="24"/>
        </w:rPr>
        <w:t>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w:t>
      </w:r>
      <w:r w:rsidR="00DF4CC6">
        <w:rPr>
          <w:rFonts w:ascii="AvantGarde Bk BT" w:hAnsi="AvantGarde Bk BT" w:cs="Arial"/>
          <w:color w:val="000000" w:themeColor="text1"/>
          <w:sz w:val="24"/>
          <w:szCs w:val="24"/>
        </w:rPr>
        <w:t xml:space="preserve"> 00</w:t>
      </w:r>
      <w:r w:rsidR="005B7F26">
        <w:rPr>
          <w:rFonts w:ascii="AvantGarde Bk BT" w:hAnsi="AvantGarde Bk BT" w:cs="Arial"/>
          <w:color w:val="000000" w:themeColor="text1"/>
          <w:sz w:val="24"/>
          <w:szCs w:val="24"/>
        </w:rPr>
        <w:t>0</w:t>
      </w:r>
      <w:r w:rsidR="00165E96">
        <w:rPr>
          <w:rFonts w:ascii="AvantGarde Bk BT" w:hAnsi="AvantGarde Bk BT" w:cs="Arial"/>
          <w:color w:val="000000" w:themeColor="text1"/>
          <w:sz w:val="24"/>
          <w:szCs w:val="24"/>
        </w:rPr>
        <w:t>25920</w:t>
      </w:r>
      <w:r w:rsidR="005B7F26">
        <w:rPr>
          <w:rFonts w:ascii="AvantGarde Bk BT" w:hAnsi="AvantGarde Bk BT" w:cs="Arial"/>
          <w:color w:val="000000" w:themeColor="text1"/>
          <w:sz w:val="24"/>
          <w:szCs w:val="24"/>
        </w:rPr>
        <w:t>.</w:t>
      </w:r>
    </w:p>
    <w:p w14:paraId="6CA07B07" w14:textId="7444B3DE" w:rsidR="00946007" w:rsidRDefault="00A32D02" w:rsidP="00946007">
      <w:pPr>
        <w:pStyle w:val="corte4fondo"/>
        <w:tabs>
          <w:tab w:val="left" w:pos="567"/>
        </w:tabs>
        <w:ind w:left="113"/>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639C9C33" w14:textId="109F9C1E"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sidRPr="00173430">
        <w:rPr>
          <w:rFonts w:ascii="AvantGarde Bk BT" w:hAnsi="AvantGarde Bk BT" w:cs="Arial"/>
          <w:b/>
          <w:color w:val="000000" w:themeColor="text1"/>
          <w:sz w:val="24"/>
          <w:szCs w:val="24"/>
        </w:rPr>
        <w:t xml:space="preserve">SEGUNDO. Respuesta a la solicitud de acceso a la información pública. </w:t>
      </w:r>
      <w:r w:rsidRPr="00173430">
        <w:rPr>
          <w:rFonts w:ascii="AvantGarde Bk BT" w:hAnsi="AvantGarde Bk BT" w:cs="Arial"/>
          <w:color w:val="000000" w:themeColor="text1"/>
          <w:sz w:val="24"/>
          <w:szCs w:val="24"/>
        </w:rPr>
        <w:t xml:space="preserve">El </w:t>
      </w:r>
      <w:r w:rsidR="005B7F26">
        <w:rPr>
          <w:rFonts w:ascii="AvantGarde Bk BT" w:hAnsi="AvantGarde Bk BT" w:cs="Arial"/>
          <w:color w:val="000000" w:themeColor="text1"/>
          <w:sz w:val="24"/>
          <w:szCs w:val="24"/>
        </w:rPr>
        <w:t xml:space="preserve">08 ocho </w:t>
      </w:r>
      <w:r w:rsidR="005D0ACA">
        <w:rPr>
          <w:rFonts w:ascii="AvantGarde Bk BT" w:hAnsi="AvantGarde Bk BT" w:cs="Arial"/>
          <w:color w:val="000000" w:themeColor="text1"/>
          <w:sz w:val="24"/>
          <w:szCs w:val="24"/>
        </w:rPr>
        <w:t>de enero</w:t>
      </w:r>
      <w:r w:rsidR="00C06206" w:rsidRPr="00173430">
        <w:rPr>
          <w:rFonts w:ascii="AvantGarde Bk BT" w:hAnsi="AvantGarde Bk BT" w:cs="Arial"/>
          <w:color w:val="000000" w:themeColor="text1"/>
          <w:sz w:val="24"/>
          <w:szCs w:val="24"/>
        </w:rPr>
        <w:t xml:space="preserve"> </w:t>
      </w:r>
      <w:r w:rsidR="00D143EA">
        <w:rPr>
          <w:rFonts w:ascii="AvantGarde Bk BT" w:hAnsi="AvantGarde Bk BT" w:cs="Arial"/>
          <w:color w:val="000000" w:themeColor="text1"/>
          <w:sz w:val="24"/>
          <w:szCs w:val="24"/>
        </w:rPr>
        <w:t xml:space="preserve">de 2020 dos mil veinte </w:t>
      </w:r>
      <w:r>
        <w:rPr>
          <w:rFonts w:ascii="AvantGarde Bk BT" w:hAnsi="AvantGarde Bk BT" w:cs="Arial"/>
          <w:color w:val="000000" w:themeColor="text1"/>
          <w:sz w:val="24"/>
          <w:szCs w:val="24"/>
        </w:rPr>
        <w:t>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0D297B49"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5B7F26">
        <w:rPr>
          <w:rFonts w:ascii="AvantGarde Bk BT" w:hAnsi="AvantGarde Bk BT" w:cs="Arial"/>
          <w:color w:val="000000" w:themeColor="text1"/>
          <w:sz w:val="24"/>
          <w:szCs w:val="24"/>
        </w:rPr>
        <w:t>23 veintitrés de enero</w:t>
      </w:r>
      <w:r w:rsidR="0089337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D143EA">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D143EA">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r w:rsidR="00D143EA">
        <w:rPr>
          <w:rFonts w:ascii="AvantGarde Bk BT" w:hAnsi="AvantGarde Bk BT" w:cs="Arial"/>
          <w:color w:val="000000" w:themeColor="text1"/>
          <w:sz w:val="24"/>
          <w:szCs w:val="24"/>
        </w:rPr>
        <w:t xml:space="preserve"> y se recibió en la Oficialía de Partes de esta Comisión el </w:t>
      </w:r>
      <w:r w:rsidR="005B7F26">
        <w:rPr>
          <w:rFonts w:ascii="AvantGarde Bk BT" w:hAnsi="AvantGarde Bk BT" w:cs="Arial"/>
          <w:color w:val="000000" w:themeColor="text1"/>
          <w:sz w:val="24"/>
          <w:szCs w:val="24"/>
        </w:rPr>
        <w:t>27 veintisiete de enero</w:t>
      </w:r>
      <w:r w:rsidR="00D143EA">
        <w:rPr>
          <w:rFonts w:ascii="AvantGarde Bk BT" w:hAnsi="AvantGarde Bk BT" w:cs="Arial"/>
          <w:color w:val="000000" w:themeColor="text1"/>
          <w:sz w:val="24"/>
          <w:szCs w:val="24"/>
        </w:rPr>
        <w:t xml:space="preserve"> del presente año</w:t>
      </w:r>
      <w:r>
        <w:rPr>
          <w:rFonts w:ascii="AvantGarde Bk BT" w:hAnsi="AvantGarde Bk BT" w:cs="Arial"/>
          <w:color w:val="000000" w:themeColor="text1"/>
          <w:sz w:val="24"/>
          <w:szCs w:val="24"/>
        </w:rPr>
        <w:t>.</w:t>
      </w:r>
    </w:p>
    <w:p w14:paraId="0B6B5865" w14:textId="77777777" w:rsidR="005B7F26" w:rsidRDefault="005B7F26" w:rsidP="00946007">
      <w:pPr>
        <w:pStyle w:val="corte4fondo"/>
        <w:tabs>
          <w:tab w:val="left" w:pos="567"/>
        </w:tabs>
        <w:ind w:left="113" w:firstLine="680"/>
        <w:rPr>
          <w:rFonts w:ascii="AvantGarde Bk BT" w:hAnsi="AvantGarde Bk BT" w:cs="Arial"/>
          <w:color w:val="000000" w:themeColor="text1"/>
          <w:sz w:val="24"/>
          <w:szCs w:val="24"/>
        </w:rPr>
      </w:pPr>
    </w:p>
    <w:p w14:paraId="6249E0B0" w14:textId="26312C40"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165E96">
        <w:rPr>
          <w:rFonts w:ascii="AvantGarde Bk BT" w:hAnsi="AvantGarde Bk BT" w:cs="Arial"/>
          <w:color w:val="000000" w:themeColor="text1"/>
          <w:sz w:val="24"/>
          <w:szCs w:val="24"/>
        </w:rPr>
        <w:t>29 veintinueve</w:t>
      </w:r>
      <w:r w:rsidR="001E2B3F">
        <w:rPr>
          <w:rFonts w:ascii="AvantGarde Bk BT" w:hAnsi="AvantGarde Bk BT" w:cs="Arial"/>
          <w:color w:val="000000" w:themeColor="text1"/>
          <w:sz w:val="24"/>
          <w:szCs w:val="24"/>
        </w:rPr>
        <w:t xml:space="preserve"> de </w:t>
      </w:r>
      <w:r w:rsidR="00165E96">
        <w:rPr>
          <w:rFonts w:ascii="AvantGarde Bk BT" w:hAnsi="AvantGarde Bk BT" w:cs="Arial"/>
          <w:color w:val="000000" w:themeColor="text1"/>
          <w:sz w:val="24"/>
          <w:szCs w:val="24"/>
        </w:rPr>
        <w:t>enero</w:t>
      </w:r>
      <w:r w:rsidR="00D143EA">
        <w:rPr>
          <w:rFonts w:ascii="AvantGarde Bk BT" w:hAnsi="AvantGarde Bk BT" w:cs="Arial"/>
          <w:color w:val="000000" w:themeColor="text1"/>
          <w:sz w:val="24"/>
          <w:szCs w:val="24"/>
        </w:rPr>
        <w:t xml:space="preserve"> de 2020 dos mil veinte </w:t>
      </w:r>
      <w:r w:rsidRPr="007C5605">
        <w:rPr>
          <w:rFonts w:ascii="AvantGarde Bk BT" w:hAnsi="AvantGarde Bk BT" w:cs="Arial"/>
          <w:color w:val="000000" w:themeColor="text1"/>
          <w:sz w:val="24"/>
          <w:szCs w:val="24"/>
        </w:rPr>
        <w:t xml:space="preserve">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w:t>
      </w:r>
      <w:r w:rsidR="00EA4D07">
        <w:rPr>
          <w:rFonts w:ascii="AvantGarde Bk BT" w:hAnsi="AvantGarde Bk BT" w:cs="Arial"/>
          <w:color w:val="000000" w:themeColor="text1"/>
          <w:sz w:val="24"/>
          <w:szCs w:val="24"/>
        </w:rPr>
        <w:t xml:space="preserve"> 01 uno </w:t>
      </w:r>
      <w:r w:rsidRPr="007C5605">
        <w:rPr>
          <w:rFonts w:ascii="AvantGarde Bk BT" w:hAnsi="AvantGarde Bk BT" w:cs="Arial"/>
          <w:color w:val="000000" w:themeColor="text1"/>
          <w:sz w:val="24"/>
          <w:szCs w:val="24"/>
        </w:rPr>
        <w:t xml:space="preserve">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BB26CDD"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165E96">
        <w:rPr>
          <w:rFonts w:ascii="AvantGarde Bk BT" w:hAnsi="AvantGarde Bk BT" w:cs="Arial"/>
          <w:color w:val="000000" w:themeColor="text1"/>
          <w:sz w:val="24"/>
          <w:szCs w:val="24"/>
        </w:rPr>
        <w:t>31 treinta y uno</w:t>
      </w:r>
      <w:r w:rsidR="005B7F26">
        <w:rPr>
          <w:rFonts w:ascii="AvantGarde Bk BT" w:hAnsi="AvantGarde Bk BT" w:cs="Arial"/>
          <w:color w:val="000000" w:themeColor="text1"/>
          <w:sz w:val="24"/>
          <w:szCs w:val="24"/>
        </w:rPr>
        <w:t xml:space="preserve"> de enero</w:t>
      </w:r>
      <w:r w:rsidR="00185CFD">
        <w:rPr>
          <w:rFonts w:ascii="AvantGarde Bk BT" w:hAnsi="AvantGarde Bk BT" w:cs="Arial"/>
          <w:color w:val="000000" w:themeColor="text1"/>
          <w:sz w:val="24"/>
          <w:szCs w:val="24"/>
        </w:rPr>
        <w:t xml:space="preserve"> </w:t>
      </w:r>
      <w:r w:rsidR="00DF7E60">
        <w:rPr>
          <w:rFonts w:ascii="AvantGarde Bk BT" w:hAnsi="AvantGarde Bk BT" w:cs="Arial"/>
          <w:color w:val="000000" w:themeColor="text1"/>
          <w:sz w:val="24"/>
          <w:szCs w:val="24"/>
        </w:rPr>
        <w:t>de 2020 dos mil veinte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47AD0C39" w:rsidR="00946007" w:rsidRPr="00BF7B76" w:rsidRDefault="00946007" w:rsidP="00134365">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5B7F26">
        <w:rPr>
          <w:rFonts w:ascii="AvantGarde Bk BT" w:hAnsi="AvantGarde Bk BT" w:cs="Arial"/>
          <w:b/>
          <w:color w:val="000000" w:themeColor="text1"/>
          <w:sz w:val="24"/>
          <w:szCs w:val="24"/>
        </w:rPr>
        <w:t>63</w:t>
      </w:r>
      <w:r w:rsidR="00165E96">
        <w:rPr>
          <w:rFonts w:ascii="AvantGarde Bk BT" w:hAnsi="AvantGarde Bk BT" w:cs="Arial"/>
          <w:b/>
          <w:color w:val="000000" w:themeColor="text1"/>
          <w:sz w:val="24"/>
          <w:szCs w:val="24"/>
        </w:rPr>
        <w:t>0</w:t>
      </w:r>
      <w:r>
        <w:rPr>
          <w:rFonts w:ascii="AvantGarde Bk BT" w:hAnsi="AvantGarde Bk BT" w:cs="Arial"/>
          <w:b/>
          <w:color w:val="000000" w:themeColor="text1"/>
          <w:sz w:val="24"/>
          <w:szCs w:val="24"/>
        </w:rPr>
        <w:t>/20</w:t>
      </w:r>
      <w:r w:rsidR="003B7A27">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 xml:space="preserve">-1 </w:t>
      </w:r>
      <w:r w:rsidR="00A721FB">
        <w:rPr>
          <w:rFonts w:ascii="AvantGarde Bk BT" w:hAnsi="AvantGarde Bk BT" w:cs="Arial"/>
          <w:b/>
          <w:color w:val="000000" w:themeColor="text1"/>
          <w:sz w:val="24"/>
          <w:szCs w:val="24"/>
        </w:rPr>
        <w:t>PNT</w:t>
      </w:r>
      <w:r w:rsidRPr="00BF7B76">
        <w:rPr>
          <w:rFonts w:ascii="AvantGarde Bk BT" w:hAnsi="AvantGarde Bk BT" w:cs="Arial"/>
          <w:b/>
          <w:color w:val="000000" w:themeColor="text1"/>
          <w:sz w:val="24"/>
          <w:szCs w:val="24"/>
        </w:rPr>
        <w:t>.</w:t>
      </w:r>
    </w:p>
    <w:p w14:paraId="50D0D28A" w14:textId="476F60AD"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 xml:space="preserve">MUNICIPIO DE </w:t>
      </w:r>
      <w:r w:rsidR="00A721FB">
        <w:rPr>
          <w:rFonts w:ascii="AvantGarde Bk BT" w:hAnsi="AvantGarde Bk BT" w:cs="Arial"/>
          <w:b/>
          <w:color w:val="000000" w:themeColor="text1"/>
          <w:sz w:val="24"/>
          <w:szCs w:val="24"/>
        </w:rPr>
        <w:t>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4ECE1D58" w:rsidR="00946007" w:rsidRDefault="00946007" w:rsidP="00946007">
      <w:pPr>
        <w:pStyle w:val="corte4fondo"/>
        <w:tabs>
          <w:tab w:val="left" w:pos="567"/>
        </w:tabs>
        <w:rPr>
          <w:rFonts w:ascii="AvantGarde Bk BT" w:hAnsi="AvantGarde Bk BT" w:cs="Arial"/>
          <w:color w:val="000000" w:themeColor="text1"/>
          <w:sz w:val="24"/>
          <w:szCs w:val="24"/>
        </w:rPr>
      </w:pPr>
      <w:r w:rsidRPr="00A010A4">
        <w:rPr>
          <w:rFonts w:ascii="AvantGarde Bk BT" w:hAnsi="AvantGarde Bk BT" w:cs="Arial"/>
          <w:b/>
          <w:color w:val="000000" w:themeColor="text1"/>
          <w:sz w:val="24"/>
          <w:szCs w:val="24"/>
        </w:rPr>
        <w:t>SEXTO.</w:t>
      </w:r>
      <w:r w:rsidRPr="00A010A4">
        <w:rPr>
          <w:rFonts w:ascii="AvantGarde Bk BT" w:hAnsi="AvantGarde Bk BT" w:cs="Arial"/>
          <w:color w:val="000000" w:themeColor="text1"/>
          <w:sz w:val="24"/>
          <w:szCs w:val="24"/>
        </w:rPr>
        <w:t xml:space="preserve"> </w:t>
      </w:r>
      <w:r w:rsidRPr="00A010A4">
        <w:rPr>
          <w:rFonts w:ascii="AvantGarde Bk BT" w:hAnsi="AvantGarde Bk BT" w:cs="Arial"/>
          <w:b/>
          <w:color w:val="000000" w:themeColor="text1"/>
          <w:sz w:val="24"/>
          <w:szCs w:val="24"/>
        </w:rPr>
        <w:t>Rendición del informe del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165E96">
        <w:rPr>
          <w:rFonts w:ascii="AvantGarde Bk BT" w:hAnsi="AvantGarde Bk BT" w:cs="Arial"/>
          <w:color w:val="000000" w:themeColor="text1"/>
          <w:sz w:val="24"/>
          <w:szCs w:val="24"/>
        </w:rPr>
        <w:t xml:space="preserve">03 tres </w:t>
      </w:r>
      <w:r w:rsidR="005B7F26">
        <w:rPr>
          <w:rFonts w:ascii="AvantGarde Bk BT" w:hAnsi="AvantGarde Bk BT" w:cs="Arial"/>
          <w:color w:val="000000" w:themeColor="text1"/>
          <w:sz w:val="24"/>
          <w:szCs w:val="24"/>
        </w:rPr>
        <w:t xml:space="preserve">de marzo </w:t>
      </w:r>
      <w:r w:rsidR="00EC1DBC">
        <w:rPr>
          <w:rFonts w:ascii="AvantGarde Bk BT" w:hAnsi="AvantGarde Bk BT" w:cs="Arial"/>
          <w:color w:val="000000" w:themeColor="text1"/>
          <w:sz w:val="24"/>
          <w:szCs w:val="24"/>
        </w:rPr>
        <w:t>de 2020 dos mil veinte</w:t>
      </w:r>
      <w:r>
        <w:rPr>
          <w:rFonts w:ascii="AvantGarde Bk BT" w:hAnsi="AvantGarde Bk BT" w:cs="Arial"/>
          <w:color w:val="000000" w:themeColor="text1"/>
          <w:sz w:val="24"/>
          <w:szCs w:val="24"/>
        </w:rPr>
        <w:t xml:space="preser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052F1580"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56547E">
        <w:rPr>
          <w:rFonts w:ascii="AvantGarde Bk BT" w:hAnsi="AvantGarde Bk BT" w:cs="Arial"/>
          <w:color w:val="000000" w:themeColor="text1"/>
          <w:sz w:val="24"/>
          <w:szCs w:val="24"/>
        </w:rPr>
        <w:t>U.T.</w:t>
      </w:r>
      <w:r w:rsidR="007242A8">
        <w:rPr>
          <w:rFonts w:ascii="AvantGarde Bk BT" w:hAnsi="AvantGarde Bk BT" w:cs="Arial"/>
          <w:color w:val="000000" w:themeColor="text1"/>
          <w:sz w:val="24"/>
          <w:szCs w:val="24"/>
        </w:rPr>
        <w:t xml:space="preserve"> </w:t>
      </w:r>
      <w:r w:rsidR="00165E96">
        <w:rPr>
          <w:rFonts w:ascii="AvantGarde Bk BT" w:hAnsi="AvantGarde Bk BT" w:cs="Arial"/>
          <w:color w:val="000000" w:themeColor="text1"/>
          <w:sz w:val="24"/>
          <w:szCs w:val="24"/>
        </w:rPr>
        <w:t>1143</w:t>
      </w:r>
      <w:r w:rsidR="0056547E">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3D58DF">
        <w:rPr>
          <w:rFonts w:ascii="AvantGarde Bk BT" w:hAnsi="AvantGarde Bk BT" w:cs="Arial"/>
          <w:sz w:val="24"/>
          <w:szCs w:val="24"/>
        </w:rPr>
        <w:t xml:space="preserve">la </w:t>
      </w:r>
      <w:r w:rsidR="0026211C">
        <w:rPr>
          <w:rFonts w:ascii="AvantGarde Bk BT" w:hAnsi="AvantGarde Bk BT" w:cs="Arial"/>
          <w:sz w:val="24"/>
          <w:szCs w:val="24"/>
        </w:rPr>
        <w:t xml:space="preserve">Titular </w:t>
      </w:r>
      <w:r w:rsidR="00193E6A">
        <w:rPr>
          <w:rFonts w:ascii="AvantGarde Bk BT" w:hAnsi="AvantGarde Bk BT" w:cs="Arial"/>
          <w:sz w:val="24"/>
          <w:szCs w:val="24"/>
        </w:rPr>
        <w:t xml:space="preserve">de la Unidad de </w:t>
      </w:r>
      <w:r w:rsidRPr="000028AA">
        <w:rPr>
          <w:rFonts w:ascii="AvantGarde Bk BT" w:hAnsi="AvantGarde Bk BT" w:cs="Arial"/>
          <w:sz w:val="24"/>
          <w:szCs w:val="24"/>
        </w:rPr>
        <w:t xml:space="preserve">Transparencia del sujeto obligado, recibido en este organismo el </w:t>
      </w:r>
      <w:r w:rsidR="005B7F26">
        <w:rPr>
          <w:rFonts w:ascii="AvantGarde Bk BT" w:hAnsi="AvantGarde Bk BT" w:cs="Arial"/>
          <w:sz w:val="24"/>
          <w:szCs w:val="24"/>
        </w:rPr>
        <w:t xml:space="preserve">25 veinticinco de febrero </w:t>
      </w:r>
      <w:r w:rsidR="0026211C">
        <w:rPr>
          <w:rFonts w:ascii="AvantGarde Bk BT" w:hAnsi="AvantGarde Bk BT" w:cs="Arial"/>
          <w:sz w:val="24"/>
          <w:szCs w:val="24"/>
        </w:rPr>
        <w:t>de 2020 dos mil 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248C9B3C" w:rsidR="00946007"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79FE9ED0" w14:textId="77777777" w:rsidR="0026211C" w:rsidRDefault="0026211C" w:rsidP="0026211C">
      <w:pPr>
        <w:pStyle w:val="corte4fondo"/>
        <w:tabs>
          <w:tab w:val="left" w:pos="567"/>
        </w:tabs>
        <w:rPr>
          <w:rFonts w:ascii="AvantGarde Bk BT" w:hAnsi="AvantGarde Bk BT" w:cs="Arial"/>
          <w:sz w:val="24"/>
          <w:szCs w:val="24"/>
        </w:rPr>
      </w:pPr>
    </w:p>
    <w:p w14:paraId="381F9CB5" w14:textId="6B474FCA" w:rsidR="0026211C" w:rsidRDefault="0026211C" w:rsidP="0026211C">
      <w:pPr>
        <w:pStyle w:val="corte4fondo"/>
        <w:tabs>
          <w:tab w:val="left" w:pos="567"/>
        </w:tabs>
        <w:rPr>
          <w:rFonts w:ascii="AvantGarde Bk BT" w:hAnsi="AvantGarde Bk BT" w:cs="Arial"/>
          <w:sz w:val="24"/>
          <w:szCs w:val="24"/>
        </w:rPr>
      </w:pPr>
      <w:r>
        <w:rPr>
          <w:rFonts w:ascii="AvantGarde Bk BT" w:hAnsi="AvantGarde Bk BT" w:cs="Arial"/>
          <w:sz w:val="24"/>
          <w:szCs w:val="24"/>
        </w:rPr>
        <w:t>Asimismo, decretó la ampliación del plazo para resolver este expediente.</w:t>
      </w: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64D88D56" w:rsidR="00946007" w:rsidRDefault="00946007" w:rsidP="00F4365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48EE534D" w14:textId="77777777" w:rsidR="0026211C" w:rsidRPr="002B7561" w:rsidRDefault="0026211C" w:rsidP="00F4365A">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199D20D5"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w:t>
      </w:r>
      <w:r w:rsidRPr="000F1511">
        <w:rPr>
          <w:rFonts w:ascii="AvantGarde Bk BT" w:hAnsi="AvantGarde Bk BT" w:cs="Arial"/>
          <w:b/>
          <w:sz w:val="24"/>
          <w:szCs w:val="24"/>
        </w:rPr>
        <w:t>. Oportunidad del recurso.</w:t>
      </w:r>
      <w:r w:rsidRPr="000F1511">
        <w:rPr>
          <w:rFonts w:ascii="AvantGarde Bk BT" w:hAnsi="AvantGarde Bk BT" w:cs="Arial"/>
          <w:sz w:val="24"/>
          <w:szCs w:val="24"/>
        </w:rPr>
        <w:t xml:space="preserve"> La interposición</w:t>
      </w:r>
      <w:r w:rsidRPr="002B7561">
        <w:rPr>
          <w:rFonts w:ascii="AvantGarde Bk BT" w:hAnsi="AvantGarde Bk BT" w:cs="Arial"/>
          <w:sz w:val="24"/>
          <w:szCs w:val="24"/>
        </w:rPr>
        <w:t xml:space="preserve">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210DFF14" w:rsidR="00946007" w:rsidRPr="004A708B" w:rsidRDefault="007242A8" w:rsidP="007242A8">
      <w:pPr>
        <w:pStyle w:val="corte4fondo"/>
        <w:tabs>
          <w:tab w:val="left" w:pos="567"/>
          <w:tab w:val="left" w:pos="5880"/>
        </w:tabs>
        <w:rPr>
          <w:rFonts w:ascii="AvantGarde Bk BT" w:hAnsi="AvantGarde Bk BT" w:cs="Arial"/>
          <w:color w:val="FF0000"/>
          <w:sz w:val="24"/>
          <w:szCs w:val="24"/>
        </w:rPr>
      </w:pPr>
      <w:r>
        <w:rPr>
          <w:rFonts w:ascii="AvantGarde Bk BT" w:hAnsi="AvantGarde Bk BT" w:cs="Arial"/>
          <w:color w:val="FF0000"/>
          <w:sz w:val="24"/>
          <w:szCs w:val="24"/>
        </w:rPr>
        <w:tab/>
      </w:r>
    </w:p>
    <w:p w14:paraId="424023D9" w14:textId="07053C59"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El </w:t>
      </w:r>
      <w:r w:rsidR="005B7F26">
        <w:rPr>
          <w:rFonts w:ascii="AvantGarde Bk BT" w:eastAsia="Times New Roman" w:hAnsi="AvantGarde Bk BT" w:cs="Arial"/>
          <w:sz w:val="24"/>
          <w:szCs w:val="24"/>
        </w:rPr>
        <w:t>08 ocho</w:t>
      </w:r>
      <w:r w:rsidR="001E2B3F">
        <w:rPr>
          <w:rFonts w:ascii="AvantGarde Bk BT" w:eastAsia="Times New Roman" w:hAnsi="AvantGarde Bk BT" w:cs="Arial"/>
          <w:sz w:val="24"/>
          <w:szCs w:val="24"/>
        </w:rPr>
        <w:t xml:space="preserve"> de enero</w:t>
      </w:r>
      <w:r w:rsidR="008A6457" w:rsidRPr="00A22B49">
        <w:rPr>
          <w:rFonts w:ascii="AvantGarde Bk BT" w:eastAsia="Times New Roman" w:hAnsi="AvantGarde Bk BT" w:cs="Arial"/>
          <w:sz w:val="24"/>
          <w:szCs w:val="24"/>
        </w:rPr>
        <w:t xml:space="preserve"> </w:t>
      </w:r>
      <w:r w:rsidRPr="00A22B49">
        <w:rPr>
          <w:rFonts w:ascii="AvantGarde Bk BT" w:eastAsia="Times New Roman" w:hAnsi="AvantGarde Bk BT" w:cs="Arial"/>
          <w:sz w:val="24"/>
          <w:szCs w:val="24"/>
        </w:rPr>
        <w:t>de 20</w:t>
      </w:r>
      <w:r w:rsidR="00135879" w:rsidRPr="00A22B49">
        <w:rPr>
          <w:rFonts w:ascii="AvantGarde Bk BT" w:eastAsia="Times New Roman" w:hAnsi="AvantGarde Bk BT" w:cs="Arial"/>
          <w:sz w:val="24"/>
          <w:szCs w:val="24"/>
        </w:rPr>
        <w:t>20</w:t>
      </w:r>
      <w:r w:rsidRPr="00A22B49">
        <w:rPr>
          <w:rFonts w:ascii="AvantGarde Bk BT" w:eastAsia="Times New Roman" w:hAnsi="AvantGarde Bk BT" w:cs="Arial"/>
          <w:sz w:val="24"/>
          <w:szCs w:val="24"/>
        </w:rPr>
        <w:t xml:space="preserve"> dos mil </w:t>
      </w:r>
      <w:r w:rsidR="00135879" w:rsidRPr="00A22B49">
        <w:rPr>
          <w:rFonts w:ascii="AvantGarde Bk BT" w:eastAsia="Times New Roman" w:hAnsi="AvantGarde Bk BT" w:cs="Arial"/>
          <w:sz w:val="24"/>
          <w:szCs w:val="24"/>
        </w:rPr>
        <w:t>veinte</w:t>
      </w:r>
      <w:r w:rsidRPr="00A22B49">
        <w:rPr>
          <w:rFonts w:ascii="AvantGarde Bk BT" w:eastAsia="Times New Roman" w:hAnsi="AvantGarde Bk BT" w:cs="Arial"/>
          <w:sz w:val="24"/>
          <w:szCs w:val="24"/>
        </w:rPr>
        <w:t xml:space="preserve"> el solicitante de la información fue notificado de la respuesta a su solicitud de información. </w:t>
      </w:r>
    </w:p>
    <w:p w14:paraId="31AC1958" w14:textId="162E5E72" w:rsidR="005C161B" w:rsidRPr="00A22B49"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t xml:space="preserve">• Así, los quince días hábiles para interponer el recurso de revisión transcurrieron del </w:t>
      </w:r>
      <w:r w:rsidR="005B7F26">
        <w:rPr>
          <w:rFonts w:ascii="AvantGarde Bk BT" w:eastAsia="Times New Roman" w:hAnsi="AvantGarde Bk BT" w:cs="Arial"/>
          <w:sz w:val="24"/>
          <w:szCs w:val="24"/>
        </w:rPr>
        <w:t xml:space="preserve">09 nueve al 29 veintinueve </w:t>
      </w:r>
      <w:r w:rsidR="008A6457" w:rsidRPr="00A22B49">
        <w:rPr>
          <w:rFonts w:ascii="AvantGarde Bk BT" w:eastAsia="Times New Roman" w:hAnsi="AvantGarde Bk BT" w:cs="Arial"/>
          <w:sz w:val="24"/>
          <w:szCs w:val="24"/>
        </w:rPr>
        <w:t>de</w:t>
      </w:r>
      <w:r w:rsidR="005B7F26">
        <w:rPr>
          <w:rFonts w:ascii="AvantGarde Bk BT" w:eastAsia="Times New Roman" w:hAnsi="AvantGarde Bk BT" w:cs="Arial"/>
          <w:sz w:val="24"/>
          <w:szCs w:val="24"/>
        </w:rPr>
        <w:t xml:space="preserve"> enero</w:t>
      </w:r>
      <w:r w:rsidR="008A6457" w:rsidRPr="00A22B49">
        <w:rPr>
          <w:rFonts w:ascii="AvantGarde Bk BT" w:eastAsia="Times New Roman" w:hAnsi="AvantGarde Bk BT" w:cs="Arial"/>
          <w:sz w:val="24"/>
          <w:szCs w:val="24"/>
        </w:rPr>
        <w:t xml:space="preserve"> 2020 dos mil veinte</w:t>
      </w:r>
      <w:r w:rsidRPr="00A22B49">
        <w:rPr>
          <w:rFonts w:ascii="AvantGarde Bk BT" w:eastAsia="Times New Roman" w:hAnsi="AvantGarde Bk BT" w:cs="Arial"/>
          <w:sz w:val="24"/>
          <w:szCs w:val="24"/>
        </w:rPr>
        <w:t>.</w:t>
      </w:r>
    </w:p>
    <w:p w14:paraId="2B6D0622" w14:textId="59498B57" w:rsidR="00A22B49" w:rsidRDefault="006E2C7F" w:rsidP="005C161B">
      <w:pPr>
        <w:tabs>
          <w:tab w:val="left" w:pos="567"/>
        </w:tabs>
        <w:spacing w:after="0" w:line="360" w:lineRule="auto"/>
        <w:ind w:left="680"/>
        <w:jc w:val="both"/>
        <w:rPr>
          <w:rFonts w:ascii="AvantGarde Bk BT" w:eastAsia="Times New Roman" w:hAnsi="AvantGarde Bk BT" w:cs="Arial"/>
          <w:sz w:val="24"/>
          <w:szCs w:val="24"/>
        </w:rPr>
      </w:pPr>
      <w:r w:rsidRPr="00A62936">
        <w:rPr>
          <w:rFonts w:ascii="AvantGarde Bk BT" w:hAnsi="AvantGarde Bk BT" w:cs="Arial"/>
          <w:color w:val="000000" w:themeColor="text1"/>
          <w:sz w:val="24"/>
          <w:szCs w:val="24"/>
        </w:rPr>
        <w:t>Sin tomar en cuenta los días</w:t>
      </w:r>
      <w:r w:rsidR="003A7FE7">
        <w:rPr>
          <w:rFonts w:ascii="AvantGarde Bk BT" w:hAnsi="AvantGarde Bk BT" w:cs="Arial"/>
          <w:color w:val="000000" w:themeColor="text1"/>
          <w:sz w:val="24"/>
          <w:szCs w:val="24"/>
        </w:rPr>
        <w:t xml:space="preserve"> </w:t>
      </w:r>
      <w:r w:rsidR="005B7F26">
        <w:rPr>
          <w:rFonts w:ascii="AvantGarde Bk BT" w:hAnsi="AvantGarde Bk BT" w:cs="Arial"/>
          <w:color w:val="000000" w:themeColor="text1"/>
          <w:sz w:val="24"/>
          <w:szCs w:val="24"/>
        </w:rPr>
        <w:t xml:space="preserve">11, 12, 18, 19, 25, 26 de enero </w:t>
      </w:r>
      <w:r w:rsidR="00D9030A">
        <w:rPr>
          <w:rFonts w:ascii="AvantGarde Bk BT" w:hAnsi="AvantGarde Bk BT" w:cs="Arial"/>
          <w:color w:val="000000" w:themeColor="text1"/>
          <w:sz w:val="24"/>
          <w:szCs w:val="24"/>
        </w:rPr>
        <w:t xml:space="preserve">de 2020 dos mil veinte </w:t>
      </w:r>
      <w:r w:rsidRPr="00A62936">
        <w:rPr>
          <w:rFonts w:ascii="AvantGarde Bk BT" w:hAnsi="AvantGarde Bk BT" w:cs="Arial"/>
          <w:color w:val="000000" w:themeColor="text1"/>
          <w:sz w:val="24"/>
          <w:szCs w:val="24"/>
        </w:rPr>
        <w:t>por ser inhábiles.</w:t>
      </w:r>
    </w:p>
    <w:p w14:paraId="04BFD191" w14:textId="0C4FB327" w:rsid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A22B49">
        <w:rPr>
          <w:rFonts w:ascii="AvantGarde Bk BT" w:eastAsia="Times New Roman" w:hAnsi="AvantGarde Bk BT" w:cs="Arial"/>
          <w:sz w:val="24"/>
          <w:szCs w:val="24"/>
        </w:rPr>
        <w:lastRenderedPageBreak/>
        <w:t xml:space="preserve">• Consecuentemente si el </w:t>
      </w:r>
      <w:r w:rsidR="005B7F26">
        <w:rPr>
          <w:rFonts w:ascii="AvantGarde Bk BT" w:eastAsia="Times New Roman" w:hAnsi="AvantGarde Bk BT" w:cs="Arial"/>
          <w:sz w:val="24"/>
          <w:szCs w:val="24"/>
        </w:rPr>
        <w:t>23 veintitrés de enero</w:t>
      </w:r>
      <w:r w:rsidR="001E2B3F">
        <w:rPr>
          <w:rFonts w:ascii="AvantGarde Bk BT" w:eastAsia="Times New Roman" w:hAnsi="AvantGarde Bk BT" w:cs="Arial"/>
          <w:sz w:val="24"/>
          <w:szCs w:val="24"/>
        </w:rPr>
        <w:t xml:space="preserve"> de </w:t>
      </w:r>
      <w:r w:rsidR="00D9030A">
        <w:rPr>
          <w:rFonts w:ascii="AvantGarde Bk BT" w:eastAsia="Times New Roman" w:hAnsi="AvantGarde Bk BT" w:cs="Arial"/>
          <w:sz w:val="24"/>
          <w:szCs w:val="24"/>
        </w:rPr>
        <w:t>2020 dos mil veinte</w:t>
      </w:r>
      <w:r w:rsidRPr="00A22B49">
        <w:rPr>
          <w:rFonts w:ascii="AvantGarde Bk BT" w:eastAsia="Times New Roman" w:hAnsi="AvantGarde Bk BT" w:cs="Arial"/>
          <w:sz w:val="24"/>
          <w:szCs w:val="24"/>
        </w:rPr>
        <w:t xml:space="preserve"> el recurrente interpuso el citado medio de impugnación ante esta Comisión de Transparencia, resulta claro que es oportuna su presentación.</w:t>
      </w:r>
    </w:p>
    <w:p w14:paraId="3BF1B5A8" w14:textId="1FBE4D30" w:rsidR="00A22B49" w:rsidRDefault="00A22B49" w:rsidP="005C161B">
      <w:pPr>
        <w:tabs>
          <w:tab w:val="left" w:pos="567"/>
        </w:tabs>
        <w:spacing w:after="0" w:line="360" w:lineRule="auto"/>
        <w:ind w:left="680"/>
        <w:jc w:val="both"/>
        <w:rPr>
          <w:rFonts w:ascii="AvantGarde Bk BT" w:eastAsia="Times New Roman" w:hAnsi="AvantGarde Bk BT" w:cs="Arial"/>
          <w:sz w:val="24"/>
          <w:szCs w:val="24"/>
        </w:rPr>
      </w:pP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0F2571E" w14:textId="4C5451E3" w:rsidR="00946007" w:rsidRDefault="00946007" w:rsidP="00F4365A">
      <w:pPr>
        <w:pStyle w:val="corte4fondo"/>
        <w:tabs>
          <w:tab w:val="left" w:pos="567"/>
        </w:tabs>
        <w:ind w:firstLine="680"/>
        <w:rPr>
          <w:rFonts w:ascii="AvantGarde Bk BT" w:hAnsi="AvantGarde Bk BT" w:cs="Arial"/>
          <w:sz w:val="24"/>
          <w:szCs w:val="24"/>
        </w:rPr>
      </w:pPr>
      <w:r w:rsidRPr="00B77A0E">
        <w:rPr>
          <w:rFonts w:ascii="AvantGarde Bk BT" w:hAnsi="AvantGarde Bk BT" w:cs="Arial"/>
          <w:b/>
          <w:sz w:val="24"/>
          <w:szCs w:val="24"/>
        </w:rPr>
        <w:t xml:space="preserve"> QUINTO. Causales de </w:t>
      </w:r>
      <w:r w:rsidRPr="00D70BF2">
        <w:rPr>
          <w:rFonts w:ascii="AvantGarde Bk BT" w:hAnsi="AvantGarde Bk BT" w:cs="Arial"/>
          <w:b/>
          <w:sz w:val="24"/>
          <w:szCs w:val="24"/>
        </w:rPr>
        <w:t>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59D64C34" w14:textId="77777777" w:rsidR="007650EE" w:rsidRPr="00F4365A" w:rsidRDefault="007650EE" w:rsidP="00F4365A">
      <w:pPr>
        <w:pStyle w:val="corte4fondo"/>
        <w:tabs>
          <w:tab w:val="left" w:pos="567"/>
        </w:tabs>
        <w:ind w:firstLine="680"/>
        <w:rPr>
          <w:rFonts w:ascii="AvantGarde Bk BT" w:hAnsi="AvantGarde Bk BT" w:cs="Arial"/>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45B15A93" w14:textId="77777777" w:rsidR="006A0ACC" w:rsidRPr="006A0ACC" w:rsidRDefault="00946007" w:rsidP="006A0ACC">
      <w:pPr>
        <w:pStyle w:val="corte4fondo"/>
        <w:tabs>
          <w:tab w:val="left" w:pos="567"/>
        </w:tabs>
        <w:ind w:left="680" w:right="680"/>
        <w:rPr>
          <w:rFonts w:ascii="AvantGarde Bk BT" w:hAnsi="AvantGarde Bk BT" w:cs="Arial"/>
          <w:sz w:val="24"/>
          <w:szCs w:val="24"/>
        </w:rPr>
      </w:pPr>
      <w:r w:rsidRPr="00E0750B">
        <w:rPr>
          <w:rFonts w:ascii="AvantGarde Bk BT" w:hAnsi="AvantGarde Bk BT" w:cs="Arial"/>
          <w:sz w:val="24"/>
          <w:szCs w:val="24"/>
        </w:rPr>
        <w:t>“</w:t>
      </w:r>
      <w:r w:rsidR="006A0ACC" w:rsidRPr="006A0ACC">
        <w:rPr>
          <w:rFonts w:ascii="AvantGarde Bk BT" w:hAnsi="AvantGarde Bk BT" w:cs="Arial"/>
          <w:sz w:val="24"/>
          <w:szCs w:val="24"/>
        </w:rPr>
        <w:t>SOLICITO DE FEBRERO DE 2019 DEL ARTICULO, FRACCION E INCISO: 84 III B</w:t>
      </w:r>
      <w:proofErr w:type="gramStart"/>
      <w:r w:rsidR="006A0ACC" w:rsidRPr="006A0ACC">
        <w:rPr>
          <w:rFonts w:ascii="AvantGarde Bk BT" w:hAnsi="AvantGarde Bk BT" w:cs="Arial"/>
          <w:sz w:val="24"/>
          <w:szCs w:val="24"/>
        </w:rPr>
        <w:t>3 :</w:t>
      </w:r>
      <w:proofErr w:type="gramEnd"/>
      <w:r w:rsidR="006A0ACC" w:rsidRPr="006A0ACC">
        <w:rPr>
          <w:rFonts w:ascii="AvantGarde Bk BT" w:hAnsi="AvantGarde Bk BT" w:cs="Arial"/>
          <w:sz w:val="24"/>
          <w:szCs w:val="24"/>
        </w:rPr>
        <w:t xml:space="preserve"> Aplicación y categorización de los recursos públicos. YA QUE LA INFORMACION PUBLICADA EN LA PLATAFORMA DE CEGAIP ES INCORRECTA. DE FAVOR MANDAR LA INFORMACION A TRAVES DE ESTA PLATAFORMA O AL CORREO EN ELECTRONICO.</w:t>
      </w:r>
    </w:p>
    <w:p w14:paraId="04623190" w14:textId="48238BA1" w:rsidR="00946007" w:rsidRPr="00340551" w:rsidRDefault="006A0ACC" w:rsidP="00B77A0E">
      <w:pPr>
        <w:pStyle w:val="corte4fondo"/>
        <w:tabs>
          <w:tab w:val="left" w:pos="567"/>
        </w:tabs>
        <w:ind w:left="680" w:right="680"/>
        <w:rPr>
          <w:rFonts w:ascii="AvantGarde Bk BT" w:hAnsi="AvantGarde Bk BT" w:cs="Arial"/>
          <w:b/>
          <w:sz w:val="24"/>
          <w:szCs w:val="24"/>
        </w:rPr>
      </w:pPr>
      <w:r w:rsidRPr="006A0ACC">
        <w:rPr>
          <w:rFonts w:ascii="AvantGarde Bk BT" w:hAnsi="AvantGarde Bk BT" w:cs="Arial"/>
          <w:sz w:val="24"/>
          <w:szCs w:val="24"/>
        </w:rPr>
        <w:t xml:space="preserve">ANEXO LINK </w:t>
      </w:r>
      <w:hyperlink r:id="rId8" w:history="1">
        <w:r w:rsidRPr="009753FE">
          <w:rPr>
            <w:rStyle w:val="Hipervnculo"/>
            <w:rFonts w:ascii="AvantGarde Bk BT" w:hAnsi="AvantGarde Bk BT" w:cs="Arial"/>
            <w:sz w:val="24"/>
            <w:szCs w:val="24"/>
          </w:rPr>
          <w:t>http://www.cegaipslp.org.mx/webcegaip2019.nsf/nombre_de_la_vista/13C5E17B6AC614DF862583B8005E5646/$File/LTAIPSLP84IIIB3.xlsx?OpenElement</w:t>
        </w:r>
      </w:hyperlink>
      <w:r w:rsidR="00885A6A">
        <w:rPr>
          <w:rFonts w:ascii="AvantGarde Bk BT" w:hAnsi="AvantGarde Bk BT" w:cs="Arial"/>
          <w:sz w:val="24"/>
          <w:szCs w:val="24"/>
        </w:rPr>
        <w:t>”</w:t>
      </w:r>
      <w:r w:rsidR="00B06735">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946007" w:rsidRPr="00E0750B">
        <w:rPr>
          <w:rFonts w:ascii="AvantGarde Bk BT" w:hAnsi="AvantGarde Bk BT" w:cs="Arial"/>
          <w:sz w:val="24"/>
          <w:szCs w:val="24"/>
        </w:rPr>
        <w:t xml:space="preserve"> (Visible a foja </w:t>
      </w:r>
      <w:r w:rsidR="00C53342">
        <w:rPr>
          <w:rFonts w:ascii="AvantGarde Bk BT" w:hAnsi="AvantGarde Bk BT" w:cs="Arial"/>
          <w:sz w:val="24"/>
          <w:szCs w:val="24"/>
        </w:rPr>
        <w:t>01 uno</w:t>
      </w:r>
      <w:r w:rsidR="00946007" w:rsidRPr="00E0750B">
        <w:rPr>
          <w:rFonts w:ascii="AvantGarde Bk BT" w:hAnsi="AvantGarde Bk BT" w:cs="Arial"/>
          <w:sz w:val="24"/>
          <w:szCs w:val="24"/>
        </w:rPr>
        <w:t xml:space="preserve"> de autos).</w:t>
      </w:r>
    </w:p>
    <w:p w14:paraId="77F0098F" w14:textId="77777777" w:rsidR="00D00039" w:rsidRDefault="00D00039" w:rsidP="0049666C">
      <w:pPr>
        <w:pStyle w:val="corte4fondo"/>
        <w:tabs>
          <w:tab w:val="left" w:pos="567"/>
        </w:tabs>
        <w:ind w:firstLine="680"/>
        <w:rPr>
          <w:rFonts w:ascii="AvantGarde Bk BT" w:hAnsi="AvantGarde Bk BT" w:cs="Arial"/>
          <w:sz w:val="24"/>
          <w:szCs w:val="24"/>
        </w:rPr>
      </w:pPr>
    </w:p>
    <w:p w14:paraId="09D191C0" w14:textId="4D84BA68" w:rsidR="000E6225" w:rsidRDefault="00946007" w:rsidP="0049666C">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lastRenderedPageBreak/>
        <w:t>Como respuesta a la solicitud, el sujeto obligado emitió la siguiente contestación</w:t>
      </w:r>
      <w:r w:rsidR="006B15AA">
        <w:rPr>
          <w:rFonts w:ascii="AvantGarde Bk BT" w:hAnsi="AvantGarde Bk BT" w:cs="Arial"/>
          <w:sz w:val="24"/>
          <w:szCs w:val="24"/>
        </w:rPr>
        <w:t xml:space="preserve">, visible a foja </w:t>
      </w:r>
      <w:r w:rsidR="00C53342">
        <w:rPr>
          <w:rFonts w:ascii="AvantGarde Bk BT" w:hAnsi="AvantGarde Bk BT" w:cs="Arial"/>
          <w:sz w:val="24"/>
          <w:szCs w:val="24"/>
        </w:rPr>
        <w:t>01 uno y vuelta</w:t>
      </w:r>
      <w:r w:rsidR="006B15AA">
        <w:rPr>
          <w:rFonts w:ascii="AvantGarde Bk BT" w:hAnsi="AvantGarde Bk BT" w:cs="Arial"/>
          <w:sz w:val="24"/>
          <w:szCs w:val="24"/>
        </w:rPr>
        <w:t xml:space="preserve"> de autos</w:t>
      </w:r>
      <w:r w:rsidRPr="00E0750B">
        <w:rPr>
          <w:rFonts w:ascii="AvantGarde Bk BT" w:hAnsi="AvantGarde Bk BT" w:cs="Arial"/>
          <w:sz w:val="24"/>
          <w:szCs w:val="24"/>
        </w:rPr>
        <w:t>:</w:t>
      </w:r>
    </w:p>
    <w:p w14:paraId="04BC15FB" w14:textId="77777777" w:rsidR="0060251F" w:rsidRDefault="001628D5" w:rsidP="00C4002F">
      <w:pPr>
        <w:pStyle w:val="corte4fondo"/>
        <w:tabs>
          <w:tab w:val="left" w:pos="567"/>
        </w:tabs>
        <w:ind w:left="680" w:right="680"/>
        <w:rPr>
          <w:rFonts w:ascii="AvantGarde Bk BT" w:hAnsi="AvantGarde Bk BT" w:cs="Arial"/>
          <w:i/>
          <w:sz w:val="22"/>
          <w:szCs w:val="22"/>
        </w:rPr>
      </w:pPr>
      <w:r w:rsidRPr="009E226F">
        <w:rPr>
          <w:rFonts w:ascii="AvantGarde Bk BT" w:hAnsi="AvantGarde Bk BT" w:cs="Arial"/>
          <w:i/>
          <w:sz w:val="22"/>
          <w:szCs w:val="22"/>
        </w:rPr>
        <w:t>“[…]</w:t>
      </w:r>
    </w:p>
    <w:p w14:paraId="68138E25"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C. Solicitante</w:t>
      </w:r>
    </w:p>
    <w:p w14:paraId="514118F4"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 xml:space="preserve">P R E S E N T </w:t>
      </w:r>
      <w:proofErr w:type="gramStart"/>
      <w:r w:rsidRPr="006A0ACC">
        <w:rPr>
          <w:rFonts w:ascii="AvantGarde Bk BT" w:hAnsi="AvantGarde Bk BT" w:cs="Arial"/>
          <w:i/>
          <w:sz w:val="22"/>
          <w:szCs w:val="22"/>
        </w:rPr>
        <w:t>E .</w:t>
      </w:r>
      <w:proofErr w:type="gramEnd"/>
      <w:r w:rsidRPr="006A0ACC">
        <w:rPr>
          <w:rFonts w:ascii="AvantGarde Bk BT" w:hAnsi="AvantGarde Bk BT" w:cs="Arial"/>
          <w:i/>
          <w:sz w:val="22"/>
          <w:szCs w:val="22"/>
        </w:rPr>
        <w:t>–</w:t>
      </w:r>
    </w:p>
    <w:p w14:paraId="4967179D"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1301CD1C"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4726744D"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14:paraId="2948929A"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602CF59C"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14:paraId="37D74F71"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5A0F7FDC"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 xml:space="preserve">Cuando aparezca esta información, desliza hacia abajo la pantalla y selecciona la opción: “Obligaciones registradas 2019” </w:t>
      </w:r>
      <w:proofErr w:type="gramStart"/>
      <w:r w:rsidRPr="006A0ACC">
        <w:rPr>
          <w:rFonts w:ascii="AvantGarde Bk BT" w:hAnsi="AvantGarde Bk BT" w:cs="Arial"/>
          <w:i/>
          <w:sz w:val="22"/>
          <w:szCs w:val="22"/>
        </w:rPr>
        <w:t>esto  le</w:t>
      </w:r>
      <w:proofErr w:type="gramEnd"/>
      <w:r w:rsidRPr="006A0ACC">
        <w:rPr>
          <w:rFonts w:ascii="AvantGarde Bk BT" w:hAnsi="AvantGarde Bk BT" w:cs="Arial"/>
          <w:i/>
          <w:sz w:val="22"/>
          <w:szCs w:val="22"/>
        </w:rPr>
        <w:t xml:space="preserve"> llevará  a  la  Plataforma  Estatal  de  Transparencia  (PETS) “Cumplimiento cuantitativo 2019” de San Luis Potosí, respectivamente. O bien, siguiendo directamente al siguiente enlace:</w:t>
      </w:r>
    </w:p>
    <w:p w14:paraId="32241319"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Obligaciones 2019:</w:t>
      </w:r>
    </w:p>
    <w:p w14:paraId="2CFD61CD"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lastRenderedPageBreak/>
        <w:t xml:space="preserve"> http://www.cegaipslp.org.mx/webcegaip2019.nsf/xBuscadorSLP?OpenForm</w:t>
      </w:r>
    </w:p>
    <w:p w14:paraId="0F9DC666"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32D0F120"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 xml:space="preserve">Una vez que ingresa en esta sección podrá observar el listado de todas las obligaciones de transparencia publicadas en la PETS durante el presente año por lo que </w:t>
      </w:r>
      <w:proofErr w:type="gramStart"/>
      <w:r w:rsidRPr="006A0ACC">
        <w:rPr>
          <w:rFonts w:ascii="AvantGarde Bk BT" w:hAnsi="AvantGarde Bk BT" w:cs="Arial"/>
          <w:i/>
          <w:sz w:val="22"/>
          <w:szCs w:val="22"/>
        </w:rPr>
        <w:t>deberá  dirigirse</w:t>
      </w:r>
      <w:proofErr w:type="gramEnd"/>
      <w:r w:rsidRPr="006A0ACC">
        <w:rPr>
          <w:rFonts w:ascii="AvantGarde Bk BT" w:hAnsi="AvantGarde Bk BT" w:cs="Arial"/>
          <w:i/>
          <w:sz w:val="22"/>
          <w:szCs w:val="22"/>
        </w:rPr>
        <w:t xml:space="preserve">  a la obligación  correspondiente al artículo y fracción de su solicitud y seleccionar el signo + que aparece al costado izquierdo de este y observará  que se despliegan las publicaciones  de enero a diciembre de 2019 correspondientes. </w:t>
      </w:r>
    </w:p>
    <w:p w14:paraId="478A8833"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2897F4AE"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14:paraId="68927D1E"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56D6D3CB"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 xml:space="preserve">Esta respuesta encuentra sus fundamentos en los artículos 3° fracción XVIII, 15°, 54° fracciones II y IV, 143° y 154° de la Ley de </w:t>
      </w:r>
      <w:proofErr w:type="gramStart"/>
      <w:r w:rsidRPr="006A0ACC">
        <w:rPr>
          <w:rFonts w:ascii="AvantGarde Bk BT" w:hAnsi="AvantGarde Bk BT" w:cs="Arial"/>
          <w:i/>
          <w:sz w:val="22"/>
          <w:szCs w:val="22"/>
        </w:rPr>
        <w:t>Transparencia  y</w:t>
      </w:r>
      <w:proofErr w:type="gramEnd"/>
      <w:r w:rsidRPr="006A0ACC">
        <w:rPr>
          <w:rFonts w:ascii="AvantGarde Bk BT" w:hAnsi="AvantGarde Bk BT" w:cs="Arial"/>
          <w:i/>
          <w:sz w:val="22"/>
          <w:szCs w:val="22"/>
        </w:rPr>
        <w:t xml:space="preserve"> Acceso a la Información Pública del Estado de San Luis Potosí en vigor.</w:t>
      </w:r>
    </w:p>
    <w:p w14:paraId="0A88022B"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1EC7E2EC"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6A0ACC">
        <w:rPr>
          <w:rFonts w:ascii="AvantGarde Bk BT" w:hAnsi="AvantGarde Bk BT" w:cs="Arial"/>
          <w:i/>
          <w:sz w:val="22"/>
          <w:szCs w:val="22"/>
        </w:rPr>
        <w:t>Acceso  a</w:t>
      </w:r>
      <w:proofErr w:type="gramEnd"/>
      <w:r w:rsidRPr="006A0ACC">
        <w:rPr>
          <w:rFonts w:ascii="AvantGarde Bk BT" w:hAnsi="AvantGarde Bk BT" w:cs="Arial"/>
          <w:i/>
          <w:sz w:val="22"/>
          <w:szCs w:val="22"/>
        </w:rPr>
        <w:t xml:space="preserve"> la Información Pública del Estado de San Luis Potosí.</w:t>
      </w:r>
    </w:p>
    <w:p w14:paraId="75592D28"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p>
    <w:p w14:paraId="792644EC" w14:textId="77777777" w:rsidR="006A0ACC" w:rsidRPr="006A0ACC" w:rsidRDefault="006A0ACC" w:rsidP="006A0ACC">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Quedamos a la orden</w:t>
      </w:r>
    </w:p>
    <w:p w14:paraId="2001508F" w14:textId="5A01D374" w:rsidR="0022165B" w:rsidRDefault="006A0ACC" w:rsidP="00C421D9">
      <w:pPr>
        <w:pStyle w:val="corte4fondo"/>
        <w:tabs>
          <w:tab w:val="left" w:pos="567"/>
        </w:tabs>
        <w:ind w:left="680" w:right="680"/>
        <w:rPr>
          <w:rFonts w:ascii="AvantGarde Bk BT" w:hAnsi="AvantGarde Bk BT" w:cs="Arial"/>
          <w:i/>
          <w:sz w:val="22"/>
          <w:szCs w:val="22"/>
        </w:rPr>
      </w:pPr>
      <w:r w:rsidRPr="006A0ACC">
        <w:rPr>
          <w:rFonts w:ascii="AvantGarde Bk BT" w:hAnsi="AvantGarde Bk BT" w:cs="Arial"/>
          <w:i/>
          <w:sz w:val="22"/>
          <w:szCs w:val="22"/>
        </w:rPr>
        <w:t>MUNICIPIO DE SAN LUIS POTOSÍ</w:t>
      </w:r>
      <w:r w:rsidR="0022165B">
        <w:rPr>
          <w:rFonts w:ascii="AvantGarde Bk BT" w:hAnsi="AvantGarde Bk BT" w:cs="Arial"/>
          <w:i/>
          <w:sz w:val="22"/>
          <w:szCs w:val="22"/>
        </w:rPr>
        <w:t>” (</w:t>
      </w:r>
      <w:r w:rsidR="0022165B">
        <w:rPr>
          <w:rFonts w:ascii="AvantGarde Bk BT" w:hAnsi="AvantGarde Bk BT" w:cs="Arial"/>
          <w:b/>
          <w:bCs/>
          <w:i/>
          <w:sz w:val="22"/>
          <w:szCs w:val="22"/>
        </w:rPr>
        <w:t xml:space="preserve">SIC. </w:t>
      </w:r>
      <w:r w:rsidR="0022165B">
        <w:rPr>
          <w:rFonts w:ascii="AvantGarde Bk BT" w:hAnsi="AvantGarde Bk BT" w:cs="Arial"/>
          <w:i/>
          <w:sz w:val="22"/>
          <w:szCs w:val="22"/>
        </w:rPr>
        <w:t>Visible en la foja 01 y a la vuelta, de autos)</w:t>
      </w:r>
    </w:p>
    <w:p w14:paraId="49301B09" w14:textId="77777777" w:rsidR="006A0ACC" w:rsidRDefault="006A0ACC" w:rsidP="00946007">
      <w:pPr>
        <w:pStyle w:val="corte4fondo"/>
        <w:tabs>
          <w:tab w:val="left" w:pos="567"/>
        </w:tabs>
        <w:ind w:firstLine="680"/>
        <w:rPr>
          <w:noProof/>
        </w:rPr>
      </w:pPr>
    </w:p>
    <w:p w14:paraId="29E2A944" w14:textId="160BC612" w:rsidR="00677277" w:rsidRDefault="00D313E2" w:rsidP="00946007">
      <w:pPr>
        <w:pStyle w:val="corte4fondo"/>
        <w:tabs>
          <w:tab w:val="left" w:pos="567"/>
        </w:tabs>
        <w:ind w:firstLine="680"/>
        <w:rPr>
          <w:rFonts w:ascii="AvantGarde Bk BT" w:hAnsi="AvantGarde Bk BT" w:cs="Arial"/>
          <w:iCs/>
          <w:sz w:val="22"/>
          <w:szCs w:val="22"/>
        </w:rPr>
      </w:pPr>
      <w:r>
        <w:rPr>
          <w:noProof/>
        </w:rPr>
        <w:lastRenderedPageBreak/>
        <w:drawing>
          <wp:anchor distT="0" distB="0" distL="114300" distR="114300" simplePos="0" relativeHeight="251677696" behindDoc="0" locked="0" layoutInCell="1" allowOverlap="1" wp14:anchorId="218CC511" wp14:editId="4B177BFA">
            <wp:simplePos x="0" y="0"/>
            <wp:positionH relativeFrom="margin">
              <wp:align>left</wp:align>
            </wp:positionH>
            <wp:positionV relativeFrom="paragraph">
              <wp:posOffset>600710</wp:posOffset>
            </wp:positionV>
            <wp:extent cx="6219825" cy="284162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0380" t="4280" r="10942" b="31770"/>
                    <a:stretch/>
                  </pic:blipFill>
                  <pic:spPr bwMode="auto">
                    <a:xfrm>
                      <a:off x="0" y="0"/>
                      <a:ext cx="6226208" cy="28449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7277" w:rsidRPr="00677277">
        <w:rPr>
          <w:rFonts w:ascii="AvantGarde Bk BT" w:hAnsi="AvantGarde Bk BT" w:cs="Arial"/>
          <w:iCs/>
          <w:sz w:val="22"/>
          <w:szCs w:val="22"/>
        </w:rPr>
        <w:t xml:space="preserve">La siguiente captura </w:t>
      </w:r>
      <w:r w:rsidR="00677277">
        <w:rPr>
          <w:rFonts w:ascii="AvantGarde Bk BT" w:hAnsi="AvantGarde Bk BT" w:cs="Arial"/>
          <w:iCs/>
          <w:sz w:val="22"/>
          <w:szCs w:val="22"/>
        </w:rPr>
        <w:t xml:space="preserve">se desprende de las indicaciones que dio el sujeto obligado </w:t>
      </w:r>
      <w:r w:rsidR="00677277" w:rsidRPr="00677277">
        <w:rPr>
          <w:rFonts w:ascii="AvantGarde Bk BT" w:hAnsi="AvantGarde Bk BT" w:cs="Arial"/>
          <w:iCs/>
          <w:sz w:val="22"/>
          <w:szCs w:val="22"/>
        </w:rPr>
        <w:t>para acceder a la información que el hoy recurrente solicita y se muestra a continuación:</w:t>
      </w:r>
    </w:p>
    <w:p w14:paraId="04555B09" w14:textId="1DE9310F" w:rsidR="00C4002F" w:rsidRDefault="00C4002F" w:rsidP="00946007">
      <w:pPr>
        <w:pStyle w:val="corte4fondo"/>
        <w:tabs>
          <w:tab w:val="left" w:pos="567"/>
        </w:tabs>
        <w:ind w:firstLine="680"/>
        <w:rPr>
          <w:noProof/>
        </w:rPr>
      </w:pPr>
    </w:p>
    <w:p w14:paraId="261D62AB" w14:textId="563540CE" w:rsidR="00946007" w:rsidRPr="00E0750B" w:rsidRDefault="00FF36BF" w:rsidP="008416B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I</w:t>
      </w:r>
      <w:r w:rsidR="00946007" w:rsidRPr="00E0750B">
        <w:rPr>
          <w:rFonts w:ascii="AvantGarde Bk BT" w:hAnsi="AvantGarde Bk BT" w:cs="Arial"/>
          <w:sz w:val="24"/>
          <w:szCs w:val="24"/>
        </w:rPr>
        <w:t>nconforme con la respuesta recaída a su solicitud de información, el hoy recurrente interpuso el recurso de revisión que nos ocupa y manifestó:</w:t>
      </w:r>
    </w:p>
    <w:p w14:paraId="505F0041" w14:textId="03AB8192"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5AE77D22" w:rsidR="00946007" w:rsidRDefault="00946007" w:rsidP="003F3A13">
      <w:pPr>
        <w:pStyle w:val="corte4fondo"/>
        <w:tabs>
          <w:tab w:val="left" w:pos="567"/>
        </w:tabs>
        <w:ind w:left="680" w:right="680" w:firstLine="0"/>
        <w:rPr>
          <w:rFonts w:ascii="AvantGarde Bk BT" w:hAnsi="AvantGarde Bk BT" w:cs="Arial"/>
          <w:sz w:val="24"/>
          <w:szCs w:val="24"/>
        </w:rPr>
      </w:pPr>
      <w:r w:rsidRPr="00E0750B">
        <w:rPr>
          <w:rFonts w:ascii="AvantGarde Bk BT" w:hAnsi="AvantGarde Bk BT" w:cs="Arial"/>
          <w:sz w:val="24"/>
          <w:szCs w:val="24"/>
        </w:rPr>
        <w:t>“</w:t>
      </w:r>
      <w:r w:rsidR="00B06735" w:rsidRPr="00B06735">
        <w:rPr>
          <w:rFonts w:ascii="AvantGarde Bk BT" w:hAnsi="AvantGarde Bk BT" w:cs="Arial"/>
          <w:sz w:val="24"/>
          <w:szCs w:val="24"/>
        </w:rPr>
        <w:t>EL SUJETO OBLIGADO NO CONTESTO LA INFORMACION REQUERIDA, NO ME DICEN NADA DE LA LIGA QUE ENVIE JUNTO A MI SOLICITUD QUE ES DONDE ESTA INCORRECTA LA INFORMACION</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24DE515E" w14:textId="36452C76" w:rsidR="0049666C" w:rsidRPr="00E0750B" w:rsidRDefault="0049666C" w:rsidP="000E6225">
      <w:pPr>
        <w:pStyle w:val="corte4fondo"/>
        <w:tabs>
          <w:tab w:val="left" w:pos="567"/>
        </w:tabs>
        <w:ind w:left="680" w:firstLine="0"/>
        <w:rPr>
          <w:rFonts w:ascii="AvantGarde Bk BT" w:hAnsi="AvantGarde Bk BT" w:cs="Arial"/>
          <w:sz w:val="24"/>
          <w:szCs w:val="24"/>
        </w:rPr>
      </w:pPr>
    </w:p>
    <w:p w14:paraId="2E3C8B4B" w14:textId="49A0C8A5" w:rsidR="003F19B3" w:rsidRDefault="004850CD" w:rsidP="008D78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B</w:t>
      </w:r>
      <w:r w:rsidR="000E6225">
        <w:rPr>
          <w:rFonts w:ascii="AvantGarde Bk BT" w:hAnsi="AvantGarde Bk BT" w:cs="Arial"/>
          <w:sz w:val="24"/>
          <w:szCs w:val="24"/>
        </w:rPr>
        <w:t>ien</w:t>
      </w:r>
      <w:r w:rsidR="00D4006E">
        <w:rPr>
          <w:rFonts w:ascii="AvantGarde Bk BT" w:hAnsi="AvantGarde Bk BT" w:cs="Arial"/>
          <w:sz w:val="24"/>
          <w:szCs w:val="24"/>
        </w:rPr>
        <w:t xml:space="preserve">, </w:t>
      </w:r>
      <w:r w:rsidR="008D7875">
        <w:rPr>
          <w:rFonts w:ascii="AvantGarde Bk BT" w:hAnsi="AvantGarde Bk BT" w:cs="Arial"/>
          <w:sz w:val="24"/>
          <w:szCs w:val="24"/>
        </w:rPr>
        <w:t xml:space="preserve">de un análisis a la respuesta proporcionada por el sujeto obligado a la solicitud de información, en la especie se tiene que éste sí otorgó contestación a lo peticionado, lo que esta Comisión corroboró al acceder </w:t>
      </w:r>
      <w:r w:rsidR="004C1D58">
        <w:rPr>
          <w:rFonts w:ascii="AvantGarde Bk BT" w:hAnsi="AvantGarde Bk BT" w:cs="Arial"/>
          <w:sz w:val="24"/>
          <w:szCs w:val="24"/>
        </w:rPr>
        <w:t>a la respuesta documentada por la autoridad.</w:t>
      </w:r>
    </w:p>
    <w:p w14:paraId="023FDACC" w14:textId="62544D10" w:rsidR="003F19B3"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Se afirma lo anterior, puesto que como puede corroborarse en la página que antecede de esta resolución, el sujeto obligado proporcionó las indicaciones necesarias para que el peticionario accediera al formato </w:t>
      </w:r>
      <w:r w:rsidR="00072DD1">
        <w:rPr>
          <w:rFonts w:ascii="AvantGarde Bk BT" w:hAnsi="AvantGarde Bk BT" w:cs="Arial"/>
          <w:sz w:val="24"/>
          <w:szCs w:val="24"/>
        </w:rPr>
        <w:t>denominado “</w:t>
      </w:r>
      <w:r w:rsidR="00D313E2" w:rsidRPr="00D313E2">
        <w:rPr>
          <w:rFonts w:ascii="AvantGarde Bk BT" w:hAnsi="AvantGarde Bk BT" w:cs="Arial"/>
          <w:sz w:val="24"/>
          <w:szCs w:val="24"/>
        </w:rPr>
        <w:t xml:space="preserve">Aplicación y </w:t>
      </w:r>
      <w:r w:rsidR="00D313E2" w:rsidRPr="00D313E2">
        <w:rPr>
          <w:rFonts w:ascii="AvantGarde Bk BT" w:hAnsi="AvantGarde Bk BT" w:cs="Arial"/>
          <w:sz w:val="24"/>
          <w:szCs w:val="24"/>
        </w:rPr>
        <w:lastRenderedPageBreak/>
        <w:t>categorización de los recursos públicos</w:t>
      </w:r>
      <w:r w:rsidR="000171E1">
        <w:rPr>
          <w:rFonts w:ascii="AvantGarde Bk BT" w:hAnsi="AvantGarde Bk BT" w:cs="Arial"/>
          <w:sz w:val="24"/>
          <w:szCs w:val="24"/>
        </w:rPr>
        <w:t xml:space="preserve">” </w:t>
      </w:r>
      <w:r w:rsidR="00340551">
        <w:rPr>
          <w:rFonts w:ascii="AvantGarde Bk BT" w:hAnsi="AvantGarde Bk BT" w:cs="Arial"/>
          <w:sz w:val="24"/>
          <w:szCs w:val="24"/>
        </w:rPr>
        <w:t>correspondiente</w:t>
      </w:r>
      <w:r w:rsidR="00072DD1">
        <w:rPr>
          <w:rFonts w:ascii="AvantGarde Bk BT" w:hAnsi="AvantGarde Bk BT" w:cs="Arial"/>
          <w:sz w:val="24"/>
          <w:szCs w:val="24"/>
        </w:rPr>
        <w:t xml:space="preserve"> al mes de </w:t>
      </w:r>
      <w:r w:rsidR="00D313E2">
        <w:rPr>
          <w:rFonts w:ascii="AvantGarde Bk BT" w:hAnsi="AvantGarde Bk BT" w:cs="Arial"/>
          <w:sz w:val="24"/>
          <w:szCs w:val="24"/>
        </w:rPr>
        <w:t>febrero</w:t>
      </w:r>
      <w:r w:rsidR="00072DD1">
        <w:rPr>
          <w:rFonts w:ascii="AvantGarde Bk BT" w:hAnsi="AvantGarde Bk BT" w:cs="Arial"/>
          <w:sz w:val="24"/>
          <w:szCs w:val="24"/>
        </w:rPr>
        <w:t xml:space="preserve"> del año </w:t>
      </w:r>
      <w:r w:rsidR="00D313E2">
        <w:rPr>
          <w:noProof/>
        </w:rPr>
        <w:drawing>
          <wp:anchor distT="0" distB="0" distL="114300" distR="114300" simplePos="0" relativeHeight="251678720" behindDoc="0" locked="0" layoutInCell="1" allowOverlap="1" wp14:anchorId="639E667F" wp14:editId="571D3AE6">
            <wp:simplePos x="0" y="0"/>
            <wp:positionH relativeFrom="margin">
              <wp:align>left</wp:align>
            </wp:positionH>
            <wp:positionV relativeFrom="paragraph">
              <wp:posOffset>648335</wp:posOffset>
            </wp:positionV>
            <wp:extent cx="6331585" cy="31527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t="4280" b="7153"/>
                    <a:stretch/>
                  </pic:blipFill>
                  <pic:spPr bwMode="auto">
                    <a:xfrm>
                      <a:off x="0" y="0"/>
                      <a:ext cx="6331585" cy="315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72DD1">
        <w:rPr>
          <w:rFonts w:ascii="AvantGarde Bk BT" w:hAnsi="AvantGarde Bk BT" w:cs="Arial"/>
          <w:sz w:val="24"/>
          <w:szCs w:val="24"/>
        </w:rPr>
        <w:t>2019 dos mil diecin</w:t>
      </w:r>
      <w:r w:rsidR="00F51122">
        <w:rPr>
          <w:rFonts w:ascii="AvantGarde Bk BT" w:hAnsi="AvantGarde Bk BT" w:cs="Arial"/>
          <w:sz w:val="24"/>
          <w:szCs w:val="24"/>
        </w:rPr>
        <w:t>ueve y que se muestra a continuación</w:t>
      </w:r>
      <w:r w:rsidR="00072DD1">
        <w:rPr>
          <w:rFonts w:ascii="AvantGarde Bk BT" w:hAnsi="AvantGarde Bk BT" w:cs="Arial"/>
          <w:sz w:val="24"/>
          <w:szCs w:val="24"/>
        </w:rPr>
        <w:t>:</w:t>
      </w:r>
    </w:p>
    <w:p w14:paraId="7515382F" w14:textId="3DB84C4F" w:rsidR="00D313E2" w:rsidRDefault="00D313E2" w:rsidP="003F19B3">
      <w:pPr>
        <w:pStyle w:val="corte4fondo"/>
        <w:tabs>
          <w:tab w:val="left" w:pos="567"/>
        </w:tabs>
        <w:ind w:firstLine="680"/>
        <w:rPr>
          <w:rFonts w:ascii="AvantGarde Bk BT" w:hAnsi="AvantGarde Bk BT" w:cs="Arial"/>
          <w:sz w:val="24"/>
          <w:szCs w:val="24"/>
        </w:rPr>
      </w:pPr>
    </w:p>
    <w:p w14:paraId="4F4F5A2B" w14:textId="66954FEF" w:rsidR="004C1D58" w:rsidRDefault="004C1D58" w:rsidP="003F19B3">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esta Comisión corroboró que el mismo sí corresponde al mes, año y formato solicitado</w:t>
      </w:r>
      <w:r w:rsidR="006D3280">
        <w:rPr>
          <w:rFonts w:ascii="AvantGarde Bk BT" w:hAnsi="AvantGarde Bk BT" w:cs="Arial"/>
          <w:sz w:val="24"/>
          <w:szCs w:val="24"/>
        </w:rPr>
        <w:t>.</w:t>
      </w:r>
    </w:p>
    <w:p w14:paraId="243A9C6C" w14:textId="77777777" w:rsidR="00283EDC" w:rsidRDefault="00283EDC" w:rsidP="003F19B3">
      <w:pPr>
        <w:pStyle w:val="corte4fondo"/>
        <w:tabs>
          <w:tab w:val="left" w:pos="567"/>
        </w:tabs>
        <w:ind w:firstLine="680"/>
        <w:rPr>
          <w:rFonts w:ascii="AvantGarde Bk BT" w:hAnsi="AvantGarde Bk BT" w:cs="Arial"/>
          <w:sz w:val="24"/>
          <w:szCs w:val="24"/>
        </w:rPr>
      </w:pPr>
    </w:p>
    <w:p w14:paraId="65C8B06F" w14:textId="594F9090" w:rsidR="006E1234" w:rsidRDefault="00A60D12"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Bajo este contexto, </w:t>
      </w:r>
      <w:r w:rsidR="001944A3">
        <w:rPr>
          <w:rFonts w:ascii="AvantGarde Bk BT" w:hAnsi="AvantGarde Bk BT" w:cs="Arial"/>
          <w:sz w:val="24"/>
          <w:szCs w:val="24"/>
        </w:rPr>
        <w:t xml:space="preserve">en la especie es dable afirmar que </w:t>
      </w:r>
      <w:r w:rsidR="00B51A6A">
        <w:rPr>
          <w:rFonts w:ascii="AvantGarde Bk BT" w:hAnsi="AvantGarde Bk BT" w:cs="Arial"/>
          <w:sz w:val="24"/>
          <w:szCs w:val="24"/>
        </w:rPr>
        <w:t xml:space="preserve">la autoridad sí otorgó respuesta a la solicitud de información, además de que </w:t>
      </w:r>
      <w:r w:rsidR="006D3280">
        <w:rPr>
          <w:rFonts w:ascii="AvantGarde Bk BT" w:hAnsi="AvantGarde Bk BT" w:cs="Arial"/>
          <w:sz w:val="24"/>
          <w:szCs w:val="24"/>
        </w:rPr>
        <w:t xml:space="preserve">garantizó el acceso al solicitante a la información peticionada proporcionando </w:t>
      </w:r>
      <w:r w:rsidR="00677277">
        <w:rPr>
          <w:rFonts w:ascii="AvantGarde Bk BT" w:hAnsi="AvantGarde Bk BT" w:cs="Arial"/>
          <w:sz w:val="24"/>
          <w:szCs w:val="24"/>
        </w:rPr>
        <w:t>dos</w:t>
      </w:r>
      <w:r w:rsidR="006D3280">
        <w:rPr>
          <w:rFonts w:ascii="AvantGarde Bk BT" w:hAnsi="AvantGarde Bk BT" w:cs="Arial"/>
          <w:sz w:val="24"/>
          <w:szCs w:val="24"/>
        </w:rPr>
        <w:t xml:space="preserve"> distintas vías para que se allegara a ésta, y que como ha quedado visto, sí corresponde con el formato </w:t>
      </w:r>
      <w:r w:rsidR="00313FEC">
        <w:rPr>
          <w:rFonts w:ascii="AvantGarde Bk BT" w:hAnsi="AvantGarde Bk BT" w:cs="Arial"/>
          <w:sz w:val="24"/>
          <w:szCs w:val="24"/>
        </w:rPr>
        <w:t>“</w:t>
      </w:r>
      <w:r w:rsidR="00D313E2" w:rsidRPr="00D313E2">
        <w:rPr>
          <w:rFonts w:ascii="AvantGarde Bk BT" w:hAnsi="AvantGarde Bk BT" w:cs="Arial"/>
          <w:sz w:val="24"/>
          <w:szCs w:val="24"/>
        </w:rPr>
        <w:t>Aplicación y categorización de los recursos públicos</w:t>
      </w:r>
      <w:r w:rsidR="00313FEC">
        <w:rPr>
          <w:rFonts w:ascii="AvantGarde Bk BT" w:hAnsi="AvantGarde Bk BT" w:cs="Arial"/>
          <w:sz w:val="24"/>
          <w:szCs w:val="24"/>
        </w:rPr>
        <w:t xml:space="preserve">” </w:t>
      </w:r>
      <w:r w:rsidR="006D3280">
        <w:rPr>
          <w:rFonts w:ascii="AvantGarde Bk BT" w:hAnsi="AvantGarde Bk BT" w:cs="Arial"/>
          <w:sz w:val="24"/>
          <w:szCs w:val="24"/>
        </w:rPr>
        <w:t xml:space="preserve">del mes de </w:t>
      </w:r>
      <w:r w:rsidR="00D313E2">
        <w:rPr>
          <w:rFonts w:ascii="AvantGarde Bk BT" w:hAnsi="AvantGarde Bk BT" w:cs="Arial"/>
          <w:sz w:val="24"/>
          <w:szCs w:val="24"/>
        </w:rPr>
        <w:t>febrero</w:t>
      </w:r>
      <w:r w:rsidR="00FD4F1B">
        <w:rPr>
          <w:rFonts w:ascii="AvantGarde Bk BT" w:hAnsi="AvantGarde Bk BT" w:cs="Arial"/>
          <w:sz w:val="24"/>
          <w:szCs w:val="24"/>
        </w:rPr>
        <w:t xml:space="preserve"> </w:t>
      </w:r>
      <w:r w:rsidR="006D3280">
        <w:rPr>
          <w:rFonts w:ascii="AvantGarde Bk BT" w:hAnsi="AvantGarde Bk BT" w:cs="Arial"/>
          <w:sz w:val="24"/>
          <w:szCs w:val="24"/>
        </w:rPr>
        <w:t>de 201</w:t>
      </w:r>
      <w:r w:rsidR="00FD4F1B">
        <w:rPr>
          <w:rFonts w:ascii="AvantGarde Bk BT" w:hAnsi="AvantGarde Bk BT" w:cs="Arial"/>
          <w:sz w:val="24"/>
          <w:szCs w:val="24"/>
        </w:rPr>
        <w:t>9</w:t>
      </w:r>
      <w:r w:rsidR="006D3280">
        <w:rPr>
          <w:rFonts w:ascii="AvantGarde Bk BT" w:hAnsi="AvantGarde Bk BT" w:cs="Arial"/>
          <w:sz w:val="24"/>
          <w:szCs w:val="24"/>
        </w:rPr>
        <w:t xml:space="preserve"> dos mil </w:t>
      </w:r>
      <w:r w:rsidR="00FD4F1B">
        <w:rPr>
          <w:rFonts w:ascii="AvantGarde Bk BT" w:hAnsi="AvantGarde Bk BT" w:cs="Arial"/>
          <w:sz w:val="24"/>
          <w:szCs w:val="24"/>
        </w:rPr>
        <w:t>diecinueve</w:t>
      </w:r>
      <w:r w:rsidR="006D3280">
        <w:rPr>
          <w:rFonts w:ascii="AvantGarde Bk BT" w:hAnsi="AvantGarde Bk BT" w:cs="Arial"/>
          <w:sz w:val="24"/>
          <w:szCs w:val="24"/>
        </w:rPr>
        <w:t>, tal y como lo requirió el hoy recurrente.</w:t>
      </w:r>
    </w:p>
    <w:p w14:paraId="3AE6EB18" w14:textId="216FAF8A" w:rsidR="006E1234" w:rsidRDefault="006E1234" w:rsidP="006E1234">
      <w:pPr>
        <w:pStyle w:val="corte4fondo"/>
        <w:tabs>
          <w:tab w:val="left" w:pos="567"/>
        </w:tabs>
        <w:ind w:firstLine="680"/>
        <w:rPr>
          <w:rFonts w:ascii="AvantGarde Bk BT" w:hAnsi="AvantGarde Bk BT" w:cs="Arial"/>
          <w:sz w:val="24"/>
          <w:szCs w:val="24"/>
        </w:rPr>
      </w:pPr>
    </w:p>
    <w:p w14:paraId="1EC5397B" w14:textId="19B58AD0" w:rsidR="002E5E49" w:rsidRDefault="00B51A6A" w:rsidP="006E123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este sentido, lo procedente es confirmar la respuesta otorgada por la autoridad.</w:t>
      </w:r>
    </w:p>
    <w:p w14:paraId="2AD2F30E"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Finalmente, es menester hacer del conocimiento del recurrente que respecto a su inconformidad en el sentido de que la información publicada en el portal de transparencia de la CEGAIP es incorrecta, la misma </w:t>
      </w:r>
      <w:r>
        <w:rPr>
          <w:rFonts w:ascii="AvantGarde Bk BT" w:hAnsi="AvantGarde Bk BT" w:cs="Arial"/>
          <w:sz w:val="24"/>
          <w:szCs w:val="24"/>
          <w:u w:val="single"/>
        </w:rPr>
        <w:t xml:space="preserve">es competencia de la Unidad de </w:t>
      </w:r>
      <w:r>
        <w:rPr>
          <w:rFonts w:ascii="AvantGarde Bk BT" w:hAnsi="AvantGarde Bk BT" w:cs="Arial"/>
          <w:sz w:val="24"/>
          <w:szCs w:val="24"/>
          <w:u w:val="single"/>
        </w:rPr>
        <w:lastRenderedPageBreak/>
        <w:t>Atención a Denuncias de esta Comisión</w:t>
      </w:r>
      <w:r>
        <w:rPr>
          <w:rFonts w:ascii="AvantGarde Bk BT" w:hAnsi="AvantGarde Bk BT" w:cs="Arial"/>
          <w:sz w:val="24"/>
          <w:szCs w:val="24"/>
        </w:rPr>
        <w:t>,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79C33A72" w14:textId="77777777" w:rsidR="00F51122" w:rsidRDefault="00F51122" w:rsidP="00F51122">
      <w:pPr>
        <w:pStyle w:val="corte4fondo"/>
        <w:tabs>
          <w:tab w:val="left" w:pos="567"/>
        </w:tabs>
        <w:ind w:firstLine="680"/>
        <w:rPr>
          <w:rFonts w:ascii="AvantGarde Bk BT" w:hAnsi="AvantGarde Bk BT" w:cs="Arial"/>
          <w:sz w:val="24"/>
          <w:szCs w:val="24"/>
        </w:rPr>
      </w:pPr>
    </w:p>
    <w:p w14:paraId="51A629DD"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6EA0E643" w14:textId="77777777" w:rsidR="00F51122" w:rsidRDefault="00F51122" w:rsidP="00F51122">
      <w:pPr>
        <w:pStyle w:val="corte4fondo"/>
        <w:tabs>
          <w:tab w:val="left" w:pos="567"/>
        </w:tabs>
        <w:ind w:firstLine="680"/>
        <w:rPr>
          <w:rFonts w:ascii="AvantGarde Bk BT" w:hAnsi="AvantGarde Bk BT" w:cs="Arial"/>
          <w:sz w:val="24"/>
          <w:szCs w:val="24"/>
        </w:rPr>
      </w:pPr>
    </w:p>
    <w:p w14:paraId="2DAE9685"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1DD141AA" w14:textId="77777777" w:rsidR="00F51122" w:rsidRDefault="00F51122" w:rsidP="00F51122">
      <w:pPr>
        <w:pStyle w:val="corte4fondo"/>
        <w:tabs>
          <w:tab w:val="left" w:pos="567"/>
        </w:tabs>
        <w:ind w:firstLine="680"/>
        <w:rPr>
          <w:rFonts w:ascii="AvantGarde Bk BT" w:hAnsi="AvantGarde Bk BT" w:cs="Arial"/>
          <w:sz w:val="24"/>
          <w:szCs w:val="24"/>
        </w:rPr>
      </w:pPr>
    </w:p>
    <w:p w14:paraId="7FD0C5F6" w14:textId="77777777" w:rsidR="00F51122" w:rsidRDefault="00F51122" w:rsidP="00F51122">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074758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57280E4A"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36B91316"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751E038A" w14:textId="77777777" w:rsidR="00F51122" w:rsidRDefault="00F51122" w:rsidP="00F51122">
      <w:pPr>
        <w:pStyle w:val="corte4fondo"/>
        <w:tabs>
          <w:tab w:val="left" w:pos="567"/>
        </w:tabs>
        <w:ind w:left="680" w:right="680" w:firstLine="0"/>
        <w:rPr>
          <w:rFonts w:ascii="AvantGarde Bk BT" w:hAnsi="AvantGarde Bk BT" w:cs="Arial"/>
          <w:sz w:val="24"/>
          <w:szCs w:val="24"/>
        </w:rPr>
      </w:pPr>
    </w:p>
    <w:p w14:paraId="1B7AA9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4BB596D2" w14:textId="77777777" w:rsidR="00F51122" w:rsidRDefault="00F51122" w:rsidP="00F51122">
      <w:pPr>
        <w:pStyle w:val="corte4fondo"/>
        <w:tabs>
          <w:tab w:val="left" w:pos="567"/>
        </w:tabs>
        <w:ind w:left="680" w:right="680" w:firstLine="680"/>
        <w:rPr>
          <w:rFonts w:ascii="AvantGarde Bk BT" w:hAnsi="AvantGarde Bk BT" w:cs="Arial"/>
          <w:i/>
          <w:sz w:val="22"/>
          <w:szCs w:val="22"/>
        </w:rPr>
      </w:pPr>
    </w:p>
    <w:p w14:paraId="1067CA5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I. Orientar a los sujetos obligados sobre los procedimientos y términos relacionados con los procedimientos de denuncias dictadas por el Pleno de la Comisión para el cumplimiento de las mismas;</w:t>
      </w:r>
    </w:p>
    <w:p w14:paraId="78CAFD9D"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1E707A35"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5C0CF4A1"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7811B93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5AFBBFC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06F85FA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017A4BE9"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4BBECCA3"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1BD5C62"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lastRenderedPageBreak/>
        <w:t xml:space="preserve">X. Elaborar y publicar anualmente, previa aprobación del Pleno, un informe con los índices de las denuncias presentadas, por incumplimiento de los sujetos obligados en materia de obligaciones de transparencia. </w:t>
      </w:r>
    </w:p>
    <w:p w14:paraId="088E18BC"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4E57A4F6"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136041D8"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ECAB21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11F0627"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4E3BF24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6CCADEEA" w14:textId="77777777" w:rsidR="00F51122" w:rsidRDefault="00F51122" w:rsidP="00F51122">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XVII. Una vez substanciado el procedimiento de denuncia presentar el proyecto de resolución a la Secretaría de Pleno para que ésta lo presente a la presidencia para </w:t>
      </w:r>
      <w:proofErr w:type="gramStart"/>
      <w:r>
        <w:rPr>
          <w:rFonts w:ascii="AvantGarde Bk BT" w:hAnsi="AvantGarde Bk BT" w:cs="Arial"/>
          <w:i/>
          <w:sz w:val="22"/>
          <w:szCs w:val="22"/>
        </w:rPr>
        <w:t>que</w:t>
      </w:r>
      <w:proofErr w:type="gramEnd"/>
      <w:r>
        <w:rPr>
          <w:rFonts w:ascii="AvantGarde Bk BT" w:hAnsi="AvantGarde Bk BT" w:cs="Arial"/>
          <w:i/>
          <w:sz w:val="22"/>
          <w:szCs w:val="22"/>
        </w:rPr>
        <w:t xml:space="preserve"> a su vez, lo presente al Pleno para que se decida lo conducente. (ADICIONADA)</w:t>
      </w:r>
    </w:p>
    <w:p w14:paraId="3DD6B5A3" w14:textId="77777777" w:rsidR="00F51122" w:rsidRDefault="00F51122" w:rsidP="00F51122">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1030727" w14:textId="77777777" w:rsidR="00F51122" w:rsidRDefault="00F51122" w:rsidP="00F51122">
      <w:pPr>
        <w:pStyle w:val="corte4fondo"/>
        <w:tabs>
          <w:tab w:val="left" w:pos="567"/>
        </w:tabs>
        <w:ind w:firstLine="680"/>
        <w:rPr>
          <w:rFonts w:ascii="AvantGarde Bk BT" w:hAnsi="AvantGarde Bk BT" w:cs="Arial"/>
          <w:sz w:val="24"/>
          <w:szCs w:val="24"/>
        </w:rPr>
      </w:pPr>
    </w:p>
    <w:p w14:paraId="1C365450" w14:textId="77777777" w:rsidR="00F51122" w:rsidRDefault="00F51122" w:rsidP="00F5112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lo </w:t>
      </w:r>
      <w:proofErr w:type="gramStart"/>
      <w:r>
        <w:rPr>
          <w:rFonts w:ascii="AvantGarde Bk BT" w:hAnsi="AvantGarde Bk BT" w:cs="Arial"/>
          <w:sz w:val="24"/>
          <w:szCs w:val="24"/>
        </w:rPr>
        <w:t>que</w:t>
      </w:r>
      <w:proofErr w:type="gramEnd"/>
      <w:r>
        <w:rPr>
          <w:rFonts w:ascii="AvantGarde Bk BT" w:hAnsi="AvantGarde Bk BT" w:cs="Arial"/>
          <w:sz w:val="24"/>
          <w:szCs w:val="24"/>
        </w:rPr>
        <w:t xml:space="preserve"> sobre este respecto, el particular debe apegarse a los procedimientos estipulados por la normatividad de la materia.</w:t>
      </w:r>
    </w:p>
    <w:p w14:paraId="6B4D3F53" w14:textId="77777777" w:rsidR="00F51122" w:rsidRDefault="00F51122" w:rsidP="00F51122">
      <w:pPr>
        <w:pStyle w:val="corte4fondo"/>
        <w:tabs>
          <w:tab w:val="left" w:pos="567"/>
        </w:tabs>
        <w:ind w:firstLine="680"/>
        <w:rPr>
          <w:rFonts w:ascii="AvantGarde Bk BT" w:hAnsi="AvantGarde Bk BT" w:cs="Arial"/>
          <w:sz w:val="24"/>
          <w:szCs w:val="24"/>
        </w:rPr>
      </w:pPr>
    </w:p>
    <w:p w14:paraId="0D83512F"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606BEF3C"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lastRenderedPageBreak/>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27C5B248" w14:textId="77777777" w:rsidR="00F51122" w:rsidRDefault="00F51122" w:rsidP="00F51122">
      <w:pPr>
        <w:pStyle w:val="corte4fondo"/>
        <w:tabs>
          <w:tab w:val="left" w:pos="567"/>
        </w:tabs>
        <w:ind w:firstLine="0"/>
        <w:rPr>
          <w:rFonts w:ascii="AvantGarde Bk BT" w:hAnsi="AvantGarde Bk BT" w:cs="Arial"/>
          <w:b/>
          <w:sz w:val="24"/>
          <w:szCs w:val="24"/>
        </w:rPr>
      </w:pPr>
    </w:p>
    <w:p w14:paraId="66554AB2" w14:textId="77777777" w:rsidR="00F51122" w:rsidRDefault="00F51122" w:rsidP="00F51122">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711F86FF" w14:textId="77777777" w:rsidR="00F51122" w:rsidRDefault="00F51122" w:rsidP="00F51122">
      <w:pPr>
        <w:pStyle w:val="corte4fondo"/>
        <w:tabs>
          <w:tab w:val="left" w:pos="567"/>
        </w:tabs>
        <w:rPr>
          <w:rFonts w:ascii="AvantGarde Bk BT" w:hAnsi="AvantGarde Bk BT" w:cs="Arial"/>
          <w:sz w:val="24"/>
          <w:szCs w:val="24"/>
        </w:rPr>
      </w:pPr>
    </w:p>
    <w:p w14:paraId="618AD9E6"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26D630BC" w14:textId="77777777" w:rsidR="00F51122" w:rsidRDefault="00F51122" w:rsidP="00F51122">
      <w:pPr>
        <w:pStyle w:val="corte4fondo"/>
        <w:tabs>
          <w:tab w:val="left" w:pos="567"/>
        </w:tabs>
        <w:ind w:firstLine="0"/>
        <w:rPr>
          <w:rFonts w:ascii="AvantGarde Bk BT" w:hAnsi="AvantGarde Bk BT" w:cs="Arial"/>
          <w:sz w:val="24"/>
          <w:szCs w:val="24"/>
        </w:rPr>
      </w:pPr>
    </w:p>
    <w:p w14:paraId="02187085" w14:textId="77777777" w:rsidR="00F51122" w:rsidRDefault="00F51122" w:rsidP="00F51122">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7EA15815" w14:textId="77777777" w:rsidR="00F51122" w:rsidRDefault="00F51122" w:rsidP="00F51122">
      <w:pPr>
        <w:pStyle w:val="corte4fondo"/>
        <w:tabs>
          <w:tab w:val="left" w:pos="567"/>
        </w:tabs>
        <w:rPr>
          <w:rFonts w:ascii="AvantGarde Bk BT" w:hAnsi="AvantGarde Bk BT" w:cs="Arial"/>
          <w:b/>
          <w:sz w:val="24"/>
          <w:szCs w:val="24"/>
        </w:rPr>
      </w:pPr>
    </w:p>
    <w:p w14:paraId="0EBD1F8F" w14:textId="77777777" w:rsidR="00F51122" w:rsidRDefault="00F51122" w:rsidP="00F51122">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30F0C85" w14:textId="77777777" w:rsidR="00F51122" w:rsidRDefault="00F51122" w:rsidP="00946007">
      <w:pPr>
        <w:pStyle w:val="corte4fondo"/>
        <w:tabs>
          <w:tab w:val="left" w:pos="567"/>
        </w:tabs>
        <w:jc w:val="center"/>
        <w:rPr>
          <w:rFonts w:ascii="AvantGarde Bk BT" w:hAnsi="AvantGarde Bk BT" w:cs="Arial"/>
          <w:color w:val="FF0000"/>
          <w:sz w:val="24"/>
          <w:szCs w:val="24"/>
        </w:rPr>
      </w:pPr>
    </w:p>
    <w:p w14:paraId="16D25FF0" w14:textId="486558DE"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79D4B604"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lastRenderedPageBreak/>
        <w:t>Notifíquese</w:t>
      </w:r>
      <w:r w:rsidRPr="00E0750B">
        <w:rPr>
          <w:rFonts w:ascii="AvantGarde Bk BT" w:hAnsi="AvantGarde Bk BT" w:cs="Arial"/>
          <w:sz w:val="24"/>
          <w:szCs w:val="24"/>
        </w:rPr>
        <w:t>; por oficio a las autoridades y al recurrente por el medio que designó.</w:t>
      </w:r>
    </w:p>
    <w:p w14:paraId="3D32B9F3" w14:textId="77777777" w:rsidR="002E5E49" w:rsidRPr="00E0750B" w:rsidRDefault="002E5E49" w:rsidP="002652BE">
      <w:pPr>
        <w:pStyle w:val="corte4fondo"/>
        <w:tabs>
          <w:tab w:val="left" w:pos="567"/>
        </w:tabs>
        <w:rPr>
          <w:rFonts w:ascii="AvantGarde Bk BT" w:hAnsi="AvantGarde Bk BT" w:cs="Arial"/>
          <w:sz w:val="24"/>
          <w:szCs w:val="24"/>
        </w:rPr>
      </w:pPr>
    </w:p>
    <w:p w14:paraId="5B780C49" w14:textId="07A174D6" w:rsidR="00037A24" w:rsidRDefault="00946007" w:rsidP="00037A24">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C757B5">
        <w:rPr>
          <w:rFonts w:ascii="AvantGarde Bk BT" w:hAnsi="AvantGarde Bk BT"/>
          <w:sz w:val="24"/>
          <w:szCs w:val="24"/>
        </w:rPr>
        <w:t>Extrao</w:t>
      </w:r>
      <w:r w:rsidRPr="00E0750B">
        <w:rPr>
          <w:rFonts w:ascii="AvantGarde Bk BT" w:hAnsi="AvantGarde Bk BT"/>
          <w:sz w:val="24"/>
          <w:szCs w:val="24"/>
        </w:rPr>
        <w:t xml:space="preserve">rdinaria de Consejo el </w:t>
      </w:r>
      <w:r w:rsidR="003045B4">
        <w:rPr>
          <w:rFonts w:ascii="AvantGarde Bk BT" w:hAnsi="AvantGarde Bk BT" w:cs="Arial"/>
          <w:color w:val="000000" w:themeColor="text1"/>
          <w:sz w:val="24"/>
          <w:szCs w:val="24"/>
        </w:rPr>
        <w:t>17 diecisiete</w:t>
      </w:r>
      <w:r w:rsidR="00187993">
        <w:rPr>
          <w:rFonts w:ascii="AvantGarde Bk BT" w:hAnsi="AvantGarde Bk BT" w:cs="Arial"/>
          <w:color w:val="000000" w:themeColor="text1"/>
          <w:sz w:val="24"/>
          <w:szCs w:val="24"/>
        </w:rPr>
        <w:t xml:space="preserve"> de julio </w:t>
      </w:r>
      <w:r w:rsidR="00B22B8C" w:rsidRPr="00B06735">
        <w:rPr>
          <w:rFonts w:ascii="AvantGarde Bk BT" w:hAnsi="AvantGarde Bk BT" w:cs="Arial"/>
          <w:color w:val="000000" w:themeColor="text1"/>
          <w:sz w:val="24"/>
          <w:szCs w:val="24"/>
        </w:rPr>
        <w:t>de 2020 dos mil veinte</w:t>
      </w:r>
      <w:r w:rsidRPr="00E0750B">
        <w:rPr>
          <w:rFonts w:ascii="AvantGarde Bk BT" w:hAnsi="AvantGarde Bk BT"/>
          <w:sz w:val="24"/>
          <w:szCs w:val="24"/>
        </w:rPr>
        <w:t xml:space="preserve">, </w:t>
      </w:r>
      <w:r w:rsidR="00037A24">
        <w:rPr>
          <w:rFonts w:ascii="AvantGarde Bk BT" w:hAnsi="AvantGarde Bk BT" w:cs="Arial"/>
          <w:sz w:val="24"/>
          <w:szCs w:val="24"/>
        </w:rPr>
        <w:t xml:space="preserve">los Comisionados </w:t>
      </w:r>
      <w:r w:rsidR="00037A24">
        <w:rPr>
          <w:rFonts w:ascii="AvantGarde Bk BT" w:hAnsi="AvantGarde Bk BT" w:cs="Arial"/>
          <w:b/>
          <w:sz w:val="24"/>
          <w:szCs w:val="24"/>
        </w:rPr>
        <w:t xml:space="preserve">Licenciado David Enrique Menchaca Zúñiga </w:t>
      </w:r>
      <w:proofErr w:type="gramStart"/>
      <w:r w:rsidR="00037A24">
        <w:rPr>
          <w:rFonts w:ascii="AvantGarde Bk BT" w:hAnsi="AvantGarde Bk BT" w:cs="Arial"/>
          <w:b/>
          <w:sz w:val="24"/>
          <w:szCs w:val="24"/>
        </w:rPr>
        <w:t>Presidente</w:t>
      </w:r>
      <w:proofErr w:type="gramEnd"/>
      <w:r w:rsidR="00037A24">
        <w:rPr>
          <w:rFonts w:ascii="AvantGarde Bk BT" w:hAnsi="AvantGarde Bk BT" w:cs="Arial"/>
          <w:sz w:val="24"/>
          <w:szCs w:val="24"/>
        </w:rPr>
        <w:t xml:space="preserve">, Licenciada Paulina Sánchez Pérez del Pozo y </w:t>
      </w:r>
      <w:proofErr w:type="spellStart"/>
      <w:r w:rsidR="00037A24">
        <w:rPr>
          <w:rFonts w:ascii="AvantGarde Bk BT" w:hAnsi="AvantGarde Bk BT" w:cs="Arial"/>
          <w:sz w:val="24"/>
          <w:szCs w:val="24"/>
        </w:rPr>
        <w:t>Mariajosé</w:t>
      </w:r>
      <w:proofErr w:type="spellEnd"/>
      <w:r w:rsidR="00037A24">
        <w:rPr>
          <w:rFonts w:ascii="AvantGarde Bk BT" w:hAnsi="AvantGarde Bk BT" w:cs="Arial"/>
          <w:sz w:val="24"/>
          <w:szCs w:val="24"/>
        </w:rPr>
        <w:t xml:space="preserve"> González Zarzosa, </w:t>
      </w:r>
      <w:r w:rsidR="00037A24">
        <w:rPr>
          <w:rFonts w:ascii="AvantGarde Bk BT" w:hAnsi="AvantGarde Bk BT"/>
          <w:b/>
          <w:sz w:val="24"/>
          <w:szCs w:val="24"/>
        </w:rPr>
        <w:t>siendo ponente el primero de los nombrados</w:t>
      </w:r>
      <w:r w:rsidR="00037A24">
        <w:rPr>
          <w:rFonts w:ascii="AvantGarde Bk BT" w:hAnsi="AvantGarde Bk BT"/>
          <w:sz w:val="24"/>
          <w:szCs w:val="24"/>
        </w:rPr>
        <w:t>, quienes firman con la Licenciada Rosa María Motilla García, quien autoriza y da fe.</w:t>
      </w:r>
    </w:p>
    <w:p w14:paraId="5CDE8F52" w14:textId="277C2DDA" w:rsidR="004663D6" w:rsidRPr="00E0750B" w:rsidRDefault="004663D6" w:rsidP="0061433E">
      <w:pPr>
        <w:pStyle w:val="corte4fondo"/>
        <w:tabs>
          <w:tab w:val="left" w:pos="567"/>
        </w:tabs>
        <w:rPr>
          <w:rFonts w:ascii="AvantGarde Bk BT" w:hAnsi="AvantGarde Bk BT"/>
          <w:sz w:val="24"/>
          <w:szCs w:val="24"/>
        </w:rPr>
      </w:pPr>
    </w:p>
    <w:p w14:paraId="05A4D4F2" w14:textId="292FD59A" w:rsidR="00037A24" w:rsidRDefault="00946007" w:rsidP="00037A24">
      <w:pPr>
        <w:pStyle w:val="NormalWeb"/>
        <w:rPr>
          <w:rFonts w:ascii="AvantGarde Bk BT" w:hAnsi="AvantGarde Bk BT" w:cs="Arial"/>
          <w:b/>
          <w:lang w:val="es-MX"/>
        </w:rPr>
      </w:pPr>
      <w:r w:rsidRPr="00E0750B">
        <w:rPr>
          <w:rFonts w:ascii="AvantGarde Bk BT" w:hAnsi="AvantGarde Bk BT" w:cs="Arial"/>
          <w:b/>
          <w:lang w:val="es-MX"/>
        </w:rPr>
        <w:t xml:space="preserve">              </w:t>
      </w:r>
      <w:r w:rsidR="00037A24">
        <w:rPr>
          <w:rFonts w:ascii="AvantGarde Bk BT" w:hAnsi="AvantGarde Bk BT" w:cs="Arial"/>
          <w:b/>
          <w:lang w:val="es-MX"/>
        </w:rPr>
        <w:t xml:space="preserve">COMISIONADO PRESIDENTE                                             COMISIONADA </w:t>
      </w:r>
    </w:p>
    <w:p w14:paraId="1F89EC55" w14:textId="77777777" w:rsidR="00037A24" w:rsidRDefault="00037A24" w:rsidP="00037A24">
      <w:pPr>
        <w:pStyle w:val="NormalWeb"/>
        <w:jc w:val="both"/>
        <w:rPr>
          <w:rFonts w:ascii="AvantGarde Bk BT" w:hAnsi="AvantGarde Bk BT" w:cs="Arial"/>
          <w:b/>
          <w:lang w:val="es-MX"/>
        </w:rPr>
      </w:pPr>
    </w:p>
    <w:p w14:paraId="093C3700" w14:textId="77777777" w:rsidR="00037A24" w:rsidRDefault="00037A24" w:rsidP="00037A24">
      <w:pPr>
        <w:pStyle w:val="NormalWeb"/>
        <w:jc w:val="both"/>
        <w:rPr>
          <w:rFonts w:ascii="AvantGarde Bk BT" w:hAnsi="AvantGarde Bk BT" w:cs="Arial"/>
          <w:b/>
          <w:lang w:val="es-MX"/>
        </w:rPr>
      </w:pPr>
    </w:p>
    <w:p w14:paraId="66169E5D" w14:textId="273286EC"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LIC. DAVID ENRIQUE MENCHACA Z</w:t>
      </w:r>
      <w:r w:rsidR="00D65789">
        <w:rPr>
          <w:rFonts w:ascii="AvantGarde Bk BT" w:hAnsi="AvantGarde Bk BT" w:cs="Arial"/>
          <w:b/>
          <w:lang w:val="es-MX"/>
        </w:rPr>
        <w:t>Ú</w:t>
      </w:r>
      <w:r>
        <w:rPr>
          <w:rFonts w:ascii="AvantGarde Bk BT" w:hAnsi="AvantGarde Bk BT" w:cs="Arial"/>
          <w:b/>
          <w:lang w:val="es-MX"/>
        </w:rPr>
        <w:t xml:space="preserve">ÑIGA.    LIC. PAULINA SÁNCHEZ PÉREZ DEL POZO. </w:t>
      </w:r>
    </w:p>
    <w:p w14:paraId="0CC64BCD"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w:t>
      </w:r>
    </w:p>
    <w:p w14:paraId="2E56AE2C" w14:textId="77777777" w:rsidR="00037A24" w:rsidRDefault="00037A24" w:rsidP="00037A24">
      <w:pPr>
        <w:pStyle w:val="NormalWeb"/>
        <w:jc w:val="center"/>
        <w:rPr>
          <w:rFonts w:ascii="AvantGarde Bk BT" w:hAnsi="AvantGarde Bk BT" w:cs="Arial"/>
          <w:b/>
          <w:lang w:val="es-MX"/>
        </w:rPr>
      </w:pPr>
      <w:r>
        <w:rPr>
          <w:rFonts w:ascii="AvantGarde Bk BT" w:hAnsi="AvantGarde Bk BT" w:cs="Arial"/>
          <w:b/>
          <w:lang w:val="es-MX"/>
        </w:rPr>
        <w:t xml:space="preserve"> COMISIONADA                                           SECRETARIA DE PLENO</w:t>
      </w:r>
    </w:p>
    <w:p w14:paraId="4E649863" w14:textId="77777777" w:rsidR="00037A24" w:rsidRDefault="00037A24" w:rsidP="00037A24">
      <w:pPr>
        <w:pStyle w:val="NormalWeb"/>
        <w:jc w:val="center"/>
        <w:rPr>
          <w:rFonts w:ascii="AvantGarde Bk BT" w:hAnsi="AvantGarde Bk BT" w:cs="Arial"/>
          <w:b/>
          <w:lang w:val="es-MX"/>
        </w:rPr>
      </w:pPr>
    </w:p>
    <w:p w14:paraId="0436F5F8" w14:textId="77777777" w:rsidR="00037A24" w:rsidRDefault="00037A24" w:rsidP="00037A24">
      <w:pPr>
        <w:pStyle w:val="NormalWeb"/>
        <w:jc w:val="center"/>
        <w:rPr>
          <w:rFonts w:ascii="AvantGarde Bk BT" w:hAnsi="AvantGarde Bk BT" w:cs="Arial"/>
          <w:b/>
          <w:lang w:val="es-MX"/>
        </w:rPr>
      </w:pPr>
    </w:p>
    <w:p w14:paraId="4B86E311" w14:textId="77777777" w:rsidR="00037A24" w:rsidRDefault="00037A24" w:rsidP="00037A24">
      <w:pPr>
        <w:pStyle w:val="NormalWeb"/>
        <w:rPr>
          <w:rFonts w:ascii="AvantGarde Bk BT" w:hAnsi="AvantGarde Bk BT" w:cs="Arial"/>
          <w:lang w:val="es-MX"/>
        </w:rPr>
      </w:pPr>
      <w:r>
        <w:rPr>
          <w:rFonts w:ascii="AvantGarde Bk BT" w:hAnsi="AvantGarde Bk BT" w:cs="Arial"/>
          <w:b/>
          <w:lang w:val="es-MX"/>
        </w:rPr>
        <w:t xml:space="preserve">       </w:t>
      </w:r>
      <w:r>
        <w:rPr>
          <w:rFonts w:ascii="AvantGarde Bk BT" w:hAnsi="AvantGarde Bk BT" w:cs="Arial"/>
          <w:b/>
        </w:rPr>
        <w:t>MARIAJOSÉ GONZÁLEZ ZARZOSA</w:t>
      </w:r>
      <w:r>
        <w:rPr>
          <w:rFonts w:ascii="AvantGarde Bk BT" w:hAnsi="AvantGarde Bk BT" w:cs="Arial"/>
          <w:b/>
          <w:lang w:val="es-MX"/>
        </w:rPr>
        <w:t>.                LIC. ROSA MARÍA MOTILLA GARCÍA.</w:t>
      </w:r>
    </w:p>
    <w:p w14:paraId="10C1D0F4" w14:textId="77777777" w:rsidR="00037A24" w:rsidRDefault="00037A24" w:rsidP="00037A24">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MAI/gam</w:t>
      </w:r>
    </w:p>
    <w:p w14:paraId="0D4DF0CB" w14:textId="7679E8F2" w:rsidR="00946007" w:rsidRPr="00CC38D7" w:rsidRDefault="00946007" w:rsidP="00037A24">
      <w:pPr>
        <w:pStyle w:val="NormalWeb"/>
        <w:rPr>
          <w:rFonts w:ascii="AvantGarde Bk BT" w:hAnsi="AvantGarde Bk BT" w:cs="Arial"/>
          <w:sz w:val="14"/>
          <w:szCs w:val="14"/>
        </w:rPr>
      </w:pPr>
    </w:p>
    <w:sectPr w:rsidR="00946007" w:rsidRPr="00CC38D7" w:rsidSect="004663D6">
      <w:headerReference w:type="default" r:id="rId11"/>
      <w:pgSz w:w="12240" w:h="18720" w:code="41"/>
      <w:pgMar w:top="3119" w:right="851" w:bottom="255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DB3739" w14:textId="77777777" w:rsidR="00D365F6" w:rsidRDefault="00D365F6">
      <w:pPr>
        <w:spacing w:after="0" w:line="240" w:lineRule="auto"/>
      </w:pPr>
      <w:r>
        <w:separator/>
      </w:r>
    </w:p>
  </w:endnote>
  <w:endnote w:type="continuationSeparator" w:id="0">
    <w:p w14:paraId="0E57AC0C" w14:textId="77777777" w:rsidR="00D365F6" w:rsidRDefault="00D365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5D7DEB" w14:textId="77777777" w:rsidR="00D365F6" w:rsidRDefault="00D365F6">
      <w:pPr>
        <w:spacing w:after="0" w:line="240" w:lineRule="auto"/>
      </w:pPr>
      <w:r>
        <w:separator/>
      </w:r>
    </w:p>
  </w:footnote>
  <w:footnote w:type="continuationSeparator" w:id="0">
    <w:p w14:paraId="5BE33735" w14:textId="77777777" w:rsidR="00D365F6" w:rsidRDefault="00D365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5F7E18A1"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EA055B" w:rsidRPr="00EA055B">
          <w:rPr>
            <w:noProof/>
            <w:lang w:val="es-ES"/>
          </w:rPr>
          <w:t>11</w:t>
        </w:r>
        <w:r w:rsidR="00946007">
          <w:fldChar w:fldCharType="end"/>
        </w:r>
        <w:r w:rsidR="00946007">
          <w:t xml:space="preserve">  </w:t>
        </w:r>
        <w:r>
          <w:t xml:space="preserve">    </w:t>
        </w:r>
        <w:r w:rsidR="00946007">
          <w:t xml:space="preserve">RECURSO DE REVISIÓN </w:t>
        </w:r>
        <w:r w:rsidR="00165E96">
          <w:t>630</w:t>
        </w:r>
        <w:r w:rsidR="00946007">
          <w:t>/20</w:t>
        </w:r>
        <w:r w:rsidR="00D143EA">
          <w:t>20</w:t>
        </w:r>
        <w:r w:rsidR="00946007">
          <w:t xml:space="preserve">-1 </w:t>
        </w:r>
        <w:r w:rsidR="00F23224">
          <w:t>PNT</w:t>
        </w:r>
      </w:p>
    </w:sdtContent>
  </w:sdt>
  <w:p w14:paraId="477B550A" w14:textId="77777777" w:rsidR="00A66405" w:rsidRDefault="00D365F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007"/>
    <w:rsid w:val="00004DA4"/>
    <w:rsid w:val="00005252"/>
    <w:rsid w:val="000171E1"/>
    <w:rsid w:val="00017753"/>
    <w:rsid w:val="00020975"/>
    <w:rsid w:val="00025FD8"/>
    <w:rsid w:val="00027579"/>
    <w:rsid w:val="00033BD8"/>
    <w:rsid w:val="00037A24"/>
    <w:rsid w:val="00037E62"/>
    <w:rsid w:val="00047158"/>
    <w:rsid w:val="00052232"/>
    <w:rsid w:val="00060B51"/>
    <w:rsid w:val="00066371"/>
    <w:rsid w:val="000715ED"/>
    <w:rsid w:val="00072DD1"/>
    <w:rsid w:val="00073136"/>
    <w:rsid w:val="00075556"/>
    <w:rsid w:val="000761A7"/>
    <w:rsid w:val="00077EDA"/>
    <w:rsid w:val="000843E1"/>
    <w:rsid w:val="000849C7"/>
    <w:rsid w:val="00085BE8"/>
    <w:rsid w:val="000B10F0"/>
    <w:rsid w:val="000C2D07"/>
    <w:rsid w:val="000D243F"/>
    <w:rsid w:val="000D39EC"/>
    <w:rsid w:val="000D64A6"/>
    <w:rsid w:val="000E0C89"/>
    <w:rsid w:val="000E20DE"/>
    <w:rsid w:val="000E6225"/>
    <w:rsid w:val="000F1511"/>
    <w:rsid w:val="000F665A"/>
    <w:rsid w:val="00100DCA"/>
    <w:rsid w:val="00121E7A"/>
    <w:rsid w:val="001248DC"/>
    <w:rsid w:val="00134365"/>
    <w:rsid w:val="00135879"/>
    <w:rsid w:val="00160CD1"/>
    <w:rsid w:val="00160E2D"/>
    <w:rsid w:val="001628D5"/>
    <w:rsid w:val="0016500B"/>
    <w:rsid w:val="00165991"/>
    <w:rsid w:val="00165E96"/>
    <w:rsid w:val="00173430"/>
    <w:rsid w:val="00174E4F"/>
    <w:rsid w:val="00176BE1"/>
    <w:rsid w:val="00182C57"/>
    <w:rsid w:val="00185CFD"/>
    <w:rsid w:val="00187993"/>
    <w:rsid w:val="00193E6A"/>
    <w:rsid w:val="001944A3"/>
    <w:rsid w:val="00196713"/>
    <w:rsid w:val="001A7FDE"/>
    <w:rsid w:val="001B0607"/>
    <w:rsid w:val="001B1D31"/>
    <w:rsid w:val="001B65CF"/>
    <w:rsid w:val="001C4CAD"/>
    <w:rsid w:val="001C6B08"/>
    <w:rsid w:val="001D7CFD"/>
    <w:rsid w:val="001E2B3F"/>
    <w:rsid w:val="001E2F9A"/>
    <w:rsid w:val="001E5EE1"/>
    <w:rsid w:val="002003E4"/>
    <w:rsid w:val="002124B4"/>
    <w:rsid w:val="0022165B"/>
    <w:rsid w:val="00224651"/>
    <w:rsid w:val="00241EDF"/>
    <w:rsid w:val="0024619B"/>
    <w:rsid w:val="0026211C"/>
    <w:rsid w:val="00262D38"/>
    <w:rsid w:val="0026327D"/>
    <w:rsid w:val="00264281"/>
    <w:rsid w:val="00265278"/>
    <w:rsid w:val="002652BE"/>
    <w:rsid w:val="0027396D"/>
    <w:rsid w:val="002803F0"/>
    <w:rsid w:val="002814D7"/>
    <w:rsid w:val="00281AC3"/>
    <w:rsid w:val="00283EDC"/>
    <w:rsid w:val="00285161"/>
    <w:rsid w:val="002873C9"/>
    <w:rsid w:val="0028797D"/>
    <w:rsid w:val="002A3887"/>
    <w:rsid w:val="002B30A3"/>
    <w:rsid w:val="002C6A82"/>
    <w:rsid w:val="002E393F"/>
    <w:rsid w:val="002E52E8"/>
    <w:rsid w:val="002E5565"/>
    <w:rsid w:val="002E5E49"/>
    <w:rsid w:val="002E6C7E"/>
    <w:rsid w:val="002F4398"/>
    <w:rsid w:val="00300FBF"/>
    <w:rsid w:val="003030D2"/>
    <w:rsid w:val="003045B4"/>
    <w:rsid w:val="00304A77"/>
    <w:rsid w:val="00310C98"/>
    <w:rsid w:val="00313FEC"/>
    <w:rsid w:val="003145E8"/>
    <w:rsid w:val="0031791F"/>
    <w:rsid w:val="00323109"/>
    <w:rsid w:val="003273CB"/>
    <w:rsid w:val="003351A0"/>
    <w:rsid w:val="00335C6D"/>
    <w:rsid w:val="00340551"/>
    <w:rsid w:val="00350F4A"/>
    <w:rsid w:val="003579AE"/>
    <w:rsid w:val="00362A4C"/>
    <w:rsid w:val="00371F15"/>
    <w:rsid w:val="003737B7"/>
    <w:rsid w:val="00377F91"/>
    <w:rsid w:val="00381A22"/>
    <w:rsid w:val="00395B06"/>
    <w:rsid w:val="003A7FE7"/>
    <w:rsid w:val="003B3133"/>
    <w:rsid w:val="003B4AE9"/>
    <w:rsid w:val="003B7A27"/>
    <w:rsid w:val="003D498E"/>
    <w:rsid w:val="003D58DF"/>
    <w:rsid w:val="003E5D87"/>
    <w:rsid w:val="003E6F01"/>
    <w:rsid w:val="003E7A7E"/>
    <w:rsid w:val="003F19B3"/>
    <w:rsid w:val="003F3A13"/>
    <w:rsid w:val="00414225"/>
    <w:rsid w:val="00426B50"/>
    <w:rsid w:val="00437B22"/>
    <w:rsid w:val="00441817"/>
    <w:rsid w:val="004545C1"/>
    <w:rsid w:val="00464936"/>
    <w:rsid w:val="00465201"/>
    <w:rsid w:val="004663D6"/>
    <w:rsid w:val="00466790"/>
    <w:rsid w:val="00474CE6"/>
    <w:rsid w:val="00484733"/>
    <w:rsid w:val="004850CD"/>
    <w:rsid w:val="00491F21"/>
    <w:rsid w:val="004935AF"/>
    <w:rsid w:val="00493AC4"/>
    <w:rsid w:val="0049666C"/>
    <w:rsid w:val="004A21DD"/>
    <w:rsid w:val="004A2293"/>
    <w:rsid w:val="004A3018"/>
    <w:rsid w:val="004B627D"/>
    <w:rsid w:val="004C1D58"/>
    <w:rsid w:val="004C6252"/>
    <w:rsid w:val="004D78C2"/>
    <w:rsid w:val="004E6A7A"/>
    <w:rsid w:val="004F22BA"/>
    <w:rsid w:val="004F3B2F"/>
    <w:rsid w:val="00524E08"/>
    <w:rsid w:val="0052542A"/>
    <w:rsid w:val="00526F61"/>
    <w:rsid w:val="00531D63"/>
    <w:rsid w:val="00546799"/>
    <w:rsid w:val="00555163"/>
    <w:rsid w:val="005555A7"/>
    <w:rsid w:val="0056547E"/>
    <w:rsid w:val="00576055"/>
    <w:rsid w:val="005A3E5A"/>
    <w:rsid w:val="005B7F26"/>
    <w:rsid w:val="005C161B"/>
    <w:rsid w:val="005C3EA5"/>
    <w:rsid w:val="005C7D79"/>
    <w:rsid w:val="005D0ACA"/>
    <w:rsid w:val="005D30AD"/>
    <w:rsid w:val="005D5979"/>
    <w:rsid w:val="005E436D"/>
    <w:rsid w:val="005E582D"/>
    <w:rsid w:val="005F072D"/>
    <w:rsid w:val="005F1B0A"/>
    <w:rsid w:val="005F3643"/>
    <w:rsid w:val="00601DAD"/>
    <w:rsid w:val="00601F46"/>
    <w:rsid w:val="0060251F"/>
    <w:rsid w:val="0061015A"/>
    <w:rsid w:val="0061433E"/>
    <w:rsid w:val="00616103"/>
    <w:rsid w:val="00621EB2"/>
    <w:rsid w:val="00626430"/>
    <w:rsid w:val="00630174"/>
    <w:rsid w:val="006402BA"/>
    <w:rsid w:val="00643EB9"/>
    <w:rsid w:val="0064401F"/>
    <w:rsid w:val="00653362"/>
    <w:rsid w:val="0065398C"/>
    <w:rsid w:val="006611C6"/>
    <w:rsid w:val="006623EC"/>
    <w:rsid w:val="006654B9"/>
    <w:rsid w:val="00676793"/>
    <w:rsid w:val="00677277"/>
    <w:rsid w:val="00677378"/>
    <w:rsid w:val="006826A6"/>
    <w:rsid w:val="006866FA"/>
    <w:rsid w:val="00686E67"/>
    <w:rsid w:val="006911FB"/>
    <w:rsid w:val="006A0ACC"/>
    <w:rsid w:val="006A0D11"/>
    <w:rsid w:val="006A78EB"/>
    <w:rsid w:val="006B0D1D"/>
    <w:rsid w:val="006B15AA"/>
    <w:rsid w:val="006C1D4E"/>
    <w:rsid w:val="006C49CF"/>
    <w:rsid w:val="006C6508"/>
    <w:rsid w:val="006D21A1"/>
    <w:rsid w:val="006D3280"/>
    <w:rsid w:val="006D5053"/>
    <w:rsid w:val="006E1234"/>
    <w:rsid w:val="006E2C7F"/>
    <w:rsid w:val="006E58C1"/>
    <w:rsid w:val="00706002"/>
    <w:rsid w:val="00711834"/>
    <w:rsid w:val="00713979"/>
    <w:rsid w:val="0071403B"/>
    <w:rsid w:val="00717D82"/>
    <w:rsid w:val="00720561"/>
    <w:rsid w:val="007242A8"/>
    <w:rsid w:val="007259E0"/>
    <w:rsid w:val="00727E77"/>
    <w:rsid w:val="00742AFD"/>
    <w:rsid w:val="0074378F"/>
    <w:rsid w:val="0074575A"/>
    <w:rsid w:val="007571BC"/>
    <w:rsid w:val="007650EE"/>
    <w:rsid w:val="007652D8"/>
    <w:rsid w:val="00776FB1"/>
    <w:rsid w:val="00781744"/>
    <w:rsid w:val="00783154"/>
    <w:rsid w:val="00783236"/>
    <w:rsid w:val="00785B84"/>
    <w:rsid w:val="00787025"/>
    <w:rsid w:val="007A25F2"/>
    <w:rsid w:val="007B5F05"/>
    <w:rsid w:val="007C0B4F"/>
    <w:rsid w:val="007C2B8B"/>
    <w:rsid w:val="007E6E51"/>
    <w:rsid w:val="007F0875"/>
    <w:rsid w:val="00813197"/>
    <w:rsid w:val="00823D2D"/>
    <w:rsid w:val="008416BA"/>
    <w:rsid w:val="008426A4"/>
    <w:rsid w:val="00843990"/>
    <w:rsid w:val="008617C4"/>
    <w:rsid w:val="008667AA"/>
    <w:rsid w:val="0086720E"/>
    <w:rsid w:val="00870DA1"/>
    <w:rsid w:val="008739F5"/>
    <w:rsid w:val="008776CA"/>
    <w:rsid w:val="00880782"/>
    <w:rsid w:val="00880890"/>
    <w:rsid w:val="00882F18"/>
    <w:rsid w:val="00884732"/>
    <w:rsid w:val="00885A6A"/>
    <w:rsid w:val="00890D1B"/>
    <w:rsid w:val="00893375"/>
    <w:rsid w:val="008940D9"/>
    <w:rsid w:val="008A19DE"/>
    <w:rsid w:val="008A491B"/>
    <w:rsid w:val="008A6457"/>
    <w:rsid w:val="008B0264"/>
    <w:rsid w:val="008B0446"/>
    <w:rsid w:val="008B5533"/>
    <w:rsid w:val="008B5E35"/>
    <w:rsid w:val="008C682C"/>
    <w:rsid w:val="008D3CB4"/>
    <w:rsid w:val="008D7875"/>
    <w:rsid w:val="008D791C"/>
    <w:rsid w:val="00903C4F"/>
    <w:rsid w:val="00912891"/>
    <w:rsid w:val="00931F30"/>
    <w:rsid w:val="00932CF7"/>
    <w:rsid w:val="00946007"/>
    <w:rsid w:val="00954954"/>
    <w:rsid w:val="00954C5B"/>
    <w:rsid w:val="009636BF"/>
    <w:rsid w:val="00967538"/>
    <w:rsid w:val="009715B1"/>
    <w:rsid w:val="009719E0"/>
    <w:rsid w:val="00975D7B"/>
    <w:rsid w:val="009A50CB"/>
    <w:rsid w:val="009A5DE4"/>
    <w:rsid w:val="009B2843"/>
    <w:rsid w:val="009D3B1E"/>
    <w:rsid w:val="009D6379"/>
    <w:rsid w:val="009D7CA0"/>
    <w:rsid w:val="009E1A80"/>
    <w:rsid w:val="009E1CB7"/>
    <w:rsid w:val="009E226F"/>
    <w:rsid w:val="009F01EE"/>
    <w:rsid w:val="009F1E00"/>
    <w:rsid w:val="009F6EC1"/>
    <w:rsid w:val="00A010A4"/>
    <w:rsid w:val="00A03D67"/>
    <w:rsid w:val="00A0578A"/>
    <w:rsid w:val="00A06923"/>
    <w:rsid w:val="00A12A55"/>
    <w:rsid w:val="00A1622C"/>
    <w:rsid w:val="00A22B49"/>
    <w:rsid w:val="00A3067B"/>
    <w:rsid w:val="00A32D02"/>
    <w:rsid w:val="00A519F0"/>
    <w:rsid w:val="00A520AE"/>
    <w:rsid w:val="00A56311"/>
    <w:rsid w:val="00A57F92"/>
    <w:rsid w:val="00A601E8"/>
    <w:rsid w:val="00A60D12"/>
    <w:rsid w:val="00A6652B"/>
    <w:rsid w:val="00A721FB"/>
    <w:rsid w:val="00A73FC3"/>
    <w:rsid w:val="00A75FF9"/>
    <w:rsid w:val="00A802C0"/>
    <w:rsid w:val="00A81D96"/>
    <w:rsid w:val="00A848A5"/>
    <w:rsid w:val="00A86D09"/>
    <w:rsid w:val="00AA6556"/>
    <w:rsid w:val="00AB71F5"/>
    <w:rsid w:val="00AC1A51"/>
    <w:rsid w:val="00AC43CC"/>
    <w:rsid w:val="00AD2405"/>
    <w:rsid w:val="00AE2C79"/>
    <w:rsid w:val="00AF2BE9"/>
    <w:rsid w:val="00AF7539"/>
    <w:rsid w:val="00B001B9"/>
    <w:rsid w:val="00B0064B"/>
    <w:rsid w:val="00B03D7F"/>
    <w:rsid w:val="00B041B0"/>
    <w:rsid w:val="00B06735"/>
    <w:rsid w:val="00B06B70"/>
    <w:rsid w:val="00B10752"/>
    <w:rsid w:val="00B135C5"/>
    <w:rsid w:val="00B16346"/>
    <w:rsid w:val="00B22B8C"/>
    <w:rsid w:val="00B2378B"/>
    <w:rsid w:val="00B23CFB"/>
    <w:rsid w:val="00B23D6B"/>
    <w:rsid w:val="00B263A7"/>
    <w:rsid w:val="00B32F1C"/>
    <w:rsid w:val="00B459E1"/>
    <w:rsid w:val="00B51A6A"/>
    <w:rsid w:val="00B7313C"/>
    <w:rsid w:val="00B75ABD"/>
    <w:rsid w:val="00B77A0E"/>
    <w:rsid w:val="00B77F9C"/>
    <w:rsid w:val="00B82D8C"/>
    <w:rsid w:val="00B830AE"/>
    <w:rsid w:val="00B9030F"/>
    <w:rsid w:val="00B92470"/>
    <w:rsid w:val="00B94EB4"/>
    <w:rsid w:val="00BB69E3"/>
    <w:rsid w:val="00BC1F31"/>
    <w:rsid w:val="00BC668D"/>
    <w:rsid w:val="00BC6BA4"/>
    <w:rsid w:val="00BE1B1C"/>
    <w:rsid w:val="00BE1BC3"/>
    <w:rsid w:val="00BE77A1"/>
    <w:rsid w:val="00BF19F4"/>
    <w:rsid w:val="00BF2882"/>
    <w:rsid w:val="00BF41DD"/>
    <w:rsid w:val="00BF7A10"/>
    <w:rsid w:val="00C03563"/>
    <w:rsid w:val="00C03CAB"/>
    <w:rsid w:val="00C05E59"/>
    <w:rsid w:val="00C06206"/>
    <w:rsid w:val="00C07921"/>
    <w:rsid w:val="00C12FDE"/>
    <w:rsid w:val="00C13B8E"/>
    <w:rsid w:val="00C25013"/>
    <w:rsid w:val="00C31622"/>
    <w:rsid w:val="00C37F28"/>
    <w:rsid w:val="00C4002F"/>
    <w:rsid w:val="00C421D9"/>
    <w:rsid w:val="00C52195"/>
    <w:rsid w:val="00C53342"/>
    <w:rsid w:val="00C555B4"/>
    <w:rsid w:val="00C56637"/>
    <w:rsid w:val="00C56BC4"/>
    <w:rsid w:val="00C5748B"/>
    <w:rsid w:val="00C67C28"/>
    <w:rsid w:val="00C74C27"/>
    <w:rsid w:val="00C757B5"/>
    <w:rsid w:val="00C84278"/>
    <w:rsid w:val="00C9008B"/>
    <w:rsid w:val="00CB4B8B"/>
    <w:rsid w:val="00CB7372"/>
    <w:rsid w:val="00CC38D7"/>
    <w:rsid w:val="00CC3C52"/>
    <w:rsid w:val="00CC424B"/>
    <w:rsid w:val="00CD07B5"/>
    <w:rsid w:val="00CD0A89"/>
    <w:rsid w:val="00CD2755"/>
    <w:rsid w:val="00CE1003"/>
    <w:rsid w:val="00CE2A48"/>
    <w:rsid w:val="00CE559C"/>
    <w:rsid w:val="00CF596F"/>
    <w:rsid w:val="00D00039"/>
    <w:rsid w:val="00D01D9C"/>
    <w:rsid w:val="00D063D5"/>
    <w:rsid w:val="00D125FC"/>
    <w:rsid w:val="00D129B7"/>
    <w:rsid w:val="00D13F43"/>
    <w:rsid w:val="00D143EA"/>
    <w:rsid w:val="00D16586"/>
    <w:rsid w:val="00D21254"/>
    <w:rsid w:val="00D2155A"/>
    <w:rsid w:val="00D25F5A"/>
    <w:rsid w:val="00D313E2"/>
    <w:rsid w:val="00D365F6"/>
    <w:rsid w:val="00D4006E"/>
    <w:rsid w:val="00D43A3D"/>
    <w:rsid w:val="00D65789"/>
    <w:rsid w:val="00D6663E"/>
    <w:rsid w:val="00D67553"/>
    <w:rsid w:val="00D72B0A"/>
    <w:rsid w:val="00D76878"/>
    <w:rsid w:val="00D768E3"/>
    <w:rsid w:val="00D9030A"/>
    <w:rsid w:val="00D9306C"/>
    <w:rsid w:val="00D937F5"/>
    <w:rsid w:val="00D94A6C"/>
    <w:rsid w:val="00DA0561"/>
    <w:rsid w:val="00DA6659"/>
    <w:rsid w:val="00DA6E34"/>
    <w:rsid w:val="00DA7C9B"/>
    <w:rsid w:val="00DC029A"/>
    <w:rsid w:val="00DC4F88"/>
    <w:rsid w:val="00DD1478"/>
    <w:rsid w:val="00DD1790"/>
    <w:rsid w:val="00DD5EF2"/>
    <w:rsid w:val="00DE0237"/>
    <w:rsid w:val="00DF1D6D"/>
    <w:rsid w:val="00DF46D8"/>
    <w:rsid w:val="00DF4CC6"/>
    <w:rsid w:val="00DF7E60"/>
    <w:rsid w:val="00DF7FB1"/>
    <w:rsid w:val="00E0750B"/>
    <w:rsid w:val="00E10E15"/>
    <w:rsid w:val="00E127E8"/>
    <w:rsid w:val="00E22DCB"/>
    <w:rsid w:val="00E261D3"/>
    <w:rsid w:val="00E31259"/>
    <w:rsid w:val="00E31509"/>
    <w:rsid w:val="00E40BAE"/>
    <w:rsid w:val="00E428BB"/>
    <w:rsid w:val="00E503F9"/>
    <w:rsid w:val="00E50A92"/>
    <w:rsid w:val="00E51815"/>
    <w:rsid w:val="00E51D64"/>
    <w:rsid w:val="00E52D1B"/>
    <w:rsid w:val="00E65044"/>
    <w:rsid w:val="00E71A29"/>
    <w:rsid w:val="00E73CA2"/>
    <w:rsid w:val="00E81C3D"/>
    <w:rsid w:val="00E96AB2"/>
    <w:rsid w:val="00EA055B"/>
    <w:rsid w:val="00EA4D07"/>
    <w:rsid w:val="00EA5DBE"/>
    <w:rsid w:val="00EA6419"/>
    <w:rsid w:val="00EB1513"/>
    <w:rsid w:val="00EB185E"/>
    <w:rsid w:val="00EC1DBC"/>
    <w:rsid w:val="00EC2381"/>
    <w:rsid w:val="00EC7299"/>
    <w:rsid w:val="00EC7D16"/>
    <w:rsid w:val="00ED2DD7"/>
    <w:rsid w:val="00ED558F"/>
    <w:rsid w:val="00EF5311"/>
    <w:rsid w:val="00F04D32"/>
    <w:rsid w:val="00F150A4"/>
    <w:rsid w:val="00F23224"/>
    <w:rsid w:val="00F234B0"/>
    <w:rsid w:val="00F30DC1"/>
    <w:rsid w:val="00F41625"/>
    <w:rsid w:val="00F4338A"/>
    <w:rsid w:val="00F4365A"/>
    <w:rsid w:val="00F51122"/>
    <w:rsid w:val="00F55EA7"/>
    <w:rsid w:val="00F6274D"/>
    <w:rsid w:val="00F73A3D"/>
    <w:rsid w:val="00F77506"/>
    <w:rsid w:val="00F82A6B"/>
    <w:rsid w:val="00F853DF"/>
    <w:rsid w:val="00F8586B"/>
    <w:rsid w:val="00F86C61"/>
    <w:rsid w:val="00F86E3E"/>
    <w:rsid w:val="00F91E50"/>
    <w:rsid w:val="00F9285F"/>
    <w:rsid w:val="00F93C3F"/>
    <w:rsid w:val="00F95E72"/>
    <w:rsid w:val="00FA7547"/>
    <w:rsid w:val="00FB0B93"/>
    <w:rsid w:val="00FB6CA6"/>
    <w:rsid w:val="00FC1383"/>
    <w:rsid w:val="00FC2D8C"/>
    <w:rsid w:val="00FC33CD"/>
    <w:rsid w:val="00FD4F1B"/>
    <w:rsid w:val="00FE75D7"/>
    <w:rsid w:val="00FE7875"/>
    <w:rsid w:val="00FF1054"/>
    <w:rsid w:val="00FF36BF"/>
    <w:rsid w:val="00FF430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FDC6D7D4-DC59-462F-95A4-A2AF3DEFF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character" w:styleId="Mencinsinresolver">
    <w:name w:val="Unresolved Mention"/>
    <w:basedOn w:val="Fuentedeprrafopredeter"/>
    <w:uiPriority w:val="99"/>
    <w:semiHidden/>
    <w:unhideWhenUsed/>
    <w:rsid w:val="003405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5306">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22255572">
      <w:bodyDiv w:val="1"/>
      <w:marLeft w:val="0"/>
      <w:marRight w:val="0"/>
      <w:marTop w:val="0"/>
      <w:marBottom w:val="0"/>
      <w:divBdr>
        <w:top w:val="none" w:sz="0" w:space="0" w:color="auto"/>
        <w:left w:val="none" w:sz="0" w:space="0" w:color="auto"/>
        <w:bottom w:val="none" w:sz="0" w:space="0" w:color="auto"/>
        <w:right w:val="none" w:sz="0" w:space="0" w:color="auto"/>
      </w:divBdr>
    </w:div>
    <w:div w:id="225338504">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60023117">
      <w:bodyDiv w:val="1"/>
      <w:marLeft w:val="0"/>
      <w:marRight w:val="0"/>
      <w:marTop w:val="0"/>
      <w:marBottom w:val="0"/>
      <w:divBdr>
        <w:top w:val="none" w:sz="0" w:space="0" w:color="auto"/>
        <w:left w:val="none" w:sz="0" w:space="0" w:color="auto"/>
        <w:bottom w:val="none" w:sz="0" w:space="0" w:color="auto"/>
        <w:right w:val="none" w:sz="0" w:space="0" w:color="auto"/>
      </w:divBdr>
    </w:div>
    <w:div w:id="2111006875">
      <w:bodyDiv w:val="1"/>
      <w:marLeft w:val="0"/>
      <w:marRight w:val="0"/>
      <w:marTop w:val="0"/>
      <w:marBottom w:val="0"/>
      <w:divBdr>
        <w:top w:val="none" w:sz="0" w:space="0" w:color="auto"/>
        <w:left w:val="none" w:sz="0" w:space="0" w:color="auto"/>
        <w:bottom w:val="none" w:sz="0" w:space="0" w:color="auto"/>
        <w:right w:val="none" w:sz="0" w:space="0" w:color="auto"/>
      </w:divBdr>
    </w:div>
    <w:div w:id="213224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13C5E17B6AC614DF862583B8005E5646/$File/LTAIPSLP84IIIB3.xlsx?OpenEle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E4E168-1BB4-4803-BC25-92251E664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3114</Words>
  <Characters>17133</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2</cp:revision>
  <cp:lastPrinted>2020-09-10T18:36:00Z</cp:lastPrinted>
  <dcterms:created xsi:type="dcterms:W3CDTF">2020-11-18T20:48:00Z</dcterms:created>
  <dcterms:modified xsi:type="dcterms:W3CDTF">2020-11-18T20:48:00Z</dcterms:modified>
</cp:coreProperties>
</file>