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656" w:rsidRPr="00325ED7" w:rsidRDefault="00DD1656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</w:p>
    <w:p w:rsidR="008C03F5" w:rsidRPr="00325ED7" w:rsidRDefault="00325ED7" w:rsidP="00325ED7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Durante el mes de </w:t>
      </w:r>
      <w:r w:rsidR="005F1D85">
        <w:rPr>
          <w:rFonts w:ascii="Century Gothic" w:hAnsi="Century Gothic" w:cs="Segoe UI"/>
          <w:sz w:val="48"/>
          <w:szCs w:val="48"/>
          <w:lang w:val="es-MX"/>
        </w:rPr>
        <w:t>mayo</w:t>
      </w:r>
      <w:bookmarkStart w:id="0" w:name="_GoBack"/>
      <w:bookmarkEnd w:id="0"/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 no se generaron concursos ni convocatorias, ya que no se cuenta con la normatividad para realizar contrataciones mediante este procedimiento, con </w:t>
      </w:r>
      <w:r>
        <w:rPr>
          <w:rFonts w:ascii="Century Gothic" w:hAnsi="Century Gothic" w:cs="Segoe UI"/>
          <w:sz w:val="48"/>
          <w:szCs w:val="48"/>
          <w:lang w:val="es-MX"/>
        </w:rPr>
        <w:t xml:space="preserve">motivo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de que </w:t>
      </w:r>
      <w:r w:rsidR="00811F34">
        <w:rPr>
          <w:rFonts w:ascii="Century Gothic" w:hAnsi="Century Gothic" w:cs="Segoe UI"/>
          <w:sz w:val="48"/>
          <w:szCs w:val="48"/>
          <w:lang w:val="es-MX"/>
        </w:rPr>
        <w:t>la generació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n </w:t>
      </w:r>
      <w:r w:rsidR="00811F34">
        <w:rPr>
          <w:rFonts w:ascii="Century Gothic" w:hAnsi="Century Gothic" w:cs="Segoe UI"/>
          <w:sz w:val="48"/>
          <w:szCs w:val="48"/>
          <w:lang w:val="es-MX"/>
        </w:rPr>
        <w:t xml:space="preserve">de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>concursos y</w:t>
      </w:r>
      <w:r>
        <w:rPr>
          <w:rFonts w:ascii="Century Gothic" w:hAnsi="Century Gothic" w:cs="Segoe UI"/>
          <w:sz w:val="48"/>
          <w:szCs w:val="48"/>
          <w:lang w:val="es-MX"/>
        </w:rPr>
        <w:t>/o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 convocatorias para ocupar cargos públicos no se encuentra dentro de las atribuciones conferidas a la Contraloría General del Estado, </w:t>
      </w:r>
      <w:r w:rsidR="00D156A4">
        <w:rPr>
          <w:rFonts w:ascii="Century Gothic" w:hAnsi="Century Gothic" w:cs="Segoe UI"/>
          <w:sz w:val="48"/>
          <w:szCs w:val="48"/>
          <w:lang w:val="es-MX"/>
        </w:rPr>
        <w:t xml:space="preserve">de conformidad al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 xml:space="preserve">artículo 44, de la Ley Orgánica de la Administración Pública del Estado de San Luis Potosí, </w:t>
      </w:r>
      <w:r w:rsidR="00D156A4">
        <w:rPr>
          <w:rFonts w:ascii="Century Gothic" w:hAnsi="Century Gothic" w:cs="Segoe UI"/>
          <w:sz w:val="48"/>
          <w:szCs w:val="48"/>
          <w:lang w:val="es-MX"/>
        </w:rPr>
        <w:t xml:space="preserve">y a lo estipulado </w:t>
      </w:r>
      <w:r w:rsidRPr="00325ED7">
        <w:rPr>
          <w:rFonts w:ascii="Century Gothic" w:hAnsi="Century Gothic" w:cs="Segoe UI"/>
          <w:sz w:val="48"/>
          <w:szCs w:val="48"/>
          <w:lang w:val="es-MX"/>
        </w:rPr>
        <w:t>en el Reglamento Interior de la Contraloría General del Estado.</w:t>
      </w:r>
    </w:p>
    <w:p w:rsidR="00D06D68" w:rsidRPr="00DD1656" w:rsidRDefault="00D06D68" w:rsidP="00DD1656">
      <w:pPr>
        <w:ind w:right="-518"/>
        <w:jc w:val="center"/>
        <w:rPr>
          <w:rFonts w:ascii="Century Gothic" w:hAnsi="Century Gothic" w:cs="Segoe UI"/>
          <w:sz w:val="72"/>
          <w:szCs w:val="72"/>
          <w:lang w:val="es-MX"/>
        </w:rPr>
      </w:pPr>
    </w:p>
    <w:sectPr w:rsidR="00D06D68" w:rsidRPr="00DD1656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3D4" w:rsidRDefault="00CE03D4" w:rsidP="00BC0746">
      <w:r>
        <w:separator/>
      </w:r>
    </w:p>
  </w:endnote>
  <w:endnote w:type="continuationSeparator" w:id="0">
    <w:p w:rsidR="00CE03D4" w:rsidRDefault="00CE03D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2000303000000000003"/>
    <w:charset w:val="00"/>
    <w:family w:val="modern"/>
    <w:notTrueType/>
    <w:pitch w:val="variable"/>
    <w:sig w:usb0="A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20B0502050302020203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3D4" w:rsidRDefault="00CE03D4" w:rsidP="00BC0746">
      <w:r>
        <w:separator/>
      </w:r>
    </w:p>
  </w:footnote>
  <w:footnote w:type="continuationSeparator" w:id="0">
    <w:p w:rsidR="00CE03D4" w:rsidRDefault="00CE03D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539ED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5ED7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2E4C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D8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1F34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3F5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37EE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3D4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56A4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1491"/>
    <w:rsid w:val="00DE27D9"/>
    <w:rsid w:val="00DE3227"/>
    <w:rsid w:val="00DE5B95"/>
    <w:rsid w:val="00DE5CFB"/>
    <w:rsid w:val="00DF0D87"/>
    <w:rsid w:val="00DF61EB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EBBD6C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6D6D0-0971-4B3B-B2CB-A5F2B7A7F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PETRA JAYNE PJMA. MOJICA DEL ANGEL</cp:lastModifiedBy>
  <cp:revision>3</cp:revision>
  <cp:lastPrinted>2020-08-19T18:09:00Z</cp:lastPrinted>
  <dcterms:created xsi:type="dcterms:W3CDTF">2023-04-26T19:10:00Z</dcterms:created>
  <dcterms:modified xsi:type="dcterms:W3CDTF">2023-04-26T19:10:00Z</dcterms:modified>
</cp:coreProperties>
</file>