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decuadrcula6concolores-nfasis61"/>
        <w:tblpPr w:leftFromText="141" w:rightFromText="141" w:horzAnchor="margin" w:tblpY="-705"/>
        <w:tblW w:w="12104" w:type="dxa"/>
        <w:tblLook w:val="04A0" w:firstRow="1" w:lastRow="0" w:firstColumn="1" w:lastColumn="0" w:noHBand="0" w:noVBand="1"/>
      </w:tblPr>
      <w:tblGrid>
        <w:gridCol w:w="2403"/>
        <w:gridCol w:w="2545"/>
        <w:gridCol w:w="4608"/>
        <w:gridCol w:w="2548"/>
      </w:tblGrid>
      <w:tr w:rsidR="00F16788" w:rsidRPr="00F16788" w:rsidTr="00A241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8" w:type="dxa"/>
            <w:gridSpan w:val="2"/>
            <w:noWrap/>
            <w:hideMark/>
          </w:tcPr>
          <w:p w:rsidR="00805429" w:rsidRPr="006671E3" w:rsidRDefault="002641D4" w:rsidP="00F93411">
            <w:pPr>
              <w:ind w:left="708" w:hanging="708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ACTUALIZADO </w:t>
            </w:r>
            <w:r w:rsidR="00BC7F81"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  <w:r w:rsidR="00FB584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ABRIL</w:t>
            </w:r>
            <w:r w:rsidR="00230C51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2020</w:t>
            </w:r>
          </w:p>
          <w:p w:rsidR="00805429" w:rsidRPr="00F16788" w:rsidRDefault="00805429" w:rsidP="00851F0E">
            <w:pPr>
              <w:rPr>
                <w:rFonts w:ascii="Calibri" w:eastAsia="Times New Roman" w:hAnsi="Calibri" w:cs="Calibri"/>
                <w:b w:val="0"/>
                <w:bCs w:val="0"/>
                <w:color w:val="0D0D0D" w:themeColor="text1" w:themeTint="F2"/>
                <w:lang w:eastAsia="es-ES"/>
              </w:rPr>
            </w:pPr>
          </w:p>
        </w:tc>
        <w:tc>
          <w:tcPr>
            <w:tcW w:w="4608" w:type="dxa"/>
            <w:noWrap/>
            <w:hideMark/>
          </w:tcPr>
          <w:p w:rsidR="00851F0E" w:rsidRPr="00F16788" w:rsidRDefault="00851F0E" w:rsidP="00851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b w:val="0"/>
                <w:bCs w:val="0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545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PUBLICO-SERVICIOS DE SUPERVISION DE ALUMBRADO PUBLICO</w:t>
            </w:r>
          </w:p>
        </w:tc>
        <w:tc>
          <w:tcPr>
            <w:tcW w:w="254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 SMGZ</w:t>
            </w:r>
          </w:p>
        </w:tc>
      </w:tr>
      <w:tr w:rsidR="00F16788" w:rsidRPr="00F16788" w:rsidTr="00A241F7">
        <w:trPr>
          <w:trHeight w:val="1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E9337B" w:rsidP="004B5067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ERNESTO JOEL LÓPEZ ALMAZÁN</w:t>
            </w:r>
            <w:r w:rsidR="004B5067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</w:p>
        </w:tc>
        <w:tc>
          <w:tcPr>
            <w:tcW w:w="2545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ARTICULO 34. La expedición de certificaciones o servicios prestados por la Dirección de Alumbrado Público, causara las siguientes tarifas: </w:t>
            </w:r>
          </w:p>
        </w:tc>
        <w:tc>
          <w:tcPr>
            <w:tcW w:w="254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bookmarkStart w:id="0" w:name="_GoBack"/>
        <w:bookmarkEnd w:id="0"/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Por acudir a cuantificar los daños ocasionados a las instalaciones del alumbrado público.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5.50</w:t>
            </w:r>
          </w:p>
        </w:tc>
      </w:tr>
      <w:tr w:rsidR="00F16788" w:rsidRPr="00F16788" w:rsidTr="00A241F7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hacer la verificación y el levantamiento en campo de las instalaciones de alumbrado público de los fraccionamientos que se pretendan entregar al municipio, por cada revisión por traslado, mas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11.50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por cada luminaria instalada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0.67</w:t>
            </w:r>
          </w:p>
        </w:tc>
      </w:tr>
      <w:tr w:rsidR="00F16788" w:rsidRPr="00F16788" w:rsidTr="00A241F7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III. Por la reubicación de postes de alumbrado público a solicitud de la ciudadanía, previo estudio de factibilidad realizado por la propia dirección por cada uno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40.00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mas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F16788" w:rsidRPr="00F16788" w:rsidTr="00A241F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proofErr w:type="gramStart"/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por</w:t>
            </w:r>
            <w:proofErr w:type="gramEnd"/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realizar visita de </w:t>
            </w:r>
            <w:r w:rsidR="00A241F7"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verificación</w:t>
            </w: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.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Aquellos ciudadanos que habiten fraccionamientos en propiedad condominio de acuerdo a la ley sobre el régimen de la propiedad en condominio del estado de San Luis Potosí, o bien fraccionamientos no municipalizados podrán solicitar el permiso de reparación de sus luminarias a la dirección de Alumbrado Público y esta verificada la legalidad en sus servicios de suministro de energía y toda vez encontrados en regularidad los interesados podrán efectuar un pago de 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21.50 </w:t>
            </w:r>
          </w:p>
        </w:tc>
      </w:tr>
      <w:tr w:rsidR="00F16788" w:rsidRPr="00F16788" w:rsidTr="00A241F7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Por  equipo, con lo que en 72 horas hábiles deberán recibir el servicio de reparación correspondiente.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</w:tbl>
    <w:p w:rsidR="00180615" w:rsidRDefault="00180615"/>
    <w:sectPr w:rsidR="00180615" w:rsidSect="00851F0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51F0E"/>
    <w:rsid w:val="0000300D"/>
    <w:rsid w:val="00034EB5"/>
    <w:rsid w:val="000E3E9C"/>
    <w:rsid w:val="00180615"/>
    <w:rsid w:val="00230C51"/>
    <w:rsid w:val="002641D4"/>
    <w:rsid w:val="00283D55"/>
    <w:rsid w:val="0029645B"/>
    <w:rsid w:val="00357D40"/>
    <w:rsid w:val="00357FE2"/>
    <w:rsid w:val="003D081F"/>
    <w:rsid w:val="00417383"/>
    <w:rsid w:val="004B5067"/>
    <w:rsid w:val="004E5F61"/>
    <w:rsid w:val="004F6F32"/>
    <w:rsid w:val="005238FB"/>
    <w:rsid w:val="00545DFE"/>
    <w:rsid w:val="005C7870"/>
    <w:rsid w:val="006264E8"/>
    <w:rsid w:val="006317A7"/>
    <w:rsid w:val="006671E3"/>
    <w:rsid w:val="007A682E"/>
    <w:rsid w:val="007C1B94"/>
    <w:rsid w:val="007F08FE"/>
    <w:rsid w:val="00805429"/>
    <w:rsid w:val="00851F0E"/>
    <w:rsid w:val="00962421"/>
    <w:rsid w:val="009D09A2"/>
    <w:rsid w:val="009E7155"/>
    <w:rsid w:val="00A241F7"/>
    <w:rsid w:val="00A314AE"/>
    <w:rsid w:val="00A60338"/>
    <w:rsid w:val="00AD0B87"/>
    <w:rsid w:val="00B10CDD"/>
    <w:rsid w:val="00B54B5E"/>
    <w:rsid w:val="00B61B83"/>
    <w:rsid w:val="00B842F5"/>
    <w:rsid w:val="00BC7F81"/>
    <w:rsid w:val="00C77493"/>
    <w:rsid w:val="00C8333E"/>
    <w:rsid w:val="00C83B19"/>
    <w:rsid w:val="00D935FB"/>
    <w:rsid w:val="00DF559E"/>
    <w:rsid w:val="00E9337B"/>
    <w:rsid w:val="00EC560D"/>
    <w:rsid w:val="00F16788"/>
    <w:rsid w:val="00F357FA"/>
    <w:rsid w:val="00F92D38"/>
    <w:rsid w:val="00F93411"/>
    <w:rsid w:val="00FA37AD"/>
    <w:rsid w:val="00FB584D"/>
    <w:rsid w:val="00FC0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FFEAEB-B619-4EEA-8BC8-91D9BD0CC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314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decuadrcula7concolores-nfasis61">
    <w:name w:val="Tabla de cuadrícula 7 con colores - Énfasis 61"/>
    <w:basedOn w:val="Tablanormal"/>
    <w:uiPriority w:val="52"/>
    <w:rsid w:val="00357FE2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Tabladecuadrcula1clara-nfasis61">
    <w:name w:val="Tabla de cuadrícula 1 clara - Énfasis 61"/>
    <w:basedOn w:val="Tablanormal"/>
    <w:uiPriority w:val="46"/>
    <w:rsid w:val="00F357F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decuadrcula5oscura-nfasis61">
    <w:name w:val="Tabla de cuadrícula 5 oscura - Énfasis 61"/>
    <w:basedOn w:val="Tablanormal"/>
    <w:uiPriority w:val="50"/>
    <w:rsid w:val="00A241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Tabladecuadrcula6concolores-nfasis61">
    <w:name w:val="Tabla de cuadrícula 6 con colores - Énfasis 61"/>
    <w:basedOn w:val="Tablanormal"/>
    <w:uiPriority w:val="51"/>
    <w:rsid w:val="00A241F7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96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A2032D-AB93-4A9F-9785-F7A8DD1BC4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259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54</cp:revision>
  <dcterms:created xsi:type="dcterms:W3CDTF">2017-08-01T16:49:00Z</dcterms:created>
  <dcterms:modified xsi:type="dcterms:W3CDTF">2020-11-13T17:17:00Z</dcterms:modified>
</cp:coreProperties>
</file>