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776553" w:rsidRDefault="00776553" w:rsidP="00776553">
      <w:pPr>
        <w:pStyle w:val="Default"/>
        <w:jc w:val="center"/>
        <w:rPr>
          <w:b/>
          <w:bCs/>
          <w:sz w:val="22"/>
          <w:szCs w:val="22"/>
        </w:rPr>
      </w:pP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F20"/>
          <w:sz w:val="21"/>
          <w:szCs w:val="21"/>
        </w:rPr>
      </w:pPr>
      <w:r>
        <w:rPr>
          <w:rFonts w:ascii="Arial" w:hAnsi="Arial" w:cs="Arial"/>
          <w:b/>
          <w:bCs/>
          <w:color w:val="261F20"/>
          <w:sz w:val="21"/>
          <w:szCs w:val="21"/>
        </w:rPr>
        <w:t>TÍTULO DÉCIMO SEGUNDO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F20"/>
          <w:sz w:val="21"/>
          <w:szCs w:val="21"/>
        </w:rPr>
      </w:pPr>
      <w:r>
        <w:rPr>
          <w:rFonts w:ascii="Arial" w:hAnsi="Arial" w:cs="Arial"/>
          <w:b/>
          <w:bCs/>
          <w:color w:val="261F20"/>
          <w:sz w:val="21"/>
          <w:szCs w:val="21"/>
        </w:rPr>
        <w:t>MIEMBROS DEL SERVICIO PROFESIONAL ELECTORAL NACIONAL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41D1E"/>
          <w:sz w:val="21"/>
          <w:szCs w:val="21"/>
        </w:rPr>
      </w:pPr>
      <w:r>
        <w:rPr>
          <w:rFonts w:ascii="Arial" w:hAnsi="Arial" w:cs="Arial"/>
          <w:b/>
          <w:bCs/>
          <w:color w:val="241D1E"/>
          <w:sz w:val="21"/>
          <w:szCs w:val="21"/>
        </w:rPr>
        <w:t>CAPÍTULO PRIMERO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41D1E"/>
          <w:sz w:val="21"/>
          <w:szCs w:val="21"/>
        </w:rPr>
      </w:pPr>
      <w:r>
        <w:rPr>
          <w:rFonts w:ascii="Arial" w:hAnsi="Arial" w:cs="Arial"/>
          <w:b/>
          <w:bCs/>
          <w:color w:val="241D1E"/>
          <w:sz w:val="21"/>
          <w:szCs w:val="21"/>
        </w:rPr>
        <w:t>COORDINADORES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41D1E"/>
          <w:sz w:val="21"/>
          <w:szCs w:val="21"/>
        </w:rPr>
      </w:pP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41D1E"/>
        </w:rPr>
      </w:pPr>
      <w:r>
        <w:rPr>
          <w:rFonts w:ascii="Arial" w:hAnsi="Arial" w:cs="Arial"/>
          <w:b/>
          <w:bCs/>
          <w:color w:val="241D1E"/>
          <w:sz w:val="21"/>
          <w:szCs w:val="21"/>
        </w:rPr>
        <w:t xml:space="preserve">Artículo 55. </w:t>
      </w:r>
      <w:r>
        <w:rPr>
          <w:rFonts w:ascii="Arial" w:hAnsi="Arial" w:cs="Arial"/>
          <w:color w:val="0E0608"/>
        </w:rPr>
        <w:t xml:space="preserve">La </w:t>
      </w:r>
      <w:r>
        <w:rPr>
          <w:rFonts w:ascii="Arial" w:hAnsi="Arial" w:cs="Arial"/>
          <w:color w:val="241D1E"/>
        </w:rPr>
        <w:t xml:space="preserve">coordinación de </w:t>
      </w:r>
      <w:r>
        <w:rPr>
          <w:rFonts w:ascii="Arial" w:hAnsi="Arial" w:cs="Arial"/>
          <w:color w:val="0E0608"/>
        </w:rPr>
        <w:t xml:space="preserve">Educación </w:t>
      </w:r>
      <w:r>
        <w:rPr>
          <w:rFonts w:ascii="Arial" w:hAnsi="Arial" w:cs="Arial"/>
          <w:color w:val="241D1E"/>
        </w:rPr>
        <w:t xml:space="preserve">Cívica estará adscrita a </w:t>
      </w:r>
      <w:r>
        <w:rPr>
          <w:rFonts w:ascii="Arial" w:hAnsi="Arial" w:cs="Arial"/>
          <w:color w:val="0E0608"/>
        </w:rPr>
        <w:t xml:space="preserve">la </w:t>
      </w:r>
      <w:r>
        <w:rPr>
          <w:rFonts w:ascii="Arial" w:hAnsi="Arial" w:cs="Arial"/>
          <w:color w:val="241D1E"/>
        </w:rPr>
        <w:t>Dirección de</w:t>
      </w:r>
    </w:p>
    <w:p w:rsidR="006F5A6D" w:rsidRPr="006F5A6D" w:rsidRDefault="006F5A6D" w:rsidP="006F5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E0608"/>
        </w:rPr>
      </w:pPr>
      <w:r>
        <w:rPr>
          <w:rFonts w:ascii="Arial" w:hAnsi="Arial" w:cs="Arial"/>
          <w:color w:val="0E0608"/>
        </w:rPr>
        <w:t xml:space="preserve">Educación </w:t>
      </w:r>
      <w:r>
        <w:rPr>
          <w:rFonts w:ascii="Arial" w:hAnsi="Arial" w:cs="Arial"/>
          <w:color w:val="241D1E"/>
        </w:rPr>
        <w:t xml:space="preserve">Cívica y de Participación Ciudadana y estará encargado de coordinar </w:t>
      </w:r>
      <w:r>
        <w:rPr>
          <w:rFonts w:ascii="Arial" w:hAnsi="Arial" w:cs="Arial"/>
          <w:color w:val="0E0608"/>
        </w:rPr>
        <w:t xml:space="preserve">la </w:t>
      </w:r>
      <w:r>
        <w:rPr>
          <w:rFonts w:ascii="Arial" w:hAnsi="Arial" w:cs="Arial"/>
          <w:color w:val="241D1E"/>
        </w:rPr>
        <w:t xml:space="preserve">ejecución y difusión de programas de educación cívica en </w:t>
      </w:r>
      <w:r>
        <w:rPr>
          <w:rFonts w:ascii="Arial" w:hAnsi="Arial" w:cs="Arial"/>
          <w:color w:val="0E0608"/>
        </w:rPr>
        <w:t xml:space="preserve">la </w:t>
      </w:r>
      <w:r>
        <w:rPr>
          <w:rFonts w:ascii="Arial" w:hAnsi="Arial" w:cs="Arial"/>
          <w:color w:val="241D1E"/>
        </w:rPr>
        <w:t>entidad federativa y sus</w:t>
      </w:r>
      <w:r>
        <w:rPr>
          <w:rFonts w:ascii="Arial" w:hAnsi="Arial" w:cs="Arial"/>
          <w:color w:val="0E0608"/>
        </w:rPr>
        <w:t xml:space="preserve"> </w:t>
      </w:r>
      <w:r>
        <w:rPr>
          <w:rFonts w:ascii="Arial" w:hAnsi="Arial" w:cs="Arial"/>
          <w:color w:val="241D1E"/>
        </w:rPr>
        <w:t>respectivos mecanismos de seguimiento y evaluación para asegurar que contribuyan al</w:t>
      </w:r>
      <w:r>
        <w:rPr>
          <w:rFonts w:ascii="Arial" w:hAnsi="Arial" w:cs="Arial"/>
          <w:color w:val="0E0608"/>
        </w:rPr>
        <w:t xml:space="preserve"> </w:t>
      </w:r>
      <w:r>
        <w:rPr>
          <w:rFonts w:ascii="Arial" w:hAnsi="Arial" w:cs="Arial"/>
          <w:color w:val="241D1E"/>
        </w:rPr>
        <w:t xml:space="preserve">desarrollo de </w:t>
      </w:r>
      <w:r>
        <w:rPr>
          <w:rFonts w:ascii="Arial" w:hAnsi="Arial" w:cs="Arial"/>
          <w:color w:val="0E0608"/>
        </w:rPr>
        <w:t xml:space="preserve">la </w:t>
      </w:r>
      <w:r>
        <w:rPr>
          <w:rFonts w:ascii="Arial" w:hAnsi="Arial" w:cs="Arial"/>
          <w:color w:val="241D1E"/>
        </w:rPr>
        <w:t>cultura política democrática.</w:t>
      </w:r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241D1E"/>
        </w:rPr>
      </w:pPr>
      <w:bookmarkStart w:id="0" w:name="_GoBack"/>
      <w:bookmarkEnd w:id="0"/>
    </w:p>
    <w:p w:rsidR="006F5A6D" w:rsidRDefault="006F5A6D" w:rsidP="006F5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F20"/>
          <w:sz w:val="21"/>
          <w:szCs w:val="21"/>
        </w:rPr>
      </w:pPr>
    </w:p>
    <w:p w:rsidR="00086A04" w:rsidRDefault="00086A04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 w:rsidR="00D8061C">
        <w:rPr>
          <w:rFonts w:ascii="Arial" w:hAnsi="Arial" w:cs="Arial"/>
          <w:color w:val="140D0E"/>
        </w:rPr>
        <w:t xml:space="preserve">los </w:t>
      </w:r>
      <w:r>
        <w:rPr>
          <w:rFonts w:ascii="Arial" w:hAnsi="Arial" w:cs="Arial"/>
          <w:color w:val="140D0E"/>
        </w:rPr>
        <w:t xml:space="preserve">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FA601B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  <w:hyperlink r:id="rId6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FA601B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85F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9278E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557533"/>
    <w:multiLevelType w:val="hybridMultilevel"/>
    <w:tmpl w:val="0B9813FA"/>
    <w:lvl w:ilvl="0" w:tplc="E1A648F4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A04"/>
    <w:rsid w:val="00146F5E"/>
    <w:rsid w:val="002A3ABB"/>
    <w:rsid w:val="002D0FB3"/>
    <w:rsid w:val="00390618"/>
    <w:rsid w:val="003D658F"/>
    <w:rsid w:val="00645933"/>
    <w:rsid w:val="006C698B"/>
    <w:rsid w:val="006F5A6D"/>
    <w:rsid w:val="00776553"/>
    <w:rsid w:val="007F266D"/>
    <w:rsid w:val="008519D2"/>
    <w:rsid w:val="008A74B1"/>
    <w:rsid w:val="00A775E7"/>
    <w:rsid w:val="00AA5A39"/>
    <w:rsid w:val="00B33607"/>
    <w:rsid w:val="00BE1EF9"/>
    <w:rsid w:val="00CA3768"/>
    <w:rsid w:val="00CC5B47"/>
    <w:rsid w:val="00D50DC7"/>
    <w:rsid w:val="00D8061C"/>
    <w:rsid w:val="00ED59BE"/>
    <w:rsid w:val="00EF7733"/>
    <w:rsid w:val="00FA601B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epacslp.org.mx/ceepac/uploads2/files/reglamentos/Reglamento%20Org%C3%A1nico%20compr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184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24</cp:revision>
  <dcterms:created xsi:type="dcterms:W3CDTF">2020-11-25T17:48:00Z</dcterms:created>
  <dcterms:modified xsi:type="dcterms:W3CDTF">2020-11-25T20:08:00Z</dcterms:modified>
</cp:coreProperties>
</file>