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8FB" w:rsidRPr="00F837C7" w:rsidRDefault="00DD18FB" w:rsidP="00DD18FB">
      <w:pPr>
        <w:autoSpaceDE w:val="0"/>
        <w:autoSpaceDN w:val="0"/>
        <w:adjustRightInd w:val="0"/>
        <w:spacing w:after="0" w:line="240" w:lineRule="auto"/>
        <w:rPr>
          <w:rFonts w:ascii="Arial" w:hAnsi="Arial" w:cs="Arial"/>
          <w:color w:val="860000"/>
          <w:sz w:val="23"/>
          <w:szCs w:val="23"/>
        </w:rPr>
      </w:pPr>
    </w:p>
    <w:p w:rsidR="00B2274D" w:rsidRDefault="00B2274D" w:rsidP="00DD18FB">
      <w:pPr>
        <w:autoSpaceDE w:val="0"/>
        <w:autoSpaceDN w:val="0"/>
        <w:adjustRightInd w:val="0"/>
        <w:spacing w:after="0" w:line="240" w:lineRule="auto"/>
        <w:jc w:val="center"/>
        <w:rPr>
          <w:rFonts w:ascii="Times New Roman" w:hAnsi="Times New Roman" w:cs="Times New Roman"/>
          <w:b/>
          <w:bCs/>
          <w:i/>
          <w:iCs/>
          <w:color w:val="860000"/>
          <w:sz w:val="28"/>
          <w:szCs w:val="24"/>
        </w:rPr>
      </w:pPr>
    </w:p>
    <w:p w:rsidR="00DD18FB" w:rsidRPr="005E409B" w:rsidRDefault="00DD18FB" w:rsidP="00DD18FB">
      <w:pPr>
        <w:autoSpaceDE w:val="0"/>
        <w:autoSpaceDN w:val="0"/>
        <w:adjustRightInd w:val="0"/>
        <w:spacing w:after="0" w:line="240" w:lineRule="auto"/>
        <w:jc w:val="center"/>
        <w:rPr>
          <w:rFonts w:ascii="Arial" w:hAnsi="Arial" w:cs="Arial"/>
          <w:b/>
          <w:bCs/>
          <w:i/>
          <w:iCs/>
          <w:sz w:val="28"/>
          <w:szCs w:val="24"/>
        </w:rPr>
      </w:pPr>
      <w:r w:rsidRPr="005E409B">
        <w:rPr>
          <w:rFonts w:ascii="Arial" w:hAnsi="Arial" w:cs="Arial"/>
          <w:b/>
          <w:bCs/>
          <w:i/>
          <w:iCs/>
          <w:sz w:val="28"/>
          <w:szCs w:val="24"/>
        </w:rPr>
        <w:t>PLAN MUNICIPAL DE DESARROLLO</w:t>
      </w:r>
    </w:p>
    <w:p w:rsidR="00DD18FB" w:rsidRPr="005E409B" w:rsidRDefault="00DD18FB" w:rsidP="00DD18FB">
      <w:pPr>
        <w:autoSpaceDE w:val="0"/>
        <w:autoSpaceDN w:val="0"/>
        <w:adjustRightInd w:val="0"/>
        <w:spacing w:after="0" w:line="240" w:lineRule="auto"/>
        <w:jc w:val="center"/>
        <w:rPr>
          <w:rFonts w:ascii="Arial" w:hAnsi="Arial" w:cs="Arial"/>
          <w:b/>
          <w:bCs/>
          <w:i/>
          <w:iCs/>
          <w:sz w:val="40"/>
          <w:szCs w:val="39"/>
        </w:rPr>
      </w:pPr>
      <w:r w:rsidRPr="005E409B">
        <w:rPr>
          <w:rFonts w:ascii="Arial" w:hAnsi="Arial" w:cs="Arial"/>
          <w:b/>
          <w:bCs/>
          <w:i/>
          <w:iCs/>
          <w:sz w:val="28"/>
          <w:szCs w:val="24"/>
        </w:rPr>
        <w:t>SA</w:t>
      </w:r>
      <w:r w:rsidR="003701AE" w:rsidRPr="005E409B">
        <w:rPr>
          <w:rFonts w:ascii="Arial" w:hAnsi="Arial" w:cs="Arial"/>
          <w:b/>
          <w:bCs/>
          <w:i/>
          <w:iCs/>
          <w:sz w:val="28"/>
          <w:szCs w:val="24"/>
        </w:rPr>
        <w:t xml:space="preserve">N NICOLAS TOLENTINO, S.L.P </w:t>
      </w:r>
      <w:r w:rsidRPr="005E409B">
        <w:rPr>
          <w:rFonts w:ascii="Arial" w:hAnsi="Arial" w:cs="Arial"/>
          <w:b/>
          <w:bCs/>
          <w:i/>
          <w:iCs/>
          <w:sz w:val="28"/>
          <w:szCs w:val="24"/>
        </w:rPr>
        <w:t>2018</w:t>
      </w:r>
      <w:r w:rsidR="003701AE" w:rsidRPr="005E409B">
        <w:rPr>
          <w:rFonts w:ascii="Arial" w:hAnsi="Arial" w:cs="Arial"/>
          <w:b/>
          <w:bCs/>
          <w:i/>
          <w:iCs/>
          <w:sz w:val="28"/>
          <w:szCs w:val="24"/>
        </w:rPr>
        <w:t>-2021</w:t>
      </w:r>
    </w:p>
    <w:p w:rsidR="00DD18FB" w:rsidRPr="00A90786" w:rsidRDefault="00DD18FB" w:rsidP="00DD18FB">
      <w:pPr>
        <w:autoSpaceDE w:val="0"/>
        <w:autoSpaceDN w:val="0"/>
        <w:adjustRightInd w:val="0"/>
        <w:spacing w:after="0" w:line="240" w:lineRule="auto"/>
        <w:jc w:val="center"/>
        <w:rPr>
          <w:rFonts w:ascii="Arial" w:hAnsi="Arial" w:cs="Arial"/>
          <w:b/>
          <w:bCs/>
          <w:i/>
          <w:iCs/>
          <w:color w:val="0000FF"/>
          <w:sz w:val="39"/>
          <w:szCs w:val="39"/>
        </w:rPr>
      </w:pPr>
    </w:p>
    <w:p w:rsidR="00DD18FB" w:rsidRDefault="00DD18FB" w:rsidP="00DD18FB">
      <w:pPr>
        <w:autoSpaceDE w:val="0"/>
        <w:autoSpaceDN w:val="0"/>
        <w:adjustRightInd w:val="0"/>
        <w:spacing w:after="0" w:line="240" w:lineRule="auto"/>
        <w:jc w:val="center"/>
        <w:rPr>
          <w:rFonts w:ascii="Times New Roman" w:hAnsi="Times New Roman" w:cs="Times New Roman"/>
          <w:b/>
          <w:bCs/>
          <w:i/>
          <w:iCs/>
          <w:color w:val="0000FF"/>
          <w:sz w:val="39"/>
          <w:szCs w:val="39"/>
        </w:rPr>
      </w:pPr>
    </w:p>
    <w:p w:rsidR="00DD18FB" w:rsidRDefault="00B2274D" w:rsidP="00DD18FB">
      <w:pPr>
        <w:autoSpaceDE w:val="0"/>
        <w:autoSpaceDN w:val="0"/>
        <w:adjustRightInd w:val="0"/>
        <w:spacing w:after="0" w:line="240" w:lineRule="auto"/>
        <w:jc w:val="center"/>
        <w:rPr>
          <w:rFonts w:ascii="Times New Roman" w:hAnsi="Times New Roman" w:cs="Times New Roman"/>
          <w:b/>
          <w:bCs/>
          <w:i/>
          <w:iCs/>
          <w:color w:val="0000FF"/>
          <w:sz w:val="39"/>
          <w:szCs w:val="39"/>
        </w:rPr>
      </w:pPr>
      <w:r>
        <w:rPr>
          <w:noProof/>
          <w:lang w:eastAsia="es-MX"/>
        </w:rPr>
        <w:drawing>
          <wp:inline distT="0" distB="0" distL="0" distR="0" wp14:anchorId="168BE5EA" wp14:editId="10000F90">
            <wp:extent cx="5615425" cy="4728640"/>
            <wp:effectExtent l="0" t="0" r="444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cepcion\AppData\Local\Microsoft\Windows\Temporary Internet Files\Content.IE5\ZW5AMR2X\LOGO SAN NICOLAS 4.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5633458" cy="4743825"/>
                    </a:xfrm>
                    <a:prstGeom prst="rect">
                      <a:avLst/>
                    </a:prstGeom>
                    <a:noFill/>
                    <a:ln>
                      <a:noFill/>
                    </a:ln>
                    <a:extLst>
                      <a:ext uri="{53640926-AAD7-44D8-BBD7-CCE9431645EC}">
                        <a14:shadowObscured xmlns:a14="http://schemas.microsoft.com/office/drawing/2010/main"/>
                      </a:ext>
                    </a:extLst>
                  </pic:spPr>
                </pic:pic>
              </a:graphicData>
            </a:graphic>
          </wp:inline>
        </w:drawing>
      </w:r>
    </w:p>
    <w:p w:rsidR="00DD18FB" w:rsidRDefault="00DD18FB" w:rsidP="00DD18FB">
      <w:pPr>
        <w:autoSpaceDE w:val="0"/>
        <w:autoSpaceDN w:val="0"/>
        <w:adjustRightInd w:val="0"/>
        <w:spacing w:after="0" w:line="240" w:lineRule="auto"/>
        <w:jc w:val="center"/>
        <w:rPr>
          <w:rFonts w:ascii="Times New Roman" w:hAnsi="Times New Roman" w:cs="Times New Roman"/>
          <w:b/>
          <w:bCs/>
          <w:i/>
          <w:iCs/>
          <w:color w:val="0000FF"/>
          <w:sz w:val="39"/>
          <w:szCs w:val="39"/>
        </w:rPr>
      </w:pPr>
    </w:p>
    <w:p w:rsidR="00DD18FB" w:rsidRDefault="00DD18FB" w:rsidP="00DD18FB">
      <w:pPr>
        <w:autoSpaceDE w:val="0"/>
        <w:autoSpaceDN w:val="0"/>
        <w:adjustRightInd w:val="0"/>
        <w:spacing w:after="0" w:line="240" w:lineRule="auto"/>
        <w:rPr>
          <w:rFonts w:ascii="Times New Roman" w:hAnsi="Times New Roman" w:cs="Times New Roman"/>
          <w:b/>
          <w:bCs/>
          <w:i/>
          <w:iCs/>
          <w:color w:val="0000FF"/>
          <w:sz w:val="39"/>
          <w:szCs w:val="39"/>
        </w:rPr>
      </w:pPr>
    </w:p>
    <w:p w:rsidR="00DD18FB" w:rsidRDefault="00DD18FB" w:rsidP="0063099C">
      <w:pPr>
        <w:autoSpaceDE w:val="0"/>
        <w:autoSpaceDN w:val="0"/>
        <w:adjustRightInd w:val="0"/>
        <w:spacing w:after="0" w:line="240" w:lineRule="auto"/>
        <w:rPr>
          <w:rFonts w:ascii="Times New Roman" w:hAnsi="Times New Roman" w:cs="Times New Roman"/>
          <w:b/>
          <w:bCs/>
          <w:i/>
          <w:iCs/>
          <w:color w:val="0000FF"/>
          <w:sz w:val="39"/>
          <w:szCs w:val="39"/>
        </w:rPr>
      </w:pPr>
    </w:p>
    <w:p w:rsidR="00DD18FB" w:rsidRPr="005E409B" w:rsidRDefault="00DD18FB" w:rsidP="00DD18FB">
      <w:pPr>
        <w:autoSpaceDE w:val="0"/>
        <w:autoSpaceDN w:val="0"/>
        <w:adjustRightInd w:val="0"/>
        <w:spacing w:after="0" w:line="240" w:lineRule="auto"/>
        <w:jc w:val="both"/>
        <w:rPr>
          <w:rFonts w:ascii="Arial" w:hAnsi="Arial" w:cs="Arial"/>
          <w:b/>
          <w:bCs/>
          <w:i/>
          <w:iCs/>
          <w:sz w:val="24"/>
          <w:szCs w:val="24"/>
        </w:rPr>
      </w:pPr>
      <w:r w:rsidRPr="005E409B">
        <w:rPr>
          <w:rFonts w:ascii="Arial" w:hAnsi="Arial" w:cs="Arial"/>
          <w:b/>
          <w:bCs/>
          <w:i/>
          <w:iCs/>
          <w:sz w:val="24"/>
          <w:szCs w:val="24"/>
        </w:rPr>
        <w:t>C. PEDRO INFANTE RODRIGUEZ</w:t>
      </w:r>
    </w:p>
    <w:p w:rsidR="00DD18FB" w:rsidRPr="005E409B" w:rsidRDefault="00DD18FB" w:rsidP="00DD18FB">
      <w:pPr>
        <w:autoSpaceDE w:val="0"/>
        <w:autoSpaceDN w:val="0"/>
        <w:adjustRightInd w:val="0"/>
        <w:spacing w:after="0" w:line="240" w:lineRule="auto"/>
        <w:jc w:val="both"/>
        <w:rPr>
          <w:rFonts w:ascii="Arial" w:hAnsi="Arial" w:cs="Arial"/>
          <w:b/>
          <w:bCs/>
          <w:i/>
          <w:iCs/>
          <w:sz w:val="24"/>
          <w:szCs w:val="24"/>
        </w:rPr>
      </w:pPr>
      <w:r w:rsidRPr="005E409B">
        <w:rPr>
          <w:rFonts w:ascii="Arial" w:hAnsi="Arial" w:cs="Arial"/>
          <w:b/>
          <w:bCs/>
          <w:i/>
          <w:iCs/>
          <w:sz w:val="24"/>
          <w:szCs w:val="24"/>
        </w:rPr>
        <w:t>PRESIDENTE MUNICIPALCONSTITUCIONAL</w:t>
      </w:r>
    </w:p>
    <w:p w:rsidR="00DD18FB" w:rsidRPr="005D3B04" w:rsidRDefault="00DD18FB" w:rsidP="00DD18FB">
      <w:pPr>
        <w:autoSpaceDE w:val="0"/>
        <w:autoSpaceDN w:val="0"/>
        <w:adjustRightInd w:val="0"/>
        <w:spacing w:after="0" w:line="240" w:lineRule="auto"/>
        <w:jc w:val="right"/>
        <w:rPr>
          <w:rFonts w:ascii="Arial" w:hAnsi="Arial" w:cs="Arial"/>
          <w:color w:val="C00000"/>
          <w:sz w:val="24"/>
          <w:szCs w:val="24"/>
        </w:rPr>
      </w:pPr>
    </w:p>
    <w:p w:rsidR="00DD18FB" w:rsidRDefault="00DD18FB" w:rsidP="00DD18FB">
      <w:pPr>
        <w:autoSpaceDE w:val="0"/>
        <w:autoSpaceDN w:val="0"/>
        <w:adjustRightInd w:val="0"/>
        <w:spacing w:after="0" w:line="240" w:lineRule="auto"/>
        <w:jc w:val="center"/>
        <w:rPr>
          <w:rFonts w:ascii="Times New Roman" w:hAnsi="Times New Roman" w:cs="Times New Roman"/>
          <w:b/>
          <w:bCs/>
          <w:i/>
          <w:iCs/>
          <w:color w:val="C00000"/>
          <w:sz w:val="35"/>
          <w:szCs w:val="35"/>
        </w:rPr>
      </w:pPr>
    </w:p>
    <w:p w:rsidR="00C57E68" w:rsidRDefault="00C57E68" w:rsidP="008545E8">
      <w:pPr>
        <w:autoSpaceDE w:val="0"/>
        <w:autoSpaceDN w:val="0"/>
        <w:adjustRightInd w:val="0"/>
        <w:spacing w:after="0" w:line="240" w:lineRule="auto"/>
        <w:jc w:val="center"/>
        <w:rPr>
          <w:rFonts w:ascii="Times New Roman" w:hAnsi="Times New Roman" w:cs="Times New Roman"/>
          <w:b/>
          <w:bCs/>
          <w:iCs/>
          <w:color w:val="C00000"/>
          <w:sz w:val="32"/>
          <w:szCs w:val="24"/>
        </w:rPr>
      </w:pPr>
    </w:p>
    <w:p w:rsidR="00DD18FB" w:rsidRPr="005E409B" w:rsidRDefault="003701AE" w:rsidP="008545E8">
      <w:pPr>
        <w:autoSpaceDE w:val="0"/>
        <w:autoSpaceDN w:val="0"/>
        <w:adjustRightInd w:val="0"/>
        <w:spacing w:after="0" w:line="240" w:lineRule="auto"/>
        <w:jc w:val="center"/>
        <w:rPr>
          <w:rFonts w:ascii="Arial" w:hAnsi="Arial" w:cs="Arial"/>
          <w:b/>
          <w:bCs/>
          <w:iCs/>
          <w:sz w:val="32"/>
          <w:szCs w:val="24"/>
        </w:rPr>
      </w:pPr>
      <w:r w:rsidRPr="005E409B">
        <w:rPr>
          <w:rFonts w:ascii="Arial" w:hAnsi="Arial" w:cs="Arial"/>
          <w:b/>
          <w:bCs/>
          <w:iCs/>
          <w:sz w:val="32"/>
          <w:szCs w:val="24"/>
        </w:rPr>
        <w:t xml:space="preserve">H. Ayuntamiento </w:t>
      </w:r>
      <w:r w:rsidR="00B2274D" w:rsidRPr="005E409B">
        <w:rPr>
          <w:rFonts w:ascii="Arial" w:hAnsi="Arial" w:cs="Arial"/>
          <w:b/>
          <w:bCs/>
          <w:iCs/>
          <w:sz w:val="32"/>
          <w:szCs w:val="24"/>
        </w:rPr>
        <w:t>2018-2021</w:t>
      </w:r>
    </w:p>
    <w:p w:rsidR="008545E8" w:rsidRPr="005E409B" w:rsidRDefault="008545E8" w:rsidP="00DD18FB">
      <w:pPr>
        <w:autoSpaceDE w:val="0"/>
        <w:autoSpaceDN w:val="0"/>
        <w:adjustRightInd w:val="0"/>
        <w:spacing w:after="0" w:line="240" w:lineRule="auto"/>
        <w:rPr>
          <w:rFonts w:ascii="Arial" w:hAnsi="Arial" w:cs="Arial"/>
          <w:bCs/>
          <w:iCs/>
          <w:sz w:val="28"/>
          <w:szCs w:val="24"/>
        </w:rPr>
      </w:pPr>
    </w:p>
    <w:tbl>
      <w:tblPr>
        <w:tblStyle w:val="Tabladecuadrcula2"/>
        <w:tblW w:w="0" w:type="auto"/>
        <w:tblLook w:val="04A0" w:firstRow="1" w:lastRow="0" w:firstColumn="1" w:lastColumn="0" w:noHBand="0" w:noVBand="1"/>
      </w:tblPr>
      <w:tblGrid>
        <w:gridCol w:w="4414"/>
        <w:gridCol w:w="4414"/>
      </w:tblGrid>
      <w:tr w:rsidR="005E409B" w:rsidRPr="005E409B" w:rsidTr="005E40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8545E8" w:rsidRPr="005E409B" w:rsidRDefault="008545E8" w:rsidP="008545E8">
            <w:pPr>
              <w:autoSpaceDE w:val="0"/>
              <w:autoSpaceDN w:val="0"/>
              <w:adjustRightInd w:val="0"/>
              <w:spacing w:after="0"/>
              <w:jc w:val="center"/>
              <w:rPr>
                <w:rFonts w:ascii="Arial" w:hAnsi="Arial" w:cs="Arial"/>
                <w:bCs w:val="0"/>
                <w:iCs/>
                <w:sz w:val="28"/>
                <w:szCs w:val="24"/>
              </w:rPr>
            </w:pPr>
            <w:r w:rsidRPr="005E409B">
              <w:rPr>
                <w:rFonts w:ascii="Arial" w:hAnsi="Arial" w:cs="Arial"/>
                <w:bCs w:val="0"/>
                <w:iCs/>
                <w:sz w:val="28"/>
                <w:szCs w:val="24"/>
              </w:rPr>
              <w:t>PUESTO</w:t>
            </w:r>
          </w:p>
        </w:tc>
        <w:tc>
          <w:tcPr>
            <w:tcW w:w="4414" w:type="dxa"/>
          </w:tcPr>
          <w:p w:rsidR="008545E8" w:rsidRPr="005E409B" w:rsidRDefault="008545E8" w:rsidP="008545E8">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iCs/>
                <w:sz w:val="28"/>
                <w:szCs w:val="24"/>
              </w:rPr>
            </w:pPr>
            <w:r w:rsidRPr="005E409B">
              <w:rPr>
                <w:rFonts w:ascii="Arial" w:hAnsi="Arial" w:cs="Arial"/>
                <w:bCs w:val="0"/>
                <w:iCs/>
                <w:sz w:val="28"/>
                <w:szCs w:val="24"/>
              </w:rPr>
              <w:t>TITULAR</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8545E8" w:rsidRPr="005E409B" w:rsidRDefault="008545E8" w:rsidP="008545E8">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Presidente Municipal</w:t>
            </w:r>
          </w:p>
        </w:tc>
        <w:tc>
          <w:tcPr>
            <w:tcW w:w="4414" w:type="dxa"/>
          </w:tcPr>
          <w:p w:rsidR="008545E8" w:rsidRPr="005E409B" w:rsidRDefault="008545E8" w:rsidP="008545E8">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 xml:space="preserve">C. Pedro Infante </w:t>
            </w:r>
            <w:r w:rsidR="007814B0" w:rsidRPr="005E409B">
              <w:rPr>
                <w:rFonts w:ascii="Arial" w:hAnsi="Arial" w:cs="Arial"/>
                <w:bCs/>
                <w:iCs/>
                <w:sz w:val="24"/>
                <w:szCs w:val="24"/>
              </w:rPr>
              <w:t>Rodríguez</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8545E8" w:rsidRPr="005E409B" w:rsidRDefault="007814B0" w:rsidP="008545E8">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Síndico Municipal</w:t>
            </w:r>
          </w:p>
        </w:tc>
        <w:tc>
          <w:tcPr>
            <w:tcW w:w="4414" w:type="dxa"/>
          </w:tcPr>
          <w:p w:rsidR="008545E8" w:rsidRPr="005E409B" w:rsidRDefault="007814B0" w:rsidP="008545E8">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Lic. Gerardo Robledo Badillo</w:t>
            </w:r>
          </w:p>
        </w:tc>
      </w:tr>
    </w:tbl>
    <w:p w:rsidR="007814B0" w:rsidRPr="005E409B" w:rsidRDefault="007814B0" w:rsidP="007814B0">
      <w:pPr>
        <w:autoSpaceDE w:val="0"/>
        <w:autoSpaceDN w:val="0"/>
        <w:adjustRightInd w:val="0"/>
        <w:spacing w:after="0" w:line="240" w:lineRule="auto"/>
        <w:rPr>
          <w:rFonts w:ascii="Arial" w:hAnsi="Arial" w:cs="Arial"/>
          <w:bCs/>
          <w:iCs/>
          <w:sz w:val="28"/>
          <w:szCs w:val="24"/>
        </w:rPr>
      </w:pPr>
    </w:p>
    <w:p w:rsidR="00C57E68" w:rsidRPr="00A90786" w:rsidRDefault="00C57E68" w:rsidP="007814B0">
      <w:pPr>
        <w:autoSpaceDE w:val="0"/>
        <w:autoSpaceDN w:val="0"/>
        <w:adjustRightInd w:val="0"/>
        <w:spacing w:after="0" w:line="240" w:lineRule="auto"/>
        <w:jc w:val="center"/>
        <w:rPr>
          <w:rFonts w:ascii="Arial" w:hAnsi="Arial" w:cs="Arial"/>
          <w:b/>
          <w:bCs/>
          <w:iCs/>
          <w:color w:val="C00000"/>
          <w:sz w:val="32"/>
          <w:szCs w:val="24"/>
        </w:rPr>
      </w:pPr>
    </w:p>
    <w:p w:rsidR="00DD18FB" w:rsidRPr="005E409B" w:rsidRDefault="007814B0" w:rsidP="007814B0">
      <w:pPr>
        <w:autoSpaceDE w:val="0"/>
        <w:autoSpaceDN w:val="0"/>
        <w:adjustRightInd w:val="0"/>
        <w:spacing w:after="0" w:line="240" w:lineRule="auto"/>
        <w:jc w:val="center"/>
        <w:rPr>
          <w:rFonts w:ascii="Arial" w:hAnsi="Arial" w:cs="Arial"/>
          <w:b/>
          <w:bCs/>
          <w:iCs/>
          <w:sz w:val="32"/>
          <w:szCs w:val="24"/>
        </w:rPr>
      </w:pPr>
      <w:r w:rsidRPr="005E409B">
        <w:rPr>
          <w:rFonts w:ascii="Arial" w:hAnsi="Arial" w:cs="Arial"/>
          <w:b/>
          <w:bCs/>
          <w:iCs/>
          <w:sz w:val="32"/>
          <w:szCs w:val="24"/>
        </w:rPr>
        <w:t>Regidores</w:t>
      </w:r>
    </w:p>
    <w:p w:rsidR="007814B0" w:rsidRPr="005E409B" w:rsidRDefault="007814B0" w:rsidP="007814B0">
      <w:pPr>
        <w:autoSpaceDE w:val="0"/>
        <w:autoSpaceDN w:val="0"/>
        <w:adjustRightInd w:val="0"/>
        <w:spacing w:after="0" w:line="240" w:lineRule="auto"/>
        <w:jc w:val="center"/>
        <w:rPr>
          <w:rFonts w:ascii="Arial" w:hAnsi="Arial" w:cs="Arial"/>
          <w:b/>
          <w:bCs/>
          <w:iCs/>
          <w:sz w:val="32"/>
          <w:szCs w:val="24"/>
        </w:rPr>
      </w:pPr>
    </w:p>
    <w:tbl>
      <w:tblPr>
        <w:tblStyle w:val="Tabladecuadrcula2"/>
        <w:tblW w:w="0" w:type="auto"/>
        <w:tblLook w:val="04A0" w:firstRow="1" w:lastRow="0" w:firstColumn="1" w:lastColumn="0" w:noHBand="0" w:noVBand="1"/>
      </w:tblPr>
      <w:tblGrid>
        <w:gridCol w:w="4414"/>
        <w:gridCol w:w="4414"/>
      </w:tblGrid>
      <w:tr w:rsidR="005E409B" w:rsidRPr="005E409B" w:rsidTr="005E40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Cs w:val="0"/>
                <w:iCs/>
                <w:sz w:val="28"/>
                <w:szCs w:val="24"/>
              </w:rPr>
            </w:pPr>
            <w:r w:rsidRPr="005E409B">
              <w:rPr>
                <w:rFonts w:ascii="Arial" w:hAnsi="Arial" w:cs="Arial"/>
                <w:bCs w:val="0"/>
                <w:iCs/>
                <w:sz w:val="28"/>
                <w:szCs w:val="24"/>
              </w:rPr>
              <w:t>REGIDOR</w:t>
            </w:r>
          </w:p>
        </w:tc>
        <w:tc>
          <w:tcPr>
            <w:tcW w:w="4414" w:type="dxa"/>
          </w:tcPr>
          <w:p w:rsidR="007814B0" w:rsidRPr="005E409B" w:rsidRDefault="007814B0" w:rsidP="007814B0">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iCs/>
                <w:sz w:val="28"/>
                <w:szCs w:val="24"/>
              </w:rPr>
            </w:pPr>
            <w:r w:rsidRPr="005E409B">
              <w:rPr>
                <w:rFonts w:ascii="Arial" w:hAnsi="Arial" w:cs="Arial"/>
                <w:bCs w:val="0"/>
                <w:iCs/>
                <w:sz w:val="28"/>
                <w:szCs w:val="24"/>
              </w:rPr>
              <w:t>NOMBRE</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Primer Regidor</w:t>
            </w:r>
          </w:p>
        </w:tc>
        <w:tc>
          <w:tcPr>
            <w:tcW w:w="4414" w:type="dxa"/>
          </w:tcPr>
          <w:p w:rsidR="007814B0" w:rsidRPr="005E409B" w:rsidRDefault="0063099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Faviola Vargas Martínez</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Segundo Regidor</w:t>
            </w:r>
          </w:p>
        </w:tc>
        <w:tc>
          <w:tcPr>
            <w:tcW w:w="4414" w:type="dxa"/>
          </w:tcPr>
          <w:p w:rsidR="007814B0" w:rsidRPr="005E409B" w:rsidRDefault="0063099C" w:rsidP="007814B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Karina Infante Torres</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Tercer Regidor</w:t>
            </w:r>
          </w:p>
        </w:tc>
        <w:tc>
          <w:tcPr>
            <w:tcW w:w="4414" w:type="dxa"/>
          </w:tcPr>
          <w:p w:rsidR="007814B0" w:rsidRPr="005E409B" w:rsidRDefault="0063099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María Claudia Navarro Macías</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Cuarto Regidor</w:t>
            </w:r>
          </w:p>
        </w:tc>
        <w:tc>
          <w:tcPr>
            <w:tcW w:w="4414" w:type="dxa"/>
          </w:tcPr>
          <w:p w:rsidR="007814B0" w:rsidRPr="005E409B" w:rsidRDefault="00482C6C" w:rsidP="007814B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J. Ventura Oliva Ponce</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Quinto Regidor</w:t>
            </w:r>
          </w:p>
        </w:tc>
        <w:tc>
          <w:tcPr>
            <w:tcW w:w="4414" w:type="dxa"/>
          </w:tcPr>
          <w:p w:rsidR="007814B0" w:rsidRPr="005E409B" w:rsidRDefault="00482C6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Erika Gabriela Castillo Hernández</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7814B0"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Sexto Regidor</w:t>
            </w:r>
          </w:p>
        </w:tc>
        <w:tc>
          <w:tcPr>
            <w:tcW w:w="4414" w:type="dxa"/>
          </w:tcPr>
          <w:p w:rsidR="007814B0" w:rsidRPr="005E409B" w:rsidRDefault="00482C6C" w:rsidP="007814B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José Joaquín Mata Guillen</w:t>
            </w:r>
          </w:p>
        </w:tc>
      </w:tr>
    </w:tbl>
    <w:p w:rsidR="007814B0" w:rsidRPr="005E409B" w:rsidRDefault="007814B0" w:rsidP="00DD18FB">
      <w:pPr>
        <w:autoSpaceDE w:val="0"/>
        <w:autoSpaceDN w:val="0"/>
        <w:adjustRightInd w:val="0"/>
        <w:spacing w:after="0" w:line="240" w:lineRule="auto"/>
        <w:rPr>
          <w:rFonts w:ascii="Arial" w:hAnsi="Arial" w:cs="Arial"/>
          <w:bCs/>
          <w:iCs/>
          <w:sz w:val="28"/>
          <w:szCs w:val="24"/>
        </w:rPr>
      </w:pPr>
    </w:p>
    <w:p w:rsidR="00C57E68" w:rsidRPr="005E409B" w:rsidRDefault="00C57E68" w:rsidP="007814B0">
      <w:pPr>
        <w:autoSpaceDE w:val="0"/>
        <w:autoSpaceDN w:val="0"/>
        <w:adjustRightInd w:val="0"/>
        <w:spacing w:after="0" w:line="240" w:lineRule="auto"/>
        <w:jc w:val="center"/>
        <w:rPr>
          <w:rFonts w:ascii="Arial" w:hAnsi="Arial" w:cs="Arial"/>
          <w:b/>
          <w:bCs/>
          <w:iCs/>
          <w:sz w:val="32"/>
          <w:szCs w:val="24"/>
        </w:rPr>
      </w:pPr>
    </w:p>
    <w:p w:rsidR="00DD18FB" w:rsidRPr="005E409B" w:rsidRDefault="007814B0" w:rsidP="007814B0">
      <w:pPr>
        <w:autoSpaceDE w:val="0"/>
        <w:autoSpaceDN w:val="0"/>
        <w:adjustRightInd w:val="0"/>
        <w:spacing w:after="0" w:line="240" w:lineRule="auto"/>
        <w:jc w:val="center"/>
        <w:rPr>
          <w:rFonts w:ascii="Arial" w:hAnsi="Arial" w:cs="Arial"/>
          <w:b/>
          <w:bCs/>
          <w:iCs/>
          <w:sz w:val="32"/>
          <w:szCs w:val="24"/>
        </w:rPr>
      </w:pPr>
      <w:r w:rsidRPr="005E409B">
        <w:rPr>
          <w:rFonts w:ascii="Arial" w:hAnsi="Arial" w:cs="Arial"/>
          <w:b/>
          <w:bCs/>
          <w:iCs/>
          <w:sz w:val="32"/>
          <w:szCs w:val="24"/>
        </w:rPr>
        <w:t>Funcionarios Municipales</w:t>
      </w:r>
    </w:p>
    <w:p w:rsidR="007814B0" w:rsidRPr="005E409B" w:rsidRDefault="007814B0" w:rsidP="007814B0">
      <w:pPr>
        <w:autoSpaceDE w:val="0"/>
        <w:autoSpaceDN w:val="0"/>
        <w:adjustRightInd w:val="0"/>
        <w:spacing w:after="0" w:line="240" w:lineRule="auto"/>
        <w:jc w:val="center"/>
        <w:rPr>
          <w:rFonts w:ascii="Arial" w:hAnsi="Arial" w:cs="Arial"/>
          <w:b/>
          <w:bCs/>
          <w:iCs/>
          <w:sz w:val="32"/>
          <w:szCs w:val="24"/>
        </w:rPr>
      </w:pPr>
    </w:p>
    <w:tbl>
      <w:tblPr>
        <w:tblStyle w:val="Tabladecuadrcula2"/>
        <w:tblW w:w="0" w:type="auto"/>
        <w:tblLook w:val="04A0" w:firstRow="1" w:lastRow="0" w:firstColumn="1" w:lastColumn="0" w:noHBand="0" w:noVBand="1"/>
      </w:tblPr>
      <w:tblGrid>
        <w:gridCol w:w="4414"/>
        <w:gridCol w:w="4414"/>
      </w:tblGrid>
      <w:tr w:rsidR="005E409B" w:rsidRPr="005E409B" w:rsidTr="005E40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Cs w:val="0"/>
                <w:iCs/>
                <w:sz w:val="28"/>
                <w:szCs w:val="24"/>
              </w:rPr>
            </w:pPr>
            <w:r w:rsidRPr="005E409B">
              <w:rPr>
                <w:rFonts w:ascii="Arial" w:hAnsi="Arial" w:cs="Arial"/>
                <w:bCs w:val="0"/>
                <w:iCs/>
                <w:sz w:val="28"/>
                <w:szCs w:val="24"/>
              </w:rPr>
              <w:t>CARGO</w:t>
            </w:r>
          </w:p>
        </w:tc>
        <w:tc>
          <w:tcPr>
            <w:tcW w:w="4414" w:type="dxa"/>
          </w:tcPr>
          <w:p w:rsidR="0065570C" w:rsidRPr="005E409B" w:rsidRDefault="0065570C" w:rsidP="0065570C">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ascii="Arial" w:hAnsi="Arial" w:cs="Arial"/>
                <w:bCs w:val="0"/>
                <w:iCs/>
                <w:sz w:val="28"/>
                <w:szCs w:val="24"/>
              </w:rPr>
            </w:pPr>
            <w:r w:rsidRPr="005E409B">
              <w:rPr>
                <w:rFonts w:ascii="Arial" w:hAnsi="Arial" w:cs="Arial"/>
                <w:bCs w:val="0"/>
                <w:iCs/>
                <w:sz w:val="28"/>
                <w:szCs w:val="24"/>
              </w:rPr>
              <w:t>TITULAR</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Secretario General del Ayuntamiento</w:t>
            </w:r>
          </w:p>
        </w:tc>
        <w:tc>
          <w:tcPr>
            <w:tcW w:w="4414" w:type="dxa"/>
          </w:tcPr>
          <w:p w:rsidR="007814B0" w:rsidRPr="005E409B" w:rsidRDefault="0065570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Cristina Vázquez Salazar</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Tesorero Municipal</w:t>
            </w:r>
          </w:p>
        </w:tc>
        <w:tc>
          <w:tcPr>
            <w:tcW w:w="4414" w:type="dxa"/>
          </w:tcPr>
          <w:p w:rsidR="007814B0" w:rsidRPr="005E409B" w:rsidRDefault="0065570C" w:rsidP="007814B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P. Claudia Liliana Tejada López</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Contralor Interno</w:t>
            </w:r>
          </w:p>
        </w:tc>
        <w:tc>
          <w:tcPr>
            <w:tcW w:w="4414" w:type="dxa"/>
          </w:tcPr>
          <w:p w:rsidR="007814B0" w:rsidRPr="005E409B" w:rsidRDefault="0065570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Lic. Cesar Ortiz Castañeda</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65570C">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 xml:space="preserve">Coordinador de Desarrollo Social </w:t>
            </w:r>
          </w:p>
        </w:tc>
        <w:tc>
          <w:tcPr>
            <w:tcW w:w="4414" w:type="dxa"/>
          </w:tcPr>
          <w:p w:rsidR="007814B0" w:rsidRPr="005E409B" w:rsidRDefault="0065570C" w:rsidP="0065570C">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Ing. María Soledad Banda Duarte</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Coordinador de Desarrollo Rural</w:t>
            </w:r>
          </w:p>
        </w:tc>
        <w:tc>
          <w:tcPr>
            <w:tcW w:w="4414" w:type="dxa"/>
          </w:tcPr>
          <w:p w:rsidR="007814B0" w:rsidRPr="005E409B" w:rsidRDefault="0065570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Francisco Sifuentes Martínez</w:t>
            </w:r>
          </w:p>
        </w:tc>
      </w:tr>
      <w:tr w:rsidR="005E409B" w:rsidRPr="005E409B" w:rsidTr="005E409B">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Presidenta del Sistema Municipal DIF</w:t>
            </w:r>
          </w:p>
        </w:tc>
        <w:tc>
          <w:tcPr>
            <w:tcW w:w="4414" w:type="dxa"/>
          </w:tcPr>
          <w:p w:rsidR="007814B0" w:rsidRPr="005E409B" w:rsidRDefault="0065570C" w:rsidP="007814B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Ricarda Ledezma Rodríguez</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Coordinadora del Sistema Municipal DIF</w:t>
            </w:r>
          </w:p>
        </w:tc>
        <w:tc>
          <w:tcPr>
            <w:tcW w:w="4414" w:type="dxa"/>
          </w:tcPr>
          <w:p w:rsidR="007814B0" w:rsidRPr="005E409B" w:rsidRDefault="0065570C"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Diana Lizbeth Ledezma Ledezma</w:t>
            </w:r>
          </w:p>
        </w:tc>
      </w:tr>
      <w:tr w:rsidR="005E409B" w:rsidRPr="005E409B" w:rsidTr="005E409B">
        <w:trPr>
          <w:trHeight w:val="274"/>
        </w:trPr>
        <w:tc>
          <w:tcPr>
            <w:cnfStyle w:val="001000000000" w:firstRow="0" w:lastRow="0" w:firstColumn="1" w:lastColumn="0" w:oddVBand="0" w:evenVBand="0" w:oddHBand="0" w:evenHBand="0" w:firstRowFirstColumn="0" w:firstRowLastColumn="0" w:lastRowFirstColumn="0" w:lastRowLastColumn="0"/>
            <w:tcW w:w="4414" w:type="dxa"/>
          </w:tcPr>
          <w:p w:rsidR="007814B0" w:rsidRPr="005E409B" w:rsidRDefault="0065570C"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Asesor Jurídico</w:t>
            </w:r>
          </w:p>
        </w:tc>
        <w:tc>
          <w:tcPr>
            <w:tcW w:w="4414" w:type="dxa"/>
          </w:tcPr>
          <w:p w:rsidR="007814B0" w:rsidRPr="005E409B" w:rsidRDefault="0065570C" w:rsidP="007814B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Lic. Claudia Gabriela Castro Rodríguez</w:t>
            </w:r>
          </w:p>
        </w:tc>
      </w:tr>
      <w:tr w:rsidR="005E409B" w:rsidRPr="005E409B" w:rsidTr="005E409B">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4414" w:type="dxa"/>
          </w:tcPr>
          <w:p w:rsidR="00C57E68" w:rsidRPr="005E409B" w:rsidRDefault="00C57E68" w:rsidP="007814B0">
            <w:pPr>
              <w:autoSpaceDE w:val="0"/>
              <w:autoSpaceDN w:val="0"/>
              <w:adjustRightInd w:val="0"/>
              <w:spacing w:after="0"/>
              <w:jc w:val="center"/>
              <w:rPr>
                <w:rFonts w:ascii="Arial" w:hAnsi="Arial" w:cs="Arial"/>
                <w:b w:val="0"/>
                <w:bCs w:val="0"/>
                <w:iCs/>
                <w:sz w:val="24"/>
                <w:szCs w:val="24"/>
              </w:rPr>
            </w:pPr>
            <w:r w:rsidRPr="005E409B">
              <w:rPr>
                <w:rFonts w:ascii="Arial" w:hAnsi="Arial" w:cs="Arial"/>
                <w:b w:val="0"/>
                <w:bCs w:val="0"/>
                <w:iCs/>
                <w:sz w:val="24"/>
                <w:szCs w:val="24"/>
              </w:rPr>
              <w:t xml:space="preserve">Comandante de la </w:t>
            </w:r>
            <w:r w:rsidR="00015F5D" w:rsidRPr="005E409B">
              <w:rPr>
                <w:rFonts w:ascii="Arial" w:hAnsi="Arial" w:cs="Arial"/>
                <w:b w:val="0"/>
                <w:bCs w:val="0"/>
                <w:iCs/>
                <w:sz w:val="24"/>
                <w:szCs w:val="24"/>
              </w:rPr>
              <w:t>Policía</w:t>
            </w:r>
            <w:r w:rsidRPr="005E409B">
              <w:rPr>
                <w:rFonts w:ascii="Arial" w:hAnsi="Arial" w:cs="Arial"/>
                <w:b w:val="0"/>
                <w:bCs w:val="0"/>
                <w:iCs/>
                <w:sz w:val="24"/>
                <w:szCs w:val="24"/>
              </w:rPr>
              <w:t xml:space="preserve"> Municipal</w:t>
            </w:r>
          </w:p>
        </w:tc>
        <w:tc>
          <w:tcPr>
            <w:tcW w:w="4414" w:type="dxa"/>
          </w:tcPr>
          <w:p w:rsidR="00C57E68" w:rsidRPr="005E409B" w:rsidRDefault="00C57E68" w:rsidP="007814B0">
            <w:pPr>
              <w:autoSpaceDE w:val="0"/>
              <w:autoSpaceDN w:val="0"/>
              <w:adjustRightInd w:val="0"/>
              <w:spacing w:after="0"/>
              <w:jc w:val="center"/>
              <w:cnfStyle w:val="000000100000" w:firstRow="0" w:lastRow="0" w:firstColumn="0" w:lastColumn="0" w:oddVBand="0" w:evenVBand="0" w:oddHBand="1" w:evenHBand="0" w:firstRowFirstColumn="0" w:firstRowLastColumn="0" w:lastRowFirstColumn="0" w:lastRowLastColumn="0"/>
              <w:rPr>
                <w:rFonts w:ascii="Arial" w:hAnsi="Arial" w:cs="Arial"/>
                <w:bCs/>
                <w:iCs/>
                <w:sz w:val="24"/>
                <w:szCs w:val="24"/>
              </w:rPr>
            </w:pPr>
            <w:r w:rsidRPr="005E409B">
              <w:rPr>
                <w:rFonts w:ascii="Arial" w:hAnsi="Arial" w:cs="Arial"/>
                <w:bCs/>
                <w:iCs/>
                <w:sz w:val="24"/>
                <w:szCs w:val="24"/>
              </w:rPr>
              <w:t>C. Erasmo Martínez Fuentes</w:t>
            </w:r>
          </w:p>
        </w:tc>
      </w:tr>
    </w:tbl>
    <w:p w:rsidR="00DD18FB" w:rsidRPr="005E409B" w:rsidRDefault="00DD18FB" w:rsidP="0065570C">
      <w:pPr>
        <w:spacing w:after="63" w:line="240" w:lineRule="auto"/>
        <w:rPr>
          <w:rFonts w:ascii="Arial" w:eastAsia="Informal Roman" w:hAnsi="Arial" w:cs="Arial"/>
          <w:sz w:val="28"/>
          <w:szCs w:val="24"/>
        </w:rPr>
      </w:pPr>
    </w:p>
    <w:p w:rsidR="009F0BF7" w:rsidRPr="005E409B" w:rsidRDefault="009F0BF7" w:rsidP="0065570C">
      <w:pPr>
        <w:spacing w:after="65" w:line="242" w:lineRule="auto"/>
        <w:ind w:left="1247" w:right="-15" w:hanging="10"/>
        <w:rPr>
          <w:rFonts w:ascii="Arial" w:hAnsi="Arial" w:cs="Arial"/>
          <w:sz w:val="28"/>
          <w:szCs w:val="24"/>
        </w:rPr>
      </w:pPr>
      <w:r w:rsidRPr="005E409B">
        <w:rPr>
          <w:rFonts w:ascii="Arial" w:eastAsia="Informal Roman" w:hAnsi="Arial" w:cs="Arial"/>
          <w:sz w:val="28"/>
          <w:szCs w:val="24"/>
        </w:rPr>
        <w:t xml:space="preserve">                </w:t>
      </w:r>
    </w:p>
    <w:p w:rsidR="009F0BF7" w:rsidRPr="005E409B" w:rsidRDefault="009F0BF7" w:rsidP="00DD18FB">
      <w:pPr>
        <w:spacing w:after="65" w:line="242" w:lineRule="auto"/>
        <w:ind w:left="1247" w:right="-15" w:hanging="10"/>
        <w:rPr>
          <w:rFonts w:ascii="Arial" w:hAnsi="Arial" w:cs="Arial"/>
          <w:sz w:val="28"/>
          <w:szCs w:val="24"/>
        </w:rPr>
      </w:pPr>
    </w:p>
    <w:p w:rsidR="00DD18FB" w:rsidRPr="005E409B" w:rsidRDefault="00DD18FB" w:rsidP="00AB67E7">
      <w:pPr>
        <w:spacing w:after="63" w:line="240" w:lineRule="auto"/>
        <w:rPr>
          <w:rFonts w:ascii="Arial" w:hAnsi="Arial" w:cs="Arial"/>
          <w:sz w:val="28"/>
          <w:szCs w:val="24"/>
        </w:rPr>
      </w:pPr>
      <w:r w:rsidRPr="005E409B">
        <w:rPr>
          <w:rFonts w:ascii="Arial" w:eastAsia="Informal Roman" w:hAnsi="Arial" w:cs="Arial"/>
          <w:sz w:val="28"/>
          <w:szCs w:val="24"/>
        </w:rPr>
        <w:t xml:space="preserve"> </w:t>
      </w:r>
    </w:p>
    <w:p w:rsidR="00587747" w:rsidRPr="005E409B" w:rsidRDefault="009F0BF7" w:rsidP="00C57E68">
      <w:pPr>
        <w:spacing w:after="65" w:line="242" w:lineRule="auto"/>
        <w:ind w:left="1247" w:right="-15" w:hanging="10"/>
        <w:rPr>
          <w:rFonts w:ascii="Arial" w:eastAsia="Informal Roman" w:hAnsi="Arial" w:cs="Arial"/>
          <w:sz w:val="28"/>
          <w:szCs w:val="24"/>
        </w:rPr>
      </w:pPr>
      <w:r w:rsidRPr="005E409B">
        <w:rPr>
          <w:rFonts w:ascii="Arial" w:eastAsia="Informal Roman" w:hAnsi="Arial" w:cs="Arial"/>
          <w:sz w:val="28"/>
          <w:szCs w:val="24"/>
        </w:rPr>
        <w:t xml:space="preserve">                  </w:t>
      </w:r>
    </w:p>
    <w:p w:rsidR="00DD18FB" w:rsidRPr="005E409B" w:rsidRDefault="00DD18FB" w:rsidP="00DD18FB">
      <w:pPr>
        <w:spacing w:after="65" w:line="242" w:lineRule="auto"/>
        <w:ind w:left="1247" w:right="-15" w:hanging="10"/>
        <w:rPr>
          <w:rFonts w:ascii="Arial" w:hAnsi="Arial" w:cs="Arial"/>
          <w:sz w:val="28"/>
          <w:szCs w:val="24"/>
        </w:rPr>
      </w:pPr>
      <w:r w:rsidRPr="005E409B">
        <w:rPr>
          <w:rFonts w:ascii="Arial" w:eastAsia="Informal Roman" w:hAnsi="Arial" w:cs="Arial"/>
          <w:sz w:val="28"/>
          <w:szCs w:val="24"/>
        </w:rPr>
        <w:t xml:space="preserve"> </w:t>
      </w:r>
    </w:p>
    <w:p w:rsidR="00DD18FB" w:rsidRPr="005E409B" w:rsidRDefault="00C57E68" w:rsidP="00C57E68">
      <w:pPr>
        <w:spacing w:after="68" w:line="240" w:lineRule="auto"/>
        <w:ind w:left="1237"/>
        <w:rPr>
          <w:rFonts w:ascii="Arial" w:hAnsi="Arial" w:cs="Arial"/>
          <w:sz w:val="24"/>
        </w:rPr>
      </w:pPr>
      <w:r w:rsidRPr="005E409B">
        <w:rPr>
          <w:rFonts w:ascii="Arial" w:eastAsia="Informal Roman" w:hAnsi="Arial" w:cs="Arial"/>
          <w:sz w:val="32"/>
        </w:rPr>
        <w:t xml:space="preserve">   </w:t>
      </w:r>
      <w:r w:rsidRPr="005E409B">
        <w:rPr>
          <w:rFonts w:ascii="Arial" w:eastAsia="Informal Roman" w:hAnsi="Arial" w:cs="Arial"/>
          <w:sz w:val="32"/>
        </w:rPr>
        <w:tab/>
        <w:t xml:space="preserve"> </w:t>
      </w:r>
      <w:r w:rsidRPr="005E409B">
        <w:rPr>
          <w:rFonts w:ascii="Arial" w:eastAsia="Informal Roman" w:hAnsi="Arial" w:cs="Arial"/>
          <w:sz w:val="32"/>
        </w:rPr>
        <w:tab/>
        <w:t xml:space="preserve"> </w:t>
      </w:r>
      <w:r w:rsidR="00DD18FB" w:rsidRPr="005E409B">
        <w:rPr>
          <w:rFonts w:ascii="Arial" w:hAnsi="Arial" w:cs="Arial"/>
          <w:b/>
          <w:bCs/>
          <w:i/>
          <w:iCs/>
          <w:sz w:val="28"/>
          <w:szCs w:val="24"/>
        </w:rPr>
        <w:t>CONTENIDO</w:t>
      </w:r>
    </w:p>
    <w:p w:rsidR="00DD18FB" w:rsidRPr="005E409B" w:rsidRDefault="00DD18FB" w:rsidP="00DD18FB">
      <w:pPr>
        <w:autoSpaceDE w:val="0"/>
        <w:autoSpaceDN w:val="0"/>
        <w:adjustRightInd w:val="0"/>
        <w:spacing w:after="0" w:line="240" w:lineRule="auto"/>
        <w:jc w:val="both"/>
        <w:rPr>
          <w:rFonts w:ascii="Arial" w:hAnsi="Arial" w:cs="Arial"/>
          <w:b/>
          <w:bCs/>
          <w:i/>
          <w:iCs/>
          <w:sz w:val="24"/>
          <w:szCs w:val="24"/>
        </w:rPr>
      </w:pPr>
    </w:p>
    <w:p w:rsidR="00DD18FB" w:rsidRPr="005E409B" w:rsidRDefault="00DD18FB" w:rsidP="00DD18FB">
      <w:pPr>
        <w:autoSpaceDE w:val="0"/>
        <w:autoSpaceDN w:val="0"/>
        <w:adjustRightInd w:val="0"/>
        <w:spacing w:after="0" w:line="240" w:lineRule="auto"/>
        <w:jc w:val="both"/>
        <w:rPr>
          <w:rFonts w:ascii="Arial" w:hAnsi="Arial" w:cs="Arial"/>
          <w:b/>
          <w:bCs/>
          <w:i/>
          <w:iCs/>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sz w:val="24"/>
          <w:szCs w:val="24"/>
        </w:rPr>
        <w:t xml:space="preserve">I    </w:t>
      </w:r>
      <w:r w:rsidRPr="005E409B">
        <w:rPr>
          <w:rFonts w:ascii="Arial" w:hAnsi="Arial" w:cs="Arial"/>
          <w:sz w:val="24"/>
          <w:szCs w:val="24"/>
        </w:rPr>
        <w:t>MENSAJE</w:t>
      </w:r>
      <w:r w:rsidR="007D7972" w:rsidRPr="005E409B">
        <w:rPr>
          <w:rFonts w:ascii="Arial" w:hAnsi="Arial" w:cs="Arial"/>
          <w:sz w:val="24"/>
          <w:szCs w:val="24"/>
        </w:rPr>
        <w:t xml:space="preserve"> DEL PRESIDENTE……………………………………</w:t>
      </w:r>
      <w:r w:rsidR="00BA4A56" w:rsidRPr="005E409B">
        <w:rPr>
          <w:rFonts w:ascii="Arial" w:hAnsi="Arial" w:cs="Arial"/>
          <w:sz w:val="24"/>
          <w:szCs w:val="24"/>
        </w:rPr>
        <w:t>.</w:t>
      </w:r>
      <w:r w:rsidR="00782950" w:rsidRPr="005E409B">
        <w:rPr>
          <w:rFonts w:ascii="Arial" w:hAnsi="Arial" w:cs="Arial"/>
          <w:sz w:val="24"/>
          <w:szCs w:val="24"/>
        </w:rPr>
        <w:t>6</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sz w:val="24"/>
          <w:szCs w:val="24"/>
        </w:rPr>
        <w:t>II</w:t>
      </w:r>
      <w:r w:rsidRPr="005E409B">
        <w:rPr>
          <w:rFonts w:ascii="Arial" w:hAnsi="Arial" w:cs="Arial"/>
          <w:sz w:val="24"/>
          <w:szCs w:val="24"/>
        </w:rPr>
        <w:t xml:space="preserve">   PRESENTACIÓN Y CONSTRUCCION DEL PLAN.….</w:t>
      </w:r>
      <w:r w:rsidR="007D7972" w:rsidRPr="005E409B">
        <w:rPr>
          <w:rFonts w:ascii="Arial" w:hAnsi="Arial" w:cs="Arial"/>
          <w:sz w:val="24"/>
          <w:szCs w:val="24"/>
        </w:rPr>
        <w:t>...............</w:t>
      </w:r>
      <w:r w:rsidR="00782950" w:rsidRPr="005E409B">
        <w:rPr>
          <w:rFonts w:ascii="Arial" w:hAnsi="Arial" w:cs="Arial"/>
          <w:sz w:val="24"/>
          <w:szCs w:val="24"/>
        </w:rPr>
        <w:t>7</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bCs/>
          <w:sz w:val="24"/>
          <w:szCs w:val="24"/>
        </w:rPr>
        <w:t xml:space="preserve">III  </w:t>
      </w:r>
      <w:r w:rsidRPr="005E409B">
        <w:rPr>
          <w:rFonts w:ascii="Arial" w:hAnsi="Arial" w:cs="Arial"/>
          <w:sz w:val="24"/>
          <w:szCs w:val="24"/>
        </w:rPr>
        <w:t>MARCO</w:t>
      </w:r>
      <w:r w:rsidR="007D7972" w:rsidRPr="005E409B">
        <w:rPr>
          <w:rFonts w:ascii="Arial" w:hAnsi="Arial" w:cs="Arial"/>
          <w:sz w:val="24"/>
          <w:szCs w:val="24"/>
        </w:rPr>
        <w:t xml:space="preserve"> JURIDICO ………………………………………………</w:t>
      </w:r>
      <w:r w:rsidR="00BA4A56" w:rsidRPr="005E409B">
        <w:rPr>
          <w:rFonts w:ascii="Arial" w:hAnsi="Arial" w:cs="Arial"/>
          <w:sz w:val="24"/>
          <w:szCs w:val="24"/>
        </w:rPr>
        <w:t>…</w:t>
      </w:r>
      <w:r w:rsidR="00782950" w:rsidRPr="005E409B">
        <w:rPr>
          <w:rFonts w:ascii="Arial" w:hAnsi="Arial" w:cs="Arial"/>
          <w:sz w:val="24"/>
          <w:szCs w:val="24"/>
        </w:rPr>
        <w:t>8</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bCs/>
          <w:sz w:val="24"/>
          <w:szCs w:val="24"/>
        </w:rPr>
        <w:t xml:space="preserve">IV  </w:t>
      </w:r>
      <w:r w:rsidRPr="005E409B">
        <w:rPr>
          <w:rFonts w:ascii="Arial" w:hAnsi="Arial" w:cs="Arial"/>
          <w:sz w:val="24"/>
          <w:szCs w:val="24"/>
        </w:rPr>
        <w:t>FILOSOFIA DE LA AD</w:t>
      </w:r>
      <w:r w:rsidR="00386628" w:rsidRPr="005E409B">
        <w:rPr>
          <w:rFonts w:ascii="Arial" w:hAnsi="Arial" w:cs="Arial"/>
          <w:sz w:val="24"/>
          <w:szCs w:val="24"/>
        </w:rPr>
        <w:t>MINISTRACION 2018-2021</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9</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Misión</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9</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Visión</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9</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C57E68"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Valores</w:t>
      </w:r>
      <w:r w:rsidR="007D7972" w:rsidRPr="005E409B">
        <w:rPr>
          <w:rFonts w:ascii="Arial" w:hAnsi="Arial" w:cs="Arial"/>
          <w:sz w:val="24"/>
          <w:szCs w:val="24"/>
        </w:rPr>
        <w:t>…………………………………………………</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9</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bCs/>
          <w:sz w:val="24"/>
          <w:szCs w:val="24"/>
        </w:rPr>
      </w:pPr>
      <w:r w:rsidRPr="005E409B">
        <w:rPr>
          <w:rFonts w:ascii="Arial" w:hAnsi="Arial" w:cs="Arial"/>
          <w:b/>
          <w:bCs/>
          <w:sz w:val="24"/>
          <w:szCs w:val="24"/>
        </w:rPr>
        <w:t xml:space="preserve">V </w:t>
      </w:r>
      <w:r w:rsidRPr="005E409B">
        <w:rPr>
          <w:rFonts w:ascii="Arial" w:hAnsi="Arial" w:cs="Arial"/>
          <w:bCs/>
          <w:sz w:val="24"/>
          <w:szCs w:val="24"/>
        </w:rPr>
        <w:t xml:space="preserve"> ORGANIGRAMA</w:t>
      </w:r>
      <w:r w:rsidR="00782950" w:rsidRPr="005E409B">
        <w:rPr>
          <w:rFonts w:ascii="Arial" w:hAnsi="Arial" w:cs="Arial"/>
          <w:bCs/>
          <w:sz w:val="24"/>
          <w:szCs w:val="24"/>
        </w:rPr>
        <w:t>…………………………………………………</w:t>
      </w:r>
      <w:r w:rsidR="00BA4A56" w:rsidRPr="005E409B">
        <w:rPr>
          <w:rFonts w:ascii="Arial" w:hAnsi="Arial" w:cs="Arial"/>
          <w:bCs/>
          <w:sz w:val="24"/>
          <w:szCs w:val="24"/>
        </w:rPr>
        <w:t>….</w:t>
      </w:r>
      <w:r w:rsidR="00782950" w:rsidRPr="005E409B">
        <w:rPr>
          <w:rFonts w:ascii="Arial" w:hAnsi="Arial" w:cs="Arial"/>
          <w:bCs/>
          <w:sz w:val="24"/>
          <w:szCs w:val="24"/>
        </w:rPr>
        <w:t>10</w:t>
      </w:r>
    </w:p>
    <w:p w:rsidR="00B7609C" w:rsidRPr="005E409B" w:rsidRDefault="00B7609C" w:rsidP="00DD18FB">
      <w:pPr>
        <w:autoSpaceDE w:val="0"/>
        <w:autoSpaceDN w:val="0"/>
        <w:adjustRightInd w:val="0"/>
        <w:spacing w:after="0" w:line="240" w:lineRule="auto"/>
        <w:jc w:val="both"/>
        <w:rPr>
          <w:rFonts w:ascii="Arial" w:hAnsi="Arial" w:cs="Arial"/>
          <w:bCs/>
          <w:sz w:val="24"/>
          <w:szCs w:val="24"/>
        </w:rPr>
      </w:pPr>
    </w:p>
    <w:p w:rsidR="00B7609C" w:rsidRPr="005E409B" w:rsidRDefault="00B7609C" w:rsidP="00DD18FB">
      <w:pPr>
        <w:autoSpaceDE w:val="0"/>
        <w:autoSpaceDN w:val="0"/>
        <w:adjustRightInd w:val="0"/>
        <w:spacing w:after="0" w:line="240" w:lineRule="auto"/>
        <w:jc w:val="both"/>
        <w:rPr>
          <w:rFonts w:ascii="Arial" w:hAnsi="Arial" w:cs="Arial"/>
          <w:bCs/>
          <w:sz w:val="24"/>
          <w:szCs w:val="24"/>
        </w:rPr>
      </w:pPr>
    </w:p>
    <w:p w:rsidR="00B7609C"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sz w:val="24"/>
          <w:szCs w:val="24"/>
        </w:rPr>
        <w:t xml:space="preserve">VI  </w:t>
      </w:r>
      <w:r w:rsidRPr="005E409B">
        <w:rPr>
          <w:rFonts w:ascii="Arial" w:hAnsi="Arial" w:cs="Arial"/>
          <w:sz w:val="24"/>
          <w:szCs w:val="24"/>
        </w:rPr>
        <w:t>DIAGNOSTICO</w:t>
      </w:r>
      <w:r w:rsidR="007D7972" w:rsidRPr="005E409B">
        <w:rPr>
          <w:rFonts w:ascii="Arial" w:hAnsi="Arial" w:cs="Arial"/>
          <w:sz w:val="24"/>
          <w:szCs w:val="24"/>
        </w:rPr>
        <w:t xml:space="preserve"> DEL MUNICIPIO………………………………</w:t>
      </w:r>
      <w:r w:rsidR="00BA4A56" w:rsidRPr="005E409B">
        <w:rPr>
          <w:rFonts w:ascii="Arial" w:hAnsi="Arial" w:cs="Arial"/>
          <w:sz w:val="24"/>
          <w:szCs w:val="24"/>
        </w:rPr>
        <w:t>…</w:t>
      </w:r>
      <w:r w:rsidR="00782950" w:rsidRPr="005E409B">
        <w:rPr>
          <w:rFonts w:ascii="Arial" w:hAnsi="Arial" w:cs="Arial"/>
          <w:sz w:val="24"/>
          <w:szCs w:val="24"/>
        </w:rPr>
        <w:t>11</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 xml:space="preserve">  </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Ubicación</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12</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Superficie</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12</w:t>
      </w:r>
    </w:p>
    <w:p w:rsidR="00B7609C" w:rsidRPr="005E409B" w:rsidRDefault="00B7609C" w:rsidP="00DD18FB">
      <w:pPr>
        <w:autoSpaceDE w:val="0"/>
        <w:autoSpaceDN w:val="0"/>
        <w:adjustRightInd w:val="0"/>
        <w:spacing w:after="0" w:line="240" w:lineRule="auto"/>
        <w:jc w:val="both"/>
        <w:rPr>
          <w:rFonts w:ascii="Arial" w:hAnsi="Arial" w:cs="Arial"/>
          <w:sz w:val="24"/>
          <w:szCs w:val="24"/>
        </w:rPr>
      </w:pPr>
    </w:p>
    <w:p w:rsidR="00DA3E44"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Población total por género</w:t>
      </w:r>
      <w:r w:rsidR="00782950" w:rsidRPr="005E409B">
        <w:rPr>
          <w:rFonts w:ascii="Arial" w:hAnsi="Arial" w:cs="Arial"/>
          <w:sz w:val="24"/>
          <w:szCs w:val="24"/>
        </w:rPr>
        <w:t>……………………………………………...12</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 xml:space="preserve"> </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Marco histórico cultural</w:t>
      </w:r>
      <w:r w:rsidR="007D7972" w:rsidRPr="005E409B">
        <w:rPr>
          <w:rFonts w:ascii="Arial" w:hAnsi="Arial" w:cs="Arial"/>
          <w:sz w:val="24"/>
          <w:szCs w:val="24"/>
        </w:rPr>
        <w:t>………………………………………………</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13</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Costumbres y tradiciones</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13</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Infraestructura social</w:t>
      </w:r>
      <w:r w:rsidR="000B0393" w:rsidRPr="005E409B">
        <w:rPr>
          <w:rFonts w:ascii="Arial" w:hAnsi="Arial" w:cs="Arial"/>
          <w:sz w:val="24"/>
          <w:szCs w:val="24"/>
        </w:rPr>
        <w:t>…………………………………………………..</w:t>
      </w:r>
      <w:r w:rsidR="007D7972" w:rsidRPr="005E409B">
        <w:rPr>
          <w:rFonts w:ascii="Arial" w:hAnsi="Arial" w:cs="Arial"/>
          <w:sz w:val="24"/>
          <w:szCs w:val="24"/>
        </w:rPr>
        <w:t>.</w:t>
      </w:r>
      <w:r w:rsidR="00782950"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14</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C57E68" w:rsidRPr="005E409B" w:rsidRDefault="00DD18FB" w:rsidP="00C57E68">
      <w:pPr>
        <w:pStyle w:val="Prrafodelista"/>
        <w:numPr>
          <w:ilvl w:val="0"/>
          <w:numId w:val="3"/>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Educación</w:t>
      </w:r>
      <w:r w:rsidR="00782950" w:rsidRPr="005E409B">
        <w:rPr>
          <w:rFonts w:ascii="Arial" w:hAnsi="Arial" w:cs="Arial"/>
          <w:sz w:val="24"/>
          <w:szCs w:val="24"/>
        </w:rPr>
        <w:t>……………………………………………………….14</w:t>
      </w:r>
    </w:p>
    <w:p w:rsidR="00DA3E44" w:rsidRPr="005E409B" w:rsidRDefault="00DA3E44" w:rsidP="00DA3E44">
      <w:pPr>
        <w:autoSpaceDE w:val="0"/>
        <w:autoSpaceDN w:val="0"/>
        <w:adjustRightInd w:val="0"/>
        <w:spacing w:after="0" w:line="240" w:lineRule="auto"/>
        <w:ind w:left="426"/>
        <w:jc w:val="both"/>
        <w:rPr>
          <w:rFonts w:ascii="Arial" w:hAnsi="Arial" w:cs="Arial"/>
          <w:sz w:val="24"/>
          <w:szCs w:val="24"/>
        </w:rPr>
      </w:pPr>
    </w:p>
    <w:p w:rsidR="00DD18FB" w:rsidRPr="005E409B" w:rsidRDefault="00DD18FB" w:rsidP="00DD18FB">
      <w:pPr>
        <w:pStyle w:val="Prrafodelista"/>
        <w:numPr>
          <w:ilvl w:val="0"/>
          <w:numId w:val="3"/>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Salud</w:t>
      </w:r>
      <w:r w:rsidR="00782950" w:rsidRPr="005E409B">
        <w:rPr>
          <w:rFonts w:ascii="Arial" w:hAnsi="Arial" w:cs="Arial"/>
          <w:sz w:val="24"/>
          <w:szCs w:val="24"/>
        </w:rPr>
        <w:t>………………………………………………………….....15</w:t>
      </w:r>
    </w:p>
    <w:p w:rsidR="00DA3E44" w:rsidRPr="005E409B" w:rsidRDefault="00DA3E44" w:rsidP="00DA3E44">
      <w:pPr>
        <w:autoSpaceDE w:val="0"/>
        <w:autoSpaceDN w:val="0"/>
        <w:adjustRightInd w:val="0"/>
        <w:spacing w:after="0" w:line="240" w:lineRule="auto"/>
        <w:ind w:left="360"/>
        <w:jc w:val="both"/>
        <w:rPr>
          <w:rFonts w:ascii="Arial" w:hAnsi="Arial" w:cs="Arial"/>
          <w:sz w:val="24"/>
          <w:szCs w:val="24"/>
        </w:rPr>
      </w:pPr>
    </w:p>
    <w:p w:rsidR="00DD18FB" w:rsidRPr="005E409B" w:rsidRDefault="00DD18FB" w:rsidP="00DD18FB">
      <w:pPr>
        <w:pStyle w:val="Prrafodelista"/>
        <w:numPr>
          <w:ilvl w:val="0"/>
          <w:numId w:val="3"/>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Servicios Públicos</w:t>
      </w:r>
      <w:r w:rsidR="00BA4A56" w:rsidRPr="005E409B">
        <w:rPr>
          <w:rFonts w:ascii="Arial" w:hAnsi="Arial" w:cs="Arial"/>
          <w:sz w:val="24"/>
          <w:szCs w:val="24"/>
        </w:rPr>
        <w:t>……………………………………………...</w:t>
      </w:r>
      <w:r w:rsidR="00782950" w:rsidRPr="005E409B">
        <w:rPr>
          <w:rFonts w:ascii="Arial" w:hAnsi="Arial" w:cs="Arial"/>
          <w:sz w:val="24"/>
          <w:szCs w:val="24"/>
        </w:rPr>
        <w:t>15</w:t>
      </w:r>
    </w:p>
    <w:p w:rsidR="00DA3E44" w:rsidRPr="005E409B" w:rsidRDefault="00DA3E44" w:rsidP="00DA3E44">
      <w:pPr>
        <w:autoSpaceDE w:val="0"/>
        <w:autoSpaceDN w:val="0"/>
        <w:adjustRightInd w:val="0"/>
        <w:spacing w:after="0" w:line="240" w:lineRule="auto"/>
        <w:ind w:left="360"/>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Vías de comunicación</w:t>
      </w:r>
      <w:r w:rsidR="00B7609C"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16</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Actividad económica</w:t>
      </w:r>
      <w:r w:rsidR="00B7609C"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17</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pStyle w:val="Prrafodelista"/>
        <w:numPr>
          <w:ilvl w:val="0"/>
          <w:numId w:val="4"/>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Agricultura</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17</w:t>
      </w:r>
    </w:p>
    <w:p w:rsidR="00DA3E44" w:rsidRPr="005E409B" w:rsidRDefault="00DA3E44" w:rsidP="00DA3E44">
      <w:pPr>
        <w:autoSpaceDE w:val="0"/>
        <w:autoSpaceDN w:val="0"/>
        <w:adjustRightInd w:val="0"/>
        <w:spacing w:after="0" w:line="240" w:lineRule="auto"/>
        <w:ind w:left="360"/>
        <w:jc w:val="both"/>
        <w:rPr>
          <w:rFonts w:ascii="Arial" w:hAnsi="Arial" w:cs="Arial"/>
          <w:sz w:val="24"/>
          <w:szCs w:val="24"/>
        </w:rPr>
      </w:pPr>
    </w:p>
    <w:p w:rsidR="00DD18FB" w:rsidRPr="005E409B" w:rsidRDefault="00DD18FB" w:rsidP="00DD18FB">
      <w:pPr>
        <w:pStyle w:val="Prrafodelista"/>
        <w:numPr>
          <w:ilvl w:val="0"/>
          <w:numId w:val="4"/>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Ganadería</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17</w:t>
      </w:r>
    </w:p>
    <w:p w:rsidR="00DA3E44" w:rsidRPr="005E409B" w:rsidRDefault="00DA3E44" w:rsidP="00DA3E44">
      <w:pPr>
        <w:autoSpaceDE w:val="0"/>
        <w:autoSpaceDN w:val="0"/>
        <w:adjustRightInd w:val="0"/>
        <w:spacing w:after="0" w:line="240" w:lineRule="auto"/>
        <w:ind w:left="360"/>
        <w:jc w:val="both"/>
        <w:rPr>
          <w:rFonts w:ascii="Arial" w:hAnsi="Arial" w:cs="Arial"/>
          <w:sz w:val="24"/>
          <w:szCs w:val="24"/>
        </w:rPr>
      </w:pPr>
    </w:p>
    <w:p w:rsidR="00DD18FB" w:rsidRPr="005E409B" w:rsidRDefault="00DD18FB" w:rsidP="00DD18FB">
      <w:pPr>
        <w:pStyle w:val="Prrafodelista"/>
        <w:numPr>
          <w:ilvl w:val="0"/>
          <w:numId w:val="4"/>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Silvicultura</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17</w:t>
      </w:r>
    </w:p>
    <w:p w:rsidR="00DA3E44" w:rsidRPr="005E409B" w:rsidRDefault="00DA3E44" w:rsidP="00DA3E44">
      <w:pPr>
        <w:autoSpaceDE w:val="0"/>
        <w:autoSpaceDN w:val="0"/>
        <w:adjustRightInd w:val="0"/>
        <w:spacing w:after="0" w:line="240" w:lineRule="auto"/>
        <w:ind w:left="360"/>
        <w:jc w:val="both"/>
        <w:rPr>
          <w:rFonts w:ascii="Arial" w:hAnsi="Arial" w:cs="Arial"/>
          <w:sz w:val="24"/>
          <w:szCs w:val="24"/>
        </w:rPr>
      </w:pPr>
    </w:p>
    <w:p w:rsidR="00DD18FB" w:rsidRPr="005E409B" w:rsidRDefault="00DD18FB" w:rsidP="00DD18FB">
      <w:pPr>
        <w:pStyle w:val="Prrafodelista"/>
        <w:numPr>
          <w:ilvl w:val="0"/>
          <w:numId w:val="4"/>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Industria</w:t>
      </w:r>
      <w:r w:rsidR="00B7609C"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17</w:t>
      </w:r>
    </w:p>
    <w:p w:rsidR="00DA3E44" w:rsidRPr="005E409B" w:rsidRDefault="00DA3E44" w:rsidP="00DA3E44">
      <w:pPr>
        <w:autoSpaceDE w:val="0"/>
        <w:autoSpaceDN w:val="0"/>
        <w:adjustRightInd w:val="0"/>
        <w:spacing w:after="0" w:line="240" w:lineRule="auto"/>
        <w:ind w:left="360"/>
        <w:jc w:val="both"/>
        <w:rPr>
          <w:rFonts w:ascii="Arial" w:hAnsi="Arial" w:cs="Arial"/>
          <w:sz w:val="24"/>
          <w:szCs w:val="24"/>
        </w:rPr>
      </w:pPr>
    </w:p>
    <w:p w:rsidR="00DA3E44" w:rsidRPr="005E409B" w:rsidRDefault="00DD18FB" w:rsidP="00DA3E44">
      <w:pPr>
        <w:pStyle w:val="Prrafodelista"/>
        <w:numPr>
          <w:ilvl w:val="0"/>
          <w:numId w:val="4"/>
        </w:num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Comercio</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18</w:t>
      </w:r>
    </w:p>
    <w:p w:rsidR="00DA3E44" w:rsidRPr="005E409B" w:rsidRDefault="00DA3E44" w:rsidP="00DA3E44">
      <w:pPr>
        <w:autoSpaceDE w:val="0"/>
        <w:autoSpaceDN w:val="0"/>
        <w:adjustRightInd w:val="0"/>
        <w:spacing w:after="0" w:line="240" w:lineRule="auto"/>
        <w:jc w:val="both"/>
        <w:rPr>
          <w:rFonts w:ascii="Arial" w:hAnsi="Arial" w:cs="Arial"/>
          <w:sz w:val="24"/>
          <w:szCs w:val="24"/>
        </w:rPr>
      </w:pPr>
    </w:p>
    <w:p w:rsidR="00DA3E44" w:rsidRPr="005E409B" w:rsidRDefault="00DA3E44" w:rsidP="00DA3E44">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bCs/>
          <w:sz w:val="24"/>
          <w:szCs w:val="24"/>
        </w:rPr>
        <w:t xml:space="preserve">VII </w:t>
      </w:r>
      <w:r w:rsidRPr="005E409B">
        <w:rPr>
          <w:rFonts w:ascii="Arial" w:hAnsi="Arial" w:cs="Arial"/>
          <w:sz w:val="24"/>
          <w:szCs w:val="24"/>
        </w:rPr>
        <w:t xml:space="preserve">EJES RECTORES DEL PLAN. </w:t>
      </w:r>
      <w:r w:rsidR="00C57E68" w:rsidRPr="005E409B">
        <w:rPr>
          <w:rFonts w:ascii="Arial" w:hAnsi="Arial" w:cs="Arial"/>
          <w:sz w:val="24"/>
          <w:szCs w:val="24"/>
        </w:rPr>
        <w:t>.  ……………………………….</w:t>
      </w:r>
      <w:r w:rsidR="00B7609C" w:rsidRPr="005E409B">
        <w:rPr>
          <w:rFonts w:ascii="Arial" w:hAnsi="Arial" w:cs="Arial"/>
          <w:sz w:val="24"/>
          <w:szCs w:val="24"/>
        </w:rPr>
        <w:t>...</w:t>
      </w:r>
      <w:r w:rsidR="00DA3E44" w:rsidRPr="005E409B">
        <w:rPr>
          <w:rFonts w:ascii="Arial" w:hAnsi="Arial" w:cs="Arial"/>
          <w:sz w:val="24"/>
          <w:szCs w:val="24"/>
        </w:rPr>
        <w:t>..</w:t>
      </w:r>
      <w:r w:rsidR="00782950" w:rsidRPr="005E409B">
        <w:rPr>
          <w:rFonts w:ascii="Arial" w:hAnsi="Arial" w:cs="Arial"/>
          <w:sz w:val="24"/>
          <w:szCs w:val="24"/>
        </w:rPr>
        <w:t>18</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Eje I: San Nicolás Prospero</w:t>
      </w:r>
      <w:r w:rsidR="00B7609C" w:rsidRPr="005E409B">
        <w:rPr>
          <w:rFonts w:ascii="Arial" w:hAnsi="Arial" w:cs="Arial"/>
          <w:sz w:val="24"/>
          <w:szCs w:val="24"/>
        </w:rPr>
        <w:t>……………………………………………</w:t>
      </w:r>
      <w:r w:rsidR="00DA3E44" w:rsidRPr="005E409B">
        <w:rPr>
          <w:rFonts w:ascii="Arial" w:hAnsi="Arial" w:cs="Arial"/>
          <w:sz w:val="24"/>
          <w:szCs w:val="24"/>
        </w:rPr>
        <w:t>…</w:t>
      </w:r>
      <w:r w:rsidR="00782950" w:rsidRPr="005E409B">
        <w:rPr>
          <w:rFonts w:ascii="Arial" w:hAnsi="Arial" w:cs="Arial"/>
          <w:sz w:val="24"/>
          <w:szCs w:val="24"/>
        </w:rPr>
        <w:t>18</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Eje II: San Nicolás Incluyente</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782950" w:rsidRPr="005E409B">
        <w:rPr>
          <w:rFonts w:ascii="Arial" w:hAnsi="Arial" w:cs="Arial"/>
          <w:sz w:val="24"/>
          <w:szCs w:val="24"/>
        </w:rPr>
        <w:t>21</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A3E44"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Eje III: San Nicolás Sustentable</w:t>
      </w:r>
      <w:r w:rsidR="00B7609C" w:rsidRPr="005E409B">
        <w:rPr>
          <w:rFonts w:ascii="Arial" w:hAnsi="Arial" w:cs="Arial"/>
          <w:sz w:val="24"/>
          <w:szCs w:val="24"/>
        </w:rPr>
        <w:t>………………………………………...</w:t>
      </w:r>
      <w:r w:rsidR="00DA3E44" w:rsidRPr="005E409B">
        <w:rPr>
          <w:rFonts w:ascii="Arial" w:hAnsi="Arial" w:cs="Arial"/>
          <w:sz w:val="24"/>
          <w:szCs w:val="24"/>
        </w:rPr>
        <w:t>..</w:t>
      </w:r>
      <w:r w:rsidR="004123E4">
        <w:rPr>
          <w:rFonts w:ascii="Arial" w:hAnsi="Arial" w:cs="Arial"/>
          <w:sz w:val="24"/>
          <w:szCs w:val="24"/>
        </w:rPr>
        <w:t>32</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 xml:space="preserve"> </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Eje IV: San Nicolás Seguro</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4123E4">
        <w:rPr>
          <w:rFonts w:ascii="Arial" w:hAnsi="Arial" w:cs="Arial"/>
          <w:sz w:val="24"/>
          <w:szCs w:val="24"/>
        </w:rPr>
        <w:t>34</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Eje V: San Nicolás Con Buen Gobierno</w:t>
      </w:r>
      <w:r w:rsidR="00B7609C" w:rsidRPr="005E409B">
        <w:rPr>
          <w:rFonts w:ascii="Arial" w:hAnsi="Arial" w:cs="Arial"/>
          <w:sz w:val="24"/>
          <w:szCs w:val="24"/>
        </w:rPr>
        <w:t>………………………………...</w:t>
      </w:r>
      <w:r w:rsidR="00DA3E44" w:rsidRPr="005E409B">
        <w:rPr>
          <w:rFonts w:ascii="Arial" w:hAnsi="Arial" w:cs="Arial"/>
          <w:sz w:val="24"/>
          <w:szCs w:val="24"/>
        </w:rPr>
        <w:t>.</w:t>
      </w:r>
      <w:r w:rsidR="004123E4">
        <w:rPr>
          <w:rFonts w:ascii="Arial" w:hAnsi="Arial" w:cs="Arial"/>
          <w:sz w:val="24"/>
          <w:szCs w:val="24"/>
        </w:rPr>
        <w:t>35</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sz w:val="24"/>
          <w:szCs w:val="24"/>
        </w:rPr>
        <w:t xml:space="preserve">VIII </w:t>
      </w:r>
      <w:r w:rsidRPr="005E409B">
        <w:rPr>
          <w:rFonts w:ascii="Arial" w:hAnsi="Arial" w:cs="Arial"/>
          <w:sz w:val="24"/>
          <w:szCs w:val="24"/>
        </w:rPr>
        <w:t>PRESUPUES</w:t>
      </w:r>
      <w:r w:rsidR="00C57E68" w:rsidRPr="005E409B">
        <w:rPr>
          <w:rFonts w:ascii="Arial" w:hAnsi="Arial" w:cs="Arial"/>
          <w:sz w:val="24"/>
          <w:szCs w:val="24"/>
        </w:rPr>
        <w:t>TO DEL PLAN……………………………………..</w:t>
      </w:r>
      <w:r w:rsidR="00B7609C" w:rsidRPr="005E409B">
        <w:rPr>
          <w:rFonts w:ascii="Arial" w:hAnsi="Arial" w:cs="Arial"/>
          <w:sz w:val="24"/>
          <w:szCs w:val="24"/>
        </w:rPr>
        <w:t>.</w:t>
      </w:r>
      <w:r w:rsidR="00DA3E44" w:rsidRPr="005E409B">
        <w:rPr>
          <w:rFonts w:ascii="Arial" w:hAnsi="Arial" w:cs="Arial"/>
          <w:sz w:val="24"/>
          <w:szCs w:val="24"/>
        </w:rPr>
        <w:t>.</w:t>
      </w:r>
      <w:r w:rsidR="00BA4A56" w:rsidRPr="005E409B">
        <w:rPr>
          <w:rFonts w:ascii="Arial" w:hAnsi="Arial" w:cs="Arial"/>
          <w:sz w:val="24"/>
          <w:szCs w:val="24"/>
        </w:rPr>
        <w:t>....</w:t>
      </w:r>
      <w:r w:rsidR="004123E4">
        <w:rPr>
          <w:rFonts w:ascii="Arial" w:hAnsi="Arial" w:cs="Arial"/>
          <w:sz w:val="24"/>
          <w:szCs w:val="24"/>
        </w:rPr>
        <w:t>40</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Presupuesto d</w:t>
      </w:r>
      <w:r w:rsidR="00782950" w:rsidRPr="005E409B">
        <w:rPr>
          <w:rFonts w:ascii="Arial" w:hAnsi="Arial" w:cs="Arial"/>
          <w:sz w:val="24"/>
          <w:szCs w:val="24"/>
        </w:rPr>
        <w:t>el Eje I……………………………………………………</w:t>
      </w:r>
      <w:r w:rsidR="00BA4A56" w:rsidRPr="005E409B">
        <w:rPr>
          <w:rFonts w:ascii="Arial" w:hAnsi="Arial" w:cs="Arial"/>
          <w:sz w:val="24"/>
          <w:szCs w:val="24"/>
        </w:rPr>
        <w:t>…..</w:t>
      </w:r>
      <w:r w:rsidR="004123E4">
        <w:rPr>
          <w:rFonts w:ascii="Arial" w:hAnsi="Arial" w:cs="Arial"/>
          <w:sz w:val="24"/>
          <w:szCs w:val="24"/>
        </w:rPr>
        <w:t>40</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Presupuesto d</w:t>
      </w:r>
      <w:r w:rsidR="00782950" w:rsidRPr="005E409B">
        <w:rPr>
          <w:rFonts w:ascii="Arial" w:hAnsi="Arial" w:cs="Arial"/>
          <w:sz w:val="24"/>
          <w:szCs w:val="24"/>
        </w:rPr>
        <w:t>el Eje II……………………………………………………</w:t>
      </w:r>
      <w:r w:rsidR="00BA4A56" w:rsidRPr="005E409B">
        <w:rPr>
          <w:rFonts w:ascii="Arial" w:hAnsi="Arial" w:cs="Arial"/>
          <w:sz w:val="24"/>
          <w:szCs w:val="24"/>
        </w:rPr>
        <w:t>….</w:t>
      </w:r>
      <w:r w:rsidR="004123E4">
        <w:rPr>
          <w:rFonts w:ascii="Arial" w:hAnsi="Arial" w:cs="Arial"/>
          <w:sz w:val="24"/>
          <w:szCs w:val="24"/>
        </w:rPr>
        <w:t>41</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 xml:space="preserve">Presupuesto del </w:t>
      </w:r>
      <w:r w:rsidR="00782950" w:rsidRPr="005E409B">
        <w:rPr>
          <w:rFonts w:ascii="Arial" w:hAnsi="Arial" w:cs="Arial"/>
          <w:sz w:val="24"/>
          <w:szCs w:val="24"/>
        </w:rPr>
        <w:t>Eje III…………………………………………………....</w:t>
      </w:r>
      <w:r w:rsidR="00BA4A56" w:rsidRPr="005E409B">
        <w:rPr>
          <w:rFonts w:ascii="Arial" w:hAnsi="Arial" w:cs="Arial"/>
          <w:sz w:val="24"/>
          <w:szCs w:val="24"/>
        </w:rPr>
        <w:t>..</w:t>
      </w:r>
      <w:r w:rsidR="004123E4">
        <w:rPr>
          <w:rFonts w:ascii="Arial" w:hAnsi="Arial" w:cs="Arial"/>
          <w:sz w:val="24"/>
          <w:szCs w:val="24"/>
        </w:rPr>
        <w:t>..46</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2B365B" w:rsidRPr="005E409B" w:rsidRDefault="002B365B"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 xml:space="preserve">Presupuesto </w:t>
      </w:r>
      <w:r w:rsidR="00782950" w:rsidRPr="005E409B">
        <w:rPr>
          <w:rFonts w:ascii="Arial" w:hAnsi="Arial" w:cs="Arial"/>
          <w:sz w:val="24"/>
          <w:szCs w:val="24"/>
        </w:rPr>
        <w:t>del Eje IV……………………………………………………</w:t>
      </w:r>
      <w:r w:rsidR="00BA4A56" w:rsidRPr="005E409B">
        <w:rPr>
          <w:rFonts w:ascii="Arial" w:hAnsi="Arial" w:cs="Arial"/>
          <w:sz w:val="24"/>
          <w:szCs w:val="24"/>
        </w:rPr>
        <w:t>…..</w:t>
      </w:r>
      <w:r w:rsidR="004123E4">
        <w:rPr>
          <w:rFonts w:ascii="Arial" w:hAnsi="Arial" w:cs="Arial"/>
          <w:sz w:val="24"/>
          <w:szCs w:val="24"/>
        </w:rPr>
        <w:t>47</w:t>
      </w:r>
    </w:p>
    <w:p w:rsidR="002B365B" w:rsidRPr="005E409B" w:rsidRDefault="002B365B" w:rsidP="00DD18FB">
      <w:pPr>
        <w:autoSpaceDE w:val="0"/>
        <w:autoSpaceDN w:val="0"/>
        <w:adjustRightInd w:val="0"/>
        <w:spacing w:after="0" w:line="240" w:lineRule="auto"/>
        <w:jc w:val="both"/>
        <w:rPr>
          <w:rFonts w:ascii="Arial" w:hAnsi="Arial" w:cs="Arial"/>
          <w:sz w:val="24"/>
          <w:szCs w:val="24"/>
        </w:rPr>
      </w:pPr>
    </w:p>
    <w:p w:rsidR="00B7609C" w:rsidRPr="005E409B" w:rsidRDefault="00B7609C"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Presupuesto del Eje V…………………………………………………</w:t>
      </w:r>
      <w:r w:rsidR="00782950" w:rsidRPr="005E409B">
        <w:rPr>
          <w:rFonts w:ascii="Arial" w:hAnsi="Arial" w:cs="Arial"/>
          <w:sz w:val="24"/>
          <w:szCs w:val="24"/>
        </w:rPr>
        <w:t>…</w:t>
      </w:r>
      <w:r w:rsidR="00BA4A56" w:rsidRPr="005E409B">
        <w:rPr>
          <w:rFonts w:ascii="Arial" w:hAnsi="Arial" w:cs="Arial"/>
          <w:sz w:val="24"/>
          <w:szCs w:val="24"/>
        </w:rPr>
        <w:t>…..</w:t>
      </w:r>
      <w:r w:rsidR="004123E4">
        <w:rPr>
          <w:rFonts w:ascii="Arial" w:hAnsi="Arial" w:cs="Arial"/>
          <w:sz w:val="24"/>
          <w:szCs w:val="24"/>
        </w:rPr>
        <w:t>.48</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
          <w:sz w:val="24"/>
          <w:szCs w:val="24"/>
        </w:rPr>
        <w:t xml:space="preserve">IX </w:t>
      </w:r>
      <w:r w:rsidRPr="005E409B">
        <w:rPr>
          <w:rFonts w:ascii="Arial" w:hAnsi="Arial" w:cs="Arial"/>
          <w:sz w:val="24"/>
          <w:szCs w:val="24"/>
        </w:rPr>
        <w:t>SEGUIMIENTO, MONITOREO Y E</w:t>
      </w:r>
      <w:r w:rsidR="00C57E68" w:rsidRPr="005E409B">
        <w:rPr>
          <w:rFonts w:ascii="Arial" w:hAnsi="Arial" w:cs="Arial"/>
          <w:sz w:val="24"/>
          <w:szCs w:val="24"/>
        </w:rPr>
        <w:t>VALUACIÓN………………</w:t>
      </w:r>
      <w:r w:rsidR="00BA4A56" w:rsidRPr="005E409B">
        <w:rPr>
          <w:rFonts w:ascii="Arial" w:hAnsi="Arial" w:cs="Arial"/>
          <w:sz w:val="24"/>
          <w:szCs w:val="24"/>
        </w:rPr>
        <w:t>………</w:t>
      </w:r>
      <w:r w:rsidR="004123E4">
        <w:rPr>
          <w:rFonts w:ascii="Arial" w:hAnsi="Arial" w:cs="Arial"/>
          <w:sz w:val="24"/>
          <w:szCs w:val="24"/>
        </w:rPr>
        <w:t>49</w:t>
      </w:r>
    </w:p>
    <w:p w:rsidR="00E95127" w:rsidRPr="005E409B" w:rsidRDefault="00E95127" w:rsidP="00DD18FB">
      <w:pPr>
        <w:autoSpaceDE w:val="0"/>
        <w:autoSpaceDN w:val="0"/>
        <w:adjustRightInd w:val="0"/>
        <w:spacing w:after="0" w:line="240" w:lineRule="auto"/>
        <w:jc w:val="both"/>
        <w:rPr>
          <w:rFonts w:ascii="Arial" w:hAnsi="Arial" w:cs="Arial"/>
          <w:sz w:val="24"/>
          <w:szCs w:val="24"/>
        </w:rPr>
      </w:pPr>
    </w:p>
    <w:p w:rsidR="00E95127" w:rsidRPr="005E409B" w:rsidRDefault="00E95127"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Del presupuesto basado en</w:t>
      </w:r>
      <w:r w:rsidR="004123E4">
        <w:rPr>
          <w:rFonts w:ascii="Arial" w:hAnsi="Arial" w:cs="Arial"/>
          <w:sz w:val="24"/>
          <w:szCs w:val="24"/>
        </w:rPr>
        <w:t xml:space="preserve"> resultados (PbR)……………………………..50</w:t>
      </w:r>
    </w:p>
    <w:p w:rsidR="00DA3E44" w:rsidRPr="005E409B" w:rsidRDefault="00DA3E44" w:rsidP="00DD18FB">
      <w:pPr>
        <w:autoSpaceDE w:val="0"/>
        <w:autoSpaceDN w:val="0"/>
        <w:adjustRightInd w:val="0"/>
        <w:spacing w:after="0" w:line="240" w:lineRule="auto"/>
        <w:jc w:val="both"/>
        <w:rPr>
          <w:rFonts w:ascii="Arial" w:hAnsi="Arial" w:cs="Arial"/>
          <w:sz w:val="24"/>
          <w:szCs w:val="24"/>
        </w:rPr>
      </w:pPr>
    </w:p>
    <w:p w:rsidR="00DA3E44" w:rsidRPr="005E409B" w:rsidRDefault="00DA3E44" w:rsidP="00DD18FB">
      <w:pPr>
        <w:autoSpaceDE w:val="0"/>
        <w:autoSpaceDN w:val="0"/>
        <w:adjustRightInd w:val="0"/>
        <w:spacing w:after="0" w:line="240" w:lineRule="auto"/>
        <w:jc w:val="both"/>
        <w:rPr>
          <w:rFonts w:ascii="Arial" w:hAnsi="Arial" w:cs="Arial"/>
          <w:b/>
          <w:sz w:val="24"/>
          <w:szCs w:val="24"/>
        </w:rPr>
      </w:pPr>
    </w:p>
    <w:p w:rsidR="00DD18FB" w:rsidRPr="005E409B" w:rsidRDefault="00DD18FB" w:rsidP="00DD18FB">
      <w:pPr>
        <w:autoSpaceDE w:val="0"/>
        <w:autoSpaceDN w:val="0"/>
        <w:adjustRightInd w:val="0"/>
        <w:spacing w:after="0" w:line="240" w:lineRule="auto"/>
        <w:rPr>
          <w:rFonts w:ascii="Arial" w:hAnsi="Arial" w:cs="Arial"/>
          <w:sz w:val="24"/>
          <w:szCs w:val="24"/>
        </w:rPr>
      </w:pPr>
      <w:r w:rsidRPr="005E409B">
        <w:rPr>
          <w:rFonts w:ascii="Arial" w:hAnsi="Arial" w:cs="Arial"/>
          <w:b/>
          <w:sz w:val="24"/>
          <w:szCs w:val="24"/>
        </w:rPr>
        <w:t>X</w:t>
      </w:r>
      <w:r w:rsidRPr="005E409B">
        <w:rPr>
          <w:rFonts w:ascii="Arial" w:hAnsi="Arial" w:cs="Arial"/>
          <w:sz w:val="24"/>
          <w:szCs w:val="24"/>
        </w:rPr>
        <w:t xml:space="preserve"> AGRADECIMIENTO</w:t>
      </w:r>
      <w:r w:rsidR="00C57E68" w:rsidRPr="005E409B">
        <w:rPr>
          <w:rFonts w:ascii="Arial" w:hAnsi="Arial" w:cs="Arial"/>
          <w:sz w:val="24"/>
          <w:szCs w:val="24"/>
        </w:rPr>
        <w:t>S………………………………………………</w:t>
      </w:r>
      <w:r w:rsidR="00BA4A56" w:rsidRPr="005E409B">
        <w:rPr>
          <w:rFonts w:ascii="Arial" w:hAnsi="Arial" w:cs="Arial"/>
          <w:sz w:val="24"/>
          <w:szCs w:val="24"/>
        </w:rPr>
        <w:t>………</w:t>
      </w:r>
      <w:r w:rsidR="004123E4">
        <w:rPr>
          <w:rFonts w:ascii="Arial" w:hAnsi="Arial" w:cs="Arial"/>
          <w:sz w:val="24"/>
          <w:szCs w:val="24"/>
        </w:rPr>
        <w:t>69</w:t>
      </w: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sz w:val="24"/>
          <w:szCs w:val="24"/>
        </w:rPr>
      </w:pPr>
      <w:r w:rsidRPr="005E409B">
        <w:rPr>
          <w:rFonts w:ascii="Arial" w:hAnsi="Arial" w:cs="Arial"/>
          <w:b/>
          <w:sz w:val="24"/>
          <w:szCs w:val="24"/>
        </w:rPr>
        <w:t>XI</w:t>
      </w:r>
      <w:r w:rsidRPr="005E409B">
        <w:rPr>
          <w:rFonts w:ascii="Arial" w:hAnsi="Arial" w:cs="Arial"/>
          <w:sz w:val="24"/>
          <w:szCs w:val="24"/>
        </w:rPr>
        <w:t xml:space="preserve"> BIBLIOGRAFÍA……</w:t>
      </w:r>
      <w:r w:rsidR="00C57E68" w:rsidRPr="005E409B">
        <w:rPr>
          <w:rFonts w:ascii="Arial" w:hAnsi="Arial" w:cs="Arial"/>
          <w:sz w:val="24"/>
          <w:szCs w:val="24"/>
        </w:rPr>
        <w:t>………………………………………………..</w:t>
      </w:r>
      <w:r w:rsidR="003357EB" w:rsidRPr="005E409B">
        <w:rPr>
          <w:rFonts w:ascii="Arial" w:hAnsi="Arial" w:cs="Arial"/>
          <w:sz w:val="24"/>
          <w:szCs w:val="24"/>
        </w:rPr>
        <w:t>.</w:t>
      </w:r>
      <w:r w:rsidR="00BA4A56" w:rsidRPr="005E409B">
        <w:rPr>
          <w:rFonts w:ascii="Arial" w:hAnsi="Arial" w:cs="Arial"/>
          <w:sz w:val="24"/>
          <w:szCs w:val="24"/>
        </w:rPr>
        <w:t>.........</w:t>
      </w:r>
      <w:r w:rsidR="004123E4">
        <w:rPr>
          <w:rFonts w:ascii="Arial" w:hAnsi="Arial" w:cs="Arial"/>
          <w:sz w:val="24"/>
          <w:szCs w:val="24"/>
        </w:rPr>
        <w:t>71</w:t>
      </w: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5E409B" w:rsidRDefault="00DA3E44" w:rsidP="00DD18FB">
      <w:pPr>
        <w:autoSpaceDE w:val="0"/>
        <w:autoSpaceDN w:val="0"/>
        <w:adjustRightInd w:val="0"/>
        <w:spacing w:after="0" w:line="240" w:lineRule="auto"/>
        <w:rPr>
          <w:rFonts w:ascii="Arial" w:hAnsi="Arial" w:cs="Arial"/>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A3E44" w:rsidRPr="00A90786" w:rsidRDefault="00DA3E44" w:rsidP="00DD18FB">
      <w:pPr>
        <w:autoSpaceDE w:val="0"/>
        <w:autoSpaceDN w:val="0"/>
        <w:adjustRightInd w:val="0"/>
        <w:spacing w:after="0" w:line="240" w:lineRule="auto"/>
        <w:rPr>
          <w:rFonts w:ascii="Arial" w:hAnsi="Arial" w:cs="Arial"/>
          <w:color w:val="C00000"/>
          <w:sz w:val="24"/>
          <w:szCs w:val="24"/>
        </w:rPr>
      </w:pPr>
    </w:p>
    <w:p w:rsidR="00DD18FB" w:rsidRPr="00A90786" w:rsidRDefault="00DD18FB" w:rsidP="00DD18FB">
      <w:pPr>
        <w:autoSpaceDE w:val="0"/>
        <w:autoSpaceDN w:val="0"/>
        <w:adjustRightInd w:val="0"/>
        <w:spacing w:after="0" w:line="240" w:lineRule="auto"/>
        <w:rPr>
          <w:rFonts w:ascii="Arial" w:hAnsi="Arial" w:cs="Arial"/>
          <w:color w:val="860000"/>
          <w:sz w:val="23"/>
          <w:szCs w:val="23"/>
        </w:rPr>
      </w:pPr>
    </w:p>
    <w:p w:rsidR="00DD18FB" w:rsidRPr="005E409B" w:rsidRDefault="00DD18FB" w:rsidP="00DD18FB">
      <w:pPr>
        <w:autoSpaceDE w:val="0"/>
        <w:autoSpaceDN w:val="0"/>
        <w:adjustRightInd w:val="0"/>
        <w:spacing w:after="0" w:line="240" w:lineRule="auto"/>
        <w:rPr>
          <w:rFonts w:ascii="Arial" w:hAnsi="Arial" w:cs="Arial"/>
          <w:b/>
          <w:bCs/>
          <w:iCs/>
          <w:sz w:val="24"/>
          <w:szCs w:val="24"/>
        </w:rPr>
      </w:pPr>
      <w:r w:rsidRPr="005E409B">
        <w:rPr>
          <w:rFonts w:ascii="Arial" w:hAnsi="Arial" w:cs="Arial"/>
          <w:b/>
          <w:bCs/>
          <w:iCs/>
          <w:sz w:val="24"/>
          <w:szCs w:val="24"/>
        </w:rPr>
        <w:t>MENSAJE DEL PRESIDENTE</w:t>
      </w:r>
    </w:p>
    <w:p w:rsidR="00DD18FB" w:rsidRPr="005E409B" w:rsidRDefault="00DD18FB" w:rsidP="00DD18FB">
      <w:pPr>
        <w:autoSpaceDE w:val="0"/>
        <w:autoSpaceDN w:val="0"/>
        <w:adjustRightInd w:val="0"/>
        <w:spacing w:after="0" w:line="240" w:lineRule="auto"/>
        <w:rPr>
          <w:rFonts w:ascii="Arial" w:hAnsi="Arial" w:cs="Arial"/>
          <w:b/>
          <w:bCs/>
          <w:iCs/>
          <w:sz w:val="24"/>
          <w:szCs w:val="24"/>
        </w:rPr>
      </w:pPr>
      <w:r w:rsidRPr="005E409B">
        <w:rPr>
          <w:rFonts w:ascii="Arial" w:hAnsi="Arial" w:cs="Arial"/>
          <w:b/>
          <w:bCs/>
          <w:iCs/>
          <w:sz w:val="24"/>
          <w:szCs w:val="24"/>
        </w:rPr>
        <w:t>C. PEDRO INFANTE RODRÍGUEZ</w:t>
      </w:r>
    </w:p>
    <w:p w:rsidR="00DD18FB" w:rsidRPr="005E409B" w:rsidRDefault="00DD18FB" w:rsidP="00DD18FB">
      <w:pPr>
        <w:autoSpaceDE w:val="0"/>
        <w:autoSpaceDN w:val="0"/>
        <w:adjustRightInd w:val="0"/>
        <w:spacing w:after="0" w:line="240" w:lineRule="auto"/>
        <w:rPr>
          <w:rFonts w:ascii="Arial" w:hAnsi="Arial" w:cs="Arial"/>
          <w:b/>
          <w:bCs/>
          <w:i/>
          <w:iCs/>
          <w:sz w:val="31"/>
          <w:szCs w:val="31"/>
        </w:rPr>
      </w:pP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r w:rsidRPr="005E409B">
        <w:rPr>
          <w:rFonts w:ascii="Arial" w:hAnsi="Arial" w:cs="Arial"/>
          <w:bCs/>
          <w:iCs/>
          <w:sz w:val="24"/>
          <w:szCs w:val="24"/>
        </w:rPr>
        <w:t>Me es grato dirigirme a los habitantes del Municipio de San Nicolás Tolentino, S.L.P</w:t>
      </w:r>
      <w:r w:rsidR="00C1082C" w:rsidRPr="005E409B">
        <w:rPr>
          <w:rFonts w:ascii="Arial" w:hAnsi="Arial" w:cs="Arial"/>
          <w:bCs/>
          <w:iCs/>
          <w:sz w:val="24"/>
          <w:szCs w:val="24"/>
        </w:rPr>
        <w:t>.,  para agradecerles la tercer</w:t>
      </w:r>
      <w:r w:rsidRPr="005E409B">
        <w:rPr>
          <w:rFonts w:ascii="Arial" w:hAnsi="Arial" w:cs="Arial"/>
          <w:bCs/>
          <w:iCs/>
          <w:sz w:val="24"/>
          <w:szCs w:val="24"/>
        </w:rPr>
        <w:t xml:space="preserve"> oportunidad que me brindan  para fungir como Presidente Municipal, pues como es conocido de Ustedes su servidor tuve el privilegio de ocupar este puesto en el p</w:t>
      </w:r>
      <w:r w:rsidR="00C1082C" w:rsidRPr="005E409B">
        <w:rPr>
          <w:rFonts w:ascii="Arial" w:hAnsi="Arial" w:cs="Arial"/>
          <w:bCs/>
          <w:iCs/>
          <w:sz w:val="24"/>
          <w:szCs w:val="24"/>
        </w:rPr>
        <w:t>eriodo constitucional 2009-2012 y en el periodo 2015-2018.</w:t>
      </w: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p>
    <w:p w:rsidR="00DD18FB" w:rsidRPr="005E409B" w:rsidRDefault="00C1082C" w:rsidP="00DD18FB">
      <w:pPr>
        <w:autoSpaceDE w:val="0"/>
        <w:autoSpaceDN w:val="0"/>
        <w:adjustRightInd w:val="0"/>
        <w:spacing w:after="0" w:line="240" w:lineRule="auto"/>
        <w:jc w:val="both"/>
        <w:rPr>
          <w:rFonts w:ascii="Arial" w:hAnsi="Arial" w:cs="Arial"/>
          <w:bCs/>
          <w:iCs/>
          <w:sz w:val="24"/>
          <w:szCs w:val="24"/>
        </w:rPr>
      </w:pPr>
      <w:r w:rsidRPr="005E409B">
        <w:rPr>
          <w:rFonts w:ascii="Arial" w:hAnsi="Arial" w:cs="Arial"/>
          <w:bCs/>
          <w:iCs/>
          <w:sz w:val="24"/>
          <w:szCs w:val="24"/>
        </w:rPr>
        <w:t>Por tal motivo ante esta tercera</w:t>
      </w:r>
      <w:r w:rsidR="00DD18FB" w:rsidRPr="005E409B">
        <w:rPr>
          <w:rFonts w:ascii="Arial" w:hAnsi="Arial" w:cs="Arial"/>
          <w:bCs/>
          <w:iCs/>
          <w:sz w:val="24"/>
          <w:szCs w:val="24"/>
        </w:rPr>
        <w:t xml:space="preserve"> oportunidad, me siento </w:t>
      </w:r>
      <w:r w:rsidRPr="005E409B">
        <w:rPr>
          <w:rFonts w:ascii="Arial" w:hAnsi="Arial" w:cs="Arial"/>
          <w:bCs/>
          <w:iCs/>
          <w:sz w:val="24"/>
          <w:szCs w:val="24"/>
        </w:rPr>
        <w:t>triplemente</w:t>
      </w:r>
      <w:r w:rsidR="00DD18FB" w:rsidRPr="005E409B">
        <w:rPr>
          <w:rFonts w:ascii="Arial" w:hAnsi="Arial" w:cs="Arial"/>
          <w:bCs/>
          <w:iCs/>
          <w:sz w:val="24"/>
          <w:szCs w:val="24"/>
        </w:rPr>
        <w:t xml:space="preserve"> obligado a desempeñar cabal y honestamente el cargo que me fue conferido.</w:t>
      </w: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r w:rsidRPr="005E409B">
        <w:rPr>
          <w:rFonts w:ascii="Arial" w:hAnsi="Arial" w:cs="Arial"/>
          <w:bCs/>
          <w:iCs/>
          <w:sz w:val="24"/>
          <w:szCs w:val="24"/>
        </w:rPr>
        <w:t>Los trabajos a realizar en este per</w:t>
      </w:r>
      <w:r w:rsidR="007C6653" w:rsidRPr="005E409B">
        <w:rPr>
          <w:rFonts w:ascii="Arial" w:hAnsi="Arial" w:cs="Arial"/>
          <w:bCs/>
          <w:iCs/>
          <w:sz w:val="24"/>
          <w:szCs w:val="24"/>
        </w:rPr>
        <w:t>iodo constitucional 2018-2021</w:t>
      </w:r>
      <w:r w:rsidRPr="005E409B">
        <w:rPr>
          <w:rFonts w:ascii="Arial" w:hAnsi="Arial" w:cs="Arial"/>
          <w:bCs/>
          <w:iCs/>
          <w:sz w:val="24"/>
          <w:szCs w:val="24"/>
        </w:rPr>
        <w:t xml:space="preserve"> contemplan las propuestas realizadas por los habitantes de nuestro Municipio en las diversas consultas ciudadanas que a lo largo del mismo se hicieron, ya que tales propuestas reflejan la realidad y el modo en la que vive la gente, situación que me permite tener una visión clara de los trabajos a emprender.</w:t>
      </w:r>
    </w:p>
    <w:p w:rsidR="00DD18FB" w:rsidRPr="005E409B" w:rsidRDefault="002B365B" w:rsidP="002B365B">
      <w:pPr>
        <w:tabs>
          <w:tab w:val="left" w:pos="7967"/>
        </w:tabs>
        <w:autoSpaceDE w:val="0"/>
        <w:autoSpaceDN w:val="0"/>
        <w:adjustRightInd w:val="0"/>
        <w:spacing w:after="0" w:line="240" w:lineRule="auto"/>
        <w:jc w:val="both"/>
        <w:rPr>
          <w:rFonts w:ascii="Arial" w:hAnsi="Arial" w:cs="Arial"/>
          <w:bCs/>
          <w:iCs/>
          <w:sz w:val="24"/>
          <w:szCs w:val="24"/>
        </w:rPr>
      </w:pPr>
      <w:r w:rsidRPr="005E409B">
        <w:rPr>
          <w:rFonts w:ascii="Arial" w:hAnsi="Arial" w:cs="Arial"/>
          <w:bCs/>
          <w:iCs/>
          <w:sz w:val="24"/>
          <w:szCs w:val="24"/>
        </w:rPr>
        <w:tab/>
      </w: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bCs/>
          <w:iCs/>
          <w:sz w:val="24"/>
          <w:szCs w:val="24"/>
        </w:rPr>
        <w:t xml:space="preserve">En las consultas ciudadanas se pudo constatar que definitivamente las necesidades aún son muchas, ya sea dentro del ámbito </w:t>
      </w:r>
      <w:r w:rsidRPr="005E409B">
        <w:rPr>
          <w:rFonts w:ascii="Arial" w:hAnsi="Arial" w:cs="Arial"/>
          <w:sz w:val="24"/>
          <w:szCs w:val="24"/>
        </w:rPr>
        <w:t xml:space="preserve">agrícola, ganadero, comercial,  educativo, salud, deporte, transporte, seguridad pública, asistencia social,  caminos, desarrollo urbano y rural, etc. </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Dejándome en claro que definitivamente la prioridad esencial hoy por hoy es la construcción, reconstrucción y mantenimiento de los CAMINOS, que constituyen la red carretera interna del Municipio y que son la principal vía de comunicación.</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Por último y en atención a lo anterior, solamente puedo externar al pueblo de San Nicolás Tolentino, S.L.P., que pondré mi mayor esfuerzo para que dentro de estos tres años de trabajo, se concreticen obras y acciones que permitan tener una mejor calidad de vida para los habitantes</w:t>
      </w:r>
      <w:r w:rsidR="00275347" w:rsidRPr="005E409B">
        <w:rPr>
          <w:rFonts w:ascii="Arial" w:hAnsi="Arial" w:cs="Arial"/>
          <w:sz w:val="24"/>
          <w:szCs w:val="24"/>
        </w:rPr>
        <w:t xml:space="preserve"> y desarrollo de nuestro Municipio</w:t>
      </w:r>
      <w:r w:rsidRPr="005E409B">
        <w:rPr>
          <w:rFonts w:ascii="Arial" w:hAnsi="Arial" w:cs="Arial"/>
          <w:sz w:val="24"/>
          <w:szCs w:val="24"/>
        </w:rPr>
        <w:t>.</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b/>
          <w:bCs/>
          <w:i/>
          <w:iCs/>
          <w:sz w:val="31"/>
          <w:szCs w:val="31"/>
        </w:rPr>
      </w:pPr>
    </w:p>
    <w:p w:rsidR="00DD18FB" w:rsidRPr="005E409B" w:rsidRDefault="00DD18FB" w:rsidP="00DD18FB">
      <w:pPr>
        <w:autoSpaceDE w:val="0"/>
        <w:autoSpaceDN w:val="0"/>
        <w:adjustRightInd w:val="0"/>
        <w:spacing w:after="0" w:line="240" w:lineRule="auto"/>
        <w:rPr>
          <w:rFonts w:ascii="Arial" w:hAnsi="Arial" w:cs="Arial"/>
          <w:b/>
          <w:bCs/>
          <w:i/>
          <w:iCs/>
          <w:sz w:val="31"/>
          <w:szCs w:val="31"/>
        </w:rPr>
      </w:pPr>
    </w:p>
    <w:p w:rsidR="00DD18FB" w:rsidRPr="005E409B" w:rsidRDefault="00DD18FB" w:rsidP="00DD18FB">
      <w:pPr>
        <w:autoSpaceDE w:val="0"/>
        <w:autoSpaceDN w:val="0"/>
        <w:adjustRightInd w:val="0"/>
        <w:spacing w:after="0" w:line="240" w:lineRule="auto"/>
        <w:rPr>
          <w:rFonts w:ascii="Arial" w:hAnsi="Arial" w:cs="Arial"/>
          <w:bCs/>
          <w:iCs/>
          <w:sz w:val="24"/>
          <w:szCs w:val="24"/>
        </w:rPr>
      </w:pPr>
      <w:r w:rsidRPr="005E409B">
        <w:rPr>
          <w:rFonts w:ascii="Arial" w:hAnsi="Arial" w:cs="Arial"/>
          <w:bCs/>
          <w:iCs/>
          <w:sz w:val="24"/>
          <w:szCs w:val="24"/>
        </w:rPr>
        <w:t>C. PEDRO INFANTE RODRIGUEZ</w:t>
      </w:r>
    </w:p>
    <w:p w:rsidR="00DD18FB" w:rsidRPr="005E409B" w:rsidRDefault="00DD18FB" w:rsidP="00DD18FB">
      <w:pPr>
        <w:autoSpaceDE w:val="0"/>
        <w:autoSpaceDN w:val="0"/>
        <w:adjustRightInd w:val="0"/>
        <w:spacing w:after="0" w:line="240" w:lineRule="auto"/>
        <w:rPr>
          <w:rFonts w:ascii="Arial" w:hAnsi="Arial" w:cs="Arial"/>
          <w:bCs/>
          <w:iCs/>
          <w:sz w:val="24"/>
          <w:szCs w:val="24"/>
        </w:rPr>
      </w:pPr>
      <w:r w:rsidRPr="005E409B">
        <w:rPr>
          <w:rFonts w:ascii="Arial" w:hAnsi="Arial" w:cs="Arial"/>
          <w:bCs/>
          <w:iCs/>
          <w:sz w:val="24"/>
          <w:szCs w:val="24"/>
        </w:rPr>
        <w:t>PRESIDENTE MUNICIPALCONSTITUCIONAL</w:t>
      </w:r>
    </w:p>
    <w:p w:rsidR="00DD18FB" w:rsidRPr="005E409B" w:rsidRDefault="00DD18FB" w:rsidP="00DD18FB">
      <w:pPr>
        <w:autoSpaceDE w:val="0"/>
        <w:autoSpaceDN w:val="0"/>
        <w:adjustRightInd w:val="0"/>
        <w:spacing w:after="0" w:line="240" w:lineRule="auto"/>
        <w:rPr>
          <w:rFonts w:ascii="Arial" w:hAnsi="Arial" w:cs="Arial"/>
          <w:bCs/>
          <w:iCs/>
          <w:sz w:val="24"/>
          <w:szCs w:val="24"/>
        </w:rPr>
      </w:pPr>
    </w:p>
    <w:p w:rsidR="00DD18FB" w:rsidRPr="005E409B" w:rsidRDefault="00DD18FB" w:rsidP="00DD18FB">
      <w:pPr>
        <w:autoSpaceDE w:val="0"/>
        <w:autoSpaceDN w:val="0"/>
        <w:adjustRightInd w:val="0"/>
        <w:spacing w:after="0" w:line="240" w:lineRule="auto"/>
        <w:rPr>
          <w:rFonts w:ascii="Arial" w:hAnsi="Arial" w:cs="Arial"/>
          <w:bCs/>
          <w:iCs/>
          <w:sz w:val="24"/>
          <w:szCs w:val="24"/>
        </w:rPr>
      </w:pPr>
    </w:p>
    <w:p w:rsidR="00DD18FB" w:rsidRPr="005E409B" w:rsidRDefault="00DD18FB" w:rsidP="00DD18FB">
      <w:pPr>
        <w:autoSpaceDE w:val="0"/>
        <w:autoSpaceDN w:val="0"/>
        <w:adjustRightInd w:val="0"/>
        <w:spacing w:after="0" w:line="240" w:lineRule="auto"/>
        <w:rPr>
          <w:rFonts w:ascii="Arial" w:hAnsi="Arial" w:cs="Arial"/>
          <w:b/>
          <w:bCs/>
          <w:i/>
          <w:iCs/>
          <w:sz w:val="16"/>
          <w:szCs w:val="16"/>
        </w:rPr>
      </w:pPr>
    </w:p>
    <w:p w:rsidR="00DD18FB" w:rsidRPr="005E409B" w:rsidRDefault="00DD18FB" w:rsidP="00DD18FB">
      <w:pPr>
        <w:autoSpaceDE w:val="0"/>
        <w:autoSpaceDN w:val="0"/>
        <w:adjustRightInd w:val="0"/>
        <w:spacing w:after="0" w:line="240" w:lineRule="auto"/>
        <w:rPr>
          <w:rFonts w:ascii="Arial" w:hAnsi="Arial" w:cs="Arial"/>
          <w:b/>
          <w:bCs/>
          <w:i/>
          <w:iCs/>
          <w:sz w:val="16"/>
          <w:szCs w:val="16"/>
        </w:rPr>
      </w:pPr>
    </w:p>
    <w:p w:rsidR="00DD18FB" w:rsidRPr="005E409B" w:rsidRDefault="00DD18FB" w:rsidP="00DD18FB">
      <w:pPr>
        <w:autoSpaceDE w:val="0"/>
        <w:autoSpaceDN w:val="0"/>
        <w:adjustRightInd w:val="0"/>
        <w:spacing w:after="0" w:line="240" w:lineRule="auto"/>
        <w:rPr>
          <w:rFonts w:ascii="Arial" w:hAnsi="Arial" w:cs="Arial"/>
          <w:b/>
          <w:bCs/>
          <w:i/>
          <w:iCs/>
          <w:sz w:val="16"/>
          <w:szCs w:val="16"/>
        </w:rPr>
      </w:pPr>
    </w:p>
    <w:p w:rsidR="00EC0C53" w:rsidRPr="005E409B" w:rsidRDefault="00EC0C53" w:rsidP="00DD18FB">
      <w:pPr>
        <w:autoSpaceDE w:val="0"/>
        <w:autoSpaceDN w:val="0"/>
        <w:adjustRightInd w:val="0"/>
        <w:spacing w:after="0" w:line="240" w:lineRule="auto"/>
        <w:jc w:val="both"/>
        <w:rPr>
          <w:rFonts w:ascii="Arial" w:hAnsi="Arial" w:cs="Arial"/>
          <w:b/>
          <w:bCs/>
          <w:i/>
          <w:iCs/>
          <w:sz w:val="24"/>
          <w:szCs w:val="24"/>
        </w:rPr>
      </w:pPr>
    </w:p>
    <w:p w:rsidR="00DD18FB" w:rsidRPr="005E409B" w:rsidRDefault="00DD18FB" w:rsidP="00386628">
      <w:pPr>
        <w:autoSpaceDE w:val="0"/>
        <w:autoSpaceDN w:val="0"/>
        <w:adjustRightInd w:val="0"/>
        <w:spacing w:after="0" w:line="240" w:lineRule="auto"/>
        <w:jc w:val="center"/>
        <w:rPr>
          <w:rFonts w:ascii="Arial" w:hAnsi="Arial" w:cs="Arial"/>
          <w:b/>
          <w:bCs/>
          <w:iCs/>
          <w:sz w:val="28"/>
          <w:szCs w:val="24"/>
        </w:rPr>
      </w:pPr>
      <w:r w:rsidRPr="005E409B">
        <w:rPr>
          <w:rFonts w:ascii="Arial" w:hAnsi="Arial" w:cs="Arial"/>
          <w:b/>
          <w:bCs/>
          <w:iCs/>
          <w:sz w:val="28"/>
          <w:szCs w:val="24"/>
        </w:rPr>
        <w:t>PRESENTACIÓN Y CONSTRUCCION DEL PLAN.</w:t>
      </w:r>
    </w:p>
    <w:p w:rsidR="00DD18FB" w:rsidRPr="005E409B" w:rsidRDefault="00DD18FB" w:rsidP="00386628">
      <w:pPr>
        <w:autoSpaceDE w:val="0"/>
        <w:autoSpaceDN w:val="0"/>
        <w:adjustRightInd w:val="0"/>
        <w:spacing w:after="0" w:line="240" w:lineRule="auto"/>
        <w:jc w:val="center"/>
        <w:rPr>
          <w:rFonts w:ascii="Arial" w:hAnsi="Arial" w:cs="Arial"/>
          <w:bCs/>
          <w:iCs/>
          <w:sz w:val="28"/>
          <w:szCs w:val="24"/>
        </w:rPr>
      </w:pP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r w:rsidRPr="005E409B">
        <w:rPr>
          <w:rFonts w:ascii="Arial" w:hAnsi="Arial" w:cs="Arial"/>
          <w:bCs/>
          <w:iCs/>
          <w:sz w:val="24"/>
          <w:szCs w:val="24"/>
        </w:rPr>
        <w:t xml:space="preserve">Este documento está realizado en atención a las diversas disposiciones que se encuentran comprendidas tanto en la Constitución Política de los Estados Unidos Mexicanos, Constitución Política del Estado de San Luis Potosí, la Ley Orgánica del Municipio Libre del Estado de San Luis Potosí, la Ley de Planeación del Estado y Municipios de San Luis Potosí, y demás ordenamientos legales aplicables. </w:t>
      </w: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p>
    <w:p w:rsidR="00DD18FB" w:rsidRPr="005E409B" w:rsidRDefault="00DD18FB" w:rsidP="00DD18FB">
      <w:pPr>
        <w:autoSpaceDE w:val="0"/>
        <w:autoSpaceDN w:val="0"/>
        <w:adjustRightInd w:val="0"/>
        <w:spacing w:after="0" w:line="240" w:lineRule="auto"/>
        <w:jc w:val="both"/>
        <w:rPr>
          <w:rFonts w:ascii="Arial" w:hAnsi="Arial" w:cs="Arial"/>
          <w:bCs/>
          <w:iCs/>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El P</w:t>
      </w:r>
      <w:r w:rsidR="000076ED" w:rsidRPr="005E409B">
        <w:rPr>
          <w:rFonts w:ascii="Arial" w:hAnsi="Arial" w:cs="Arial"/>
          <w:sz w:val="24"/>
          <w:szCs w:val="24"/>
        </w:rPr>
        <w:t>lan Municipal de Desarrollo 2018-2021</w:t>
      </w:r>
      <w:r w:rsidRPr="005E409B">
        <w:rPr>
          <w:rFonts w:ascii="Arial" w:hAnsi="Arial" w:cs="Arial"/>
          <w:sz w:val="24"/>
          <w:szCs w:val="24"/>
        </w:rPr>
        <w:t xml:space="preserve"> fue elaborado en congruencia con las acciones del Plan Estatal y Federal.</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Por tal motivo en  este documento se  define el rumbo para dar solución a los problemas planteados en las consultas ciudadanas y con ello superar los retos que  municipio requiere para su desarrollo; contemplándose obras y acciones  de corto, mediano y largo plazo.</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A través del Comité de Planeación de Desarrollo Municipal se realizaron todos y cada uno de los trabajos comprendidos en el presente Plan; quien será además el vigilante de que se cumplan con los objetivos del mismo.</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Las consultas ciudadanas y/o populares fueron realizadas en la comunidades del Municipio d</w:t>
      </w:r>
      <w:r w:rsidR="00230246" w:rsidRPr="005E409B">
        <w:rPr>
          <w:rFonts w:ascii="Arial" w:hAnsi="Arial" w:cs="Arial"/>
          <w:sz w:val="24"/>
          <w:szCs w:val="24"/>
        </w:rPr>
        <w:t xml:space="preserve">urante </w:t>
      </w:r>
      <w:r w:rsidRPr="005E409B">
        <w:rPr>
          <w:rFonts w:ascii="Arial" w:hAnsi="Arial" w:cs="Arial"/>
          <w:sz w:val="24"/>
          <w:szCs w:val="24"/>
        </w:rPr>
        <w:t xml:space="preserve">los meses de </w:t>
      </w:r>
      <w:r w:rsidR="00230246" w:rsidRPr="005E409B">
        <w:rPr>
          <w:rFonts w:ascii="Arial" w:hAnsi="Arial" w:cs="Arial"/>
          <w:sz w:val="24"/>
          <w:szCs w:val="24"/>
        </w:rPr>
        <w:t xml:space="preserve">Octubre y </w:t>
      </w:r>
      <w:r w:rsidRPr="005E409B">
        <w:rPr>
          <w:rFonts w:ascii="Arial" w:hAnsi="Arial" w:cs="Arial"/>
          <w:sz w:val="24"/>
          <w:szCs w:val="24"/>
        </w:rPr>
        <w:t xml:space="preserve">Noviembre </w:t>
      </w:r>
      <w:r w:rsidR="00230246" w:rsidRPr="005E409B">
        <w:rPr>
          <w:rFonts w:ascii="Arial" w:hAnsi="Arial" w:cs="Arial"/>
          <w:sz w:val="24"/>
          <w:szCs w:val="24"/>
        </w:rPr>
        <w:t xml:space="preserve">del </w:t>
      </w:r>
      <w:r w:rsidRPr="005E409B">
        <w:rPr>
          <w:rFonts w:ascii="Arial" w:hAnsi="Arial" w:cs="Arial"/>
          <w:sz w:val="24"/>
          <w:szCs w:val="24"/>
        </w:rPr>
        <w:t xml:space="preserve"> año </w:t>
      </w:r>
      <w:r w:rsidR="00230246" w:rsidRPr="005E409B">
        <w:rPr>
          <w:rFonts w:ascii="Arial" w:hAnsi="Arial" w:cs="Arial"/>
          <w:sz w:val="24"/>
          <w:szCs w:val="24"/>
        </w:rPr>
        <w:t>en curso</w:t>
      </w:r>
      <w:r w:rsidRPr="005E409B">
        <w:rPr>
          <w:rFonts w:ascii="Arial" w:hAnsi="Arial" w:cs="Arial"/>
          <w:sz w:val="24"/>
          <w:szCs w:val="24"/>
        </w:rPr>
        <w:t>.</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En las comunidades se instalaron mesas de trabajo, recabando por medio de un buzón las sugerencias o propuestas que los habi</w:t>
      </w:r>
      <w:r w:rsidR="00477F54" w:rsidRPr="005E409B">
        <w:rPr>
          <w:rFonts w:ascii="Arial" w:hAnsi="Arial" w:cs="Arial"/>
          <w:sz w:val="24"/>
          <w:szCs w:val="24"/>
        </w:rPr>
        <w:t>tantes de las mismas realizaban así mismo se realizaron diversas reuniones con los integrantes del Comité de Consulta y Participación Ciudadana para conocer las necesidades del Municipio.</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 xml:space="preserve">A </w:t>
      </w:r>
      <w:r w:rsidR="00477F54" w:rsidRPr="005E409B">
        <w:rPr>
          <w:rFonts w:ascii="Arial" w:hAnsi="Arial" w:cs="Arial"/>
          <w:sz w:val="24"/>
          <w:szCs w:val="24"/>
        </w:rPr>
        <w:t xml:space="preserve">finales del mes de Noviembre </w:t>
      </w:r>
      <w:r w:rsidRPr="005E409B">
        <w:rPr>
          <w:rFonts w:ascii="Arial" w:hAnsi="Arial" w:cs="Arial"/>
          <w:sz w:val="24"/>
          <w:szCs w:val="24"/>
        </w:rPr>
        <w:t>del presente año, se procedió a analizar las propuestas recabadas, resaltando sobre todas la de construcción, reconstrucción y manteniendo de caminos; posteriormente  se elaboró  los diagnósticos  respectivos, permitiendo con ello fijar los ejes rectores del presente Plan Municipal de Desarrollo.</w:t>
      </w:r>
    </w:p>
    <w:p w:rsidR="00DD18FB" w:rsidRPr="005E409B" w:rsidRDefault="00DD18FB" w:rsidP="00DD18FB">
      <w:pPr>
        <w:autoSpaceDE w:val="0"/>
        <w:autoSpaceDN w:val="0"/>
        <w:adjustRightInd w:val="0"/>
        <w:spacing w:after="0" w:line="240" w:lineRule="auto"/>
        <w:rPr>
          <w:rFonts w:ascii="Arial" w:hAnsi="Arial" w:cs="Arial"/>
          <w:b/>
          <w:bCs/>
          <w:i/>
          <w:iCs/>
          <w:sz w:val="16"/>
          <w:szCs w:val="16"/>
        </w:rPr>
      </w:pPr>
    </w:p>
    <w:p w:rsidR="00DD18FB" w:rsidRPr="005E409B" w:rsidRDefault="00DD18FB" w:rsidP="00DD18FB">
      <w:pPr>
        <w:autoSpaceDE w:val="0"/>
        <w:autoSpaceDN w:val="0"/>
        <w:adjustRightInd w:val="0"/>
        <w:spacing w:after="0" w:line="240" w:lineRule="auto"/>
        <w:rPr>
          <w:rFonts w:ascii="Arial" w:hAnsi="Arial" w:cs="Arial"/>
          <w:b/>
          <w:bCs/>
          <w:i/>
          <w:iCs/>
          <w:sz w:val="16"/>
          <w:szCs w:val="16"/>
        </w:rPr>
      </w:pPr>
    </w:p>
    <w:p w:rsidR="00DD18FB" w:rsidRPr="005E409B" w:rsidRDefault="00DD18FB" w:rsidP="00DD18FB">
      <w:pPr>
        <w:autoSpaceDE w:val="0"/>
        <w:autoSpaceDN w:val="0"/>
        <w:adjustRightInd w:val="0"/>
        <w:spacing w:after="0" w:line="240" w:lineRule="auto"/>
        <w:rPr>
          <w:rFonts w:ascii="Arial" w:hAnsi="Arial" w:cs="Arial"/>
          <w:b/>
          <w:bCs/>
          <w:i/>
          <w:iCs/>
          <w:sz w:val="16"/>
          <w:szCs w:val="16"/>
        </w:rPr>
      </w:pPr>
    </w:p>
    <w:p w:rsidR="00DD18FB" w:rsidRPr="005E409B" w:rsidRDefault="00DD18FB" w:rsidP="000076ED">
      <w:pPr>
        <w:autoSpaceDE w:val="0"/>
        <w:autoSpaceDN w:val="0"/>
        <w:adjustRightInd w:val="0"/>
        <w:spacing w:after="0" w:line="240" w:lineRule="auto"/>
        <w:jc w:val="center"/>
        <w:rPr>
          <w:rFonts w:ascii="Arial" w:hAnsi="Arial" w:cs="Arial"/>
          <w:b/>
          <w:bCs/>
          <w:i/>
          <w:iCs/>
          <w:sz w:val="18"/>
          <w:szCs w:val="16"/>
        </w:rPr>
      </w:pPr>
    </w:p>
    <w:p w:rsidR="00DD18FB" w:rsidRPr="005E409B" w:rsidRDefault="00DD18FB" w:rsidP="000076ED">
      <w:pPr>
        <w:autoSpaceDE w:val="0"/>
        <w:autoSpaceDN w:val="0"/>
        <w:adjustRightInd w:val="0"/>
        <w:spacing w:after="0" w:line="240" w:lineRule="auto"/>
        <w:jc w:val="center"/>
        <w:rPr>
          <w:rFonts w:ascii="Arial" w:hAnsi="Arial" w:cs="Arial"/>
          <w:b/>
          <w:bCs/>
          <w:sz w:val="28"/>
          <w:szCs w:val="24"/>
        </w:rPr>
      </w:pPr>
      <w:r w:rsidRPr="005E409B">
        <w:rPr>
          <w:rFonts w:ascii="Arial" w:hAnsi="Arial" w:cs="Arial"/>
          <w:b/>
          <w:bCs/>
          <w:sz w:val="28"/>
          <w:szCs w:val="24"/>
        </w:rPr>
        <w:t>MARCO JURIDICO</w:t>
      </w:r>
    </w:p>
    <w:p w:rsidR="00DD18FB" w:rsidRPr="005E409B" w:rsidRDefault="00DD18FB" w:rsidP="00DD18FB">
      <w:pPr>
        <w:autoSpaceDE w:val="0"/>
        <w:autoSpaceDN w:val="0"/>
        <w:adjustRightInd w:val="0"/>
        <w:spacing w:after="0" w:line="240" w:lineRule="auto"/>
        <w:rPr>
          <w:rFonts w:ascii="Arial" w:hAnsi="Arial" w:cs="Arial"/>
          <w:sz w:val="24"/>
          <w:szCs w:val="24"/>
        </w:rPr>
      </w:pPr>
    </w:p>
    <w:p w:rsidR="00DD18FB" w:rsidRPr="005E409B" w:rsidRDefault="00DD18FB" w:rsidP="000076ED">
      <w:pPr>
        <w:spacing w:after="44" w:line="239" w:lineRule="auto"/>
        <w:ind w:right="13"/>
        <w:jc w:val="both"/>
        <w:rPr>
          <w:rFonts w:ascii="Arial" w:hAnsi="Arial" w:cs="Arial"/>
          <w:b/>
          <w:sz w:val="24"/>
          <w:szCs w:val="24"/>
        </w:rPr>
      </w:pPr>
      <w:r w:rsidRPr="005E409B">
        <w:rPr>
          <w:rFonts w:ascii="Arial" w:eastAsia="Monotype Corsiva" w:hAnsi="Arial" w:cs="Arial"/>
          <w:b/>
          <w:sz w:val="24"/>
          <w:szCs w:val="24"/>
        </w:rPr>
        <w:t>Sustento jurídico que permitió la elaboración del Pl</w:t>
      </w:r>
      <w:r w:rsidR="000076ED" w:rsidRPr="005E409B">
        <w:rPr>
          <w:rFonts w:ascii="Arial" w:eastAsia="Monotype Corsiva" w:hAnsi="Arial" w:cs="Arial"/>
          <w:b/>
          <w:sz w:val="24"/>
          <w:szCs w:val="24"/>
        </w:rPr>
        <w:t>an Municipal  de Desarrollo 2018–2021</w:t>
      </w:r>
      <w:r w:rsidRPr="005E409B">
        <w:rPr>
          <w:rFonts w:ascii="Arial" w:eastAsia="Monotype Corsiva" w:hAnsi="Arial" w:cs="Arial"/>
          <w:b/>
          <w:sz w:val="24"/>
          <w:szCs w:val="24"/>
        </w:rPr>
        <w:t xml:space="preserve">. </w:t>
      </w:r>
    </w:p>
    <w:p w:rsidR="00DD18FB" w:rsidRPr="005E409B" w:rsidRDefault="00DD18FB" w:rsidP="00DD18FB">
      <w:pPr>
        <w:spacing w:after="50" w:line="240" w:lineRule="auto"/>
        <w:ind w:left="115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DD18FB" w:rsidP="00DD18FB">
      <w:pPr>
        <w:spacing w:after="50" w:line="240" w:lineRule="auto"/>
        <w:ind w:left="115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E856D6" w:rsidP="00DD18FB">
      <w:pPr>
        <w:spacing w:after="44" w:line="239" w:lineRule="auto"/>
        <w:ind w:left="1168" w:right="13" w:hanging="10"/>
        <w:jc w:val="both"/>
        <w:rPr>
          <w:rFonts w:ascii="Arial" w:eastAsia="Monotype Corsiva" w:hAnsi="Arial" w:cs="Arial"/>
          <w:sz w:val="24"/>
          <w:szCs w:val="24"/>
        </w:rPr>
      </w:pPr>
      <w:r w:rsidRPr="005E409B">
        <w:rPr>
          <w:rFonts w:ascii="Arial" w:eastAsia="Monotype Corsiva" w:hAnsi="Arial" w:cs="Arial"/>
          <w:sz w:val="24"/>
          <w:szCs w:val="24"/>
        </w:rPr>
        <w:t>*</w:t>
      </w:r>
      <w:r w:rsidR="00DD18FB" w:rsidRPr="005E409B">
        <w:rPr>
          <w:rFonts w:ascii="Arial" w:eastAsia="Monotype Corsiva" w:hAnsi="Arial" w:cs="Arial"/>
          <w:sz w:val="24"/>
          <w:szCs w:val="24"/>
        </w:rPr>
        <w:t xml:space="preserve">La Constitución Política de los Estados Unidos Mexicanos, en sus artículos 26, 40, 41, 49, 73 y   115  en sus fracciones I, II, III, IV y V. </w:t>
      </w:r>
    </w:p>
    <w:p w:rsidR="00DD18FB" w:rsidRPr="005E409B" w:rsidRDefault="00DD18FB" w:rsidP="00DD18FB">
      <w:pPr>
        <w:spacing w:after="44" w:line="239" w:lineRule="auto"/>
        <w:ind w:left="1168" w:right="13" w:hanging="10"/>
        <w:jc w:val="both"/>
        <w:rPr>
          <w:rFonts w:ascii="Arial" w:hAnsi="Arial" w:cs="Arial"/>
          <w:sz w:val="24"/>
          <w:szCs w:val="24"/>
        </w:rPr>
      </w:pPr>
    </w:p>
    <w:p w:rsidR="00DD18FB" w:rsidRPr="005E409B" w:rsidRDefault="00DD18FB" w:rsidP="00DD18FB">
      <w:pPr>
        <w:spacing w:after="50" w:line="240" w:lineRule="auto"/>
        <w:ind w:left="115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DD18FB" w:rsidP="00DD18FB">
      <w:pPr>
        <w:spacing w:after="50" w:line="240" w:lineRule="auto"/>
        <w:ind w:left="115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DD18FB" w:rsidP="00DD18FB">
      <w:pPr>
        <w:spacing w:after="50" w:line="244" w:lineRule="auto"/>
        <w:ind w:left="1158" w:right="1288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E856D6" w:rsidP="00DD18FB">
      <w:pPr>
        <w:spacing w:after="44" w:line="239" w:lineRule="auto"/>
        <w:ind w:left="1168" w:right="13" w:hanging="10"/>
        <w:jc w:val="both"/>
        <w:rPr>
          <w:rFonts w:ascii="Arial" w:eastAsia="Monotype Corsiva" w:hAnsi="Arial" w:cs="Arial"/>
          <w:sz w:val="24"/>
          <w:szCs w:val="24"/>
        </w:rPr>
      </w:pPr>
      <w:r w:rsidRPr="005E409B">
        <w:rPr>
          <w:rFonts w:ascii="Arial" w:eastAsia="Monotype Corsiva" w:hAnsi="Arial" w:cs="Arial"/>
          <w:sz w:val="24"/>
          <w:szCs w:val="24"/>
        </w:rPr>
        <w:t>*</w:t>
      </w:r>
      <w:r w:rsidR="00DD18FB" w:rsidRPr="005E409B">
        <w:rPr>
          <w:rFonts w:ascii="Arial" w:eastAsia="Monotype Corsiva" w:hAnsi="Arial" w:cs="Arial"/>
          <w:sz w:val="24"/>
          <w:szCs w:val="24"/>
        </w:rPr>
        <w:t xml:space="preserve">La Constitución Política del Estado de San Luis Potosí,  en su numeral 114 en sus fracciones I, II, III, IV y  V. </w:t>
      </w:r>
    </w:p>
    <w:p w:rsidR="00DD18FB" w:rsidRPr="005E409B" w:rsidRDefault="00DD18FB" w:rsidP="00DD18FB">
      <w:pPr>
        <w:spacing w:after="44" w:line="239" w:lineRule="auto"/>
        <w:ind w:left="1168" w:right="13" w:hanging="10"/>
        <w:jc w:val="both"/>
        <w:rPr>
          <w:rFonts w:ascii="Arial" w:hAnsi="Arial" w:cs="Arial"/>
          <w:sz w:val="24"/>
          <w:szCs w:val="24"/>
        </w:rPr>
      </w:pPr>
    </w:p>
    <w:p w:rsidR="00DD18FB" w:rsidRPr="005E409B" w:rsidRDefault="00DD18FB" w:rsidP="00DD18FB">
      <w:pPr>
        <w:spacing w:after="50" w:line="240" w:lineRule="auto"/>
        <w:ind w:left="115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DD18FB" w:rsidP="00E856D6">
      <w:pPr>
        <w:spacing w:after="50" w:line="240" w:lineRule="auto"/>
        <w:ind w:left="115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DD18FB" w:rsidP="00DD18FB">
      <w:pPr>
        <w:spacing w:after="51" w:line="244" w:lineRule="auto"/>
        <w:ind w:left="1158" w:right="12888"/>
        <w:rPr>
          <w:rFonts w:ascii="Arial" w:hAnsi="Arial" w:cs="Arial"/>
          <w:sz w:val="24"/>
          <w:szCs w:val="24"/>
        </w:rPr>
      </w:pPr>
      <w:r w:rsidRPr="005E409B">
        <w:rPr>
          <w:rFonts w:ascii="Arial" w:eastAsia="Monotype Corsiva" w:hAnsi="Arial" w:cs="Arial"/>
          <w:sz w:val="24"/>
          <w:szCs w:val="24"/>
        </w:rPr>
        <w:t xml:space="preserve">  </w:t>
      </w:r>
    </w:p>
    <w:p w:rsidR="00DD18FB" w:rsidRPr="005E409B" w:rsidRDefault="00E856D6" w:rsidP="00DD18FB">
      <w:pPr>
        <w:spacing w:after="44" w:line="239" w:lineRule="auto"/>
        <w:ind w:left="1168" w:right="13" w:hanging="10"/>
        <w:jc w:val="both"/>
        <w:rPr>
          <w:rFonts w:ascii="Arial" w:eastAsia="Monotype Corsiva" w:hAnsi="Arial" w:cs="Arial"/>
          <w:sz w:val="24"/>
          <w:szCs w:val="24"/>
        </w:rPr>
      </w:pPr>
      <w:r w:rsidRPr="005E409B">
        <w:rPr>
          <w:rFonts w:ascii="Arial" w:eastAsia="Monotype Corsiva" w:hAnsi="Arial" w:cs="Arial"/>
          <w:sz w:val="24"/>
          <w:szCs w:val="24"/>
        </w:rPr>
        <w:t>*</w:t>
      </w:r>
      <w:r w:rsidR="00DD18FB" w:rsidRPr="005E409B">
        <w:rPr>
          <w:rFonts w:ascii="Arial" w:eastAsia="Monotype Corsiva" w:hAnsi="Arial" w:cs="Arial"/>
          <w:sz w:val="24"/>
          <w:szCs w:val="24"/>
        </w:rPr>
        <w:t xml:space="preserve">La Ley  Orgánica del Municipio Libre del Estado de San Luis Potosí, en los arábigos  1º, 2º, 3º, 4º, 31 fracciones I, II, III y IV, y 121. </w:t>
      </w:r>
    </w:p>
    <w:p w:rsidR="00DD18FB" w:rsidRPr="005E409B" w:rsidRDefault="00DD18FB" w:rsidP="00DD18FB">
      <w:pPr>
        <w:spacing w:after="44" w:line="239" w:lineRule="auto"/>
        <w:ind w:left="1168" w:right="13" w:hanging="10"/>
        <w:jc w:val="both"/>
        <w:rPr>
          <w:rFonts w:ascii="Arial" w:eastAsia="Monotype Corsiva" w:hAnsi="Arial" w:cs="Arial"/>
          <w:sz w:val="24"/>
          <w:szCs w:val="24"/>
        </w:rPr>
      </w:pPr>
    </w:p>
    <w:p w:rsidR="00DD18FB" w:rsidRPr="005E409B" w:rsidRDefault="00DD18FB" w:rsidP="00DD18FB">
      <w:pPr>
        <w:spacing w:after="44" w:line="239" w:lineRule="auto"/>
        <w:ind w:left="1168" w:right="13" w:hanging="10"/>
        <w:jc w:val="both"/>
        <w:rPr>
          <w:rFonts w:ascii="Arial" w:eastAsia="Monotype Corsiva" w:hAnsi="Arial" w:cs="Arial"/>
          <w:sz w:val="24"/>
          <w:szCs w:val="24"/>
        </w:rPr>
      </w:pPr>
    </w:p>
    <w:p w:rsidR="00DD18FB" w:rsidRPr="005E409B" w:rsidRDefault="00DD18FB" w:rsidP="00DD18FB">
      <w:pPr>
        <w:spacing w:after="44" w:line="239" w:lineRule="auto"/>
        <w:ind w:left="1168" w:right="13" w:hanging="10"/>
        <w:jc w:val="both"/>
        <w:rPr>
          <w:rFonts w:ascii="Arial" w:eastAsia="Monotype Corsiva" w:hAnsi="Arial" w:cs="Arial"/>
          <w:sz w:val="24"/>
          <w:szCs w:val="24"/>
        </w:rPr>
      </w:pPr>
    </w:p>
    <w:p w:rsidR="00DD18FB" w:rsidRPr="005E409B" w:rsidRDefault="00DD18FB" w:rsidP="00DD18FB">
      <w:pPr>
        <w:spacing w:after="44" w:line="239" w:lineRule="auto"/>
        <w:ind w:left="1168" w:right="13" w:hanging="10"/>
        <w:jc w:val="both"/>
        <w:rPr>
          <w:rFonts w:ascii="Arial" w:eastAsia="Monotype Corsiva" w:hAnsi="Arial" w:cs="Arial"/>
          <w:sz w:val="24"/>
          <w:szCs w:val="24"/>
        </w:rPr>
      </w:pPr>
    </w:p>
    <w:p w:rsidR="00DD18FB" w:rsidRPr="005E409B" w:rsidRDefault="00E856D6" w:rsidP="00DD18FB">
      <w:pPr>
        <w:spacing w:after="44" w:line="239" w:lineRule="auto"/>
        <w:ind w:left="1168" w:right="13" w:hanging="10"/>
        <w:jc w:val="both"/>
        <w:rPr>
          <w:rFonts w:ascii="Arial" w:eastAsia="Monotype Corsiva" w:hAnsi="Arial" w:cs="Arial"/>
          <w:sz w:val="24"/>
          <w:szCs w:val="24"/>
        </w:rPr>
      </w:pPr>
      <w:r w:rsidRPr="005E409B">
        <w:rPr>
          <w:rFonts w:ascii="Arial" w:eastAsia="Monotype Corsiva" w:hAnsi="Arial" w:cs="Arial"/>
          <w:sz w:val="24"/>
          <w:szCs w:val="24"/>
        </w:rPr>
        <w:t>*</w:t>
      </w:r>
      <w:r w:rsidR="00DD18FB" w:rsidRPr="005E409B">
        <w:rPr>
          <w:rFonts w:ascii="Arial" w:eastAsia="Monotype Corsiva" w:hAnsi="Arial" w:cs="Arial"/>
          <w:sz w:val="24"/>
          <w:szCs w:val="24"/>
        </w:rPr>
        <w:t>La Ley de Planeación del Estado y Municipios de San Luis Potosí en sus artículos 2 fracción II, 6, 7, 8 fracción III,  15. Y 16.</w:t>
      </w:r>
    </w:p>
    <w:p w:rsidR="00DD18FB" w:rsidRPr="005E409B" w:rsidRDefault="00DD18FB" w:rsidP="00DD18FB">
      <w:pPr>
        <w:autoSpaceDE w:val="0"/>
        <w:autoSpaceDN w:val="0"/>
        <w:adjustRightInd w:val="0"/>
        <w:spacing w:after="0" w:line="240" w:lineRule="auto"/>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sz w:val="23"/>
          <w:szCs w:val="23"/>
        </w:rPr>
      </w:pPr>
    </w:p>
    <w:p w:rsidR="00DD18FB" w:rsidRPr="005E409B" w:rsidRDefault="00DD18FB" w:rsidP="00DD18FB">
      <w:pPr>
        <w:autoSpaceDE w:val="0"/>
        <w:autoSpaceDN w:val="0"/>
        <w:adjustRightInd w:val="0"/>
        <w:spacing w:after="0" w:line="240" w:lineRule="auto"/>
        <w:rPr>
          <w:rFonts w:ascii="Arial" w:hAnsi="Arial" w:cs="Arial"/>
          <w:b/>
          <w:bCs/>
          <w:sz w:val="27"/>
          <w:szCs w:val="27"/>
        </w:rPr>
      </w:pPr>
    </w:p>
    <w:p w:rsidR="00DD18FB" w:rsidRPr="005E409B" w:rsidRDefault="00DD18FB" w:rsidP="00DD18FB">
      <w:pPr>
        <w:autoSpaceDE w:val="0"/>
        <w:autoSpaceDN w:val="0"/>
        <w:adjustRightInd w:val="0"/>
        <w:spacing w:after="0" w:line="240" w:lineRule="auto"/>
        <w:rPr>
          <w:rFonts w:ascii="Arial" w:hAnsi="Arial" w:cs="Arial"/>
          <w:b/>
          <w:bCs/>
          <w:sz w:val="27"/>
          <w:szCs w:val="27"/>
        </w:rPr>
      </w:pPr>
    </w:p>
    <w:p w:rsidR="00DD18FB" w:rsidRPr="005E409B" w:rsidRDefault="00DD18FB" w:rsidP="00DD18FB">
      <w:pPr>
        <w:autoSpaceDE w:val="0"/>
        <w:autoSpaceDN w:val="0"/>
        <w:adjustRightInd w:val="0"/>
        <w:spacing w:after="0" w:line="240" w:lineRule="auto"/>
        <w:rPr>
          <w:rFonts w:ascii="Arial" w:hAnsi="Arial" w:cs="Arial"/>
          <w:b/>
          <w:bCs/>
          <w:sz w:val="27"/>
          <w:szCs w:val="27"/>
        </w:rPr>
      </w:pPr>
    </w:p>
    <w:p w:rsidR="00DD18FB" w:rsidRPr="005E409B" w:rsidRDefault="00DD18FB" w:rsidP="00DD18FB">
      <w:pPr>
        <w:autoSpaceDE w:val="0"/>
        <w:autoSpaceDN w:val="0"/>
        <w:adjustRightInd w:val="0"/>
        <w:spacing w:after="0" w:line="240" w:lineRule="auto"/>
        <w:rPr>
          <w:rFonts w:ascii="Arial" w:hAnsi="Arial" w:cs="Arial"/>
          <w:b/>
          <w:bCs/>
          <w:sz w:val="27"/>
          <w:szCs w:val="27"/>
        </w:rPr>
      </w:pPr>
    </w:p>
    <w:p w:rsidR="00DD18FB" w:rsidRPr="005E409B" w:rsidRDefault="00DD18FB" w:rsidP="00DD18FB">
      <w:pPr>
        <w:autoSpaceDE w:val="0"/>
        <w:autoSpaceDN w:val="0"/>
        <w:adjustRightInd w:val="0"/>
        <w:spacing w:after="0" w:line="240" w:lineRule="auto"/>
        <w:rPr>
          <w:rFonts w:ascii="Arial" w:hAnsi="Arial" w:cs="Arial"/>
          <w:b/>
          <w:bCs/>
          <w:sz w:val="27"/>
          <w:szCs w:val="27"/>
        </w:rPr>
      </w:pPr>
    </w:p>
    <w:p w:rsidR="00DD18FB" w:rsidRDefault="00DD18FB" w:rsidP="00DD18FB">
      <w:pPr>
        <w:autoSpaceDE w:val="0"/>
        <w:autoSpaceDN w:val="0"/>
        <w:adjustRightInd w:val="0"/>
        <w:spacing w:after="0" w:line="240" w:lineRule="auto"/>
        <w:rPr>
          <w:rFonts w:ascii="Arial" w:hAnsi="Arial" w:cs="Arial"/>
          <w:b/>
          <w:bCs/>
          <w:sz w:val="27"/>
          <w:szCs w:val="27"/>
        </w:rPr>
      </w:pPr>
    </w:p>
    <w:p w:rsidR="009F4597" w:rsidRDefault="009F4597" w:rsidP="00DD18FB">
      <w:pPr>
        <w:autoSpaceDE w:val="0"/>
        <w:autoSpaceDN w:val="0"/>
        <w:adjustRightInd w:val="0"/>
        <w:spacing w:after="0" w:line="240" w:lineRule="auto"/>
        <w:rPr>
          <w:rFonts w:ascii="Arial" w:hAnsi="Arial" w:cs="Arial"/>
          <w:b/>
          <w:bCs/>
          <w:sz w:val="27"/>
          <w:szCs w:val="27"/>
        </w:rPr>
      </w:pPr>
    </w:p>
    <w:p w:rsidR="009F4597" w:rsidRDefault="009F4597" w:rsidP="00DD18FB">
      <w:pPr>
        <w:autoSpaceDE w:val="0"/>
        <w:autoSpaceDN w:val="0"/>
        <w:adjustRightInd w:val="0"/>
        <w:spacing w:after="0" w:line="240" w:lineRule="auto"/>
        <w:rPr>
          <w:rFonts w:ascii="Arial" w:hAnsi="Arial" w:cs="Arial"/>
          <w:b/>
          <w:bCs/>
          <w:sz w:val="27"/>
          <w:szCs w:val="27"/>
        </w:rPr>
      </w:pPr>
    </w:p>
    <w:p w:rsidR="009F4597" w:rsidRPr="005E409B" w:rsidRDefault="009F4597" w:rsidP="00DD18FB">
      <w:pPr>
        <w:autoSpaceDE w:val="0"/>
        <w:autoSpaceDN w:val="0"/>
        <w:adjustRightInd w:val="0"/>
        <w:spacing w:after="0" w:line="240" w:lineRule="auto"/>
        <w:rPr>
          <w:rFonts w:ascii="Arial" w:hAnsi="Arial" w:cs="Arial"/>
          <w:b/>
          <w:bCs/>
          <w:sz w:val="27"/>
          <w:szCs w:val="27"/>
        </w:rPr>
      </w:pPr>
    </w:p>
    <w:p w:rsidR="00DD18FB" w:rsidRPr="005E409B" w:rsidRDefault="00DD18FB" w:rsidP="00DD18FB">
      <w:pPr>
        <w:autoSpaceDE w:val="0"/>
        <w:autoSpaceDN w:val="0"/>
        <w:adjustRightInd w:val="0"/>
        <w:spacing w:after="0" w:line="240" w:lineRule="auto"/>
        <w:rPr>
          <w:rFonts w:ascii="Arial" w:hAnsi="Arial" w:cs="Arial"/>
          <w:b/>
          <w:bCs/>
          <w:sz w:val="27"/>
          <w:szCs w:val="27"/>
        </w:rPr>
      </w:pPr>
    </w:p>
    <w:p w:rsidR="00DD18FB" w:rsidRPr="005E409B" w:rsidRDefault="00DD18FB" w:rsidP="001233FE">
      <w:pPr>
        <w:autoSpaceDE w:val="0"/>
        <w:autoSpaceDN w:val="0"/>
        <w:adjustRightInd w:val="0"/>
        <w:spacing w:after="0" w:line="240" w:lineRule="auto"/>
        <w:jc w:val="center"/>
        <w:rPr>
          <w:rFonts w:ascii="Arial" w:hAnsi="Arial" w:cs="Arial"/>
          <w:b/>
          <w:bCs/>
          <w:sz w:val="28"/>
          <w:szCs w:val="24"/>
        </w:rPr>
      </w:pPr>
      <w:r w:rsidRPr="005E409B">
        <w:rPr>
          <w:rFonts w:ascii="Arial" w:hAnsi="Arial" w:cs="Arial"/>
          <w:b/>
          <w:bCs/>
          <w:sz w:val="28"/>
          <w:szCs w:val="24"/>
        </w:rPr>
        <w:t>FIL</w:t>
      </w:r>
      <w:r w:rsidR="001233FE" w:rsidRPr="005E409B">
        <w:rPr>
          <w:rFonts w:ascii="Arial" w:hAnsi="Arial" w:cs="Arial"/>
          <w:b/>
          <w:bCs/>
          <w:sz w:val="28"/>
          <w:szCs w:val="24"/>
        </w:rPr>
        <w:t>OSOFIA DE LA ADMINISTRACION 2018-2021</w:t>
      </w:r>
      <w:r w:rsidRPr="005E409B">
        <w:rPr>
          <w:rFonts w:ascii="Arial" w:hAnsi="Arial" w:cs="Arial"/>
          <w:b/>
          <w:bCs/>
          <w:sz w:val="28"/>
          <w:szCs w:val="24"/>
        </w:rPr>
        <w:t>.</w:t>
      </w:r>
    </w:p>
    <w:p w:rsidR="00DD18FB" w:rsidRPr="005E409B" w:rsidRDefault="00DD18FB" w:rsidP="001233FE">
      <w:pPr>
        <w:autoSpaceDE w:val="0"/>
        <w:autoSpaceDN w:val="0"/>
        <w:adjustRightInd w:val="0"/>
        <w:spacing w:after="0" w:line="240" w:lineRule="auto"/>
        <w:jc w:val="center"/>
        <w:rPr>
          <w:rFonts w:ascii="Arial" w:hAnsi="Arial" w:cs="Arial"/>
          <w:b/>
          <w:bCs/>
          <w:sz w:val="28"/>
          <w:szCs w:val="24"/>
        </w:rPr>
      </w:pPr>
    </w:p>
    <w:p w:rsidR="00DD18FB" w:rsidRPr="005E409B" w:rsidRDefault="00DD18FB" w:rsidP="00DD18FB">
      <w:pPr>
        <w:autoSpaceDE w:val="0"/>
        <w:autoSpaceDN w:val="0"/>
        <w:adjustRightInd w:val="0"/>
        <w:spacing w:after="0" w:line="240" w:lineRule="auto"/>
        <w:rPr>
          <w:rFonts w:ascii="Arial" w:hAnsi="Arial" w:cs="Arial"/>
          <w:b/>
          <w:bCs/>
          <w:sz w:val="24"/>
          <w:szCs w:val="24"/>
        </w:rPr>
      </w:pPr>
    </w:p>
    <w:p w:rsidR="00DD18FB" w:rsidRPr="005E409B" w:rsidRDefault="00DD18FB" w:rsidP="00DD18FB">
      <w:pPr>
        <w:autoSpaceDE w:val="0"/>
        <w:autoSpaceDN w:val="0"/>
        <w:adjustRightInd w:val="0"/>
        <w:spacing w:after="0" w:line="240" w:lineRule="auto"/>
        <w:rPr>
          <w:rFonts w:ascii="Arial" w:hAnsi="Arial" w:cs="Arial"/>
          <w:b/>
          <w:bCs/>
          <w:sz w:val="24"/>
          <w:szCs w:val="24"/>
        </w:rPr>
      </w:pPr>
    </w:p>
    <w:p w:rsidR="00DD18FB" w:rsidRPr="005E409B" w:rsidRDefault="00DD18FB" w:rsidP="001233FE">
      <w:pPr>
        <w:autoSpaceDE w:val="0"/>
        <w:autoSpaceDN w:val="0"/>
        <w:adjustRightInd w:val="0"/>
        <w:spacing w:after="0" w:line="240" w:lineRule="auto"/>
        <w:jc w:val="center"/>
        <w:rPr>
          <w:rFonts w:ascii="Arial" w:hAnsi="Arial" w:cs="Arial"/>
          <w:b/>
          <w:bCs/>
          <w:sz w:val="24"/>
          <w:szCs w:val="24"/>
        </w:rPr>
      </w:pPr>
      <w:r w:rsidRPr="005E409B">
        <w:rPr>
          <w:rFonts w:ascii="Arial" w:hAnsi="Arial" w:cs="Arial"/>
          <w:b/>
          <w:bCs/>
          <w:sz w:val="24"/>
          <w:szCs w:val="24"/>
        </w:rPr>
        <w:t>Visión del Municipio</w:t>
      </w:r>
    </w:p>
    <w:p w:rsidR="00DD18FB" w:rsidRPr="005E409B" w:rsidRDefault="00DD18FB" w:rsidP="001233FE">
      <w:pPr>
        <w:autoSpaceDE w:val="0"/>
        <w:autoSpaceDN w:val="0"/>
        <w:adjustRightInd w:val="0"/>
        <w:spacing w:after="0" w:line="240" w:lineRule="auto"/>
        <w:jc w:val="center"/>
        <w:rPr>
          <w:rFonts w:ascii="Arial" w:hAnsi="Arial" w:cs="Arial"/>
          <w:b/>
          <w:bCs/>
          <w:sz w:val="24"/>
          <w:szCs w:val="24"/>
        </w:rPr>
      </w:pPr>
    </w:p>
    <w:p w:rsidR="00DD18FB" w:rsidRPr="005E409B" w:rsidRDefault="00DD18FB" w:rsidP="00DD18FB">
      <w:pPr>
        <w:autoSpaceDE w:val="0"/>
        <w:autoSpaceDN w:val="0"/>
        <w:adjustRightInd w:val="0"/>
        <w:spacing w:after="0" w:line="240" w:lineRule="auto"/>
        <w:rPr>
          <w:rFonts w:ascii="Arial" w:hAnsi="Arial" w:cs="Arial"/>
          <w:b/>
          <w:bCs/>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Trabajar conjuntamente gobierno y ciudadanos para alcanzar las metas que en un futuro inmediato se logre  mejorar  la calidad de vida de las pe</w:t>
      </w:r>
      <w:r w:rsidR="007953F9" w:rsidRPr="005E409B">
        <w:rPr>
          <w:rFonts w:ascii="Arial" w:hAnsi="Arial" w:cs="Arial"/>
          <w:sz w:val="24"/>
          <w:szCs w:val="24"/>
        </w:rPr>
        <w:t>rsonas y próximas  generaciones en un entorno de honradez, eficiencia, calidad y oportunidad.</w:t>
      </w:r>
      <w:r w:rsidRPr="005E409B">
        <w:rPr>
          <w:rFonts w:ascii="Arial" w:hAnsi="Arial" w:cs="Arial"/>
          <w:sz w:val="24"/>
          <w:szCs w:val="24"/>
        </w:rPr>
        <w:t xml:space="preserve">  </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sz w:val="24"/>
          <w:szCs w:val="24"/>
        </w:rPr>
      </w:pPr>
    </w:p>
    <w:p w:rsidR="00DD18FB" w:rsidRPr="005E409B" w:rsidRDefault="00DD18FB" w:rsidP="001233FE">
      <w:pPr>
        <w:autoSpaceDE w:val="0"/>
        <w:autoSpaceDN w:val="0"/>
        <w:adjustRightInd w:val="0"/>
        <w:spacing w:after="0" w:line="240" w:lineRule="auto"/>
        <w:jc w:val="center"/>
        <w:rPr>
          <w:rFonts w:ascii="Arial" w:hAnsi="Arial" w:cs="Arial"/>
          <w:b/>
          <w:bCs/>
          <w:sz w:val="24"/>
          <w:szCs w:val="24"/>
        </w:rPr>
      </w:pPr>
      <w:r w:rsidRPr="005E409B">
        <w:rPr>
          <w:rFonts w:ascii="Arial" w:hAnsi="Arial" w:cs="Arial"/>
          <w:b/>
          <w:bCs/>
          <w:sz w:val="24"/>
          <w:szCs w:val="24"/>
        </w:rPr>
        <w:t>Misión del Municipio</w:t>
      </w:r>
    </w:p>
    <w:p w:rsidR="00DD18FB" w:rsidRPr="005E409B" w:rsidRDefault="00DD18FB" w:rsidP="00DD18FB">
      <w:pPr>
        <w:autoSpaceDE w:val="0"/>
        <w:autoSpaceDN w:val="0"/>
        <w:adjustRightInd w:val="0"/>
        <w:spacing w:after="0" w:line="240" w:lineRule="auto"/>
        <w:rPr>
          <w:rFonts w:ascii="Arial" w:hAnsi="Arial" w:cs="Arial"/>
          <w:b/>
          <w:bCs/>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Implementar un Gobierno  con eficiencia y honestidad, para construir las bases de un Municipio en donde podamos vivir mejor con servicios de Calidad.</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rPr>
          <w:rFonts w:ascii="Arial" w:hAnsi="Arial" w:cs="Arial"/>
          <w:b/>
          <w:bCs/>
          <w:sz w:val="24"/>
          <w:szCs w:val="24"/>
        </w:rPr>
      </w:pPr>
    </w:p>
    <w:p w:rsidR="00DD18FB" w:rsidRPr="005E409B" w:rsidRDefault="00DD18FB" w:rsidP="001233FE">
      <w:pPr>
        <w:autoSpaceDE w:val="0"/>
        <w:autoSpaceDN w:val="0"/>
        <w:adjustRightInd w:val="0"/>
        <w:spacing w:after="0" w:line="240" w:lineRule="auto"/>
        <w:jc w:val="center"/>
        <w:rPr>
          <w:rFonts w:ascii="Arial" w:hAnsi="Arial" w:cs="Arial"/>
          <w:b/>
          <w:bCs/>
          <w:sz w:val="24"/>
          <w:szCs w:val="24"/>
        </w:rPr>
      </w:pPr>
      <w:r w:rsidRPr="005E409B">
        <w:rPr>
          <w:rFonts w:ascii="Arial" w:hAnsi="Arial" w:cs="Arial"/>
          <w:b/>
          <w:bCs/>
          <w:sz w:val="24"/>
          <w:szCs w:val="24"/>
        </w:rPr>
        <w:t>Valores</w:t>
      </w:r>
    </w:p>
    <w:p w:rsidR="00DD18FB" w:rsidRPr="005E409B" w:rsidRDefault="00DD18FB" w:rsidP="00DD18FB">
      <w:pPr>
        <w:autoSpaceDE w:val="0"/>
        <w:autoSpaceDN w:val="0"/>
        <w:adjustRightInd w:val="0"/>
        <w:spacing w:after="0" w:line="240" w:lineRule="auto"/>
        <w:rPr>
          <w:rFonts w:ascii="Arial" w:hAnsi="Arial" w:cs="Arial"/>
          <w:b/>
          <w:bCs/>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Transparencia.- Informar sobre la aplicación de los recursos económicos  adecuadamente a las obras y acciones emprendidas, de tal manera que los cuídanos tengan un conocimiento directo del trabajo diario.</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Humildad.- Ejercer el gobierno que nos fue encomendado con respeto dignidad humana.</w:t>
      </w:r>
      <w:r w:rsidRPr="005E409B">
        <w:rPr>
          <w:rFonts w:ascii="Arial" w:hAnsi="Arial" w:cs="Arial"/>
          <w:noProof/>
          <w:sz w:val="24"/>
          <w:szCs w:val="24"/>
          <w:lang w:eastAsia="es-MX"/>
        </w:rPr>
        <w:t xml:space="preserve"> </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Honestidad.- Desempeñar nuestro trabajo  de manera fiel a los principios que nos rigen como equipo.</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Tolerancia.-  Atender con espíritu de servicio y entendimiento a la libertad de expresión y diversidad de criterios.</w:t>
      </w:r>
    </w:p>
    <w:p w:rsidR="00DD18FB" w:rsidRPr="005E409B" w:rsidRDefault="00DD18FB" w:rsidP="00DD18FB">
      <w:pPr>
        <w:autoSpaceDE w:val="0"/>
        <w:autoSpaceDN w:val="0"/>
        <w:adjustRightInd w:val="0"/>
        <w:spacing w:after="0" w:line="240" w:lineRule="auto"/>
        <w:jc w:val="both"/>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Confianza.- Actuar con responsabilidad y sentido de participación.</w:t>
      </w:r>
    </w:p>
    <w:p w:rsidR="00DD18FB" w:rsidRPr="005E409B" w:rsidRDefault="00DD18FB" w:rsidP="001233FE">
      <w:pPr>
        <w:autoSpaceDE w:val="0"/>
        <w:autoSpaceDN w:val="0"/>
        <w:adjustRightInd w:val="0"/>
        <w:spacing w:after="0" w:line="240" w:lineRule="auto"/>
        <w:jc w:val="right"/>
        <w:rPr>
          <w:rFonts w:ascii="Arial" w:hAnsi="Arial" w:cs="Arial"/>
          <w:sz w:val="24"/>
          <w:szCs w:val="24"/>
        </w:rPr>
      </w:pPr>
    </w:p>
    <w:p w:rsidR="00DD18FB" w:rsidRPr="005E409B" w:rsidRDefault="00DD18FB" w:rsidP="00DD18FB">
      <w:pPr>
        <w:autoSpaceDE w:val="0"/>
        <w:autoSpaceDN w:val="0"/>
        <w:adjustRightInd w:val="0"/>
        <w:spacing w:after="0" w:line="240" w:lineRule="auto"/>
        <w:jc w:val="both"/>
        <w:rPr>
          <w:rFonts w:ascii="Arial" w:hAnsi="Arial" w:cs="Arial"/>
          <w:sz w:val="24"/>
          <w:szCs w:val="24"/>
        </w:rPr>
      </w:pPr>
      <w:r w:rsidRPr="005E409B">
        <w:rPr>
          <w:rFonts w:ascii="Arial" w:hAnsi="Arial" w:cs="Arial"/>
          <w:sz w:val="24"/>
          <w:szCs w:val="24"/>
        </w:rPr>
        <w:t>Solidaridad.- Trabajar de forma participativa en las necesidades colectivas.</w:t>
      </w:r>
    </w:p>
    <w:p w:rsidR="0096517C" w:rsidRPr="005E409B" w:rsidRDefault="0096517C" w:rsidP="00DD18FB">
      <w:pPr>
        <w:autoSpaceDE w:val="0"/>
        <w:autoSpaceDN w:val="0"/>
        <w:adjustRightInd w:val="0"/>
        <w:spacing w:after="0" w:line="240" w:lineRule="auto"/>
        <w:jc w:val="both"/>
        <w:rPr>
          <w:rFonts w:ascii="Arial" w:hAnsi="Arial" w:cs="Arial"/>
          <w:sz w:val="24"/>
          <w:szCs w:val="24"/>
        </w:rPr>
      </w:pPr>
    </w:p>
    <w:p w:rsidR="0096517C" w:rsidRPr="005E409B" w:rsidRDefault="0096517C" w:rsidP="00DD18FB">
      <w:pPr>
        <w:autoSpaceDE w:val="0"/>
        <w:autoSpaceDN w:val="0"/>
        <w:adjustRightInd w:val="0"/>
        <w:spacing w:after="0" w:line="240" w:lineRule="auto"/>
        <w:jc w:val="both"/>
        <w:rPr>
          <w:rFonts w:ascii="Arial" w:hAnsi="Arial" w:cs="Arial"/>
          <w:sz w:val="24"/>
          <w:szCs w:val="24"/>
        </w:rPr>
      </w:pPr>
    </w:p>
    <w:p w:rsidR="0096517C" w:rsidRDefault="0096517C" w:rsidP="00DD18FB">
      <w:pPr>
        <w:autoSpaceDE w:val="0"/>
        <w:autoSpaceDN w:val="0"/>
        <w:adjustRightInd w:val="0"/>
        <w:spacing w:after="0" w:line="240" w:lineRule="auto"/>
        <w:jc w:val="both"/>
        <w:rPr>
          <w:rFonts w:ascii="Arial" w:hAnsi="Arial" w:cs="Arial"/>
          <w:color w:val="860000"/>
          <w:sz w:val="24"/>
          <w:szCs w:val="24"/>
        </w:rPr>
      </w:pPr>
    </w:p>
    <w:p w:rsidR="009F4597" w:rsidRDefault="009F4597" w:rsidP="00DD18FB">
      <w:pPr>
        <w:autoSpaceDE w:val="0"/>
        <w:autoSpaceDN w:val="0"/>
        <w:adjustRightInd w:val="0"/>
        <w:spacing w:after="0" w:line="240" w:lineRule="auto"/>
        <w:jc w:val="both"/>
        <w:rPr>
          <w:rFonts w:ascii="Arial" w:hAnsi="Arial" w:cs="Arial"/>
          <w:color w:val="860000"/>
          <w:sz w:val="24"/>
          <w:szCs w:val="24"/>
        </w:rPr>
      </w:pPr>
    </w:p>
    <w:p w:rsidR="009F4597" w:rsidRPr="00A90786" w:rsidRDefault="009F4597" w:rsidP="00DD18FB">
      <w:pPr>
        <w:autoSpaceDE w:val="0"/>
        <w:autoSpaceDN w:val="0"/>
        <w:adjustRightInd w:val="0"/>
        <w:spacing w:after="0" w:line="240" w:lineRule="auto"/>
        <w:jc w:val="both"/>
        <w:rPr>
          <w:rFonts w:ascii="Arial" w:hAnsi="Arial" w:cs="Arial"/>
          <w:color w:val="860000"/>
          <w:sz w:val="24"/>
          <w:szCs w:val="24"/>
        </w:rPr>
      </w:pPr>
    </w:p>
    <w:p w:rsidR="00DD18FB" w:rsidRPr="00A90786" w:rsidRDefault="00DD18FB" w:rsidP="00DD18FB">
      <w:pPr>
        <w:autoSpaceDE w:val="0"/>
        <w:autoSpaceDN w:val="0"/>
        <w:adjustRightInd w:val="0"/>
        <w:spacing w:after="0" w:line="240" w:lineRule="auto"/>
        <w:jc w:val="both"/>
        <w:rPr>
          <w:rFonts w:ascii="Arial" w:hAnsi="Arial" w:cs="Arial"/>
          <w:color w:val="860000"/>
          <w:sz w:val="24"/>
          <w:szCs w:val="24"/>
        </w:rPr>
      </w:pPr>
    </w:p>
    <w:p w:rsidR="00DD18FB" w:rsidRPr="00A90786" w:rsidRDefault="00DD18FB" w:rsidP="00DD18FB">
      <w:pPr>
        <w:autoSpaceDE w:val="0"/>
        <w:autoSpaceDN w:val="0"/>
        <w:adjustRightInd w:val="0"/>
        <w:spacing w:after="0" w:line="240" w:lineRule="auto"/>
        <w:jc w:val="both"/>
        <w:rPr>
          <w:rFonts w:ascii="Arial" w:hAnsi="Arial" w:cs="Arial"/>
          <w:color w:val="860000"/>
          <w:sz w:val="23"/>
          <w:szCs w:val="23"/>
        </w:rPr>
      </w:pPr>
    </w:p>
    <w:p w:rsidR="00377406" w:rsidRPr="005E409B" w:rsidRDefault="00377406" w:rsidP="00377406">
      <w:pPr>
        <w:autoSpaceDE w:val="0"/>
        <w:autoSpaceDN w:val="0"/>
        <w:adjustRightInd w:val="0"/>
        <w:spacing w:after="0" w:line="240" w:lineRule="auto"/>
        <w:jc w:val="center"/>
        <w:rPr>
          <w:rFonts w:ascii="Arial" w:hAnsi="Arial" w:cs="Arial"/>
          <w:b/>
          <w:bCs/>
          <w:color w:val="860000"/>
          <w:sz w:val="28"/>
          <w:szCs w:val="24"/>
        </w:rPr>
      </w:pPr>
      <w:r w:rsidRPr="005E409B">
        <w:rPr>
          <w:rFonts w:ascii="Arial" w:hAnsi="Arial" w:cs="Arial"/>
          <w:noProof/>
          <w:lang w:eastAsia="es-MX"/>
        </w:rPr>
        <mc:AlternateContent>
          <mc:Choice Requires="wps">
            <w:drawing>
              <wp:anchor distT="0" distB="0" distL="114300" distR="114300" simplePos="0" relativeHeight="251670016" behindDoc="0" locked="0" layoutInCell="1" allowOverlap="1" wp14:anchorId="2D29A226" wp14:editId="313E4460">
                <wp:simplePos x="0" y="0"/>
                <wp:positionH relativeFrom="column">
                  <wp:posOffset>686957</wp:posOffset>
                </wp:positionH>
                <wp:positionV relativeFrom="paragraph">
                  <wp:posOffset>3752118</wp:posOffset>
                </wp:positionV>
                <wp:extent cx="0" cy="1207358"/>
                <wp:effectExtent l="0" t="0" r="19050" b="31115"/>
                <wp:wrapNone/>
                <wp:docPr id="4" name="Conector recto 4"/>
                <wp:cNvGraphicFramePr/>
                <a:graphic xmlns:a="http://schemas.openxmlformats.org/drawingml/2006/main">
                  <a:graphicData uri="http://schemas.microsoft.com/office/word/2010/wordprocessingShape">
                    <wps:wsp>
                      <wps:cNvCnPr/>
                      <wps:spPr>
                        <a:xfrm>
                          <a:off x="0" y="0"/>
                          <a:ext cx="0" cy="1207358"/>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7F0AF5" id="Conector recto 4"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1pt,295.45pt" to="54.1pt,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" strokecolor="black [3200]" strokeweight="1.5pt">
                <v:stroke joinstyle="miter"/>
              </v:line>
            </w:pict>
          </mc:Fallback>
        </mc:AlternateContent>
      </w:r>
      <w:r w:rsidRPr="005E409B">
        <w:rPr>
          <w:rFonts w:ascii="Arial" w:hAnsi="Arial" w:cs="Arial"/>
          <w:b/>
          <w:bCs/>
          <w:sz w:val="28"/>
          <w:szCs w:val="24"/>
        </w:rPr>
        <w:t>ORGANIGRAMA</w:t>
      </w:r>
    </w:p>
    <w:p w:rsidR="00377406" w:rsidRPr="005E409B" w:rsidRDefault="00116535" w:rsidP="00377406">
      <w:pPr>
        <w:autoSpaceDE w:val="0"/>
        <w:autoSpaceDN w:val="0"/>
        <w:adjustRightInd w:val="0"/>
        <w:spacing w:after="0" w:line="240" w:lineRule="auto"/>
        <w:jc w:val="center"/>
        <w:rPr>
          <w:rFonts w:ascii="Arial" w:hAnsi="Arial" w:cs="Arial"/>
          <w:b/>
          <w:bCs/>
          <w:color w:val="860000"/>
          <w:sz w:val="28"/>
          <w:szCs w:val="24"/>
        </w:rPr>
      </w:pPr>
      <w:r w:rsidRPr="005E409B">
        <w:rPr>
          <w:rFonts w:ascii="Arial" w:hAnsi="Arial" w:cs="Arial"/>
          <w:b/>
          <w:bCs/>
          <w:noProof/>
          <w:color w:val="860000"/>
          <w:sz w:val="28"/>
          <w:szCs w:val="24"/>
          <w:lang w:eastAsia="es-MX"/>
        </w:rPr>
        <mc:AlternateContent>
          <mc:Choice Requires="wpg">
            <w:drawing>
              <wp:anchor distT="0" distB="0" distL="114300" distR="114300" simplePos="0" relativeHeight="251654656" behindDoc="0" locked="0" layoutInCell="1" allowOverlap="1" wp14:anchorId="2F564DE2" wp14:editId="1CF6A27B">
                <wp:simplePos x="0" y="0"/>
                <wp:positionH relativeFrom="page">
                  <wp:posOffset>654050</wp:posOffset>
                </wp:positionH>
                <wp:positionV relativeFrom="page">
                  <wp:posOffset>2146300</wp:posOffset>
                </wp:positionV>
                <wp:extent cx="6480175" cy="6086475"/>
                <wp:effectExtent l="0" t="0" r="0" b="9525"/>
                <wp:wrapTopAndBottom/>
                <wp:docPr id="28932" name="Group 28932"/>
                <wp:cNvGraphicFramePr/>
                <a:graphic xmlns:a="http://schemas.openxmlformats.org/drawingml/2006/main">
                  <a:graphicData uri="http://schemas.microsoft.com/office/word/2010/wordprocessingGroup">
                    <wpg:wgp>
                      <wpg:cNvGrpSpPr/>
                      <wpg:grpSpPr>
                        <a:xfrm>
                          <a:off x="0" y="0"/>
                          <a:ext cx="6480175" cy="6086475"/>
                          <a:chOff x="-13720" y="0"/>
                          <a:chExt cx="8944351" cy="5403698"/>
                        </a:xfrm>
                      </wpg:grpSpPr>
                      <wps:wsp>
                        <wps:cNvPr id="233" name="Rectangle 233"/>
                        <wps:cNvSpPr/>
                        <wps:spPr>
                          <a:xfrm>
                            <a:off x="5237887" y="0"/>
                            <a:ext cx="158211" cy="457514"/>
                          </a:xfrm>
                          <a:prstGeom prst="rect">
                            <a:avLst/>
                          </a:prstGeom>
                          <a:ln>
                            <a:noFill/>
                          </a:ln>
                        </wps:spPr>
                        <wps:txbx>
                          <w:txbxContent>
                            <w:p w:rsidR="005E409B" w:rsidRDefault="005E409B" w:rsidP="00DD18FB">
                              <w:r>
                                <w:rPr>
                                  <w:rFonts w:ascii="Informal Roman" w:eastAsia="Informal Roman" w:hAnsi="Informal Roman" w:cs="Informal Roman"/>
                                  <w:sz w:val="56"/>
                                </w:rPr>
                                <w:t xml:space="preserve"> </w:t>
                              </w:r>
                            </w:p>
                          </w:txbxContent>
                        </wps:txbx>
                        <wps:bodyPr horzOverflow="overflow" lIns="0" tIns="0" rIns="0" bIns="0" rtlCol="0">
                          <a:noAutofit/>
                        </wps:bodyPr>
                      </wps:wsp>
                      <wps:wsp>
                        <wps:cNvPr id="31471" name="Shape 31471"/>
                        <wps:cNvSpPr/>
                        <wps:spPr>
                          <a:xfrm>
                            <a:off x="3181082" y="602863"/>
                            <a:ext cx="2571750" cy="428625"/>
                          </a:xfrm>
                          <a:custGeom>
                            <a:avLst/>
                            <a:gdLst/>
                            <a:ahLst/>
                            <a:cxnLst/>
                            <a:rect l="0" t="0" r="0" b="0"/>
                            <a:pathLst>
                              <a:path w="2571750" h="428625">
                                <a:moveTo>
                                  <a:pt x="0" y="0"/>
                                </a:moveTo>
                                <a:lnTo>
                                  <a:pt x="2571750" y="0"/>
                                </a:lnTo>
                                <a:lnTo>
                                  <a:pt x="2571750" y="428625"/>
                                </a:lnTo>
                                <a:lnTo>
                                  <a:pt x="0" y="428625"/>
                                </a:lnTo>
                                <a:lnTo>
                                  <a:pt x="0" y="0"/>
                                </a:lnTo>
                              </a:path>
                            </a:pathLst>
                          </a:custGeom>
                          <a:ln/>
                        </wps:spPr>
                        <wps:style>
                          <a:lnRef idx="3">
                            <a:schemeClr val="dk1"/>
                          </a:lnRef>
                          <a:fillRef idx="0">
                            <a:schemeClr val="dk1"/>
                          </a:fillRef>
                          <a:effectRef idx="2">
                            <a:schemeClr val="dk1"/>
                          </a:effectRef>
                          <a:fontRef idx="minor">
                            <a:schemeClr val="tx1"/>
                          </a:fontRef>
                        </wps:style>
                        <wps:bodyPr/>
                      </wps:wsp>
                      <wps:wsp>
                        <wps:cNvPr id="235" name="Shape 235"/>
                        <wps:cNvSpPr/>
                        <wps:spPr>
                          <a:xfrm>
                            <a:off x="3181082" y="602863"/>
                            <a:ext cx="2571750" cy="428625"/>
                          </a:xfrm>
                          <a:custGeom>
                            <a:avLst/>
                            <a:gdLst/>
                            <a:ahLst/>
                            <a:cxnLst/>
                            <a:rect l="0" t="0" r="0" b="0"/>
                            <a:pathLst>
                              <a:path w="2571750" h="428625">
                                <a:moveTo>
                                  <a:pt x="0" y="428625"/>
                                </a:moveTo>
                                <a:lnTo>
                                  <a:pt x="2571750" y="428625"/>
                                </a:lnTo>
                                <a:lnTo>
                                  <a:pt x="2571750" y="0"/>
                                </a:lnTo>
                                <a:lnTo>
                                  <a:pt x="0" y="0"/>
                                </a:lnTo>
                                <a:close/>
                              </a:path>
                            </a:pathLst>
                          </a:custGeom>
                          <a:ln w="12700" cap="flat">
                            <a:solidFill>
                              <a:schemeClr val="bg2">
                                <a:lumMod val="50000"/>
                              </a:schemeClr>
                            </a:solidFill>
                            <a:round/>
                          </a:ln>
                        </wps:spPr>
                        <wps:style>
                          <a:lnRef idx="1">
                            <a:srgbClr val="9B320E"/>
                          </a:lnRef>
                          <a:fillRef idx="0">
                            <a:srgbClr val="000000">
                              <a:alpha val="0"/>
                            </a:srgbClr>
                          </a:fillRef>
                          <a:effectRef idx="0">
                            <a:scrgbClr r="0" g="0" b="0"/>
                          </a:effectRef>
                          <a:fontRef idx="none"/>
                        </wps:style>
                        <wps:bodyPr/>
                      </wps:wsp>
                      <wps:wsp>
                        <wps:cNvPr id="236" name="Rectangle 236"/>
                        <wps:cNvSpPr/>
                        <wps:spPr>
                          <a:xfrm>
                            <a:off x="3633681" y="730215"/>
                            <a:ext cx="2435039" cy="290083"/>
                          </a:xfrm>
                          <a:prstGeom prst="rect">
                            <a:avLst/>
                          </a:prstGeom>
                          <a:ln>
                            <a:noFill/>
                          </a:ln>
                        </wps:spPr>
                        <wps:txbx>
                          <w:txbxContent>
                            <w:p w:rsidR="005E409B" w:rsidRPr="005E409B" w:rsidRDefault="005E409B" w:rsidP="00DD18FB">
                              <w:pPr>
                                <w:rPr>
                                  <w:sz w:val="24"/>
                                  <w:szCs w:val="24"/>
                                </w:rPr>
                              </w:pPr>
                              <w:r w:rsidRPr="005E409B">
                                <w:rPr>
                                  <w:rFonts w:ascii="Perpetua" w:eastAsia="Perpetua" w:hAnsi="Perpetua" w:cs="Perpetua"/>
                                  <w:sz w:val="24"/>
                                  <w:szCs w:val="24"/>
                                </w:rPr>
                                <w:t>H. AYUNTAMIENTO</w:t>
                              </w:r>
                            </w:p>
                          </w:txbxContent>
                        </wps:txbx>
                        <wps:bodyPr horzOverflow="overflow" lIns="0" tIns="0" rIns="0" bIns="0" rtlCol="0">
                          <a:noAutofit/>
                        </wps:bodyPr>
                      </wps:wsp>
                      <wps:wsp>
                        <wps:cNvPr id="237" name="Rectangle 237"/>
                        <wps:cNvSpPr/>
                        <wps:spPr>
                          <a:xfrm>
                            <a:off x="4916577" y="730215"/>
                            <a:ext cx="68408" cy="290083"/>
                          </a:xfrm>
                          <a:prstGeom prst="rect">
                            <a:avLst/>
                          </a:prstGeom>
                          <a:ln>
                            <a:noFill/>
                          </a:ln>
                        </wps:spPr>
                        <wps:txbx>
                          <w:txbxContent>
                            <w:p w:rsidR="005E409B" w:rsidRDefault="005E409B" w:rsidP="00DD18FB">
                              <w:r>
                                <w:rPr>
                                  <w:rFonts w:ascii="Perpetua" w:eastAsia="Perpetua" w:hAnsi="Perpetua" w:cs="Perpetua"/>
                                  <w:color w:val="FFFFFF"/>
                                  <w:sz w:val="36"/>
                                </w:rPr>
                                <w:t xml:space="preserve"> </w:t>
                              </w:r>
                            </w:p>
                          </w:txbxContent>
                        </wps:txbx>
                        <wps:bodyPr horzOverflow="overflow" lIns="0" tIns="0" rIns="0" bIns="0" rtlCol="0">
                          <a:noAutofit/>
                        </wps:bodyPr>
                      </wps:wsp>
                      <wps:wsp>
                        <wps:cNvPr id="238" name="Shape 238"/>
                        <wps:cNvSpPr/>
                        <wps:spPr>
                          <a:xfrm>
                            <a:off x="4469283" y="1031488"/>
                            <a:ext cx="103505" cy="285877"/>
                          </a:xfrm>
                          <a:custGeom>
                            <a:avLst/>
                            <a:gdLst/>
                            <a:ahLst/>
                            <a:cxnLst/>
                            <a:rect l="0" t="0" r="0" b="0"/>
                            <a:pathLst>
                              <a:path w="103505" h="285877">
                                <a:moveTo>
                                  <a:pt x="46482" y="0"/>
                                </a:moveTo>
                                <a:lnTo>
                                  <a:pt x="59182" y="127"/>
                                </a:lnTo>
                                <a:lnTo>
                                  <a:pt x="57789" y="249829"/>
                                </a:lnTo>
                                <a:lnTo>
                                  <a:pt x="90805" y="194056"/>
                                </a:lnTo>
                                <a:cubicBezTo>
                                  <a:pt x="92583" y="191008"/>
                                  <a:pt x="96393" y="190119"/>
                                  <a:pt x="99441" y="191897"/>
                                </a:cubicBezTo>
                                <a:cubicBezTo>
                                  <a:pt x="102489" y="193675"/>
                                  <a:pt x="103505" y="197485"/>
                                  <a:pt x="101727" y="200533"/>
                                </a:cubicBezTo>
                                <a:lnTo>
                                  <a:pt x="51308" y="285877"/>
                                </a:lnTo>
                                <a:lnTo>
                                  <a:pt x="1778" y="200025"/>
                                </a:lnTo>
                                <a:cubicBezTo>
                                  <a:pt x="0" y="196977"/>
                                  <a:pt x="1143" y="193040"/>
                                  <a:pt x="4191" y="191262"/>
                                </a:cubicBezTo>
                                <a:cubicBezTo>
                                  <a:pt x="7239" y="189611"/>
                                  <a:pt x="11049" y="190627"/>
                                  <a:pt x="12827" y="193675"/>
                                </a:cubicBezTo>
                                <a:lnTo>
                                  <a:pt x="45089" y="249646"/>
                                </a:lnTo>
                                <a:lnTo>
                                  <a:pt x="46482" y="0"/>
                                </a:lnTo>
                                <a:close/>
                              </a:path>
                            </a:pathLst>
                          </a:custGeom>
                          <a:ln>
                            <a:solidFill>
                              <a:schemeClr val="tx1"/>
                            </a:solidFill>
                          </a:ln>
                        </wps:spPr>
                        <wps:style>
                          <a:lnRef idx="0">
                            <a:schemeClr val="accent2"/>
                          </a:lnRef>
                          <a:fillRef idx="3">
                            <a:schemeClr val="accent2"/>
                          </a:fillRef>
                          <a:effectRef idx="3">
                            <a:schemeClr val="accent2"/>
                          </a:effectRef>
                          <a:fontRef idx="minor">
                            <a:schemeClr val="lt1"/>
                          </a:fontRef>
                        </wps:style>
                        <wps:bodyPr/>
                      </wps:wsp>
                      <wps:wsp>
                        <wps:cNvPr id="31472" name="Shape 31472"/>
                        <wps:cNvSpPr/>
                        <wps:spPr>
                          <a:xfrm>
                            <a:off x="3286151" y="1313942"/>
                            <a:ext cx="2571750" cy="428625"/>
                          </a:xfrm>
                          <a:custGeom>
                            <a:avLst/>
                            <a:gdLst/>
                            <a:ahLst/>
                            <a:cxnLst/>
                            <a:rect l="0" t="0" r="0" b="0"/>
                            <a:pathLst>
                              <a:path w="2571750" h="428625">
                                <a:moveTo>
                                  <a:pt x="0" y="0"/>
                                </a:moveTo>
                                <a:lnTo>
                                  <a:pt x="2571750" y="0"/>
                                </a:lnTo>
                                <a:lnTo>
                                  <a:pt x="2571750" y="428625"/>
                                </a:lnTo>
                                <a:lnTo>
                                  <a:pt x="0" y="428625"/>
                                </a:lnTo>
                                <a:lnTo>
                                  <a:pt x="0" y="0"/>
                                </a:lnTo>
                              </a:path>
                            </a:pathLst>
                          </a:custGeom>
                          <a:ln>
                            <a:solidFill>
                              <a:schemeClr val="bg2">
                                <a:lumMod val="50000"/>
                              </a:schemeClr>
                            </a:solidFill>
                          </a:ln>
                        </wps:spPr>
                        <wps:style>
                          <a:lnRef idx="3">
                            <a:schemeClr val="dk1"/>
                          </a:lnRef>
                          <a:fillRef idx="0">
                            <a:schemeClr val="dk1"/>
                          </a:fillRef>
                          <a:effectRef idx="2">
                            <a:schemeClr val="dk1"/>
                          </a:effectRef>
                          <a:fontRef idx="minor">
                            <a:schemeClr val="tx1"/>
                          </a:fontRef>
                        </wps:style>
                        <wps:bodyPr/>
                      </wps:wsp>
                      <wps:wsp>
                        <wps:cNvPr id="240" name="Shape 240"/>
                        <wps:cNvSpPr/>
                        <wps:spPr>
                          <a:xfrm>
                            <a:off x="3286151" y="1313942"/>
                            <a:ext cx="2571750" cy="428625"/>
                          </a:xfrm>
                          <a:custGeom>
                            <a:avLst/>
                            <a:gdLst/>
                            <a:ahLst/>
                            <a:cxnLst/>
                            <a:rect l="0" t="0" r="0" b="0"/>
                            <a:pathLst>
                              <a:path w="2571750" h="428625">
                                <a:moveTo>
                                  <a:pt x="0" y="428625"/>
                                </a:moveTo>
                                <a:lnTo>
                                  <a:pt x="2571750" y="428625"/>
                                </a:lnTo>
                                <a:lnTo>
                                  <a:pt x="2571750" y="0"/>
                                </a:lnTo>
                                <a:lnTo>
                                  <a:pt x="0" y="0"/>
                                </a:lnTo>
                                <a:close/>
                              </a:path>
                            </a:pathLst>
                          </a:custGeom>
                          <a:noFill/>
                          <a:ln w="12700" cap="flat">
                            <a:solidFill>
                              <a:schemeClr val="bg2">
                                <a:lumMod val="25000"/>
                              </a:schemeClr>
                            </a:solidFill>
                            <a:round/>
                          </a:ln>
                        </wps:spPr>
                        <wps:style>
                          <a:lnRef idx="1">
                            <a:srgbClr val="9B320E"/>
                          </a:lnRef>
                          <a:fillRef idx="0">
                            <a:srgbClr val="000000">
                              <a:alpha val="0"/>
                            </a:srgbClr>
                          </a:fillRef>
                          <a:effectRef idx="0">
                            <a:scrgbClr r="0" g="0" b="0"/>
                          </a:effectRef>
                          <a:fontRef idx="none"/>
                        </wps:style>
                        <wps:bodyPr/>
                      </wps:wsp>
                      <wps:wsp>
                        <wps:cNvPr id="241" name="Rectangle 241"/>
                        <wps:cNvSpPr/>
                        <wps:spPr>
                          <a:xfrm>
                            <a:off x="3493177" y="1400492"/>
                            <a:ext cx="3089331" cy="290083"/>
                          </a:xfrm>
                          <a:prstGeom prst="rect">
                            <a:avLst/>
                          </a:prstGeom>
                          <a:ln>
                            <a:noFill/>
                          </a:ln>
                        </wps:spPr>
                        <wps:txbx>
                          <w:txbxContent>
                            <w:p w:rsidR="005E409B" w:rsidRPr="005E409B" w:rsidRDefault="005E409B" w:rsidP="00DD18FB">
                              <w:r w:rsidRPr="005E409B">
                                <w:rPr>
                                  <w:rFonts w:ascii="Perpetua" w:eastAsia="Perpetua" w:hAnsi="Perpetua" w:cs="Perpetua"/>
                                  <w:sz w:val="24"/>
                                  <w:szCs w:val="24"/>
                                </w:rPr>
                                <w:t>PRESIDENTE MUNICIPAL</w:t>
                              </w:r>
                            </w:p>
                          </w:txbxContent>
                        </wps:txbx>
                        <wps:bodyPr horzOverflow="overflow" lIns="0" tIns="0" rIns="0" bIns="0" rtlCol="0">
                          <a:noAutofit/>
                        </wps:bodyPr>
                      </wps:wsp>
                      <wps:wsp>
                        <wps:cNvPr id="242" name="Rectangle 242"/>
                        <wps:cNvSpPr/>
                        <wps:spPr>
                          <a:xfrm>
                            <a:off x="5733822" y="1444717"/>
                            <a:ext cx="68408" cy="290083"/>
                          </a:xfrm>
                          <a:prstGeom prst="rect">
                            <a:avLst/>
                          </a:prstGeom>
                          <a:ln>
                            <a:noFill/>
                          </a:ln>
                        </wps:spPr>
                        <wps:txbx>
                          <w:txbxContent>
                            <w:p w:rsidR="005E409B" w:rsidRDefault="005E409B" w:rsidP="00DD18FB">
                              <w:r>
                                <w:rPr>
                                  <w:rFonts w:ascii="Perpetua" w:eastAsia="Perpetua" w:hAnsi="Perpetua" w:cs="Perpetua"/>
                                  <w:color w:val="FFFFFF"/>
                                  <w:sz w:val="36"/>
                                </w:rPr>
                                <w:t xml:space="preserve"> </w:t>
                              </w:r>
                            </w:p>
                          </w:txbxContent>
                        </wps:txbx>
                        <wps:bodyPr horzOverflow="overflow" lIns="0" tIns="0" rIns="0" bIns="0" rtlCol="0">
                          <a:noAutofit/>
                        </wps:bodyPr>
                      </wps:wsp>
                      <wps:wsp>
                        <wps:cNvPr id="243" name="Shape 243"/>
                        <wps:cNvSpPr/>
                        <wps:spPr>
                          <a:xfrm>
                            <a:off x="4571264" y="1743456"/>
                            <a:ext cx="1524" cy="1143000"/>
                          </a:xfrm>
                          <a:custGeom>
                            <a:avLst/>
                            <a:gdLst/>
                            <a:ahLst/>
                            <a:cxnLst/>
                            <a:rect l="0" t="0" r="0" b="0"/>
                            <a:pathLst>
                              <a:path w="1524" h="1143000">
                                <a:moveTo>
                                  <a:pt x="1524" y="0"/>
                                </a:moveTo>
                                <a:lnTo>
                                  <a:pt x="0" y="1143000"/>
                                </a:lnTo>
                              </a:path>
                            </a:pathLst>
                          </a:custGeom>
                          <a:ln>
                            <a:solidFill>
                              <a:schemeClr val="tx1"/>
                            </a:solidFill>
                          </a:ln>
                        </wps:spPr>
                        <wps:style>
                          <a:lnRef idx="3">
                            <a:schemeClr val="accent2"/>
                          </a:lnRef>
                          <a:fillRef idx="0">
                            <a:schemeClr val="accent2"/>
                          </a:fillRef>
                          <a:effectRef idx="2">
                            <a:schemeClr val="accent2"/>
                          </a:effectRef>
                          <a:fontRef idx="minor">
                            <a:schemeClr val="tx1"/>
                          </a:fontRef>
                        </wps:style>
                        <wps:bodyPr/>
                      </wps:wsp>
                      <wps:wsp>
                        <wps:cNvPr id="244" name="Shape 244"/>
                        <wps:cNvSpPr/>
                        <wps:spPr>
                          <a:xfrm>
                            <a:off x="2857526" y="2742692"/>
                            <a:ext cx="1714500" cy="1651"/>
                          </a:xfrm>
                          <a:custGeom>
                            <a:avLst/>
                            <a:gdLst/>
                            <a:ahLst/>
                            <a:cxnLst/>
                            <a:rect l="0" t="0" r="0" b="0"/>
                            <a:pathLst>
                              <a:path w="1714500" h="1651">
                                <a:moveTo>
                                  <a:pt x="1714500" y="1651"/>
                                </a:moveTo>
                                <a:lnTo>
                                  <a:pt x="0" y="0"/>
                                </a:lnTo>
                              </a:path>
                            </a:pathLst>
                          </a:custGeom>
                          <a:ln>
                            <a:solidFill>
                              <a:schemeClr val="tx1"/>
                            </a:solidFill>
                          </a:ln>
                        </wps:spPr>
                        <wps:style>
                          <a:lnRef idx="3">
                            <a:schemeClr val="accent2"/>
                          </a:lnRef>
                          <a:fillRef idx="0">
                            <a:schemeClr val="accent2"/>
                          </a:fillRef>
                          <a:effectRef idx="2">
                            <a:schemeClr val="accent2"/>
                          </a:effectRef>
                          <a:fontRef idx="minor">
                            <a:schemeClr val="tx1"/>
                          </a:fontRef>
                        </wps:style>
                        <wps:bodyPr/>
                      </wps:wsp>
                      <wps:wsp>
                        <wps:cNvPr id="31473" name="Shape 31473"/>
                        <wps:cNvSpPr/>
                        <wps:spPr>
                          <a:xfrm>
                            <a:off x="71438" y="2599944"/>
                            <a:ext cx="2786126" cy="428625"/>
                          </a:xfrm>
                          <a:custGeom>
                            <a:avLst/>
                            <a:gdLst/>
                            <a:ahLst/>
                            <a:cxnLst/>
                            <a:rect l="0" t="0" r="0" b="0"/>
                            <a:pathLst>
                              <a:path w="2786126" h="428625">
                                <a:moveTo>
                                  <a:pt x="0" y="0"/>
                                </a:moveTo>
                                <a:lnTo>
                                  <a:pt x="2786126" y="0"/>
                                </a:lnTo>
                                <a:lnTo>
                                  <a:pt x="2786126" y="428625"/>
                                </a:lnTo>
                                <a:lnTo>
                                  <a:pt x="0" y="428625"/>
                                </a:lnTo>
                                <a:lnTo>
                                  <a:pt x="0" y="0"/>
                                </a:lnTo>
                              </a:path>
                            </a:pathLst>
                          </a:custGeom>
                          <a:ln>
                            <a:solidFill>
                              <a:schemeClr val="bg2">
                                <a:lumMod val="50000"/>
                              </a:schemeClr>
                            </a:solidFill>
                          </a:ln>
                        </wps:spPr>
                        <wps:style>
                          <a:lnRef idx="3">
                            <a:schemeClr val="dk1"/>
                          </a:lnRef>
                          <a:fillRef idx="0">
                            <a:schemeClr val="dk1"/>
                          </a:fillRef>
                          <a:effectRef idx="2">
                            <a:schemeClr val="dk1"/>
                          </a:effectRef>
                          <a:fontRef idx="minor">
                            <a:schemeClr val="tx1"/>
                          </a:fontRef>
                        </wps:style>
                        <wps:bodyPr/>
                      </wps:wsp>
                      <wps:wsp>
                        <wps:cNvPr id="246" name="Shape 246"/>
                        <wps:cNvSpPr/>
                        <wps:spPr>
                          <a:xfrm>
                            <a:off x="71438" y="2599944"/>
                            <a:ext cx="2786126" cy="428625"/>
                          </a:xfrm>
                          <a:custGeom>
                            <a:avLst/>
                            <a:gdLst/>
                            <a:ahLst/>
                            <a:cxnLst/>
                            <a:rect l="0" t="0" r="0" b="0"/>
                            <a:pathLst>
                              <a:path w="2786126" h="428625">
                                <a:moveTo>
                                  <a:pt x="0" y="428625"/>
                                </a:moveTo>
                                <a:lnTo>
                                  <a:pt x="2786126" y="428625"/>
                                </a:lnTo>
                                <a:lnTo>
                                  <a:pt x="2786126" y="0"/>
                                </a:lnTo>
                                <a:lnTo>
                                  <a:pt x="0" y="0"/>
                                </a:lnTo>
                                <a:close/>
                              </a:path>
                            </a:pathLst>
                          </a:custGeom>
                          <a:ln w="12700" cap="flat">
                            <a:solidFill>
                              <a:schemeClr val="bg2">
                                <a:lumMod val="25000"/>
                              </a:schemeClr>
                            </a:solidFill>
                            <a:round/>
                          </a:ln>
                        </wps:spPr>
                        <wps:style>
                          <a:lnRef idx="1">
                            <a:srgbClr val="9B320E"/>
                          </a:lnRef>
                          <a:fillRef idx="0">
                            <a:srgbClr val="000000">
                              <a:alpha val="0"/>
                            </a:srgbClr>
                          </a:fillRef>
                          <a:effectRef idx="0">
                            <a:scrgbClr r="0" g="0" b="0"/>
                          </a:effectRef>
                          <a:fontRef idx="none"/>
                        </wps:style>
                        <wps:bodyPr/>
                      </wps:wsp>
                      <wps:wsp>
                        <wps:cNvPr id="247" name="Rectangle 247"/>
                        <wps:cNvSpPr/>
                        <wps:spPr>
                          <a:xfrm>
                            <a:off x="262611" y="2730782"/>
                            <a:ext cx="3197569" cy="290470"/>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CONTRALORIA INTERNA</w:t>
                              </w:r>
                            </w:p>
                          </w:txbxContent>
                        </wps:txbx>
                        <wps:bodyPr horzOverflow="overflow" lIns="0" tIns="0" rIns="0" bIns="0" rtlCol="0">
                          <a:noAutofit/>
                        </wps:bodyPr>
                      </wps:wsp>
                      <wps:wsp>
                        <wps:cNvPr id="248" name="Rectangle 248"/>
                        <wps:cNvSpPr/>
                        <wps:spPr>
                          <a:xfrm>
                            <a:off x="2666264" y="2730782"/>
                            <a:ext cx="68500" cy="290470"/>
                          </a:xfrm>
                          <a:prstGeom prst="rect">
                            <a:avLst/>
                          </a:prstGeom>
                          <a:ln>
                            <a:noFill/>
                          </a:ln>
                        </wps:spPr>
                        <wps:txbx>
                          <w:txbxContent>
                            <w:p w:rsidR="005E409B" w:rsidRDefault="005E409B" w:rsidP="00DD18FB">
                              <w:r>
                                <w:rPr>
                                  <w:rFonts w:ascii="Perpetua" w:eastAsia="Perpetua" w:hAnsi="Perpetua" w:cs="Perpetua"/>
                                  <w:color w:val="FFFFFF"/>
                                  <w:sz w:val="36"/>
                                </w:rPr>
                                <w:t xml:space="preserve"> </w:t>
                              </w:r>
                            </w:p>
                          </w:txbxContent>
                        </wps:txbx>
                        <wps:bodyPr horzOverflow="overflow" lIns="0" tIns="0" rIns="0" bIns="0" rtlCol="0">
                          <a:noAutofit/>
                        </wps:bodyPr>
                      </wps:wsp>
                      <wps:wsp>
                        <wps:cNvPr id="249" name="Shape 249"/>
                        <wps:cNvSpPr/>
                        <wps:spPr>
                          <a:xfrm>
                            <a:off x="4572026" y="2885567"/>
                            <a:ext cx="1143000" cy="1651"/>
                          </a:xfrm>
                          <a:custGeom>
                            <a:avLst/>
                            <a:gdLst/>
                            <a:ahLst/>
                            <a:cxnLst/>
                            <a:rect l="0" t="0" r="0" b="0"/>
                            <a:pathLst>
                              <a:path w="1143000" h="1651">
                                <a:moveTo>
                                  <a:pt x="0" y="0"/>
                                </a:moveTo>
                                <a:lnTo>
                                  <a:pt x="1143000" y="1651"/>
                                </a:lnTo>
                              </a:path>
                            </a:pathLst>
                          </a:custGeom>
                          <a:ln>
                            <a:solidFill>
                              <a:schemeClr val="tx1"/>
                            </a:solidFill>
                          </a:ln>
                        </wps:spPr>
                        <wps:style>
                          <a:lnRef idx="3">
                            <a:schemeClr val="accent2"/>
                          </a:lnRef>
                          <a:fillRef idx="0">
                            <a:schemeClr val="accent2"/>
                          </a:fillRef>
                          <a:effectRef idx="2">
                            <a:schemeClr val="accent2"/>
                          </a:effectRef>
                          <a:fontRef idx="minor">
                            <a:schemeClr val="tx1"/>
                          </a:fontRef>
                        </wps:style>
                        <wps:bodyPr/>
                      </wps:wsp>
                      <wps:wsp>
                        <wps:cNvPr id="31474" name="Shape 31474"/>
                        <wps:cNvSpPr/>
                        <wps:spPr>
                          <a:xfrm>
                            <a:off x="5715026" y="2599881"/>
                            <a:ext cx="2857500" cy="500063"/>
                          </a:xfrm>
                          <a:custGeom>
                            <a:avLst/>
                            <a:gdLst/>
                            <a:ahLst/>
                            <a:cxnLst/>
                            <a:rect l="0" t="0" r="0" b="0"/>
                            <a:pathLst>
                              <a:path w="2857500" h="500063">
                                <a:moveTo>
                                  <a:pt x="0" y="0"/>
                                </a:moveTo>
                                <a:lnTo>
                                  <a:pt x="2857500" y="0"/>
                                </a:lnTo>
                                <a:lnTo>
                                  <a:pt x="2857500" y="500063"/>
                                </a:lnTo>
                                <a:lnTo>
                                  <a:pt x="0" y="500063"/>
                                </a:lnTo>
                                <a:lnTo>
                                  <a:pt x="0" y="0"/>
                                </a:lnTo>
                              </a:path>
                            </a:pathLst>
                          </a:custGeom>
                          <a:ln>
                            <a:solidFill>
                              <a:schemeClr val="bg2">
                                <a:lumMod val="50000"/>
                              </a:schemeClr>
                            </a:solidFill>
                          </a:ln>
                        </wps:spPr>
                        <wps:style>
                          <a:lnRef idx="3">
                            <a:schemeClr val="dk1"/>
                          </a:lnRef>
                          <a:fillRef idx="0">
                            <a:schemeClr val="dk1"/>
                          </a:fillRef>
                          <a:effectRef idx="2">
                            <a:schemeClr val="dk1"/>
                          </a:effectRef>
                          <a:fontRef idx="minor">
                            <a:schemeClr val="tx1"/>
                          </a:fontRef>
                        </wps:style>
                        <wps:bodyPr/>
                      </wps:wsp>
                      <wps:wsp>
                        <wps:cNvPr id="251" name="Shape 251"/>
                        <wps:cNvSpPr/>
                        <wps:spPr>
                          <a:xfrm>
                            <a:off x="5715026" y="2599881"/>
                            <a:ext cx="2857500" cy="500063"/>
                          </a:xfrm>
                          <a:custGeom>
                            <a:avLst/>
                            <a:gdLst/>
                            <a:ahLst/>
                            <a:cxnLst/>
                            <a:rect l="0" t="0" r="0" b="0"/>
                            <a:pathLst>
                              <a:path w="2857500" h="500063">
                                <a:moveTo>
                                  <a:pt x="0" y="500063"/>
                                </a:moveTo>
                                <a:lnTo>
                                  <a:pt x="2857500" y="500063"/>
                                </a:lnTo>
                                <a:lnTo>
                                  <a:pt x="2857500" y="0"/>
                                </a:lnTo>
                                <a:lnTo>
                                  <a:pt x="0" y="0"/>
                                </a:lnTo>
                                <a:close/>
                              </a:path>
                            </a:pathLst>
                          </a:custGeom>
                          <a:ln w="12700" cap="flat">
                            <a:solidFill>
                              <a:schemeClr val="bg2">
                                <a:lumMod val="25000"/>
                              </a:schemeClr>
                            </a:solidFill>
                            <a:round/>
                          </a:ln>
                        </wps:spPr>
                        <wps:style>
                          <a:lnRef idx="1">
                            <a:srgbClr val="9B320E"/>
                          </a:lnRef>
                          <a:fillRef idx="0">
                            <a:srgbClr val="000000">
                              <a:alpha val="0"/>
                            </a:srgbClr>
                          </a:fillRef>
                          <a:effectRef idx="0">
                            <a:scrgbClr r="0" g="0" b="0"/>
                          </a:effectRef>
                          <a:fontRef idx="none"/>
                        </wps:style>
                        <wps:bodyPr/>
                      </wps:wsp>
                      <wps:wsp>
                        <wps:cNvPr id="252" name="Rectangle 252"/>
                        <wps:cNvSpPr/>
                        <wps:spPr>
                          <a:xfrm>
                            <a:off x="6068721" y="2766533"/>
                            <a:ext cx="2861910" cy="290083"/>
                          </a:xfrm>
                          <a:prstGeom prst="rect">
                            <a:avLst/>
                          </a:prstGeom>
                          <a:ln>
                            <a:noFill/>
                          </a:ln>
                        </wps:spPr>
                        <wps:txbx>
                          <w:txbxContent>
                            <w:p w:rsidR="005E409B" w:rsidRPr="00116535" w:rsidRDefault="005E409B" w:rsidP="00DD18FB">
                              <w:pPr>
                                <w:rPr>
                                  <w:sz w:val="24"/>
                                  <w:szCs w:val="24"/>
                                </w:rPr>
                              </w:pPr>
                              <w:r w:rsidRPr="00116535">
                                <w:rPr>
                                  <w:rFonts w:ascii="Perpetua" w:eastAsia="Perpetua" w:hAnsi="Perpetua" w:cs="Perpetua"/>
                                  <w:sz w:val="24"/>
                                  <w:szCs w:val="24"/>
                                </w:rPr>
                                <w:t>SECRETARIA</w:t>
                              </w:r>
                              <w:r w:rsidRPr="00116535">
                                <w:rPr>
                                  <w:rFonts w:ascii="Perpetua" w:eastAsia="Perpetua" w:hAnsi="Perpetua" w:cs="Perpetua"/>
                                  <w:sz w:val="36"/>
                                </w:rPr>
                                <w:t xml:space="preserve"> </w:t>
                              </w:r>
                              <w:r w:rsidRPr="00116535">
                                <w:rPr>
                                  <w:rFonts w:ascii="Perpetua" w:eastAsia="Perpetua" w:hAnsi="Perpetua" w:cs="Perpetua"/>
                                  <w:sz w:val="24"/>
                                  <w:szCs w:val="24"/>
                                </w:rPr>
                                <w:t>GENERAL</w:t>
                              </w:r>
                            </w:p>
                          </w:txbxContent>
                        </wps:txbx>
                        <wps:bodyPr horzOverflow="overflow" lIns="0" tIns="0" rIns="0" bIns="0" rtlCol="0">
                          <a:noAutofit/>
                        </wps:bodyPr>
                      </wps:wsp>
                      <wps:wsp>
                        <wps:cNvPr id="253" name="Rectangle 253"/>
                        <wps:cNvSpPr/>
                        <wps:spPr>
                          <a:xfrm>
                            <a:off x="8220990" y="2766533"/>
                            <a:ext cx="68408" cy="290083"/>
                          </a:xfrm>
                          <a:prstGeom prst="rect">
                            <a:avLst/>
                          </a:prstGeom>
                          <a:ln>
                            <a:noFill/>
                          </a:ln>
                        </wps:spPr>
                        <wps:txbx>
                          <w:txbxContent>
                            <w:p w:rsidR="005E409B" w:rsidRDefault="005E409B" w:rsidP="00DD18FB">
                              <w:r>
                                <w:rPr>
                                  <w:rFonts w:ascii="Perpetua" w:eastAsia="Perpetua" w:hAnsi="Perpetua" w:cs="Perpetua"/>
                                  <w:color w:val="FFFFFF"/>
                                  <w:sz w:val="36"/>
                                </w:rPr>
                                <w:t xml:space="preserve"> </w:t>
                              </w:r>
                            </w:p>
                          </w:txbxContent>
                        </wps:txbx>
                        <wps:bodyPr horzOverflow="overflow" lIns="0" tIns="0" rIns="0" bIns="0" rtlCol="0">
                          <a:noAutofit/>
                        </wps:bodyPr>
                      </wps:wsp>
                      <wps:wsp>
                        <wps:cNvPr id="254" name="Shape 254"/>
                        <wps:cNvSpPr/>
                        <wps:spPr>
                          <a:xfrm>
                            <a:off x="7143014" y="3100705"/>
                            <a:ext cx="1524" cy="1000125"/>
                          </a:xfrm>
                          <a:custGeom>
                            <a:avLst/>
                            <a:gdLst/>
                            <a:ahLst/>
                            <a:cxnLst/>
                            <a:rect l="0" t="0" r="0" b="0"/>
                            <a:pathLst>
                              <a:path w="1524" h="1000125">
                                <a:moveTo>
                                  <a:pt x="1524" y="0"/>
                                </a:moveTo>
                                <a:lnTo>
                                  <a:pt x="0" y="1000125"/>
                                </a:lnTo>
                              </a:path>
                            </a:pathLst>
                          </a:custGeom>
                          <a:ln/>
                        </wps:spPr>
                        <wps:style>
                          <a:lnRef idx="3">
                            <a:schemeClr val="dk1"/>
                          </a:lnRef>
                          <a:fillRef idx="0">
                            <a:schemeClr val="dk1"/>
                          </a:fillRef>
                          <a:effectRef idx="2">
                            <a:schemeClr val="dk1"/>
                          </a:effectRef>
                          <a:fontRef idx="minor">
                            <a:schemeClr val="tx1"/>
                          </a:fontRef>
                        </wps:style>
                        <wps:bodyPr/>
                      </wps:wsp>
                      <wps:wsp>
                        <wps:cNvPr id="255" name="Shape 255"/>
                        <wps:cNvSpPr/>
                        <wps:spPr>
                          <a:xfrm>
                            <a:off x="285750" y="4100068"/>
                            <a:ext cx="6858026" cy="1651"/>
                          </a:xfrm>
                          <a:custGeom>
                            <a:avLst/>
                            <a:gdLst/>
                            <a:ahLst/>
                            <a:cxnLst/>
                            <a:rect l="0" t="0" r="0" b="0"/>
                            <a:pathLst>
                              <a:path w="6858026" h="1651">
                                <a:moveTo>
                                  <a:pt x="6858026" y="1651"/>
                                </a:moveTo>
                                <a:lnTo>
                                  <a:pt x="0" y="0"/>
                                </a:lnTo>
                              </a:path>
                            </a:pathLst>
                          </a:custGeom>
                          <a:ln/>
                        </wps:spPr>
                        <wps:style>
                          <a:lnRef idx="3">
                            <a:schemeClr val="dk1"/>
                          </a:lnRef>
                          <a:fillRef idx="0">
                            <a:schemeClr val="dk1"/>
                          </a:fillRef>
                          <a:effectRef idx="2">
                            <a:schemeClr val="dk1"/>
                          </a:effectRef>
                          <a:fontRef idx="minor">
                            <a:schemeClr val="tx1"/>
                          </a:fontRef>
                        </wps:style>
                        <wps:bodyPr/>
                      </wps:wsp>
                      <wps:wsp>
                        <wps:cNvPr id="256" name="Shape 256"/>
                        <wps:cNvSpPr/>
                        <wps:spPr>
                          <a:xfrm>
                            <a:off x="7143776" y="4100068"/>
                            <a:ext cx="1000125" cy="1651"/>
                          </a:xfrm>
                          <a:custGeom>
                            <a:avLst/>
                            <a:gdLst/>
                            <a:ahLst/>
                            <a:cxnLst/>
                            <a:rect l="0" t="0" r="0" b="0"/>
                            <a:pathLst>
                              <a:path w="1000125" h="1651">
                                <a:moveTo>
                                  <a:pt x="0" y="0"/>
                                </a:moveTo>
                                <a:lnTo>
                                  <a:pt x="1000125" y="1651"/>
                                </a:lnTo>
                              </a:path>
                            </a:pathLst>
                          </a:custGeom>
                          <a:ln/>
                        </wps:spPr>
                        <wps:style>
                          <a:lnRef idx="3">
                            <a:schemeClr val="dk1"/>
                          </a:lnRef>
                          <a:fillRef idx="0">
                            <a:schemeClr val="dk1"/>
                          </a:fillRef>
                          <a:effectRef idx="2">
                            <a:schemeClr val="dk1"/>
                          </a:effectRef>
                          <a:fontRef idx="minor">
                            <a:schemeClr val="tx1"/>
                          </a:fontRef>
                        </wps:style>
                        <wps:bodyPr/>
                      </wps:wsp>
                      <wps:wsp>
                        <wps:cNvPr id="257" name="Shape 257"/>
                        <wps:cNvSpPr/>
                        <wps:spPr>
                          <a:xfrm>
                            <a:off x="285750" y="4100830"/>
                            <a:ext cx="787" cy="356489"/>
                          </a:xfrm>
                          <a:custGeom>
                            <a:avLst/>
                            <a:gdLst/>
                            <a:ahLst/>
                            <a:cxnLst/>
                            <a:rect l="0" t="0" r="0" b="0"/>
                            <a:pathLst>
                              <a:path w="787" h="356489">
                                <a:moveTo>
                                  <a:pt x="787" y="0"/>
                                </a:moveTo>
                                <a:lnTo>
                                  <a:pt x="0" y="356489"/>
                                </a:lnTo>
                              </a:path>
                            </a:pathLst>
                          </a:custGeom>
                          <a:ln/>
                        </wps:spPr>
                        <wps:style>
                          <a:lnRef idx="3">
                            <a:schemeClr val="dk1"/>
                          </a:lnRef>
                          <a:fillRef idx="0">
                            <a:schemeClr val="dk1"/>
                          </a:fillRef>
                          <a:effectRef idx="2">
                            <a:schemeClr val="dk1"/>
                          </a:effectRef>
                          <a:fontRef idx="minor">
                            <a:schemeClr val="tx1"/>
                          </a:fontRef>
                        </wps:style>
                        <wps:bodyPr/>
                      </wps:wsp>
                      <wps:wsp>
                        <wps:cNvPr id="258" name="Shape 258"/>
                        <wps:cNvSpPr/>
                        <wps:spPr>
                          <a:xfrm>
                            <a:off x="1785899" y="4100068"/>
                            <a:ext cx="1651" cy="643001"/>
                          </a:xfrm>
                          <a:custGeom>
                            <a:avLst/>
                            <a:gdLst/>
                            <a:ahLst/>
                            <a:cxnLst/>
                            <a:rect l="0" t="0" r="0" b="0"/>
                            <a:pathLst>
                              <a:path w="1651" h="643001">
                                <a:moveTo>
                                  <a:pt x="1651" y="0"/>
                                </a:moveTo>
                                <a:lnTo>
                                  <a:pt x="0" y="643001"/>
                                </a:lnTo>
                              </a:path>
                            </a:pathLst>
                          </a:custGeom>
                          <a:ln/>
                        </wps:spPr>
                        <wps:style>
                          <a:lnRef idx="3">
                            <a:schemeClr val="dk1"/>
                          </a:lnRef>
                          <a:fillRef idx="0">
                            <a:schemeClr val="dk1"/>
                          </a:fillRef>
                          <a:effectRef idx="2">
                            <a:schemeClr val="dk1"/>
                          </a:effectRef>
                          <a:fontRef idx="minor">
                            <a:schemeClr val="tx1"/>
                          </a:fontRef>
                        </wps:style>
                        <wps:bodyPr/>
                      </wps:wsp>
                      <wps:wsp>
                        <wps:cNvPr id="259" name="Shape 259"/>
                        <wps:cNvSpPr/>
                        <wps:spPr>
                          <a:xfrm>
                            <a:off x="3429026" y="4100068"/>
                            <a:ext cx="1524" cy="357251"/>
                          </a:xfrm>
                          <a:custGeom>
                            <a:avLst/>
                            <a:gdLst/>
                            <a:ahLst/>
                            <a:cxnLst/>
                            <a:rect l="0" t="0" r="0" b="0"/>
                            <a:pathLst>
                              <a:path w="1524" h="357251">
                                <a:moveTo>
                                  <a:pt x="1524" y="0"/>
                                </a:moveTo>
                                <a:lnTo>
                                  <a:pt x="0" y="357251"/>
                                </a:lnTo>
                              </a:path>
                            </a:pathLst>
                          </a:custGeom>
                          <a:ln/>
                        </wps:spPr>
                        <wps:style>
                          <a:lnRef idx="3">
                            <a:schemeClr val="dk1"/>
                          </a:lnRef>
                          <a:fillRef idx="0">
                            <a:schemeClr val="dk1"/>
                          </a:fillRef>
                          <a:effectRef idx="2">
                            <a:schemeClr val="dk1"/>
                          </a:effectRef>
                          <a:fontRef idx="minor">
                            <a:schemeClr val="tx1"/>
                          </a:fontRef>
                        </wps:style>
                        <wps:bodyPr/>
                      </wps:wsp>
                      <wps:wsp>
                        <wps:cNvPr id="260" name="Shape 260"/>
                        <wps:cNvSpPr/>
                        <wps:spPr>
                          <a:xfrm>
                            <a:off x="4857776" y="4100068"/>
                            <a:ext cx="1651" cy="714375"/>
                          </a:xfrm>
                          <a:custGeom>
                            <a:avLst/>
                            <a:gdLst/>
                            <a:ahLst/>
                            <a:cxnLst/>
                            <a:rect l="0" t="0" r="0" b="0"/>
                            <a:pathLst>
                              <a:path w="1651" h="714375">
                                <a:moveTo>
                                  <a:pt x="1651" y="0"/>
                                </a:moveTo>
                                <a:lnTo>
                                  <a:pt x="0" y="714375"/>
                                </a:lnTo>
                              </a:path>
                            </a:pathLst>
                          </a:custGeom>
                          <a:ln/>
                        </wps:spPr>
                        <wps:style>
                          <a:lnRef idx="3">
                            <a:schemeClr val="dk1"/>
                          </a:lnRef>
                          <a:fillRef idx="0">
                            <a:schemeClr val="dk1"/>
                          </a:fillRef>
                          <a:effectRef idx="2">
                            <a:schemeClr val="dk1"/>
                          </a:effectRef>
                          <a:fontRef idx="minor">
                            <a:schemeClr val="tx1"/>
                          </a:fontRef>
                        </wps:style>
                        <wps:bodyPr/>
                      </wps:wsp>
                      <wps:wsp>
                        <wps:cNvPr id="261" name="Shape 261"/>
                        <wps:cNvSpPr/>
                        <wps:spPr>
                          <a:xfrm>
                            <a:off x="6643777" y="4100068"/>
                            <a:ext cx="1524" cy="357251"/>
                          </a:xfrm>
                          <a:custGeom>
                            <a:avLst/>
                            <a:gdLst/>
                            <a:ahLst/>
                            <a:cxnLst/>
                            <a:rect l="0" t="0" r="0" b="0"/>
                            <a:pathLst>
                              <a:path w="1524" h="357251">
                                <a:moveTo>
                                  <a:pt x="1524" y="0"/>
                                </a:moveTo>
                                <a:lnTo>
                                  <a:pt x="0" y="357251"/>
                                </a:lnTo>
                              </a:path>
                            </a:pathLst>
                          </a:custGeom>
                          <a:ln/>
                        </wps:spPr>
                        <wps:style>
                          <a:lnRef idx="3">
                            <a:schemeClr val="dk1"/>
                          </a:lnRef>
                          <a:fillRef idx="0">
                            <a:schemeClr val="dk1"/>
                          </a:fillRef>
                          <a:effectRef idx="2">
                            <a:schemeClr val="dk1"/>
                          </a:effectRef>
                          <a:fontRef idx="minor">
                            <a:schemeClr val="tx1"/>
                          </a:fontRef>
                        </wps:style>
                        <wps:bodyPr/>
                      </wps:wsp>
                      <wps:wsp>
                        <wps:cNvPr id="262" name="Shape 262"/>
                        <wps:cNvSpPr/>
                        <wps:spPr>
                          <a:xfrm>
                            <a:off x="8143901" y="4100068"/>
                            <a:ext cx="762" cy="784987"/>
                          </a:xfrm>
                          <a:custGeom>
                            <a:avLst/>
                            <a:gdLst/>
                            <a:ahLst/>
                            <a:cxnLst/>
                            <a:rect l="0" t="0" r="0" b="0"/>
                            <a:pathLst>
                              <a:path w="762" h="784987">
                                <a:moveTo>
                                  <a:pt x="762" y="0"/>
                                </a:moveTo>
                                <a:lnTo>
                                  <a:pt x="0" y="784987"/>
                                </a:lnTo>
                              </a:path>
                            </a:pathLst>
                          </a:custGeom>
                          <a:ln/>
                        </wps:spPr>
                        <wps:style>
                          <a:lnRef idx="3">
                            <a:schemeClr val="dk1"/>
                          </a:lnRef>
                          <a:fillRef idx="0">
                            <a:schemeClr val="dk1"/>
                          </a:fillRef>
                          <a:effectRef idx="2">
                            <a:schemeClr val="dk1"/>
                          </a:effectRef>
                          <a:fontRef idx="minor">
                            <a:schemeClr val="tx1"/>
                          </a:fontRef>
                        </wps:style>
                        <wps:bodyPr/>
                      </wps:wsp>
                      <wps:wsp>
                        <wps:cNvPr id="31475" name="Shape 31475"/>
                        <wps:cNvSpPr/>
                        <wps:spPr>
                          <a:xfrm>
                            <a:off x="-13720" y="4385818"/>
                            <a:ext cx="1156730" cy="428625"/>
                          </a:xfrm>
                          <a:custGeom>
                            <a:avLst/>
                            <a:gdLst/>
                            <a:ahLst/>
                            <a:cxnLst/>
                            <a:rect l="0" t="0" r="0" b="0"/>
                            <a:pathLst>
                              <a:path w="1143013" h="428625">
                                <a:moveTo>
                                  <a:pt x="0" y="0"/>
                                </a:moveTo>
                                <a:lnTo>
                                  <a:pt x="1143013" y="0"/>
                                </a:lnTo>
                                <a:lnTo>
                                  <a:pt x="1143013" y="428625"/>
                                </a:lnTo>
                                <a:lnTo>
                                  <a:pt x="0" y="428625"/>
                                </a:lnTo>
                                <a:lnTo>
                                  <a:pt x="0" y="0"/>
                                </a:lnTo>
                              </a:path>
                            </a:pathLst>
                          </a:custGeom>
                          <a:ln>
                            <a:solidFill>
                              <a:schemeClr val="bg2">
                                <a:lumMod val="25000"/>
                              </a:schemeClr>
                            </a:solidFill>
                          </a:ln>
                        </wps:spPr>
                        <wps:style>
                          <a:lnRef idx="3">
                            <a:schemeClr val="dk1"/>
                          </a:lnRef>
                          <a:fillRef idx="0">
                            <a:schemeClr val="dk1"/>
                          </a:fillRef>
                          <a:effectRef idx="2">
                            <a:schemeClr val="dk1"/>
                          </a:effectRef>
                          <a:fontRef idx="minor">
                            <a:schemeClr val="tx1"/>
                          </a:fontRef>
                        </wps:style>
                        <wps:bodyPr/>
                      </wps:wsp>
                      <wps:wsp>
                        <wps:cNvPr id="264" name="Shape 264"/>
                        <wps:cNvSpPr/>
                        <wps:spPr>
                          <a:xfrm>
                            <a:off x="0" y="4385818"/>
                            <a:ext cx="1143013" cy="428625"/>
                          </a:xfrm>
                          <a:custGeom>
                            <a:avLst/>
                            <a:gdLst/>
                            <a:ahLst/>
                            <a:cxnLst/>
                            <a:rect l="0" t="0" r="0" b="0"/>
                            <a:pathLst>
                              <a:path w="1143013" h="428625">
                                <a:moveTo>
                                  <a:pt x="0" y="428625"/>
                                </a:moveTo>
                                <a:lnTo>
                                  <a:pt x="1143013" y="428625"/>
                                </a:lnTo>
                                <a:lnTo>
                                  <a:pt x="1143013" y="0"/>
                                </a:lnTo>
                                <a:lnTo>
                                  <a:pt x="0" y="0"/>
                                </a:lnTo>
                                <a:close/>
                              </a:path>
                            </a:pathLst>
                          </a:custGeom>
                          <a:ln w="12700" cap="flat">
                            <a:solidFill>
                              <a:schemeClr val="bg2">
                                <a:lumMod val="50000"/>
                              </a:schemeClr>
                            </a:solidFill>
                            <a:round/>
                          </a:ln>
                        </wps:spPr>
                        <wps:style>
                          <a:lnRef idx="1">
                            <a:srgbClr val="9B320E"/>
                          </a:lnRef>
                          <a:fillRef idx="0">
                            <a:srgbClr val="000000">
                              <a:alpha val="0"/>
                            </a:srgbClr>
                          </a:fillRef>
                          <a:effectRef idx="0">
                            <a:scrgbClr r="0" g="0" b="0"/>
                          </a:effectRef>
                          <a:fontRef idx="none"/>
                        </wps:style>
                        <wps:bodyPr/>
                      </wps:wsp>
                      <wps:wsp>
                        <wps:cNvPr id="265" name="Rectangle 265"/>
                        <wps:cNvSpPr/>
                        <wps:spPr>
                          <a:xfrm>
                            <a:off x="424459" y="4428285"/>
                            <a:ext cx="442284" cy="226265"/>
                          </a:xfrm>
                          <a:prstGeom prst="rect">
                            <a:avLst/>
                          </a:prstGeom>
                          <a:ln>
                            <a:noFill/>
                          </a:ln>
                        </wps:spPr>
                        <wps:txbx>
                          <w:txbxContent>
                            <w:p w:rsidR="005E409B" w:rsidRPr="00116535" w:rsidRDefault="005E409B" w:rsidP="00DD18FB">
                              <w:pPr>
                                <w:rPr>
                                  <w:sz w:val="24"/>
                                  <w:szCs w:val="24"/>
                                </w:rPr>
                              </w:pPr>
                              <w:r w:rsidRPr="00116535">
                                <w:rPr>
                                  <w:rFonts w:ascii="Perpetua" w:eastAsia="Perpetua" w:hAnsi="Perpetua" w:cs="Perpetua"/>
                                  <w:sz w:val="24"/>
                                  <w:szCs w:val="24"/>
                                </w:rPr>
                                <w:t xml:space="preserve">DIF </w:t>
                              </w:r>
                            </w:p>
                          </w:txbxContent>
                        </wps:txbx>
                        <wps:bodyPr horzOverflow="overflow" lIns="0" tIns="0" rIns="0" bIns="0" rtlCol="0">
                          <a:noAutofit/>
                        </wps:bodyPr>
                      </wps:wsp>
                      <wps:wsp>
                        <wps:cNvPr id="266" name="Rectangle 266"/>
                        <wps:cNvSpPr/>
                        <wps:spPr>
                          <a:xfrm>
                            <a:off x="92218" y="4641645"/>
                            <a:ext cx="1127647" cy="226265"/>
                          </a:xfrm>
                          <a:prstGeom prst="rect">
                            <a:avLst/>
                          </a:prstGeom>
                          <a:ln>
                            <a:noFill/>
                          </a:ln>
                        </wps:spPr>
                        <wps:txbx>
                          <w:txbxContent>
                            <w:p w:rsidR="005E409B" w:rsidRPr="003672EC" w:rsidRDefault="005E409B" w:rsidP="00DD18FB">
                              <w:pPr>
                                <w:rPr>
                                  <w:sz w:val="24"/>
                                  <w:szCs w:val="24"/>
                                </w:rPr>
                              </w:pPr>
                              <w:r w:rsidRPr="00116535">
                                <w:rPr>
                                  <w:rFonts w:ascii="Perpetua" w:eastAsia="Perpetua" w:hAnsi="Perpetua" w:cs="Perpetua"/>
                                  <w:sz w:val="24"/>
                                  <w:szCs w:val="24"/>
                                </w:rPr>
                                <w:t>MUNICIPAL</w:t>
                              </w:r>
                            </w:p>
                          </w:txbxContent>
                        </wps:txbx>
                        <wps:bodyPr horzOverflow="overflow" lIns="0" tIns="0" rIns="0" bIns="0" rtlCol="0">
                          <a:noAutofit/>
                        </wps:bodyPr>
                      </wps:wsp>
                      <wps:wsp>
                        <wps:cNvPr id="267" name="Rectangle 267"/>
                        <wps:cNvSpPr/>
                        <wps:spPr>
                          <a:xfrm>
                            <a:off x="995959" y="4641645"/>
                            <a:ext cx="53359" cy="226265"/>
                          </a:xfrm>
                          <a:prstGeom prst="rect">
                            <a:avLst/>
                          </a:prstGeom>
                          <a:ln>
                            <a:noFill/>
                          </a:ln>
                        </wps:spPr>
                        <wps:txbx>
                          <w:txbxContent>
                            <w:p w:rsidR="005E409B" w:rsidRDefault="005E409B" w:rsidP="00DD18FB">
                              <w:r>
                                <w:rPr>
                                  <w:rFonts w:ascii="Perpetua" w:eastAsia="Perpetua" w:hAnsi="Perpetua" w:cs="Perpetua"/>
                                  <w:color w:val="FFFFFF"/>
                                  <w:sz w:val="28"/>
                                </w:rPr>
                                <w:t xml:space="preserve"> </w:t>
                              </w:r>
                            </w:p>
                          </w:txbxContent>
                        </wps:txbx>
                        <wps:bodyPr horzOverflow="overflow" lIns="0" tIns="0" rIns="0" bIns="0" rtlCol="0">
                          <a:noAutofit/>
                        </wps:bodyPr>
                      </wps:wsp>
                      <wps:wsp>
                        <wps:cNvPr id="31476" name="Shape 31476"/>
                        <wps:cNvSpPr/>
                        <wps:spPr>
                          <a:xfrm>
                            <a:off x="1214653" y="4694593"/>
                            <a:ext cx="1357376" cy="571500"/>
                          </a:xfrm>
                          <a:custGeom>
                            <a:avLst/>
                            <a:gdLst/>
                            <a:ahLst/>
                            <a:cxnLst/>
                            <a:rect l="0" t="0" r="0" b="0"/>
                            <a:pathLst>
                              <a:path w="1357376" h="571500">
                                <a:moveTo>
                                  <a:pt x="0" y="0"/>
                                </a:moveTo>
                                <a:lnTo>
                                  <a:pt x="1357376" y="0"/>
                                </a:lnTo>
                                <a:lnTo>
                                  <a:pt x="1357376" y="571500"/>
                                </a:lnTo>
                                <a:lnTo>
                                  <a:pt x="0" y="571500"/>
                                </a:lnTo>
                                <a:lnTo>
                                  <a:pt x="0" y="0"/>
                                </a:lnTo>
                              </a:path>
                            </a:pathLst>
                          </a:custGeom>
                          <a:ln>
                            <a:solidFill>
                              <a:schemeClr val="bg2">
                                <a:lumMod val="50000"/>
                              </a:schemeClr>
                            </a:solidFill>
                          </a:ln>
                        </wps:spPr>
                        <wps:style>
                          <a:lnRef idx="3">
                            <a:schemeClr val="dk1"/>
                          </a:lnRef>
                          <a:fillRef idx="0">
                            <a:schemeClr val="dk1"/>
                          </a:fillRef>
                          <a:effectRef idx="2">
                            <a:schemeClr val="dk1"/>
                          </a:effectRef>
                          <a:fontRef idx="minor">
                            <a:schemeClr val="tx1"/>
                          </a:fontRef>
                        </wps:style>
                        <wps:bodyPr/>
                      </wps:wsp>
                      <wps:wsp>
                        <wps:cNvPr id="269" name="Shape 269"/>
                        <wps:cNvSpPr/>
                        <wps:spPr>
                          <a:xfrm>
                            <a:off x="1214653" y="4694593"/>
                            <a:ext cx="1357376" cy="571500"/>
                          </a:xfrm>
                          <a:custGeom>
                            <a:avLst/>
                            <a:gdLst/>
                            <a:ahLst/>
                            <a:cxnLst/>
                            <a:rect l="0" t="0" r="0" b="0"/>
                            <a:pathLst>
                              <a:path w="1357376" h="571500">
                                <a:moveTo>
                                  <a:pt x="0" y="571500"/>
                                </a:moveTo>
                                <a:lnTo>
                                  <a:pt x="1357376" y="571500"/>
                                </a:lnTo>
                                <a:lnTo>
                                  <a:pt x="1357376" y="0"/>
                                </a:lnTo>
                                <a:lnTo>
                                  <a:pt x="0" y="0"/>
                                </a:lnTo>
                                <a:close/>
                              </a:path>
                            </a:pathLst>
                          </a:custGeom>
                          <a:ln>
                            <a:solidFill>
                              <a:schemeClr val="bg2">
                                <a:lumMod val="25000"/>
                              </a:schemeClr>
                            </a:solidFill>
                          </a:ln>
                        </wps:spPr>
                        <wps:style>
                          <a:lnRef idx="2">
                            <a:schemeClr val="dk1"/>
                          </a:lnRef>
                          <a:fillRef idx="1">
                            <a:schemeClr val="lt1"/>
                          </a:fillRef>
                          <a:effectRef idx="0">
                            <a:schemeClr val="dk1"/>
                          </a:effectRef>
                          <a:fontRef idx="minor">
                            <a:schemeClr val="dk1"/>
                          </a:fontRef>
                        </wps:style>
                        <wps:bodyPr/>
                      </wps:wsp>
                      <wps:wsp>
                        <wps:cNvPr id="270" name="Rectangle 270"/>
                        <wps:cNvSpPr/>
                        <wps:spPr>
                          <a:xfrm>
                            <a:off x="1283459" y="4694594"/>
                            <a:ext cx="1431198" cy="226265"/>
                          </a:xfrm>
                          <a:prstGeom prst="rect">
                            <a:avLst/>
                          </a:prstGeom>
                          <a:ln>
                            <a:noFill/>
                          </a:ln>
                        </wps:spPr>
                        <wps:txbx>
                          <w:txbxContent>
                            <w:p w:rsidR="005E409B" w:rsidRPr="003672EC" w:rsidRDefault="005E409B" w:rsidP="00DD18FB">
                              <w:pPr>
                                <w:rPr>
                                  <w:sz w:val="24"/>
                                  <w:szCs w:val="24"/>
                                </w:rPr>
                              </w:pPr>
                              <w:r w:rsidRPr="00116535">
                                <w:rPr>
                                  <w:rFonts w:ascii="Perpetua" w:eastAsia="Perpetua" w:hAnsi="Perpetua" w:cs="Perpetua"/>
                                  <w:sz w:val="24"/>
                                  <w:szCs w:val="24"/>
                                </w:rPr>
                                <w:t>DESARROLLO</w:t>
                              </w:r>
                              <w:r w:rsidRPr="003672EC">
                                <w:rPr>
                                  <w:rFonts w:ascii="Perpetua" w:eastAsia="Perpetua" w:hAnsi="Perpetua" w:cs="Perpetua"/>
                                  <w:color w:val="FFFFFF"/>
                                  <w:sz w:val="24"/>
                                  <w:szCs w:val="24"/>
                                </w:rPr>
                                <w:t xml:space="preserve"> </w:t>
                              </w:r>
                            </w:p>
                          </w:txbxContent>
                        </wps:txbx>
                        <wps:bodyPr horzOverflow="overflow" lIns="0" tIns="0" rIns="0" bIns="0" rtlCol="0">
                          <a:noAutofit/>
                        </wps:bodyPr>
                      </wps:wsp>
                      <wps:wsp>
                        <wps:cNvPr id="271" name="Rectangle 271"/>
                        <wps:cNvSpPr/>
                        <wps:spPr>
                          <a:xfrm>
                            <a:off x="1546110" y="4848993"/>
                            <a:ext cx="792554" cy="226265"/>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SOCIAL</w:t>
                              </w:r>
                              <w:r w:rsidRPr="00116535">
                                <w:rPr>
                                  <w:rFonts w:ascii="Perpetua" w:eastAsia="Perpetua" w:hAnsi="Perpetua" w:cs="Perpetua"/>
                                  <w:sz w:val="28"/>
                                </w:rPr>
                                <w:t xml:space="preserve"> </w:t>
                              </w:r>
                            </w:p>
                          </w:txbxContent>
                        </wps:txbx>
                        <wps:bodyPr horzOverflow="overflow" lIns="0" tIns="0" rIns="0" bIns="0" rtlCol="0">
                          <a:noAutofit/>
                        </wps:bodyPr>
                      </wps:wsp>
                      <wps:wsp>
                        <wps:cNvPr id="272" name="Rectangle 272"/>
                        <wps:cNvSpPr/>
                        <wps:spPr>
                          <a:xfrm>
                            <a:off x="1444382" y="5039828"/>
                            <a:ext cx="1127647" cy="226265"/>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MUNICIPAL</w:t>
                              </w:r>
                            </w:p>
                          </w:txbxContent>
                        </wps:txbx>
                        <wps:bodyPr horzOverflow="overflow" lIns="0" tIns="0" rIns="0" bIns="0" rtlCol="0">
                          <a:noAutofit/>
                        </wps:bodyPr>
                      </wps:wsp>
                      <wps:wsp>
                        <wps:cNvPr id="273" name="Rectangle 273"/>
                        <wps:cNvSpPr/>
                        <wps:spPr>
                          <a:xfrm>
                            <a:off x="2317268" y="5128665"/>
                            <a:ext cx="53359" cy="226265"/>
                          </a:xfrm>
                          <a:prstGeom prst="rect">
                            <a:avLst/>
                          </a:prstGeom>
                          <a:ln>
                            <a:noFill/>
                          </a:ln>
                        </wps:spPr>
                        <wps:txbx>
                          <w:txbxContent>
                            <w:p w:rsidR="005E409B" w:rsidRDefault="005E409B" w:rsidP="00DD18FB">
                              <w:r>
                                <w:rPr>
                                  <w:rFonts w:ascii="Perpetua" w:eastAsia="Perpetua" w:hAnsi="Perpetua" w:cs="Perpetua"/>
                                  <w:color w:val="FFFFFF"/>
                                  <w:sz w:val="28"/>
                                </w:rPr>
                                <w:t xml:space="preserve"> </w:t>
                              </w:r>
                            </w:p>
                          </w:txbxContent>
                        </wps:txbx>
                        <wps:bodyPr horzOverflow="overflow" lIns="0" tIns="0" rIns="0" bIns="0" rtlCol="0">
                          <a:noAutofit/>
                        </wps:bodyPr>
                      </wps:wsp>
                      <wps:wsp>
                        <wps:cNvPr id="31477" name="Shape 31477"/>
                        <wps:cNvSpPr/>
                        <wps:spPr>
                          <a:xfrm>
                            <a:off x="2714651" y="4457256"/>
                            <a:ext cx="1285875" cy="500063"/>
                          </a:xfrm>
                          <a:custGeom>
                            <a:avLst/>
                            <a:gdLst/>
                            <a:ahLst/>
                            <a:cxnLst/>
                            <a:rect l="0" t="0" r="0" b="0"/>
                            <a:pathLst>
                              <a:path w="1285875" h="500063">
                                <a:moveTo>
                                  <a:pt x="0" y="0"/>
                                </a:moveTo>
                                <a:lnTo>
                                  <a:pt x="1285875" y="0"/>
                                </a:lnTo>
                                <a:lnTo>
                                  <a:pt x="1285875" y="500063"/>
                                </a:lnTo>
                                <a:lnTo>
                                  <a:pt x="0" y="500063"/>
                                </a:lnTo>
                                <a:lnTo>
                                  <a:pt x="0" y="0"/>
                                </a:lnTo>
                              </a:path>
                            </a:pathLst>
                          </a:custGeom>
                          <a:ln>
                            <a:solidFill>
                              <a:schemeClr val="bg2">
                                <a:lumMod val="25000"/>
                              </a:schemeClr>
                            </a:solidFill>
                          </a:ln>
                        </wps:spPr>
                        <wps:style>
                          <a:lnRef idx="3">
                            <a:schemeClr val="dk1"/>
                          </a:lnRef>
                          <a:fillRef idx="0">
                            <a:schemeClr val="dk1"/>
                          </a:fillRef>
                          <a:effectRef idx="2">
                            <a:schemeClr val="dk1"/>
                          </a:effectRef>
                          <a:fontRef idx="minor">
                            <a:schemeClr val="tx1"/>
                          </a:fontRef>
                        </wps:style>
                        <wps:bodyPr/>
                      </wps:wsp>
                      <wps:wsp>
                        <wps:cNvPr id="275" name="Shape 275"/>
                        <wps:cNvSpPr/>
                        <wps:spPr>
                          <a:xfrm>
                            <a:off x="2714651" y="4457256"/>
                            <a:ext cx="1285875" cy="500063"/>
                          </a:xfrm>
                          <a:custGeom>
                            <a:avLst/>
                            <a:gdLst/>
                            <a:ahLst/>
                            <a:cxnLst/>
                            <a:rect l="0" t="0" r="0" b="0"/>
                            <a:pathLst>
                              <a:path w="1285875" h="500063">
                                <a:moveTo>
                                  <a:pt x="0" y="500063"/>
                                </a:moveTo>
                                <a:lnTo>
                                  <a:pt x="1285875" y="500063"/>
                                </a:lnTo>
                                <a:lnTo>
                                  <a:pt x="1285875" y="0"/>
                                </a:lnTo>
                                <a:lnTo>
                                  <a:pt x="0" y="0"/>
                                </a:lnTo>
                                <a:close/>
                              </a:path>
                            </a:pathLst>
                          </a:custGeom>
                          <a:ln>
                            <a:solidFill>
                              <a:schemeClr val="bg2">
                                <a:lumMod val="25000"/>
                              </a:schemeClr>
                            </a:solidFill>
                          </a:ln>
                        </wps:spPr>
                        <wps:style>
                          <a:lnRef idx="2">
                            <a:schemeClr val="dk1"/>
                          </a:lnRef>
                          <a:fillRef idx="1">
                            <a:schemeClr val="lt1"/>
                          </a:fillRef>
                          <a:effectRef idx="0">
                            <a:schemeClr val="dk1"/>
                          </a:effectRef>
                          <a:fontRef idx="minor">
                            <a:schemeClr val="dk1"/>
                          </a:fontRef>
                        </wps:style>
                        <wps:bodyPr/>
                      </wps:wsp>
                      <wps:wsp>
                        <wps:cNvPr id="276" name="Rectangle 276"/>
                        <wps:cNvSpPr/>
                        <wps:spPr>
                          <a:xfrm>
                            <a:off x="2881715" y="4535473"/>
                            <a:ext cx="1187408" cy="226265"/>
                          </a:xfrm>
                          <a:prstGeom prst="rect">
                            <a:avLst/>
                          </a:prstGeom>
                          <a:ln>
                            <a:noFill/>
                          </a:ln>
                        </wps:spPr>
                        <wps:txbx>
                          <w:txbxContent>
                            <w:p w:rsidR="005E409B" w:rsidRDefault="005E409B" w:rsidP="00DD18FB">
                              <w:r w:rsidRPr="00116535">
                                <w:rPr>
                                  <w:rFonts w:ascii="Perpetua" w:eastAsia="Perpetua" w:hAnsi="Perpetua" w:cs="Perpetua"/>
                                  <w:sz w:val="24"/>
                                  <w:szCs w:val="24"/>
                                </w:rPr>
                                <w:t>TESORERIA</w:t>
                              </w:r>
                              <w:r>
                                <w:rPr>
                                  <w:rFonts w:ascii="Perpetua" w:eastAsia="Perpetua" w:hAnsi="Perpetua" w:cs="Perpetua"/>
                                  <w:color w:val="FFFFFF"/>
                                  <w:sz w:val="28"/>
                                </w:rPr>
                                <w:t xml:space="preserve"> </w:t>
                              </w:r>
                            </w:p>
                          </w:txbxContent>
                        </wps:txbx>
                        <wps:bodyPr horzOverflow="overflow" lIns="0" tIns="0" rIns="0" bIns="0" rtlCol="0">
                          <a:noAutofit/>
                        </wps:bodyPr>
                      </wps:wsp>
                      <wps:wsp>
                        <wps:cNvPr id="277" name="Rectangle 277"/>
                        <wps:cNvSpPr/>
                        <wps:spPr>
                          <a:xfrm>
                            <a:off x="2906162" y="4694594"/>
                            <a:ext cx="1127647" cy="226265"/>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MUNICIPAL</w:t>
                              </w:r>
                            </w:p>
                          </w:txbxContent>
                        </wps:txbx>
                        <wps:bodyPr horzOverflow="overflow" lIns="0" tIns="0" rIns="0" bIns="0" rtlCol="0">
                          <a:noAutofit/>
                        </wps:bodyPr>
                      </wps:wsp>
                      <wps:wsp>
                        <wps:cNvPr id="278" name="Rectangle 278"/>
                        <wps:cNvSpPr/>
                        <wps:spPr>
                          <a:xfrm>
                            <a:off x="3782721" y="4748833"/>
                            <a:ext cx="53359" cy="226265"/>
                          </a:xfrm>
                          <a:prstGeom prst="rect">
                            <a:avLst/>
                          </a:prstGeom>
                          <a:ln>
                            <a:noFill/>
                          </a:ln>
                        </wps:spPr>
                        <wps:txbx>
                          <w:txbxContent>
                            <w:p w:rsidR="005E409B" w:rsidRDefault="005E409B" w:rsidP="00DD18FB">
                              <w:r>
                                <w:rPr>
                                  <w:rFonts w:ascii="Perpetua" w:eastAsia="Perpetua" w:hAnsi="Perpetua" w:cs="Perpetua"/>
                                  <w:color w:val="FFFFFF"/>
                                  <w:sz w:val="28"/>
                                </w:rPr>
                                <w:t xml:space="preserve"> </w:t>
                              </w:r>
                            </w:p>
                          </w:txbxContent>
                        </wps:txbx>
                        <wps:bodyPr horzOverflow="overflow" lIns="0" tIns="0" rIns="0" bIns="0" rtlCol="0">
                          <a:noAutofit/>
                        </wps:bodyPr>
                      </wps:wsp>
                      <wps:wsp>
                        <wps:cNvPr id="31478" name="Shape 31478"/>
                        <wps:cNvSpPr/>
                        <wps:spPr>
                          <a:xfrm>
                            <a:off x="4214775" y="4743018"/>
                            <a:ext cx="1571625" cy="500063"/>
                          </a:xfrm>
                          <a:custGeom>
                            <a:avLst/>
                            <a:gdLst/>
                            <a:ahLst/>
                            <a:cxnLst/>
                            <a:rect l="0" t="0" r="0" b="0"/>
                            <a:pathLst>
                              <a:path w="1571625" h="500063">
                                <a:moveTo>
                                  <a:pt x="0" y="0"/>
                                </a:moveTo>
                                <a:lnTo>
                                  <a:pt x="1571625" y="0"/>
                                </a:lnTo>
                                <a:lnTo>
                                  <a:pt x="1571625" y="500063"/>
                                </a:lnTo>
                                <a:lnTo>
                                  <a:pt x="0" y="500063"/>
                                </a:lnTo>
                                <a:lnTo>
                                  <a:pt x="0" y="0"/>
                                </a:lnTo>
                              </a:path>
                            </a:pathLst>
                          </a:custGeom>
                          <a:solidFill>
                            <a:srgbClr val="A80000"/>
                          </a:solidFill>
                          <a:ln w="0" cap="flat">
                            <a:round/>
                          </a:ln>
                        </wps:spPr>
                        <wps:style>
                          <a:lnRef idx="0">
                            <a:srgbClr val="000000"/>
                          </a:lnRef>
                          <a:fillRef idx="1">
                            <a:srgbClr val="D34817"/>
                          </a:fillRef>
                          <a:effectRef idx="0">
                            <a:scrgbClr r="0" g="0" b="0"/>
                          </a:effectRef>
                          <a:fontRef idx="none"/>
                        </wps:style>
                        <wps:bodyPr/>
                      </wps:wsp>
                      <wps:wsp>
                        <wps:cNvPr id="280" name="Shape 280"/>
                        <wps:cNvSpPr/>
                        <wps:spPr>
                          <a:xfrm>
                            <a:off x="4214775" y="4743018"/>
                            <a:ext cx="1571625" cy="500063"/>
                          </a:xfrm>
                          <a:custGeom>
                            <a:avLst/>
                            <a:gdLst/>
                            <a:ahLst/>
                            <a:cxnLst/>
                            <a:rect l="0" t="0" r="0" b="0"/>
                            <a:pathLst>
                              <a:path w="1571625" h="500063">
                                <a:moveTo>
                                  <a:pt x="0" y="500063"/>
                                </a:moveTo>
                                <a:lnTo>
                                  <a:pt x="1571625" y="500063"/>
                                </a:lnTo>
                                <a:lnTo>
                                  <a:pt x="1571625" y="0"/>
                                </a:lnTo>
                                <a:lnTo>
                                  <a:pt x="0" y="0"/>
                                </a:lnTo>
                                <a:close/>
                              </a:path>
                            </a:pathLst>
                          </a:custGeom>
                          <a:ln>
                            <a:solidFill>
                              <a:schemeClr val="bg2">
                                <a:lumMod val="25000"/>
                              </a:schemeClr>
                            </a:solidFill>
                          </a:ln>
                        </wps:spPr>
                        <wps:style>
                          <a:lnRef idx="2">
                            <a:schemeClr val="dk1"/>
                          </a:lnRef>
                          <a:fillRef idx="1">
                            <a:schemeClr val="lt1"/>
                          </a:fillRef>
                          <a:effectRef idx="0">
                            <a:schemeClr val="dk1"/>
                          </a:effectRef>
                          <a:fontRef idx="minor">
                            <a:schemeClr val="dk1"/>
                          </a:fontRef>
                        </wps:style>
                        <wps:bodyPr/>
                      </wps:wsp>
                      <wps:wsp>
                        <wps:cNvPr id="281" name="Rectangle 281"/>
                        <wps:cNvSpPr/>
                        <wps:spPr>
                          <a:xfrm>
                            <a:off x="4278639" y="4821096"/>
                            <a:ext cx="1719335" cy="226265"/>
                          </a:xfrm>
                          <a:prstGeom prst="rect">
                            <a:avLst/>
                          </a:prstGeom>
                          <a:ln>
                            <a:noFill/>
                          </a:ln>
                        </wps:spPr>
                        <wps:txbx>
                          <w:txbxContent>
                            <w:p w:rsidR="005E409B" w:rsidRDefault="005E409B" w:rsidP="00DD18FB">
                              <w:r w:rsidRPr="00116535">
                                <w:rPr>
                                  <w:rFonts w:ascii="Perpetua" w:eastAsia="Perpetua" w:hAnsi="Perpetua" w:cs="Perpetua"/>
                                  <w:sz w:val="24"/>
                                  <w:szCs w:val="24"/>
                                </w:rPr>
                                <w:t>DEPARTAMENTO</w:t>
                              </w:r>
                              <w:r>
                                <w:rPr>
                                  <w:rFonts w:ascii="Perpetua" w:eastAsia="Perpetua" w:hAnsi="Perpetua" w:cs="Perpetua"/>
                                  <w:color w:val="FFFFFF"/>
                                  <w:sz w:val="28"/>
                                </w:rPr>
                                <w:t xml:space="preserve"> </w:t>
                              </w:r>
                            </w:p>
                          </w:txbxContent>
                        </wps:txbx>
                        <wps:bodyPr horzOverflow="overflow" lIns="0" tIns="0" rIns="0" bIns="0" rtlCol="0">
                          <a:noAutofit/>
                        </wps:bodyPr>
                      </wps:wsp>
                      <wps:wsp>
                        <wps:cNvPr id="282" name="Rectangle 282"/>
                        <wps:cNvSpPr/>
                        <wps:spPr>
                          <a:xfrm>
                            <a:off x="4633748" y="5034595"/>
                            <a:ext cx="975876" cy="226652"/>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JURIDICO</w:t>
                              </w:r>
                            </w:p>
                          </w:txbxContent>
                        </wps:txbx>
                        <wps:bodyPr horzOverflow="overflow" lIns="0" tIns="0" rIns="0" bIns="0" rtlCol="0">
                          <a:noAutofit/>
                        </wps:bodyPr>
                      </wps:wsp>
                      <wps:wsp>
                        <wps:cNvPr id="283" name="Rectangle 283"/>
                        <wps:cNvSpPr/>
                        <wps:spPr>
                          <a:xfrm>
                            <a:off x="5367046" y="5034595"/>
                            <a:ext cx="53450" cy="226652"/>
                          </a:xfrm>
                          <a:prstGeom prst="rect">
                            <a:avLst/>
                          </a:prstGeom>
                          <a:ln>
                            <a:noFill/>
                          </a:ln>
                        </wps:spPr>
                        <wps:txbx>
                          <w:txbxContent>
                            <w:p w:rsidR="005E409B" w:rsidRDefault="005E409B" w:rsidP="00DD18FB">
                              <w:r>
                                <w:rPr>
                                  <w:rFonts w:ascii="Perpetua" w:eastAsia="Perpetua" w:hAnsi="Perpetua" w:cs="Perpetua"/>
                                  <w:color w:val="FFFFFF"/>
                                  <w:sz w:val="28"/>
                                </w:rPr>
                                <w:t xml:space="preserve"> </w:t>
                              </w:r>
                            </w:p>
                          </w:txbxContent>
                        </wps:txbx>
                        <wps:bodyPr horzOverflow="overflow" lIns="0" tIns="0" rIns="0" bIns="0" rtlCol="0">
                          <a:noAutofit/>
                        </wps:bodyPr>
                      </wps:wsp>
                      <wps:wsp>
                        <wps:cNvPr id="31479" name="Shape 31479"/>
                        <wps:cNvSpPr/>
                        <wps:spPr>
                          <a:xfrm>
                            <a:off x="5857901" y="4457256"/>
                            <a:ext cx="1285875" cy="500063"/>
                          </a:xfrm>
                          <a:custGeom>
                            <a:avLst/>
                            <a:gdLst/>
                            <a:ahLst/>
                            <a:cxnLst/>
                            <a:rect l="0" t="0" r="0" b="0"/>
                            <a:pathLst>
                              <a:path w="1285875" h="500063">
                                <a:moveTo>
                                  <a:pt x="0" y="0"/>
                                </a:moveTo>
                                <a:lnTo>
                                  <a:pt x="1285875" y="0"/>
                                </a:lnTo>
                                <a:lnTo>
                                  <a:pt x="1285875" y="500063"/>
                                </a:lnTo>
                                <a:lnTo>
                                  <a:pt x="0" y="500063"/>
                                </a:lnTo>
                                <a:lnTo>
                                  <a:pt x="0" y="0"/>
                                </a:lnTo>
                              </a:path>
                            </a:pathLst>
                          </a:custGeom>
                          <a:ln>
                            <a:solidFill>
                              <a:schemeClr val="bg2">
                                <a:lumMod val="25000"/>
                              </a:schemeClr>
                            </a:solidFill>
                          </a:ln>
                        </wps:spPr>
                        <wps:style>
                          <a:lnRef idx="3">
                            <a:schemeClr val="dk1"/>
                          </a:lnRef>
                          <a:fillRef idx="0">
                            <a:schemeClr val="dk1"/>
                          </a:fillRef>
                          <a:effectRef idx="2">
                            <a:schemeClr val="dk1"/>
                          </a:effectRef>
                          <a:fontRef idx="minor">
                            <a:schemeClr val="tx1"/>
                          </a:fontRef>
                        </wps:style>
                        <wps:bodyPr/>
                      </wps:wsp>
                      <wps:wsp>
                        <wps:cNvPr id="285" name="Shape 285"/>
                        <wps:cNvSpPr/>
                        <wps:spPr>
                          <a:xfrm>
                            <a:off x="5857901" y="4457256"/>
                            <a:ext cx="1285875" cy="500063"/>
                          </a:xfrm>
                          <a:custGeom>
                            <a:avLst/>
                            <a:gdLst/>
                            <a:ahLst/>
                            <a:cxnLst/>
                            <a:rect l="0" t="0" r="0" b="0"/>
                            <a:pathLst>
                              <a:path w="1285875" h="500063">
                                <a:moveTo>
                                  <a:pt x="0" y="500063"/>
                                </a:moveTo>
                                <a:lnTo>
                                  <a:pt x="1285875" y="500063"/>
                                </a:lnTo>
                                <a:lnTo>
                                  <a:pt x="1285875" y="0"/>
                                </a:lnTo>
                                <a:lnTo>
                                  <a:pt x="0" y="0"/>
                                </a:lnTo>
                                <a:close/>
                              </a:path>
                            </a:pathLst>
                          </a:custGeom>
                          <a:ln>
                            <a:solidFill>
                              <a:schemeClr val="bg2">
                                <a:lumMod val="25000"/>
                              </a:schemeClr>
                            </a:solidFill>
                          </a:ln>
                        </wps:spPr>
                        <wps:style>
                          <a:lnRef idx="2">
                            <a:schemeClr val="dk1"/>
                          </a:lnRef>
                          <a:fillRef idx="1">
                            <a:schemeClr val="lt1"/>
                          </a:fillRef>
                          <a:effectRef idx="0">
                            <a:schemeClr val="dk1"/>
                          </a:effectRef>
                          <a:fontRef idx="minor">
                            <a:schemeClr val="dk1"/>
                          </a:fontRef>
                        </wps:style>
                        <wps:bodyPr/>
                      </wps:wsp>
                      <wps:wsp>
                        <wps:cNvPr id="286" name="Rectangle 286"/>
                        <wps:cNvSpPr/>
                        <wps:spPr>
                          <a:xfrm>
                            <a:off x="5898550" y="4513277"/>
                            <a:ext cx="1431198" cy="226265"/>
                          </a:xfrm>
                          <a:prstGeom prst="rect">
                            <a:avLst/>
                          </a:prstGeom>
                          <a:ln>
                            <a:noFill/>
                          </a:ln>
                        </wps:spPr>
                        <wps:txbx>
                          <w:txbxContent>
                            <w:p w:rsidR="005E409B" w:rsidRDefault="005E409B" w:rsidP="00DD18FB">
                              <w:r w:rsidRPr="00116535">
                                <w:rPr>
                                  <w:rFonts w:ascii="Perpetua" w:eastAsia="Perpetua" w:hAnsi="Perpetua" w:cs="Perpetua"/>
                                  <w:sz w:val="24"/>
                                  <w:szCs w:val="24"/>
                                </w:rPr>
                                <w:t>DESARROLLO</w:t>
                              </w:r>
                              <w:r>
                                <w:rPr>
                                  <w:rFonts w:ascii="Perpetua" w:eastAsia="Perpetua" w:hAnsi="Perpetua" w:cs="Perpetua"/>
                                  <w:color w:val="FFFFFF"/>
                                  <w:sz w:val="28"/>
                                </w:rPr>
                                <w:t xml:space="preserve"> </w:t>
                              </w:r>
                            </w:p>
                          </w:txbxContent>
                        </wps:txbx>
                        <wps:bodyPr horzOverflow="overflow" lIns="0" tIns="0" rIns="0" bIns="0" rtlCol="0">
                          <a:noAutofit/>
                        </wps:bodyPr>
                      </wps:wsp>
                      <wps:wsp>
                        <wps:cNvPr id="287" name="Rectangle 287"/>
                        <wps:cNvSpPr/>
                        <wps:spPr>
                          <a:xfrm>
                            <a:off x="6125624" y="4694594"/>
                            <a:ext cx="689631" cy="226265"/>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RURAL</w:t>
                              </w:r>
                            </w:p>
                          </w:txbxContent>
                        </wps:txbx>
                        <wps:bodyPr horzOverflow="overflow" lIns="0" tIns="0" rIns="0" bIns="0" rtlCol="0">
                          <a:noAutofit/>
                        </wps:bodyPr>
                      </wps:wsp>
                      <wps:wsp>
                        <wps:cNvPr id="288" name="Rectangle 288"/>
                        <wps:cNvSpPr/>
                        <wps:spPr>
                          <a:xfrm>
                            <a:off x="6761887" y="4748833"/>
                            <a:ext cx="53359" cy="226265"/>
                          </a:xfrm>
                          <a:prstGeom prst="rect">
                            <a:avLst/>
                          </a:prstGeom>
                          <a:ln>
                            <a:noFill/>
                          </a:ln>
                        </wps:spPr>
                        <wps:txbx>
                          <w:txbxContent>
                            <w:p w:rsidR="005E409B" w:rsidRDefault="005E409B" w:rsidP="00DD18FB">
                              <w:r>
                                <w:rPr>
                                  <w:rFonts w:ascii="Perpetua" w:eastAsia="Perpetua" w:hAnsi="Perpetua" w:cs="Perpetua"/>
                                  <w:color w:val="FFFFFF"/>
                                  <w:sz w:val="28"/>
                                </w:rPr>
                                <w:t xml:space="preserve"> </w:t>
                              </w:r>
                            </w:p>
                          </w:txbxContent>
                        </wps:txbx>
                        <wps:bodyPr horzOverflow="overflow" lIns="0" tIns="0" rIns="0" bIns="0" rtlCol="0">
                          <a:noAutofit/>
                        </wps:bodyPr>
                      </wps:wsp>
                      <wps:wsp>
                        <wps:cNvPr id="31480" name="Shape 31480"/>
                        <wps:cNvSpPr/>
                        <wps:spPr>
                          <a:xfrm>
                            <a:off x="7215277" y="4885893"/>
                            <a:ext cx="1428750" cy="500063"/>
                          </a:xfrm>
                          <a:custGeom>
                            <a:avLst/>
                            <a:gdLst/>
                            <a:ahLst/>
                            <a:cxnLst/>
                            <a:rect l="0" t="0" r="0" b="0"/>
                            <a:pathLst>
                              <a:path w="1428750" h="500063">
                                <a:moveTo>
                                  <a:pt x="0" y="0"/>
                                </a:moveTo>
                                <a:lnTo>
                                  <a:pt x="1428750" y="0"/>
                                </a:lnTo>
                                <a:lnTo>
                                  <a:pt x="1428750" y="500063"/>
                                </a:lnTo>
                                <a:lnTo>
                                  <a:pt x="0" y="500063"/>
                                </a:lnTo>
                                <a:lnTo>
                                  <a:pt x="0" y="0"/>
                                </a:lnTo>
                              </a:path>
                            </a:pathLst>
                          </a:custGeom>
                          <a:solidFill>
                            <a:srgbClr val="860000"/>
                          </a:solidFill>
                          <a:ln w="0" cap="flat">
                            <a:round/>
                          </a:ln>
                        </wps:spPr>
                        <wps:style>
                          <a:lnRef idx="0">
                            <a:srgbClr val="000000"/>
                          </a:lnRef>
                          <a:fillRef idx="1">
                            <a:srgbClr val="D34817"/>
                          </a:fillRef>
                          <a:effectRef idx="0">
                            <a:scrgbClr r="0" g="0" b="0"/>
                          </a:effectRef>
                          <a:fontRef idx="none"/>
                        </wps:style>
                        <wps:bodyPr/>
                      </wps:wsp>
                      <wps:wsp>
                        <wps:cNvPr id="290" name="Shape 290"/>
                        <wps:cNvSpPr/>
                        <wps:spPr>
                          <a:xfrm>
                            <a:off x="7215277" y="4885893"/>
                            <a:ext cx="1428750" cy="500063"/>
                          </a:xfrm>
                          <a:custGeom>
                            <a:avLst/>
                            <a:gdLst/>
                            <a:ahLst/>
                            <a:cxnLst/>
                            <a:rect l="0" t="0" r="0" b="0"/>
                            <a:pathLst>
                              <a:path w="1428750" h="500063">
                                <a:moveTo>
                                  <a:pt x="0" y="500063"/>
                                </a:moveTo>
                                <a:lnTo>
                                  <a:pt x="1428750" y="500063"/>
                                </a:lnTo>
                                <a:lnTo>
                                  <a:pt x="1428750" y="0"/>
                                </a:lnTo>
                                <a:lnTo>
                                  <a:pt x="0" y="0"/>
                                </a:lnTo>
                                <a:close/>
                              </a:path>
                            </a:pathLst>
                          </a:custGeom>
                          <a:ln>
                            <a:solidFill>
                              <a:schemeClr val="bg2">
                                <a:lumMod val="25000"/>
                              </a:schemeClr>
                            </a:solidFill>
                          </a:ln>
                        </wps:spPr>
                        <wps:style>
                          <a:lnRef idx="2">
                            <a:schemeClr val="dk1"/>
                          </a:lnRef>
                          <a:fillRef idx="1">
                            <a:schemeClr val="lt1"/>
                          </a:fillRef>
                          <a:effectRef idx="0">
                            <a:schemeClr val="dk1"/>
                          </a:effectRef>
                          <a:fontRef idx="minor">
                            <a:schemeClr val="dk1"/>
                          </a:fontRef>
                        </wps:style>
                        <wps:bodyPr/>
                      </wps:wsp>
                      <wps:wsp>
                        <wps:cNvPr id="291" name="Rectangle 291"/>
                        <wps:cNvSpPr/>
                        <wps:spPr>
                          <a:xfrm>
                            <a:off x="7215284" y="4951168"/>
                            <a:ext cx="1650561" cy="226265"/>
                          </a:xfrm>
                          <a:prstGeom prst="rect">
                            <a:avLst/>
                          </a:prstGeom>
                          <a:ln>
                            <a:noFill/>
                          </a:ln>
                        </wps:spPr>
                        <wps:txbx>
                          <w:txbxContent>
                            <w:p w:rsidR="005E409B" w:rsidRDefault="005E409B" w:rsidP="00DD18FB">
                              <w:r w:rsidRPr="00116535">
                                <w:rPr>
                                  <w:rFonts w:ascii="Perpetua" w:eastAsia="Perpetua" w:hAnsi="Perpetua" w:cs="Perpetua"/>
                                  <w:sz w:val="24"/>
                                  <w:szCs w:val="24"/>
                                </w:rPr>
                                <w:t>COMANDANCIA</w:t>
                              </w:r>
                              <w:r>
                                <w:rPr>
                                  <w:rFonts w:ascii="Perpetua" w:eastAsia="Perpetua" w:hAnsi="Perpetua" w:cs="Perpetua"/>
                                  <w:color w:val="FFFFFF"/>
                                  <w:sz w:val="28"/>
                                </w:rPr>
                                <w:t xml:space="preserve"> </w:t>
                              </w:r>
                            </w:p>
                          </w:txbxContent>
                        </wps:txbx>
                        <wps:bodyPr horzOverflow="overflow" lIns="0" tIns="0" rIns="0" bIns="0" rtlCol="0">
                          <a:noAutofit/>
                        </wps:bodyPr>
                      </wps:wsp>
                      <wps:wsp>
                        <wps:cNvPr id="292" name="Rectangle 292"/>
                        <wps:cNvSpPr/>
                        <wps:spPr>
                          <a:xfrm>
                            <a:off x="7444404" y="5120759"/>
                            <a:ext cx="1128122" cy="226265"/>
                          </a:xfrm>
                          <a:prstGeom prst="rect">
                            <a:avLst/>
                          </a:prstGeom>
                          <a:ln>
                            <a:noFill/>
                          </a:ln>
                        </wps:spPr>
                        <wps:txbx>
                          <w:txbxContent>
                            <w:p w:rsidR="005E409B" w:rsidRPr="00116535" w:rsidRDefault="005E409B" w:rsidP="00DD18FB">
                              <w:r w:rsidRPr="00116535">
                                <w:rPr>
                                  <w:rFonts w:ascii="Perpetua" w:eastAsia="Perpetua" w:hAnsi="Perpetua" w:cs="Perpetua"/>
                                  <w:sz w:val="24"/>
                                  <w:szCs w:val="24"/>
                                </w:rPr>
                                <w:t>MUNICIPAL</w:t>
                              </w:r>
                            </w:p>
                          </w:txbxContent>
                        </wps:txbx>
                        <wps:bodyPr horzOverflow="overflow" lIns="0" tIns="0" rIns="0" bIns="0" rtlCol="0">
                          <a:noAutofit/>
                        </wps:bodyPr>
                      </wps:wsp>
                      <wps:wsp>
                        <wps:cNvPr id="293" name="Rectangle 293"/>
                        <wps:cNvSpPr/>
                        <wps:spPr>
                          <a:xfrm>
                            <a:off x="8355610" y="5177433"/>
                            <a:ext cx="53359" cy="226265"/>
                          </a:xfrm>
                          <a:prstGeom prst="rect">
                            <a:avLst/>
                          </a:prstGeom>
                          <a:ln>
                            <a:noFill/>
                          </a:ln>
                        </wps:spPr>
                        <wps:txbx>
                          <w:txbxContent>
                            <w:p w:rsidR="005E409B" w:rsidRDefault="005E409B" w:rsidP="00DD18FB">
                              <w:r>
                                <w:rPr>
                                  <w:rFonts w:ascii="Perpetua" w:eastAsia="Perpetua" w:hAnsi="Perpetua" w:cs="Perpetua"/>
                                  <w:color w:val="FFFFFF"/>
                                  <w:sz w:val="28"/>
                                </w:rPr>
                                <w:t xml:space="preserve"> </w:t>
                              </w:r>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F564DE2" id="Group 28932" o:spid="_x0000_s1026" style="position:absolute;left:0;text-align:left;margin-left:51.5pt;margin-top:169pt;width:510.25pt;height:479.25pt;z-index:251654656;mso-position-horizontal-relative:page;mso-position-vertical-relative:page;mso-width-relative:margin;mso-height-relative:margin" coordorigin="-137" coordsize="89443,540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">
                <v:rect id="Rectangle 233" o:spid="_x0000_s1027" style="position:absolute;left:52378;width:1582;height:4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DZ/MYA&#10;AADcAAAADwAAAGRycy9kb3ducmV2LnhtbESPQWvCQBSE74L/YXmF3symC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DZ/MYAAADcAAAADwAAAAAAAAAAAAAAAACYAgAAZHJz&#10;L2Rvd25yZXYueG1sUEsFBgAAAAAEAAQA9QAAAIsDAAAAAA==&#10;" filled="f" stroked="f">
                  <v:textbox inset="0,0,0,0">
                    <w:txbxContent>
                      <w:p w:rsidR="005E409B" w:rsidRDefault="005E409B" w:rsidP="00DD18FB">
                        <w:r>
                          <w:rPr>
                            <w:rFonts w:ascii="Informal Roman" w:eastAsia="Informal Roman" w:hAnsi="Informal Roman" w:cs="Informal Roman"/>
                            <w:sz w:val="56"/>
                          </w:rPr>
                          <w:t xml:space="preserve"> </w:t>
                        </w:r>
                      </w:p>
                    </w:txbxContent>
                  </v:textbox>
                </v:rect>
                <v:shape id="Shape 31471" o:spid="_x0000_s1028" style="position:absolute;left:31810;top:6028;width:25718;height:4286;visibility:visible;mso-wrap-style:square;v-text-anchor:top" coordsize="2571750,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FOsgA&#10;AADeAAAADwAAAGRycy9kb3ducmV2LnhtbESPQUvDQBSE74L/YXlCb3YTq22J3RapCGp7aVrE4yP7&#10;TILZt2F3Tbb+elcQPA4z8w2z2kTTiYGcby0ryKcZCOLK6pZrBafj0/UShA/IGjvLpOBMHjbry4sV&#10;FtqOfKChDLVIEPYFKmhC6AspfdWQQT+1PXHyPqwzGJJ0tdQOxwQ3nbzJsrk02HJaaLCnbUPVZ/ll&#10;FIztXXz8zoe3/bt3u3Mct/bltVRqchUf7kEEiuE//Nd+1gpm+e0ih9876QrI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SUU6yAAAAN4AAAAPAAAAAAAAAAAAAAAAAJgCAABk&#10;cnMvZG93bnJldi54bWxQSwUGAAAAAAQABAD1AAAAjQMAAAAA&#10;" path="m,l2571750,r,428625l,428625,,e" filled="f" strokecolor="black [3200]" strokeweight="1.5pt">
                  <v:stroke joinstyle="miter"/>
                  <v:path arrowok="t" textboxrect="0,0,2571750,428625"/>
                </v:shape>
                <v:shape id="Shape 235" o:spid="_x0000_s1029" style="position:absolute;left:31810;top:6028;width:25718;height:4286;visibility:visible;mso-wrap-style:square;v-text-anchor:top" coordsize="2571750,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h31MUA&#10;AADcAAAADwAAAGRycy9kb3ducmV2LnhtbESPQWvCQBSE74X+h+UJ3urGiFbSbCRt0UpvTQWvz+xr&#10;Esy+DdlVo7++KxR6HGbmGyZdDaYVZ+pdY1nBdBKBIC6tbrhSsPtePy1BOI+ssbVMCq7kYJU9PqSY&#10;aHvhLzoXvhIBwi5BBbX3XSKlK2sy6Ca2Iw7ej+0N+iD7SuoeLwFuWhlH0UIabDgs1NjRW03lsTgZ&#10;BcfPxea5+siL9rZ23et7zIf8tFdqPBryFxCeBv8f/mtvtYJ4Nof7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uHfUxQAAANwAAAAPAAAAAAAAAAAAAAAAAJgCAABkcnMv&#10;ZG93bnJldi54bWxQSwUGAAAAAAQABAD1AAAAigMAAAAA&#10;" path="m,428625r2571750,l2571750,,,,,428625xe" filled="f" strokecolor="#747070 [1614]" strokeweight="1pt">
                  <v:path arrowok="t" textboxrect="0,0,2571750,428625"/>
                </v:shape>
                <v:rect id="Rectangle 236" o:spid="_x0000_s1030" style="position:absolute;left:36336;top:7302;width:24351;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6ZMQA&#10;AADcAAAADwAAAGRycy9kb3ducmV2LnhtbESPT4vCMBTE74LfITzBm6Yq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XemTEAAAA3AAAAA8AAAAAAAAAAAAAAAAAmAIAAGRycy9k&#10;b3ducmV2LnhtbFBLBQYAAAAABAAEAPUAAACJAwAAAAA=&#10;" filled="f" stroked="f">
                  <v:textbox inset="0,0,0,0">
                    <w:txbxContent>
                      <w:p w:rsidR="005E409B" w:rsidRPr="005E409B" w:rsidRDefault="005E409B" w:rsidP="00DD18FB">
                        <w:pPr>
                          <w:rPr>
                            <w:sz w:val="24"/>
                            <w:szCs w:val="24"/>
                          </w:rPr>
                        </w:pPr>
                        <w:r w:rsidRPr="005E409B">
                          <w:rPr>
                            <w:rFonts w:ascii="Perpetua" w:eastAsia="Perpetua" w:hAnsi="Perpetua" w:cs="Perpetua"/>
                            <w:sz w:val="24"/>
                            <w:szCs w:val="24"/>
                          </w:rPr>
                          <w:t>H. AYUNTAMIENTO</w:t>
                        </w:r>
                      </w:p>
                    </w:txbxContent>
                  </v:textbox>
                </v:rect>
                <v:rect id="Rectangle 237" o:spid="_x0000_s1031" style="position:absolute;left:49165;top:7302;width:684;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f/8UA&#10;AADcAAAADwAAAGRycy9kb3ducmV2LnhtbESPS4vCQBCE78L+h6EX9qaTdcF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9//xQAAANwAAAAPAAAAAAAAAAAAAAAAAJgCAABkcnMv&#10;ZG93bnJldi54bWxQSwUGAAAAAAQABAD1AAAAigMAAAAA&#10;" filled="f" stroked="f">
                  <v:textbox inset="0,0,0,0">
                    <w:txbxContent>
                      <w:p w:rsidR="005E409B" w:rsidRDefault="005E409B" w:rsidP="00DD18FB">
                        <w:r>
                          <w:rPr>
                            <w:rFonts w:ascii="Perpetua" w:eastAsia="Perpetua" w:hAnsi="Perpetua" w:cs="Perpetua"/>
                            <w:color w:val="FFFFFF"/>
                            <w:sz w:val="36"/>
                          </w:rPr>
                          <w:t xml:space="preserve"> </w:t>
                        </w:r>
                      </w:p>
                    </w:txbxContent>
                  </v:textbox>
                </v:rect>
                <v:shape id="Shape 238" o:spid="_x0000_s1032" style="position:absolute;left:44692;top:10314;width:1035;height:2859;visibility:visible;mso-wrap-style:square;v-text-anchor:top" coordsize="103505,2858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jhDb4A&#10;AADcAAAADwAAAGRycy9kb3ducmV2LnhtbERPzYrCMBC+L/gOYQRva2oF2a1GEUUU9rS6DzA0Y1tt&#10;JiUTtb69OQh7/Pj+F6vetepOQRrPBibjDBRx6W3DlYG/0+7zC5REZIutZzLwJIHVcvCxwML6B//S&#10;/RgrlUJYCjRQx9gVWktZk0MZ+444cWcfHMYEQ6VtwEcKd63Os2ymHTacGmrsaFNTeT3enAGRyanC&#10;oEU/f/LWfe8v5362NWY07NdzUJH6+C9+uw/WQD5Na9OZdAT08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DY4Q2+AAAA3AAAAA8AAAAAAAAAAAAAAAAAmAIAAGRycy9kb3ducmV2&#10;LnhtbFBLBQYAAAAABAAEAPUAAACDAwAAAAA=&#10;" path="m46482,l59182,127,57789,249829,90805,194056v1778,-3048,5588,-3937,8636,-2159c102489,193675,103505,197485,101727,200533l51308,285877,1778,200025c,196977,1143,193040,4191,191262v3048,-1651,6858,-635,8636,2413l45089,249646,46482,xe" fillcolor="#ee853d [3029]" strokecolor="black [3213]">
                  <v:fill color2="#ec7a2d [3173]" rotate="t" colors="0 #f18c55;.5 #f67b28;1 #e56b17" focus="100%" type="gradient">
                    <o:fill v:ext="view" type="gradientUnscaled"/>
                  </v:fill>
                  <v:shadow on="t" color="black" opacity="41287f" offset="0,1.5pt"/>
                  <v:path arrowok="t" textboxrect="0,0,103505,285877"/>
                </v:shape>
                <v:shape id="Shape 31472" o:spid="_x0000_s1033" style="position:absolute;left:32861;top:13139;width:25718;height:4286;visibility:visible;mso-wrap-style:square;v-text-anchor:top" coordsize="2571750,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9APMUA&#10;AADeAAAADwAAAGRycy9kb3ducmV2LnhtbESPQWvCQBSE74L/YXmF3sxGq21JsxERxXpslJ4f2dck&#10;bfZt2F1j+u+7BcHjMDPfMPl6NJ0YyPnWsoJ5koIgrqxuuVZwPu1nryB8QNbYWSYFv+RhXUwnOWba&#10;XvmDhjLUIkLYZ6igCaHPpPRVQwZ9Ynvi6H1ZZzBE6WqpHV4j3HRykabP0mDLcaHBnrYNVT/lxSgg&#10;N+oT9itzlPvv9PB5OC/lZqfU48O4eQMRaAz38K39rhU8zZcvC/i/E6+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P0A8xQAAAN4AAAAPAAAAAAAAAAAAAAAAAJgCAABkcnMv&#10;ZG93bnJldi54bWxQSwUGAAAAAAQABAD1AAAAigMAAAAA&#10;" path="m,l2571750,r,428625l,428625,,e" filled="f" strokecolor="#747070 [1614]" strokeweight="1.5pt">
                  <v:stroke joinstyle="miter"/>
                  <v:path arrowok="t" textboxrect="0,0,2571750,428625"/>
                </v:shape>
                <v:shape id="Shape 240" o:spid="_x0000_s1034" style="position:absolute;left:32861;top:13139;width:25718;height:4286;visibility:visible;mso-wrap-style:square;v-text-anchor:top" coordsize="2571750,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QbPMIA&#10;AADcAAAADwAAAGRycy9kb3ducmV2LnhtbERPz2vCMBS+C/sfwhvspmmdDqmmMizCwNPq8Pxs3tpu&#10;zUtJou3865eD4PHj+73ZjqYTV3K+tawgnSUgiCurW64VfB330xUIH5A1dpZJwR952OZPkw1m2g78&#10;Sdcy1CKGsM9QQRNCn0npq4YM+pntiSP3bZ3BEKGrpXY4xHDTyXmSvEmDLceGBnvaNVT9lhejoN0n&#10;h2F5q8pXU6TH4ux+lrdTodTL8/i+BhFoDA/x3f2hFcwXcX48E4+Az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5Bs8wgAAANwAAAAPAAAAAAAAAAAAAAAAAJgCAABkcnMvZG93&#10;bnJldi54bWxQSwUGAAAAAAQABAD1AAAAhwMAAAAA&#10;" path="m,428625r2571750,l2571750,,,,,428625xe" filled="f" strokecolor="#393737 [814]" strokeweight="1pt">
                  <v:path arrowok="t" textboxrect="0,0,2571750,428625"/>
                </v:shape>
                <v:rect id="Rectangle 241" o:spid="_x0000_s1035" style="position:absolute;left:34931;top:14004;width:30894;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5E409B" w:rsidRPr="005E409B" w:rsidRDefault="005E409B" w:rsidP="00DD18FB">
                        <w:r w:rsidRPr="005E409B">
                          <w:rPr>
                            <w:rFonts w:ascii="Perpetua" w:eastAsia="Perpetua" w:hAnsi="Perpetua" w:cs="Perpetua"/>
                            <w:sz w:val="24"/>
                            <w:szCs w:val="24"/>
                          </w:rPr>
                          <w:t>PRESIDENTE MUNICIPAL</w:t>
                        </w:r>
                      </w:p>
                    </w:txbxContent>
                  </v:textbox>
                </v:rect>
                <v:rect id="Rectangle 242" o:spid="_x0000_s1036" style="position:absolute;left:57338;top:14447;width:684;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PGsUA&#10;AADcAAAADwAAAGRycy9kb3ducmV2LnhtbESPT4vCMBTE78J+h/AWvGlqWU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6g8axQAAANwAAAAPAAAAAAAAAAAAAAAAAJgCAABkcnMv&#10;ZG93bnJldi54bWxQSwUGAAAAAAQABAD1AAAAigMAAAAA&#10;" filled="f" stroked="f">
                  <v:textbox inset="0,0,0,0">
                    <w:txbxContent>
                      <w:p w:rsidR="005E409B" w:rsidRDefault="005E409B" w:rsidP="00DD18FB">
                        <w:r>
                          <w:rPr>
                            <w:rFonts w:ascii="Perpetua" w:eastAsia="Perpetua" w:hAnsi="Perpetua" w:cs="Perpetua"/>
                            <w:color w:val="FFFFFF"/>
                            <w:sz w:val="36"/>
                          </w:rPr>
                          <w:t xml:space="preserve"> </w:t>
                        </w:r>
                      </w:p>
                    </w:txbxContent>
                  </v:textbox>
                </v:rect>
                <v:shape id="Shape 243" o:spid="_x0000_s1037" style="position:absolute;left:45712;top:17434;width:15;height:11430;visibility:visible;mso-wrap-style:square;v-text-anchor:top" coordsize="1524,1143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iku8cA&#10;AADcAAAADwAAAGRycy9kb3ducmV2LnhtbESPT2vCQBTE70K/w/IK3pqNWqtNXUUEaake6p+Dx0f2&#10;NQnNvg3ZjUnz6btCweMwM79hFqvOlOJKtSssKxhFMQji1OqCMwXn0/ZpDsJ5ZI2lZVLwSw5Wy4fB&#10;AhNtWz7Q9egzESDsElSQe18lUro0J4MushVx8L5tbdAHWWdS19gGuCnlOI5fpMGCw0KOFW1ySn+O&#10;jVHQ9H42fW3e+z7+Wn+OLsU+bXdOqeFjt34D4anz9/B/+0MrGD9P4HYmH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YpLvHAAAA3AAAAA8AAAAAAAAAAAAAAAAAmAIAAGRy&#10;cy9kb3ducmV2LnhtbFBLBQYAAAAABAAEAPUAAACMAwAAAAA=&#10;" path="m1524,l,1143000e" filled="f" strokecolor="black [3213]" strokeweight="1.5pt">
                  <v:stroke joinstyle="miter"/>
                  <v:path arrowok="t" textboxrect="0,0,1524,1143000"/>
                </v:shape>
                <v:shape id="Shape 244" o:spid="_x0000_s1038" style="position:absolute;left:28575;top:27426;width:17145;height:17;visibility:visible;mso-wrap-style:square;v-text-anchor:top" coordsize="1714500,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ZyMQA&#10;AADcAAAADwAAAGRycy9kb3ducmV2LnhtbESPQWsCMRSE7wX/Q3hCbzWrlSKrUUQq2NJLVVBvj81z&#10;s7h52Sbp7vbfN4WCx2FmvmEWq97WoiUfKscKxqMMBHHhdMWlguNh+zQDESKyxtoxKfihAKvl4GGB&#10;uXYdf1K7j6VIEA45KjAxNrmUoTBkMYxcQ5y8q/MWY5K+lNpjl+C2lpMse5EWK04LBhvaGCpu+2+b&#10;KGfz9t4dw4e+nOTX67PvDLZrpR6H/XoOIlIf7+H/9k4rmEyn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mmcjEAAAA3AAAAA8AAAAAAAAAAAAAAAAAmAIAAGRycy9k&#10;b3ducmV2LnhtbFBLBQYAAAAABAAEAPUAAACJAwAAAAA=&#10;" path="m1714500,1651l,e" filled="f" strokecolor="black [3213]" strokeweight="1.5pt">
                  <v:stroke joinstyle="miter"/>
                  <v:path arrowok="t" textboxrect="0,0,1714500,1651"/>
                </v:shape>
                <v:shape id="Shape 31473" o:spid="_x0000_s1039" style="position:absolute;left:714;top:25999;width:27861;height:4286;visibility:visible;mso-wrap-style:square;v-text-anchor:top" coordsize="2786126,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FL8scA&#10;AADeAAAADwAAAGRycy9kb3ducmV2LnhtbESPQWvCQBSE74L/YXmCN91Eizapq0hBsIceTHvw+Mi+&#10;ZEOzb2N2q2l/fVcQehxm5htmsxtsK67U+8axgnSegCAunW64VvD5cZg9g/ABWWPrmBT8kIfddjza&#10;YK7djU90LUItIoR9jgpMCF0upS8NWfRz1xFHr3K9xRBlX0vd4y3CbSsXSbKSFhuOCwY7ejVUfhXf&#10;VsHbOfPmvXB8Wf9W53Qw9pj5hVLTybB/ARFoCP/hR/uoFSzTp/US7nfiFZ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hS/LHAAAA3gAAAA8AAAAAAAAAAAAAAAAAmAIAAGRy&#10;cy9kb3ducmV2LnhtbFBLBQYAAAAABAAEAPUAAACMAwAAAAA=&#10;" path="m,l2786126,r,428625l,428625,,e" filled="f" strokecolor="#747070 [1614]" strokeweight="1.5pt">
                  <v:stroke joinstyle="miter"/>
                  <v:path arrowok="t" textboxrect="0,0,2786126,428625"/>
                </v:shape>
                <v:shape id="Shape 246" o:spid="_x0000_s1040" style="position:absolute;left:714;top:25999;width:27861;height:4286;visibility:visible;mso-wrap-style:square;v-text-anchor:top" coordsize="2786126,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yjf8UA&#10;AADcAAAADwAAAGRycy9kb3ducmV2LnhtbESPQWvCQBSE74X+h+UVeqsbpUSJbkQKhZbiQVvi9Zl9&#10;JtHs27C7xtRf7wqFHoeZ+YZZLAfTip6cbywrGI8SEMSl1Q1XCn6+319mIHxA1thaJgW/5GGZPz4s&#10;MNP2whvqt6ESEcI+QwV1CF0mpS9rMuhHtiOO3sE6gyFKV0nt8BLhppWTJEmlwYbjQo0dvdVUnrZn&#10;o6BYn4fC79acmqv7nJ6+9t2Rpko9Pw2rOYhAQ/gP/7U/tILJawr3M/EIy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fKN/xQAAANwAAAAPAAAAAAAAAAAAAAAAAJgCAABkcnMv&#10;ZG93bnJldi54bWxQSwUGAAAAAAQABAD1AAAAigMAAAAA&#10;" path="m,428625r2786126,l2786126,,,,,428625xe" filled="f" strokecolor="#393737 [814]" strokeweight="1pt">
                  <v:path arrowok="t" textboxrect="0,0,2786126,428625"/>
                </v:shape>
                <v:rect id="Rectangle 247" o:spid="_x0000_s1041" style="position:absolute;left:2626;top:27307;width:31975;height:2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2sgsUA&#10;AADcAAAADwAAAGRycy9kb3ducmV2LnhtbESPS4vCQBCE78L+h6EX9qaTlcV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ayCxQAAANwAAAAPAAAAAAAAAAAAAAAAAJgCAABkcnMv&#10;ZG93bnJldi54bWxQSwUGAAAAAAQABAD1AAAAigMAAAAA&#10;" filled="f" stroked="f">
                  <v:textbox inset="0,0,0,0">
                    <w:txbxContent>
                      <w:p w:rsidR="005E409B" w:rsidRPr="00116535" w:rsidRDefault="005E409B" w:rsidP="00DD18FB">
                        <w:r w:rsidRPr="00116535">
                          <w:rPr>
                            <w:rFonts w:ascii="Perpetua" w:eastAsia="Perpetua" w:hAnsi="Perpetua" w:cs="Perpetua"/>
                            <w:sz w:val="24"/>
                            <w:szCs w:val="24"/>
                          </w:rPr>
                          <w:t>CONTRALORIA INTERNA</w:t>
                        </w:r>
                      </w:p>
                    </w:txbxContent>
                  </v:textbox>
                </v:rect>
                <v:rect id="Rectangle 248" o:spid="_x0000_s1042" style="position:absolute;left:26662;top:27307;width:685;height:2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I48MMA&#10;AADcAAAADwAAAGRycy9kb3ducmV2LnhtbERPy2rCQBTdF/yH4Qrd1YlB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I48MMAAADcAAAADwAAAAAAAAAAAAAAAACYAgAAZHJzL2Rv&#10;d25yZXYueG1sUEsFBgAAAAAEAAQA9QAAAIgDAAAAAA==&#10;" filled="f" stroked="f">
                  <v:textbox inset="0,0,0,0">
                    <w:txbxContent>
                      <w:p w:rsidR="005E409B" w:rsidRDefault="005E409B" w:rsidP="00DD18FB">
                        <w:r>
                          <w:rPr>
                            <w:rFonts w:ascii="Perpetua" w:eastAsia="Perpetua" w:hAnsi="Perpetua" w:cs="Perpetua"/>
                            <w:color w:val="FFFFFF"/>
                            <w:sz w:val="36"/>
                          </w:rPr>
                          <w:t xml:space="preserve"> </w:t>
                        </w:r>
                      </w:p>
                    </w:txbxContent>
                  </v:textbox>
                </v:rect>
                <v:shape id="Shape 249" o:spid="_x0000_s1043" style="position:absolute;left:45720;top:28855;width:11430;height:17;visibility:visible;mso-wrap-style:square;v-text-anchor:top" coordsize="1143000,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m0ksUA&#10;AADcAAAADwAAAGRycy9kb3ducmV2LnhtbESPzWrCQBSF90LfYbiF7nRSKRqjk1BSWgqujN10d8lc&#10;k9jMnTQzxuTtnULB5eH8fJxdNppWDNS7xrKC50UEgri0uuFKwdfxfR6DcB5ZY2uZFEzkIEsfZjtM&#10;tL3ygYbCVyKMsEtQQe19l0jpypoMuoXtiIN3sr1BH2RfSd3jNYybVi6jaCUNNhwINXaU11T+FBcT&#10;uJdiPeW/54+3WOPwnUf7eIr3Sj09jq9bEJ5Gfw//tz+1guXLBv7Oh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bSSxQAAANwAAAAPAAAAAAAAAAAAAAAAAJgCAABkcnMv&#10;ZG93bnJldi54bWxQSwUGAAAAAAQABAD1AAAAigMAAAAA&#10;" path="m,l1143000,1651e" filled="f" strokecolor="black [3213]" strokeweight="1.5pt">
                  <v:stroke joinstyle="miter"/>
                  <v:path arrowok="t" textboxrect="0,0,1143000,1651"/>
                </v:shape>
                <v:shape id="Shape 31474" o:spid="_x0000_s1044" style="position:absolute;left:57150;top:25998;width:28575;height:5001;visibility:visible;mso-wrap-style:square;v-text-anchor:top" coordsize="2857500,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3eP8YA&#10;AADeAAAADwAAAGRycy9kb3ducmV2LnhtbESPT2sCMRTE7wW/Q3hCbzVZlVq2RhHtgtKTfw49Pjav&#10;m8XNy7qJuv32jVDocZiZ3zDzZe8acaMu1J41ZCMFgrj0puZKw+lYvLyBCBHZYOOZNPxQgOVi8DTH&#10;3Pg77+l2iJVIEA45arAxtrmUobTkMIx8S5y8b985jEl2lTQd3hPcNXKs1Kt0WHNasNjS2lJ5Plyd&#10;hv5cFLvL8fMLeTsxKmTK+s2H1s/DfvUOIlIf/8N/7a3RMMmmsyk87qQr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3eP8YAAADeAAAADwAAAAAAAAAAAAAAAACYAgAAZHJz&#10;L2Rvd25yZXYueG1sUEsFBgAAAAAEAAQA9QAAAIsDAAAAAA==&#10;" path="m,l2857500,r,500063l,500063,,e" filled="f" strokecolor="#747070 [1614]" strokeweight="1.5pt">
                  <v:stroke joinstyle="miter"/>
                  <v:path arrowok="t" textboxrect="0,0,2857500,500063"/>
                </v:shape>
                <v:shape id="Shape 251" o:spid="_x0000_s1045" style="position:absolute;left:57150;top:25998;width:28575;height:5001;visibility:visible;mso-wrap-style:square;v-text-anchor:top" coordsize="2857500,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UdHcYA&#10;AADcAAAADwAAAGRycy9kb3ducmV2LnhtbESPQWsCMRSE74L/ITyhF9GsYkVXo4gg7dHaHvT23Dw3&#10;q5uXdZO6679vCoUeh5n5hlmuW1uKB9W+cKxgNExAEGdOF5wr+PrcDWYgfEDWWDomBU/ysF51O0tM&#10;tWv4gx6HkIsIYZ+iAhNClUrpM0MW/dBVxNG7uNpiiLLOpa6xiXBbynGSTKXFguOCwYq2hrLb4dsq&#10;uCb303yC+63Z9Y/n2/Ftf55uGqVeeu1mASJQG/7Df+13rWD8OoL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JUdHcYAAADcAAAADwAAAAAAAAAAAAAAAACYAgAAZHJz&#10;L2Rvd25yZXYueG1sUEsFBgAAAAAEAAQA9QAAAIsDAAAAAA==&#10;" path="m,500063r2857500,l2857500,,,,,500063xe" filled="f" strokecolor="#393737 [814]" strokeweight="1pt">
                  <v:path arrowok="t" textboxrect="0,0,2857500,500063"/>
                </v:shape>
                <v:rect id="Rectangle 252" o:spid="_x0000_s1046" style="position:absolute;left:60687;top:27665;width:28619;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Zx8UA&#10;AADcAAAADwAAAGRycy9kb3ducmV2LnhtbESPT4vCMBTE78J+h/AWvGlqYUW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5nHxQAAANwAAAAPAAAAAAAAAAAAAAAAAJgCAABkcnMv&#10;ZG93bnJldi54bWxQSwUGAAAAAAQABAD1AAAAigMAAAAA&#10;" filled="f" stroked="f">
                  <v:textbox inset="0,0,0,0">
                    <w:txbxContent>
                      <w:p w:rsidR="005E409B" w:rsidRPr="00116535" w:rsidRDefault="005E409B" w:rsidP="00DD18FB">
                        <w:pPr>
                          <w:rPr>
                            <w:sz w:val="24"/>
                            <w:szCs w:val="24"/>
                          </w:rPr>
                        </w:pPr>
                        <w:r w:rsidRPr="00116535">
                          <w:rPr>
                            <w:rFonts w:ascii="Perpetua" w:eastAsia="Perpetua" w:hAnsi="Perpetua" w:cs="Perpetua"/>
                            <w:sz w:val="24"/>
                            <w:szCs w:val="24"/>
                          </w:rPr>
                          <w:t>SECRETARIA</w:t>
                        </w:r>
                        <w:r w:rsidRPr="00116535">
                          <w:rPr>
                            <w:rFonts w:ascii="Perpetua" w:eastAsia="Perpetua" w:hAnsi="Perpetua" w:cs="Perpetua"/>
                            <w:sz w:val="36"/>
                          </w:rPr>
                          <w:t xml:space="preserve"> </w:t>
                        </w:r>
                        <w:r w:rsidRPr="00116535">
                          <w:rPr>
                            <w:rFonts w:ascii="Perpetua" w:eastAsia="Perpetua" w:hAnsi="Perpetua" w:cs="Perpetua"/>
                            <w:sz w:val="24"/>
                            <w:szCs w:val="24"/>
                          </w:rPr>
                          <w:t>GENERAL</w:t>
                        </w:r>
                      </w:p>
                    </w:txbxContent>
                  </v:textbox>
                </v:rect>
                <v:rect id="Rectangle 253" o:spid="_x0000_s1047" style="position:absolute;left:82209;top:27665;width:684;height:2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88XMUA&#10;AADcAAAADwAAAGRycy9kb3ducmV2LnhtbESPT4vCMBTE78J+h/AW9qbpuih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fzxcxQAAANwAAAAPAAAAAAAAAAAAAAAAAJgCAABkcnMv&#10;ZG93bnJldi54bWxQSwUGAAAAAAQABAD1AAAAigMAAAAA&#10;" filled="f" stroked="f">
                  <v:textbox inset="0,0,0,0">
                    <w:txbxContent>
                      <w:p w:rsidR="005E409B" w:rsidRDefault="005E409B" w:rsidP="00DD18FB">
                        <w:r>
                          <w:rPr>
                            <w:rFonts w:ascii="Perpetua" w:eastAsia="Perpetua" w:hAnsi="Perpetua" w:cs="Perpetua"/>
                            <w:color w:val="FFFFFF"/>
                            <w:sz w:val="36"/>
                          </w:rPr>
                          <w:t xml:space="preserve"> </w:t>
                        </w:r>
                      </w:p>
                    </w:txbxContent>
                  </v:textbox>
                </v:rect>
                <v:shape id="Shape 254" o:spid="_x0000_s1048" style="position:absolute;left:71430;top:31007;width:15;height:10001;visibility:visible;mso-wrap-style:square;v-text-anchor:top" coordsize="1524,1000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rY38QA&#10;AADcAAAADwAAAGRycy9kb3ducmV2LnhtbESPT2vCQBTE74V+h+UVvNWN/0vqKiUQFD1pe+ntkX3N&#10;RrNv0+xq4rd3hUKPw8z8hlmue1uLK7W+cqxgNExAEBdOV1wq+PrMX99A+ICssXZMCm7kYb16flpi&#10;ql3HB7oeQykihH2KCkwITSqlLwxZ9EPXEEfvx7UWQ5RtKXWLXYTbWo6TZC4tVhwXDDaUGSrOx4tV&#10;kP9+d6c825sK3XknbbbYTPxCqcFL//EOIlAf/sN/7a1WMJ5N4XEmH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a2N/EAAAA3AAAAA8AAAAAAAAAAAAAAAAAmAIAAGRycy9k&#10;b3ducmV2LnhtbFBLBQYAAAAABAAEAPUAAACJAwAAAAA=&#10;" path="m1524,l,1000125e" filled="f" strokecolor="black [3200]" strokeweight="1.5pt">
                  <v:stroke joinstyle="miter"/>
                  <v:path arrowok="t" textboxrect="0,0,1524,1000125"/>
                </v:shape>
                <v:shape id="Shape 255" o:spid="_x0000_s1049" style="position:absolute;left:2857;top:41000;width:68580;height:17;visibility:visible;mso-wrap-style:square;v-text-anchor:top" coordsize="6858026,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sPfMUA&#10;AADcAAAADwAAAGRycy9kb3ducmV2LnhtbESPW2sCMRSE34X+h3AE32pWUStbs1IqStsXqbfnw+bs&#10;pd2cLEm6bv99IxR8HGbmG2a17k0jOnK+tqxgMk5AEOdW11wqOB23j0sQPiBrbCyTgl/ysM4eBitM&#10;tb3yJ3WHUIoIYZ+igiqENpXS5xUZ9GPbEkevsM5giNKVUju8Rrhp5DRJFtJgzXGhwpZeK8q/Dz9G&#10;QbdrnzYzlH5/+Ti+f7ldU3TmrNRo2L88gwjUh3v4v/2mFUznc7idiUd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Ww98xQAAANwAAAAPAAAAAAAAAAAAAAAAAJgCAABkcnMv&#10;ZG93bnJldi54bWxQSwUGAAAAAAQABAD1AAAAigMAAAAA&#10;" path="m6858026,1651l,e" filled="f" strokecolor="black [3200]" strokeweight="1.5pt">
                  <v:stroke joinstyle="miter"/>
                  <v:path arrowok="t" textboxrect="0,0,6858026,1651"/>
                </v:shape>
                <v:shape id="Shape 256" o:spid="_x0000_s1050" style="position:absolute;left:71437;top:41000;width:10002;height:17;visibility:visible;mso-wrap-style:square;v-text-anchor:top" coordsize="1000125,1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2HasUA&#10;AADcAAAADwAAAGRycy9kb3ducmV2LnhtbESPQWsCMRSE7wX/Q3hCL6VmXarYrVGkRah4KFXp+bF5&#10;Joubl+0mruu/N0Khx2FmvmHmy97VoqM2VJ4VjEcZCOLS64qNgsN+/TwDESKyxtozKbhSgOVi8DDH&#10;QvsLf1O3i0YkCIcCFdgYm0LKUFpyGEa+IU7e0bcOY5KtkbrFS4K7WuZZNpUOK04LFht6t1Sedmen&#10;4PTE4Sv/Pbx8dFc9MZuflX3dGqUeh/3qDUSkPv6H/9qfWkE+mcL9TD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YdqxQAAANwAAAAPAAAAAAAAAAAAAAAAAJgCAABkcnMv&#10;ZG93bnJldi54bWxQSwUGAAAAAAQABAD1AAAAigMAAAAA&#10;" path="m,l1000125,1651e" filled="f" strokecolor="black [3200]" strokeweight="1.5pt">
                  <v:stroke joinstyle="miter"/>
                  <v:path arrowok="t" textboxrect="0,0,1000125,1651"/>
                </v:shape>
                <v:shape id="Shape 257" o:spid="_x0000_s1051" style="position:absolute;left:2857;top:41008;width:8;height:3565;visibility:visible;mso-wrap-style:square;v-text-anchor:top" coordsize="787,3564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Ct78YA&#10;AADcAAAADwAAAGRycy9kb3ducmV2LnhtbESPS2vCQBSF94X+h+EWuhEzMWAf0VGKtOBCF9oE7O6S&#10;uSahmTsxM9Xk3zuC0OXhPD7OfNmbRpypc7VlBZMoBkFcWF1zqSD7/hq/gXAeWWNjmRQM5GC5eHyY&#10;Y6rthXd03vtShBF2KSqovG9TKV1RkUEX2ZY4eEfbGfRBdqXUHV7CuGlkEscv0mDNgVBhS6uKit/9&#10;nwnc+BMnJ8z699EoH/KD32x/zEap56f+YwbCU+//w/f2WitIpq9wOxOO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vCt78YAAADcAAAADwAAAAAAAAAAAAAAAACYAgAAZHJz&#10;L2Rvd25yZXYueG1sUEsFBgAAAAAEAAQA9QAAAIsDAAAAAA==&#10;" path="m787,l,356489e" filled="f" strokecolor="black [3200]" strokeweight="1.5pt">
                  <v:stroke joinstyle="miter"/>
                  <v:path arrowok="t" textboxrect="0,0,787,356489"/>
                </v:shape>
                <v:shape id="Shape 258" o:spid="_x0000_s1052" style="position:absolute;left:17858;top:41000;width:17;height:6430;visibility:visible;mso-wrap-style:square;v-text-anchor:top" coordsize="1651,6430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4UOMMA&#10;AADcAAAADwAAAGRycy9kb3ducmV2LnhtbERPz2vCMBS+C/sfwht4EZuusOE6o4yB4BAH1l28PZq3&#10;trN5aZNou/9+OQgeP77fy/VoWnEl5xvLCp6SFARxaXXDlYLv42a+AOEDssbWMin4Iw/r1cNkibm2&#10;Ax/oWoRKxBD2OSqoQ+hyKX1Zk0Gf2I44cj/WGQwRukpqh0MMN63M0vRFGmw4NtTY0UdN5bm4GAVD&#10;8/s6+9qdZ/tdzwa39Hnpy5NS08fx/Q1EoDHcxTf3VivInuPaeCYe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4UOMMAAADcAAAADwAAAAAAAAAAAAAAAACYAgAAZHJzL2Rv&#10;d25yZXYueG1sUEsFBgAAAAAEAAQA9QAAAIgDAAAAAA==&#10;" path="m1651,l,643001e" filled="f" strokecolor="black [3200]" strokeweight="1.5pt">
                  <v:stroke joinstyle="miter"/>
                  <v:path arrowok="t" textboxrect="0,0,1651,643001"/>
                </v:shape>
                <v:shape id="Shape 259" o:spid="_x0000_s1053" style="position:absolute;left:34290;top:41000;width:15;height:3573;visibility:visible;mso-wrap-style:square;v-text-anchor:top" coordsize="1524,357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ZsocYA&#10;AADcAAAADwAAAGRycy9kb3ducmV2LnhtbESPQWsCMRSE74X+h/AK3mq26hZdjdIWpO1J3Hrw+Ny8&#10;3SxuXpYk6vbfN4VCj8PMfMOsNoPtxJV8aB0reBpnIIgrp1tuFBy+to9zECEia+wck4JvCrBZ39+t&#10;sNDuxnu6lrERCcKhQAUmxr6QMlSGLIax64mTVztvMSbpG6k93hLcdnKSZc/SYstpwWBPb4aqc3mx&#10;Cup8vp++znZZWc2O5rM89fW7z5UaPQwvSxCRhvgf/mt/aAWTfAG/Z9IR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ZsocYAAADcAAAADwAAAAAAAAAAAAAAAACYAgAAZHJz&#10;L2Rvd25yZXYueG1sUEsFBgAAAAAEAAQA9QAAAIsDAAAAAA==&#10;" path="m1524,l,357251e" filled="f" strokecolor="black [3200]" strokeweight="1.5pt">
                  <v:stroke joinstyle="miter"/>
                  <v:path arrowok="t" textboxrect="0,0,1524,357251"/>
                </v:shape>
                <v:shape id="Shape 260" o:spid="_x0000_s1054" style="position:absolute;left:48577;top:41000;width:17;height:7144;visibility:visible;mso-wrap-style:square;v-text-anchor:top" coordsize="1651,714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3sMEA&#10;AADcAAAADwAAAGRycy9kb3ducmV2LnhtbERPy4rCMBTdD/gP4QqzG1MdEKlG8YEwLq0udHfbXNtq&#10;c1OSjK1/bxYDszyc92LVm0Y8yfnasoLxKAFBXFhdc6ngfNp/zUD4gKyxsUwKXuRhtRx8LDDVtuMj&#10;PbNQihjCPkUFVQhtKqUvKjLoR7YljtzNOoMhQldK7bCL4aaRkySZSoM1x4YKW9pWVDyyX6PgYs3j&#10;3jXZ9u4P30W+2+Rud82V+hz26zmIQH34F/+5f7SCyTTOj2fiEZD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W97DBAAAA3AAAAA8AAAAAAAAAAAAAAAAAmAIAAGRycy9kb3du&#10;cmV2LnhtbFBLBQYAAAAABAAEAPUAAACGAwAAAAA=&#10;" path="m1651,l,714375e" filled="f" strokecolor="black [3200]" strokeweight="1.5pt">
                  <v:stroke joinstyle="miter"/>
                  <v:path arrowok="t" textboxrect="0,0,1651,714375"/>
                </v:shape>
                <v:shape id="Shape 261" o:spid="_x0000_s1055" style="position:absolute;left:66437;top:41000;width:16;height:3573;visibility:visible;mso-wrap-style:square;v-text-anchor:top" coordsize="1524,357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yqGsUA&#10;AADcAAAADwAAAGRycy9kb3ducmV2LnhtbESPT2sCMRTE74LfITzBm2b9i2yNYgvS9lRce+jxdfN2&#10;s7h5WZKo22/fFAoeh5n5DbPd97YVN/KhcaxgNs1AEJdON1wr+DwfJxsQISJrbB2Tgh8KsN8NB1vM&#10;tbvziW5FrEWCcMhRgYmxy6UMpSGLYeo64uRVzluMSfpaao/3BLetnGfZWlpsOC0Y7OjFUHkprlZB&#10;tdqcFs/Lj6wol1/mvfjuqle/Umo86g9PICL18RH+b79pBfP1DP7Op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nKoaxQAAANwAAAAPAAAAAAAAAAAAAAAAAJgCAABkcnMv&#10;ZG93bnJldi54bWxQSwUGAAAAAAQABAD1AAAAigMAAAAA&#10;" path="m1524,l,357251e" filled="f" strokecolor="black [3200]" strokeweight="1.5pt">
                  <v:stroke joinstyle="miter"/>
                  <v:path arrowok="t" textboxrect="0,0,1524,357251"/>
                </v:shape>
                <v:shape id="Shape 262" o:spid="_x0000_s1056" style="position:absolute;left:81439;top:41000;width:7;height:7850;visibility:visible;mso-wrap-style:square;v-text-anchor:top" coordsize="762,784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En08QA&#10;AADcAAAADwAAAGRycy9kb3ducmV2LnhtbESPQWvCQBSE74X+h+UVvNVNI1WJboIEBBE81Fb0+Mg+&#10;s6HZtzG7avz33UKhx2FmvmGWxWBbcaPeN44VvI0TEMSV0w3XCr4+169zED4ga2wdk4IHeSjy56cl&#10;Ztrd+YNu+1CLCGGfoQITQpdJ6StDFv3YdcTRO7veYoiyr6Xu8R7htpVpkkylxYbjgsGOSkPV9/5q&#10;FRzNIzDPvPPvJzPb7iblZXIolRq9DKsFiEBD+A//tTdaQTpN4fdMPAI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xJ9PEAAAA3AAAAA8AAAAAAAAAAAAAAAAAmAIAAGRycy9k&#10;b3ducmV2LnhtbFBLBQYAAAAABAAEAPUAAACJAwAAAAA=&#10;" path="m762,l,784987e" filled="f" strokecolor="black [3200]" strokeweight="1.5pt">
                  <v:stroke joinstyle="miter"/>
                  <v:path arrowok="t" textboxrect="0,0,762,784987"/>
                </v:shape>
                <v:shape id="Shape 31475" o:spid="_x0000_s1057" style="position:absolute;left:-137;top:43858;width:11567;height:4286;visibility:visible;mso-wrap-style:square;v-text-anchor:top" coordsize="1143013,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xBM8kA&#10;AADeAAAADwAAAGRycy9kb3ducmV2LnhtbESP3WrCQBSE7wt9h+UI3kjdxJ8qqasUQbAoqLGUXh6y&#10;xyRt9mzIrpq+vSsIvRxm5htmtmhNJS7UuNKygrgfgSDOrC45V/B5XL1MQTiPrLGyTAr+yMFi/vw0&#10;w0TbKx/okvpcBAi7BBUU3teJlC4ryKDr25o4eCfbGPRBNrnUDV4D3FRyEEWv0mDJYaHAmpYFZb/p&#10;2ShY73Zf36533mqqN/uPn2k1TkexUt1O+/4GwlPr/8OP9lorGMajyRjud8IV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FxBM8kAAADeAAAADwAAAAAAAAAAAAAAAACYAgAA&#10;ZHJzL2Rvd25yZXYueG1sUEsFBgAAAAAEAAQA9QAAAI4DAAAAAA==&#10;" path="m,l1143013,r,428625l,428625,,e" filled="f" strokecolor="#393737 [814]" strokeweight="1.5pt">
                  <v:stroke joinstyle="miter"/>
                  <v:path arrowok="t" textboxrect="0,0,1143013,428625"/>
                </v:shape>
                <v:shape id="Shape 264" o:spid="_x0000_s1058" style="position:absolute;top:43858;width:11430;height:4286;visibility:visible;mso-wrap-style:square;v-text-anchor:top" coordsize="1143013,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r9q8QA&#10;AADcAAAADwAAAGRycy9kb3ducmV2LnhtbESPT2vCQBTE7wW/w/KE3upGW0Siq4hg6dUowd5es88k&#10;mH2bZLf58+27BcHjMDO/YTa7wVSio9aVlhXMZxEI4szqknMFl/PxbQXCeWSNlWVSMJKD3XbyssFY&#10;255P1CU+FwHCLkYFhfd1LKXLCjLoZrYmDt7NtgZ9kG0udYt9gJtKLqJoKQ2WHBYKrOlQUHZPfo0C&#10;7BpKv5v36Gc+rsz1zKm/nD6Vep0O+zUIT4N/hh/tL61gsfyA/zPhCM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q/avEAAAA3AAAAA8AAAAAAAAAAAAAAAAAmAIAAGRycy9k&#10;b3ducmV2LnhtbFBLBQYAAAAABAAEAPUAAACJAwAAAAA=&#10;" path="m,428625r1143013,l1143013,,,,,428625xe" filled="f" strokecolor="#747070 [1614]" strokeweight="1pt">
                  <v:path arrowok="t" textboxrect="0,0,1143013,428625"/>
                </v:shape>
                <v:rect id="Rectangle 265" o:spid="_x0000_s1059" style="position:absolute;left:4244;top:44282;width:4423;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bLDsQA&#10;AADcAAAADwAAAGRycy9kb3ducmV2LnhtbESPT4vCMBTE74LfITzBm6YKil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2yw7EAAAA3AAAAA8AAAAAAAAAAAAAAAAAmAIAAGRycy9k&#10;b3ducmV2LnhtbFBLBQYAAAAABAAEAPUAAACJAwAAAAA=&#10;" filled="f" stroked="f">
                  <v:textbox inset="0,0,0,0">
                    <w:txbxContent>
                      <w:p w:rsidR="005E409B" w:rsidRPr="00116535" w:rsidRDefault="005E409B" w:rsidP="00DD18FB">
                        <w:pPr>
                          <w:rPr>
                            <w:sz w:val="24"/>
                            <w:szCs w:val="24"/>
                          </w:rPr>
                        </w:pPr>
                        <w:r w:rsidRPr="00116535">
                          <w:rPr>
                            <w:rFonts w:ascii="Perpetua" w:eastAsia="Perpetua" w:hAnsi="Perpetua" w:cs="Perpetua"/>
                            <w:sz w:val="24"/>
                            <w:szCs w:val="24"/>
                          </w:rPr>
                          <w:t xml:space="preserve">DIF </w:t>
                        </w:r>
                      </w:p>
                    </w:txbxContent>
                  </v:textbox>
                </v:rect>
                <v:rect id="Rectangle 266" o:spid="_x0000_s1060" style="position:absolute;left:922;top:46416;width:11276;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VecUA&#10;AADcAAAADwAAAGRycy9kb3ducmV2LnhtbESPT2vCQBTE74LfYXlCb7qphxCjq0j/kBxbFdTbI/tM&#10;gtm3IbtN0n76bqHgcZiZ3zCb3Wga0VPnassKnhcRCOLC6ppLBafj+zwB4TyyxsYyKfgmB7vtdLLB&#10;VNuBP6k/+FIECLsUFVTet6mUrqjIoFvYljh4N9sZ9EF2pdQdDgFuGrmMolgarDksVNjSS0XF/fBl&#10;FGRJu7/k9mcom7drdv44r16PK6/U02zcr0F4Gv0j/N/OtYJlHMP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ZFV5xQAAANwAAAAPAAAAAAAAAAAAAAAAAJgCAABkcnMv&#10;ZG93bnJldi54bWxQSwUGAAAAAAQABAD1AAAAigMAAAAA&#10;" filled="f" stroked="f">
                  <v:textbox inset="0,0,0,0">
                    <w:txbxContent>
                      <w:p w:rsidR="005E409B" w:rsidRPr="003672EC" w:rsidRDefault="005E409B" w:rsidP="00DD18FB">
                        <w:pPr>
                          <w:rPr>
                            <w:sz w:val="24"/>
                            <w:szCs w:val="24"/>
                          </w:rPr>
                        </w:pPr>
                        <w:r w:rsidRPr="00116535">
                          <w:rPr>
                            <w:rFonts w:ascii="Perpetua" w:eastAsia="Perpetua" w:hAnsi="Perpetua" w:cs="Perpetua"/>
                            <w:sz w:val="24"/>
                            <w:szCs w:val="24"/>
                          </w:rPr>
                          <w:t>MUNICIPAL</w:t>
                        </w:r>
                      </w:p>
                    </w:txbxContent>
                  </v:textbox>
                </v:rect>
                <v:rect id="Rectangle 267" o:spid="_x0000_s1061" style="position:absolute;left:9959;top:46416;width:534;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jw4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jC/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jw4sYAAADcAAAADwAAAAAAAAAAAAAAAACYAgAAZHJz&#10;L2Rvd25yZXYueG1sUEsFBgAAAAAEAAQA9QAAAIsDAAAAAA==&#10;" filled="f" stroked="f">
                  <v:textbox inset="0,0,0,0">
                    <w:txbxContent>
                      <w:p w:rsidR="005E409B" w:rsidRDefault="005E409B" w:rsidP="00DD18FB">
                        <w:r>
                          <w:rPr>
                            <w:rFonts w:ascii="Perpetua" w:eastAsia="Perpetua" w:hAnsi="Perpetua" w:cs="Perpetua"/>
                            <w:color w:val="FFFFFF"/>
                            <w:sz w:val="28"/>
                          </w:rPr>
                          <w:t xml:space="preserve"> </w:t>
                        </w:r>
                      </w:p>
                    </w:txbxContent>
                  </v:textbox>
                </v:rect>
                <v:shape id="Shape 31476" o:spid="_x0000_s1062" style="position:absolute;left:12146;top:46945;width:13574;height:5715;visibility:visible;mso-wrap-style:square;v-text-anchor:top" coordsize="1357376,571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ieq8kA&#10;AADeAAAADwAAAGRycy9kb3ducmV2LnhtbESPQWvCQBSE74L/YXmF3szGWrREV7EtQqm9NFalt0f2&#10;mQSzb0N2TdJ/3xUEj8PMfMMsVr2pREuNKy0rGEcxCOLM6pJzBT+7zegFhPPIGivLpOCPHKyWw8EC&#10;E207/qY29bkIEHYJKii8rxMpXVaQQRfZmjh4J9sY9EE2udQNdgFuKvkUx1NpsOSwUGBNbwVl5/Ri&#10;FHz+pvHxq92uT5vJ++V1fzx0XX1Q6vGhX89BeOr9PXxrf2gFk/HzbArXO+EKyO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Sieq8kAAADeAAAADwAAAAAAAAAAAAAAAACYAgAA&#10;ZHJzL2Rvd25yZXYueG1sUEsFBgAAAAAEAAQA9QAAAI4DAAAAAA==&#10;" path="m,l1357376,r,571500l,571500,,e" filled="f" strokecolor="#747070 [1614]" strokeweight="1.5pt">
                  <v:stroke joinstyle="miter"/>
                  <v:path arrowok="t" textboxrect="0,0,1357376,571500"/>
                </v:shape>
                <v:shape id="Shape 269" o:spid="_x0000_s1063" style="position:absolute;left:12146;top:46945;width:13574;height:5715;visibility:visible;mso-wrap-style:square;v-text-anchor:top" coordsize="1357376,571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F5MUA&#10;AADcAAAADwAAAGRycy9kb3ducmV2LnhtbESPQWvCQBSE7wX/w/KE3pqNIqFNs0pRhF7E1vaS2yP7&#10;3MRm34bsaqK/vlsoeBxm5humWI22FRfqfeNYwSxJQRBXTjdsFHx/bZ+eQfiArLF1TAqu5GG1nDwU&#10;mGs38CddDsGICGGfo4I6hC6X0lc1WfSJ64ijd3S9xRBlb6TucYhw28p5mmbSYsNxocaO1jVVP4ez&#10;VYCLsj1txt3MVAs2H9Kfyv3xptTjdHx7BRFoDPfwf/tdK5hnL/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hwXkxQAAANwAAAAPAAAAAAAAAAAAAAAAAJgCAABkcnMv&#10;ZG93bnJldi54bWxQSwUGAAAAAAQABAD1AAAAigMAAAAA&#10;" path="m,571500r1357376,l1357376,,,,,571500xe" fillcolor="white [3201]" strokecolor="#393737 [814]" strokeweight="1pt">
                  <v:stroke joinstyle="miter"/>
                  <v:path arrowok="t" textboxrect="0,0,1357376,571500"/>
                </v:shape>
                <v:rect id="Rectangle 270" o:spid="_x0000_s1064" style="position:absolute;left:12834;top:46945;width:14312;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j+S8MA&#10;AADcAAAADwAAAGRycy9kb3ducmV2LnhtbERPu27CMBTdK/EP1kXqVhwyUBIwCPEQjC2pBGxX8SWJ&#10;iK+j2CRpv74eKnU8Ou/lejC16Kh1lWUF00kEgji3uuJCwVd2eJuDcB5ZY22ZFHyTg/Vq9LLEVNue&#10;P6k7+0KEEHYpKii9b1IpXV6SQTexDXHg7rY16ANsC6lb7EO4qWUcRTNpsOLQUGJD25Lyx/lpFBzn&#10;zeZ6sj99Ue9vx8vHJdlliVfqdTxsFiA8Df5f/Oc+aQXxe5gf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j+S8MAAADcAAAADwAAAAAAAAAAAAAAAACYAgAAZHJzL2Rv&#10;d25yZXYueG1sUEsFBgAAAAAEAAQA9QAAAIgDAAAAAA==&#10;" filled="f" stroked="f">
                  <v:textbox inset="0,0,0,0">
                    <w:txbxContent>
                      <w:p w:rsidR="005E409B" w:rsidRPr="003672EC" w:rsidRDefault="005E409B" w:rsidP="00DD18FB">
                        <w:pPr>
                          <w:rPr>
                            <w:sz w:val="24"/>
                            <w:szCs w:val="24"/>
                          </w:rPr>
                        </w:pPr>
                        <w:r w:rsidRPr="00116535">
                          <w:rPr>
                            <w:rFonts w:ascii="Perpetua" w:eastAsia="Perpetua" w:hAnsi="Perpetua" w:cs="Perpetua"/>
                            <w:sz w:val="24"/>
                            <w:szCs w:val="24"/>
                          </w:rPr>
                          <w:t>DESARROLLO</w:t>
                        </w:r>
                        <w:r w:rsidRPr="003672EC">
                          <w:rPr>
                            <w:rFonts w:ascii="Perpetua" w:eastAsia="Perpetua" w:hAnsi="Perpetua" w:cs="Perpetua"/>
                            <w:color w:val="FFFFFF"/>
                            <w:sz w:val="24"/>
                            <w:szCs w:val="24"/>
                          </w:rPr>
                          <w:t xml:space="preserve"> </w:t>
                        </w:r>
                      </w:p>
                    </w:txbxContent>
                  </v:textbox>
                </v:rect>
                <v:rect id="Rectangle 271" o:spid="_x0000_s1065" style="position:absolute;left:15461;top:48489;width:7925;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Rb0MUA&#10;AADcAAAADwAAAGRycy9kb3ducmV2LnhtbESPT4vCMBTE74LfITxhb5rqwT/VKKIrety1gnp7NM+2&#10;2LyUJmu7fvrNguBxmJnfMItVa0rxoNoVlhUMBxEI4tTqgjMFp2TXn4JwHlljaZkU/JKD1bLbWWCs&#10;bcPf9Dj6TAQIuxgV5N5XsZQuzcmgG9iKOHg3Wxv0QdaZ1DU2AW5KOYqisTRYcFjIsaJNTun9+GMU&#10;7KfV+nKwzyYrP6/789d5tk1mXqmPXrueg/DU+nf41T5oBaPJE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VFvQxQAAANwAAAAPAAAAAAAAAAAAAAAAAJgCAABkcnMv&#10;ZG93bnJldi54bWxQSwUGAAAAAAQABAD1AAAAigMAAAAA&#10;" filled="f" stroked="f">
                  <v:textbox inset="0,0,0,0">
                    <w:txbxContent>
                      <w:p w:rsidR="005E409B" w:rsidRPr="00116535" w:rsidRDefault="005E409B" w:rsidP="00DD18FB">
                        <w:r w:rsidRPr="00116535">
                          <w:rPr>
                            <w:rFonts w:ascii="Perpetua" w:eastAsia="Perpetua" w:hAnsi="Perpetua" w:cs="Perpetua"/>
                            <w:sz w:val="24"/>
                            <w:szCs w:val="24"/>
                          </w:rPr>
                          <w:t>SOCIAL</w:t>
                        </w:r>
                        <w:r w:rsidRPr="00116535">
                          <w:rPr>
                            <w:rFonts w:ascii="Perpetua" w:eastAsia="Perpetua" w:hAnsi="Perpetua" w:cs="Perpetua"/>
                            <w:sz w:val="28"/>
                          </w:rPr>
                          <w:t xml:space="preserve"> </w:t>
                        </w:r>
                      </w:p>
                    </w:txbxContent>
                  </v:textbox>
                </v:rect>
                <v:rect id="Rectangle 272" o:spid="_x0000_s1066" style="position:absolute;left:14443;top:50398;width:11277;height:2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bFp8UA&#10;AADcAAAADwAAAGRycy9kb3ducmV2LnhtbESPT4vCMBTE78J+h/AWvGlqD6tWo8iuix79s6DeHs2z&#10;LTYvpYm2+umNIOxxmJnfMNN5a0pxo9oVlhUM+hEI4tTqgjMFf/vf3giE88gaS8uk4E4O5rOPzhQT&#10;bRve0m3nMxEg7BJUkHtfJVK6NCeDrm8r4uCdbW3QB1lnUtfYBLgpZRxFX9JgwWEhx4q+c0ovu6tR&#10;sBpVi+PaPpqsXJ5Wh81h/LMfe6W6n+1iAsJT6//D7/ZaK4iH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hsWnxQAAANwAAAAPAAAAAAAAAAAAAAAAAJgCAABkcnMv&#10;ZG93bnJldi54bWxQSwUGAAAAAAQABAD1AAAAigMAAAAA&#10;" filled="f" stroked="f">
                  <v:textbox inset="0,0,0,0">
                    <w:txbxContent>
                      <w:p w:rsidR="005E409B" w:rsidRPr="00116535" w:rsidRDefault="005E409B" w:rsidP="00DD18FB">
                        <w:r w:rsidRPr="00116535">
                          <w:rPr>
                            <w:rFonts w:ascii="Perpetua" w:eastAsia="Perpetua" w:hAnsi="Perpetua" w:cs="Perpetua"/>
                            <w:sz w:val="24"/>
                            <w:szCs w:val="24"/>
                          </w:rPr>
                          <w:t>MUNICIPAL</w:t>
                        </w:r>
                      </w:p>
                    </w:txbxContent>
                  </v:textbox>
                </v:rect>
                <v:rect id="Rectangle 273" o:spid="_x0000_s1067" style="position:absolute;left:23172;top:51286;width:534;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pgPMUA&#10;AADcAAAADwAAAGRycy9kb3ducmV2LnhtbESPS4vCQBCE78L+h6EX9qaTdcF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ymA8xQAAANwAAAAPAAAAAAAAAAAAAAAAAJgCAABkcnMv&#10;ZG93bnJldi54bWxQSwUGAAAAAAQABAD1AAAAigMAAAAA&#10;" filled="f" stroked="f">
                  <v:textbox inset="0,0,0,0">
                    <w:txbxContent>
                      <w:p w:rsidR="005E409B" w:rsidRDefault="005E409B" w:rsidP="00DD18FB">
                        <w:r>
                          <w:rPr>
                            <w:rFonts w:ascii="Perpetua" w:eastAsia="Perpetua" w:hAnsi="Perpetua" w:cs="Perpetua"/>
                            <w:color w:val="FFFFFF"/>
                            <w:sz w:val="28"/>
                          </w:rPr>
                          <w:t xml:space="preserve"> </w:t>
                        </w:r>
                      </w:p>
                    </w:txbxContent>
                  </v:textbox>
                </v:rect>
                <v:shape id="Shape 31477" o:spid="_x0000_s1068" style="position:absolute;left:27146;top:44572;width:12859;height:5001;visibility:visible;mso-wrap-style:square;v-text-anchor:top" coordsize="1285875,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LfascA&#10;AADeAAAADwAAAGRycy9kb3ducmV2LnhtbESPQWvCQBSE7wX/w/IEb3UTq1Wiq5RCRSxItYLXZ/aZ&#10;pM2+DburSf99tyD0OMzMN8xi1Zla3Mj5yrKCdJiAIM6trrhQcPx8e5yB8AFZY22ZFPyQh9Wy97DA&#10;TNuW93Q7hEJECPsMFZQhNJmUPi/JoB/ahjh6F+sMhihdIbXDNsJNLUdJ8iwNVhwXSmzotaT8+3A1&#10;Cr6OHHZbrj6cnE1O61H63p73TqlBv3uZgwjUhf/wvb3RCp7S8XQKf3fiF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C32rHAAAA3gAAAA8AAAAAAAAAAAAAAAAAmAIAAGRy&#10;cy9kb3ducmV2LnhtbFBLBQYAAAAABAAEAPUAAACMAwAAAAA=&#10;" path="m,l1285875,r,500063l,500063,,e" filled="f" strokecolor="#393737 [814]" strokeweight="1.5pt">
                  <v:stroke joinstyle="miter"/>
                  <v:path arrowok="t" textboxrect="0,0,1285875,500063"/>
                </v:shape>
                <v:shape id="Shape 275" o:spid="_x0000_s1069" style="position:absolute;left:27146;top:44572;width:12859;height:5001;visibility:visible;mso-wrap-style:square;v-text-anchor:top" coordsize="1285875,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LTgcQA&#10;AADcAAAADwAAAGRycy9kb3ducmV2LnhtbESP3WrCQBSE7wu+w3KE3hTdKK2R6CoiBGvv/HmAY/aY&#10;BLNnw+7WxLd3hUIvh5n5hlmue9OIOzlfW1YwGScgiAuray4VnE/5aA7CB2SNjWVS8CAP69XgbYmZ&#10;th0f6H4MpYgQ9hkqqEJoMyl9UZFBP7YtcfSu1hkMUbpSaoddhJtGTpNkJg3WHBcqbGlbUXE7/hoF&#10;6cX9UDfZef74tKdm88j36TVX6n3YbxYgAvXhP/zX/tYKpukXvM7EI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S04HEAAAA3AAAAA8AAAAAAAAAAAAAAAAAmAIAAGRycy9k&#10;b3ducmV2LnhtbFBLBQYAAAAABAAEAPUAAACJAwAAAAA=&#10;" path="m,500063r1285875,l1285875,,,,,500063xe" fillcolor="white [3201]" strokecolor="#393737 [814]" strokeweight="1pt">
                  <v:stroke joinstyle="miter"/>
                  <v:path arrowok="t" textboxrect="0,0,1285875,500063"/>
                </v:shape>
                <v:rect id="Rectangle 276" o:spid="_x0000_s1070" style="position:absolute;left:28817;top:45354;width:11874;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3DpM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zA/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3DpMYAAADcAAAADwAAAAAAAAAAAAAAAACYAgAAZHJz&#10;L2Rvd25yZXYueG1sUEsFBgAAAAAEAAQA9QAAAIsDAAAAAA==&#10;" filled="f" stroked="f">
                  <v:textbox inset="0,0,0,0">
                    <w:txbxContent>
                      <w:p w:rsidR="005E409B" w:rsidRDefault="005E409B" w:rsidP="00DD18FB">
                        <w:r w:rsidRPr="00116535">
                          <w:rPr>
                            <w:rFonts w:ascii="Perpetua" w:eastAsia="Perpetua" w:hAnsi="Perpetua" w:cs="Perpetua"/>
                            <w:sz w:val="24"/>
                            <w:szCs w:val="24"/>
                          </w:rPr>
                          <w:t>TESORERIA</w:t>
                        </w:r>
                        <w:r>
                          <w:rPr>
                            <w:rFonts w:ascii="Perpetua" w:eastAsia="Perpetua" w:hAnsi="Perpetua" w:cs="Perpetua"/>
                            <w:color w:val="FFFFFF"/>
                            <w:sz w:val="28"/>
                          </w:rPr>
                          <w:t xml:space="preserve"> </w:t>
                        </w:r>
                      </w:p>
                    </w:txbxContent>
                  </v:textbox>
                </v:rect>
                <v:rect id="Rectangle 277" o:spid="_x0000_s1071" style="position:absolute;left:29061;top:46945;width:11277;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P8UA&#10;AADcAAAADwAAAGRycy9kb3ducmV2LnhtbESPS4vCQBCE74L/YWjBm0704CM6iqiLHtcHqLcm0ybB&#10;TE/IzJror98RFvZYVNVX1HzZmEI8qXK5ZQWDfgSCOLE651TB+fTVm4BwHlljYZkUvMjBctFuzTHW&#10;tuYDPY8+FQHCLkYFmfdlLKVLMjLo+rYkDt7dVgZ9kFUqdYV1gJtCDqNoJA3mHBYyLGmdUfI4/hgF&#10;u0m5uu7tu06L7W13+b5MN6epV6rbaVYzEJ4a/x/+a++1guF4DJ8z4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8WY/xQAAANwAAAAPAAAAAAAAAAAAAAAAAJgCAABkcnMv&#10;ZG93bnJldi54bWxQSwUGAAAAAAQABAD1AAAAigMAAAAA&#10;" filled="f" stroked="f">
                  <v:textbox inset="0,0,0,0">
                    <w:txbxContent>
                      <w:p w:rsidR="005E409B" w:rsidRPr="00116535" w:rsidRDefault="005E409B" w:rsidP="00DD18FB">
                        <w:r w:rsidRPr="00116535">
                          <w:rPr>
                            <w:rFonts w:ascii="Perpetua" w:eastAsia="Perpetua" w:hAnsi="Perpetua" w:cs="Perpetua"/>
                            <w:sz w:val="24"/>
                            <w:szCs w:val="24"/>
                          </w:rPr>
                          <w:t>MUNICIPAL</w:t>
                        </w:r>
                      </w:p>
                    </w:txbxContent>
                  </v:textbox>
                </v:rect>
                <v:rect id="Rectangle 278" o:spid="_x0000_s1072" style="position:absolute;left:37827;top:47488;width:533;height:2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7yTcMA&#10;AADcAAAADwAAAGRycy9kb3ducmV2LnhtbERPu27CMBTdK/EP1kXqVhwyUBIwCPEQjC2pBGxX8SWJ&#10;iK+j2CRpv74eKnU8Ou/lejC16Kh1lWUF00kEgji3uuJCwVd2eJuDcB5ZY22ZFHyTg/Vq9LLEVNue&#10;P6k7+0KEEHYpKii9b1IpXV6SQTexDXHg7rY16ANsC6lb7EO4qWUcRTNpsOLQUGJD25Lyx/lpFBzn&#10;zeZ6sj99Ue9vx8vHJdlliVfqdTxsFiA8Df5f/Oc+aQXxe1gb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7yTcMAAADcAAAADwAAAAAAAAAAAAAAAACYAgAAZHJzL2Rv&#10;d25yZXYueG1sUEsFBgAAAAAEAAQA9QAAAIgDAAAAAA==&#10;" filled="f" stroked="f">
                  <v:textbox inset="0,0,0,0">
                    <w:txbxContent>
                      <w:p w:rsidR="005E409B" w:rsidRDefault="005E409B" w:rsidP="00DD18FB">
                        <w:r>
                          <w:rPr>
                            <w:rFonts w:ascii="Perpetua" w:eastAsia="Perpetua" w:hAnsi="Perpetua" w:cs="Perpetua"/>
                            <w:color w:val="FFFFFF"/>
                            <w:sz w:val="28"/>
                          </w:rPr>
                          <w:t xml:space="preserve"> </w:t>
                        </w:r>
                      </w:p>
                    </w:txbxContent>
                  </v:textbox>
                </v:rect>
                <v:shape id="Shape 31478" o:spid="_x0000_s1073" style="position:absolute;left:42147;top:47430;width:15717;height:5000;visibility:visible;mso-wrap-style:square;v-text-anchor:top" coordsize="1571625,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qx1cYA&#10;AADeAAAADwAAAGRycy9kb3ducmV2LnhtbERPXU/CMBR9N+E/NJeEN+gQUDIpxJCQaFSioPH1Zr2s&#10;Y+vtXLsx/z19MPHx5HyvNr2tREeNLxwrmE4SEMSZ0wXnCj6Pu/EShA/IGivHpOCXPGzWg5sVptpd&#10;+IO6Q8hFDGGfogITQp1K6TNDFv3E1cSRO7nGYoiwyaVu8BLDbSVvk+ROWiw4NhisaWsoKw+tVdDt&#10;F6/65flsfr7bt/fClsn+qy2VGg37xwcQgfrwL/5zP2kFs+n8Pu6Nd+IVkO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qx1cYAAADeAAAADwAAAAAAAAAAAAAAAACYAgAAZHJz&#10;L2Rvd25yZXYueG1sUEsFBgAAAAAEAAQA9QAAAIsDAAAAAA==&#10;" path="m,l1571625,r,500063l,500063,,e" fillcolor="#a80000" stroked="f" strokeweight="0">
                  <v:path arrowok="t" textboxrect="0,0,1571625,500063"/>
                </v:shape>
                <v:shape id="Shape 280" o:spid="_x0000_s1074" style="position:absolute;left:42147;top:47430;width:15717;height:5000;visibility:visible;mso-wrap-style:square;v-text-anchor:top" coordsize="1571625,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BQFsAA&#10;AADcAAAADwAAAGRycy9kb3ducmV2LnhtbERPTYvCMBC9C/6HMII3TfVQpBplWVjwIIhWBW9DM9sW&#10;m0lJYq3+enMQPD7e92rTm0Z05HxtWcFsmoAgLqyuuVRwyv8mCxA+IGtsLJOCJ3nYrIeDFWbaPvhA&#10;3TGUIoawz1BBFUKbSemLigz6qW2JI/dvncEQoSuldviI4aaR8yRJpcGaY0OFLf1WVNyOd6Pg9rwa&#10;l+b9Id298jy96P3+vO2UGo/6nyWIQH34ij/urVYwX8T58Uw8AnL9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eBQFsAAAADcAAAADwAAAAAAAAAAAAAAAACYAgAAZHJzL2Rvd25y&#10;ZXYueG1sUEsFBgAAAAAEAAQA9QAAAIUDAAAAAA==&#10;" path="m,500063r1571625,l1571625,,,,,500063xe" fillcolor="white [3201]" strokecolor="#393737 [814]" strokeweight="1pt">
                  <v:stroke joinstyle="miter"/>
                  <v:path arrowok="t" textboxrect="0,0,1571625,500063"/>
                </v:shape>
                <v:rect id="Rectangle 281" o:spid="_x0000_s1075" style="position:absolute;left:42786;top:48210;width:17193;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Er98QA&#10;AADcAAAADwAAAGRycy9kb3ducmV2LnhtbESPT4vCMBTE7wt+h/AEb2uqB6nVKKK76HH9A+rt0Tzb&#10;YvNSmmjrfnojCB6HmfkNM523phR3ql1hWcGgH4EgTq0uOFNw2P9+xyCcR9ZYWiYFD3Iwn3W+ppho&#10;2/CW7jufiQBhl6CC3PsqkdKlORl0fVsRB+9ia4M+yDqTusYmwE0ph1E0kgYLDgs5VrTMKb3ubkbB&#10;Oq4Wp439b7Ly57w+/h3Hq/3YK9XrtosJCE+t/4Tf7Y1WMIwH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BK/fEAAAA3AAAAA8AAAAAAAAAAAAAAAAAmAIAAGRycy9k&#10;b3ducmV2LnhtbFBLBQYAAAAABAAEAPUAAACJAwAAAAA=&#10;" filled="f" stroked="f">
                  <v:textbox inset="0,0,0,0">
                    <w:txbxContent>
                      <w:p w:rsidR="005E409B" w:rsidRDefault="005E409B" w:rsidP="00DD18FB">
                        <w:r w:rsidRPr="00116535">
                          <w:rPr>
                            <w:rFonts w:ascii="Perpetua" w:eastAsia="Perpetua" w:hAnsi="Perpetua" w:cs="Perpetua"/>
                            <w:sz w:val="24"/>
                            <w:szCs w:val="24"/>
                          </w:rPr>
                          <w:t>DEPARTAMENTO</w:t>
                        </w:r>
                        <w:r>
                          <w:rPr>
                            <w:rFonts w:ascii="Perpetua" w:eastAsia="Perpetua" w:hAnsi="Perpetua" w:cs="Perpetua"/>
                            <w:color w:val="FFFFFF"/>
                            <w:sz w:val="28"/>
                          </w:rPr>
                          <w:t xml:space="preserve"> </w:t>
                        </w:r>
                      </w:p>
                    </w:txbxContent>
                  </v:textbox>
                </v:rect>
                <v:rect id="Rectangle 282" o:spid="_x0000_s1076" style="position:absolute;left:46337;top:50345;width:9759;height:2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1gMQA&#10;AADcAAAADwAAAGRycy9kb3ducmV2LnhtbESPT4vCMBTE78J+h/AWvGm6PSy1axRxFT36D1xvj+bZ&#10;FpuX0mRt9dMbQfA4zMxvmPG0M5W4UuNKywq+hhEI4szqknMFh/1ykIBwHlljZZkU3MjBdPLRG2Oq&#10;bctbuu58LgKEXYoKCu/rVEqXFWTQDW1NHLyzbQz6IJtc6gbbADeVjKPoWxosOSwUWNO8oOyy+zcK&#10;Vkk9+1vbe5tXi9PquDmOfvcjr1T/s5v9gPDU+Xf41V5rBXES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TtYDEAAAA3AAAAA8AAAAAAAAAAAAAAAAAmAIAAGRycy9k&#10;b3ducmV2LnhtbFBLBQYAAAAABAAEAPUAAACJAwAAAAA=&#10;" filled="f" stroked="f">
                  <v:textbox inset="0,0,0,0">
                    <w:txbxContent>
                      <w:p w:rsidR="005E409B" w:rsidRPr="00116535" w:rsidRDefault="005E409B" w:rsidP="00DD18FB">
                        <w:r w:rsidRPr="00116535">
                          <w:rPr>
                            <w:rFonts w:ascii="Perpetua" w:eastAsia="Perpetua" w:hAnsi="Perpetua" w:cs="Perpetua"/>
                            <w:sz w:val="24"/>
                            <w:szCs w:val="24"/>
                          </w:rPr>
                          <w:t>JURIDICO</w:t>
                        </w:r>
                      </w:p>
                    </w:txbxContent>
                  </v:textbox>
                </v:rect>
                <v:rect id="Rectangle 283" o:spid="_x0000_s1077" style="position:absolute;left:53670;top:50345;width:534;height:2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8QG8YA&#10;AADcAAAADwAAAGRycy9kb3ducmV2LnhtbESPQWvCQBSE7wX/w/KE3uqmEUqMrhK0Eo+tCra3R/aZ&#10;hGbfhuw2SfvruwXB4zAz3zCrzWga0VPnassKnmcRCOLC6ppLBefT/ikB4TyyxsYyKfghB5v15GGF&#10;qbYDv1N/9KUIEHYpKqi8b1MpXVGRQTezLXHwrrYz6IPsSqk7HALcNDKOohdpsOawUGFL24qKr+O3&#10;UZAnbfZxsL9D2bx+5pe3y2J3WnilHqdjtgThafT38K190A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8QG8YAAADcAAAADwAAAAAAAAAAAAAAAACYAgAAZHJz&#10;L2Rvd25yZXYueG1sUEsFBgAAAAAEAAQA9QAAAIsDAAAAAA==&#10;" filled="f" stroked="f">
                  <v:textbox inset="0,0,0,0">
                    <w:txbxContent>
                      <w:p w:rsidR="005E409B" w:rsidRDefault="005E409B" w:rsidP="00DD18FB">
                        <w:r>
                          <w:rPr>
                            <w:rFonts w:ascii="Perpetua" w:eastAsia="Perpetua" w:hAnsi="Perpetua" w:cs="Perpetua"/>
                            <w:color w:val="FFFFFF"/>
                            <w:sz w:val="28"/>
                          </w:rPr>
                          <w:t xml:space="preserve"> </w:t>
                        </w:r>
                      </w:p>
                    </w:txbxContent>
                  </v:textbox>
                </v:rect>
                <v:shape id="Shape 31479" o:spid="_x0000_s1078" style="position:absolute;left:58579;top:44572;width:12858;height:5001;visibility:visible;mso-wrap-style:square;v-text-anchor:top" coordsize="1285875,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Hug8cA&#10;AADeAAAADwAAAGRycy9kb3ducmV2LnhtbESP3WrCQBSE7wu+w3IKvaubWFs1ukoptBSF4h94e8ye&#10;JrHZs2F3a9K3d4WCl8PMfMPMFp2pxZmcrywrSPsJCOLc6ooLBfvd++MYhA/IGmvLpOCPPCzmvbsZ&#10;Ztq2vKHzNhQiQthnqKAMocmk9HlJBn3fNsTR+7bOYIjSFVI7bCPc1HKQJC/SYMVxocSG3krKf7a/&#10;RsFpz+FrydXayfHz4WOQrtrjxin1cN+9TkEE6sIt/N/+1Aqe0uFoAtc78QrI+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R7oPHAAAA3gAAAA8AAAAAAAAAAAAAAAAAmAIAAGRy&#10;cy9kb3ducmV2LnhtbFBLBQYAAAAABAAEAPUAAACMAwAAAAA=&#10;" path="m,l1285875,r,500063l,500063,,e" filled="f" strokecolor="#393737 [814]" strokeweight="1.5pt">
                  <v:stroke joinstyle="miter"/>
                  <v:path arrowok="t" textboxrect="0,0,1285875,500063"/>
                </v:shape>
                <v:shape id="Shape 285" o:spid="_x0000_s1079" style="position:absolute;left:58579;top:44572;width:12858;height:5001;visibility:visible;mso-wrap-style:square;v-text-anchor:top" coordsize="1285875,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ejpsUA&#10;AADcAAAADwAAAGRycy9kb3ducmV2LnhtbESPzWrDMBCE74G+g9hALqGRY9raOFFCKJj+3Jr0ATbW&#10;xjaxVkZSYvvtq0Khx2FmvmG2+9F04k7Ot5YVrFcJCOLK6pZrBd+n8jEH4QOyxs4yKZjIw373MNti&#10;oe3AX3Q/hlpECPsCFTQh9IWUvmrIoF/Znjh6F+sMhihdLbXDIcJNJ9MkeZEGW44LDfb02lB1Pd6M&#10;guzsPmlYv3lePtlTd5jKj+xSKrWYj4cNiEBj+A//td+1gjR/ht8z8Qj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h6OmxQAAANwAAAAPAAAAAAAAAAAAAAAAAJgCAABkcnMv&#10;ZG93bnJldi54bWxQSwUGAAAAAAQABAD1AAAAigMAAAAA&#10;" path="m,500063r1285875,l1285875,,,,,500063xe" fillcolor="white [3201]" strokecolor="#393737 [814]" strokeweight="1pt">
                  <v:stroke joinstyle="miter"/>
                  <v:path arrowok="t" textboxrect="0,0,1285875,500063"/>
                </v:shape>
                <v:rect id="Rectangle 286" o:spid="_x0000_s1080" style="position:absolute;left:58985;top:45132;width:14312;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5E409B" w:rsidRDefault="005E409B" w:rsidP="00DD18FB">
                        <w:r w:rsidRPr="00116535">
                          <w:rPr>
                            <w:rFonts w:ascii="Perpetua" w:eastAsia="Perpetua" w:hAnsi="Perpetua" w:cs="Perpetua"/>
                            <w:sz w:val="24"/>
                            <w:szCs w:val="24"/>
                          </w:rPr>
                          <w:t>DESARROLLO</w:t>
                        </w:r>
                        <w:r>
                          <w:rPr>
                            <w:rFonts w:ascii="Perpetua" w:eastAsia="Perpetua" w:hAnsi="Perpetua" w:cs="Perpetua"/>
                            <w:color w:val="FFFFFF"/>
                            <w:sz w:val="28"/>
                          </w:rPr>
                          <w:t xml:space="preserve"> </w:t>
                        </w:r>
                      </w:p>
                    </w:txbxContent>
                  </v:textbox>
                </v:rect>
                <v:rect id="Rectangle 287" o:spid="_x0000_s1081" style="position:absolute;left:61256;top:46945;width:6896;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QWGMYA&#10;AADcAAAADwAAAGRycy9kb3ducmV2LnhtbESPQWvCQBSE7wX/w/KE3uqmOdgYXSVoJR5bFWxvj+wz&#10;Cc2+DdltkvbXdwuCx2FmvmFWm9E0oqfO1ZYVPM8iEMSF1TWXCs6n/VMCwnlkjY1lUvBDDjbrycMK&#10;U20Hfqf+6EsRIOxSVFB536ZSuqIig25mW+LgXW1n0AfZlVJ3OAS4aWQcRXNpsOawUGFL24qKr+O3&#10;UZAnbfZxsL9D2bx+5pe3y2J3WnilHqdjtgThafT38K190A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QWGMYAAADcAAAADwAAAAAAAAAAAAAAAACYAgAAZHJz&#10;L2Rvd25yZXYueG1sUEsFBgAAAAAEAAQA9QAAAIsDAAAAAA==&#10;" filled="f" stroked="f">
                  <v:textbox inset="0,0,0,0">
                    <w:txbxContent>
                      <w:p w:rsidR="005E409B" w:rsidRPr="00116535" w:rsidRDefault="005E409B" w:rsidP="00DD18FB">
                        <w:r w:rsidRPr="00116535">
                          <w:rPr>
                            <w:rFonts w:ascii="Perpetua" w:eastAsia="Perpetua" w:hAnsi="Perpetua" w:cs="Perpetua"/>
                            <w:sz w:val="24"/>
                            <w:szCs w:val="24"/>
                          </w:rPr>
                          <w:t>RURAL</w:t>
                        </w:r>
                      </w:p>
                    </w:txbxContent>
                  </v:textbox>
                </v:rect>
                <v:rect id="Rectangle 288" o:spid="_x0000_s1082" style="position:absolute;left:67618;top:47488;width:534;height:2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uCasAA&#10;AADcAAAADwAAAGRycy9kb3ducmV2LnhtbERPy4rCMBTdD/gP4QruxlQXUqtRRGfQpS9Qd5fm2hab&#10;m9JEW/16sxBcHs57Om9NKR5Uu8KygkE/AkGcWl1wpuB4+P+NQTiPrLG0TAqe5GA+6/xMMdG24R09&#10;9j4TIYRdggpy76tESpfmZND1bUUcuKutDfoA60zqGpsQbko5jKKRNFhwaMixomVO6W1/NwrWcbU4&#10;b+yrycq/y/q0PY1Xh7FXqtdtFxMQnlr/FX/cG61gGIe1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7uCasAAAADcAAAADwAAAAAAAAAAAAAAAACYAgAAZHJzL2Rvd25y&#10;ZXYueG1sUEsFBgAAAAAEAAQA9QAAAIUDAAAAAA==&#10;" filled="f" stroked="f">
                  <v:textbox inset="0,0,0,0">
                    <w:txbxContent>
                      <w:p w:rsidR="005E409B" w:rsidRDefault="005E409B" w:rsidP="00DD18FB">
                        <w:r>
                          <w:rPr>
                            <w:rFonts w:ascii="Perpetua" w:eastAsia="Perpetua" w:hAnsi="Perpetua" w:cs="Perpetua"/>
                            <w:color w:val="FFFFFF"/>
                            <w:sz w:val="28"/>
                          </w:rPr>
                          <w:t xml:space="preserve"> </w:t>
                        </w:r>
                      </w:p>
                    </w:txbxContent>
                  </v:textbox>
                </v:rect>
                <v:shape id="Shape 31480" o:spid="_x0000_s1083" style="position:absolute;left:72152;top:48858;width:14288;height:5001;visibility:visible;mso-wrap-style:square;v-text-anchor:top" coordsize="1428750,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wn7cMA&#10;AADeAAAADwAAAGRycy9kb3ducmV2LnhtbESPy4rCMBSG98K8QzgDs9PUC1WqUQZhQAYpWGf2h+bY&#10;VpuTkkStb28Wgsuf/8a32vSmFTdyvrGsYDxKQBCXVjdcKfg7/gwXIHxA1thaJgUP8rBZfwxWmGl7&#10;5wPdilCJOMI+QwV1CF0mpS9rMuhHtiOO3sk6gyFKV0nt8B7HTSsnSZJKgw3Hhxo72tZUXoqrUZBT&#10;umvzs3PHyfx/a93+kKe/vVJfn/33EkSgPrzDr/ZOK5iOZ4sIEHEiCs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wn7cMAAADeAAAADwAAAAAAAAAAAAAAAACYAgAAZHJzL2Rv&#10;d25yZXYueG1sUEsFBgAAAAAEAAQA9QAAAIgDAAAAAA==&#10;" path="m,l1428750,r,500063l,500063,,e" fillcolor="#860000" stroked="f" strokeweight="0">
                  <v:path arrowok="t" textboxrect="0,0,1428750,500063"/>
                </v:shape>
                <v:shape id="Shape 290" o:spid="_x0000_s1084" style="position:absolute;left:72152;top:48858;width:14288;height:5001;visibility:visible;mso-wrap-style:square;v-text-anchor:top" coordsize="1428750,500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0MjcIA&#10;AADcAAAADwAAAGRycy9kb3ducmV2LnhtbERPu27CMBTdK/EP1q3UrThloCVgEFSqiigDLzFf4ksc&#10;Jb6ObEPSv6+HSoxH5z1b9LYRd/KhcqzgbZiBIC6crrhUcDp+vX6ACBFZY+OYFPxSgMV88DTDXLuO&#10;93Q/xFKkEA45KjAxtrmUoTBkMQxdS5y4q/MWY4K+lNpjl8JtI0dZNpYWK04NBlv6NFTUh5tVsDJm&#10;U2/H5+LWbX38tj+7y3u9U+rluV9OQUTq40P8715rBaNJmp/OpCMg5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LQyNwgAAANwAAAAPAAAAAAAAAAAAAAAAAJgCAABkcnMvZG93&#10;bnJldi54bWxQSwUGAAAAAAQABAD1AAAAhwMAAAAA&#10;" path="m,500063r1428750,l1428750,,,,,500063xe" fillcolor="white [3201]" strokecolor="#393737 [814]" strokeweight="1pt">
                  <v:stroke joinstyle="miter"/>
                  <v:path arrowok="t" textboxrect="0,0,1428750,500063"/>
                </v:shape>
                <v:rect id="Rectangle 291" o:spid="_x0000_s1085" style="position:absolute;left:72152;top:49511;width:16506;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i9KsUA&#10;AADcAAAADwAAAGRycy9kb3ducmV2LnhtbESPQWvCQBSE74X+h+UJ3pqNHoqJWUVsizlaLVhvj+wz&#10;CWbfhuw2if76bqHgcZiZb5hsPZpG9NS52rKCWRSDIC6srrlU8HX8eFmAcB5ZY2OZFNzIwXr1/JRh&#10;qu3An9QffCkChF2KCirv21RKV1Rk0EW2JQ7exXYGfZBdKXWHQ4CbRs7j+FUarDksVNjStqLievgx&#10;CnaLdvOd2/tQNu/n3Wl/St6OiVdqOhk3SxCeRv8I/7dzrWCezOD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L0qxQAAANwAAAAPAAAAAAAAAAAAAAAAAJgCAABkcnMv&#10;ZG93bnJldi54bWxQSwUGAAAAAAQABAD1AAAAigMAAAAA&#10;" filled="f" stroked="f">
                  <v:textbox inset="0,0,0,0">
                    <w:txbxContent>
                      <w:p w:rsidR="005E409B" w:rsidRDefault="005E409B" w:rsidP="00DD18FB">
                        <w:r w:rsidRPr="00116535">
                          <w:rPr>
                            <w:rFonts w:ascii="Perpetua" w:eastAsia="Perpetua" w:hAnsi="Perpetua" w:cs="Perpetua"/>
                            <w:sz w:val="24"/>
                            <w:szCs w:val="24"/>
                          </w:rPr>
                          <w:t>COMANDANCIA</w:t>
                        </w:r>
                        <w:r>
                          <w:rPr>
                            <w:rFonts w:ascii="Perpetua" w:eastAsia="Perpetua" w:hAnsi="Perpetua" w:cs="Perpetua"/>
                            <w:color w:val="FFFFFF"/>
                            <w:sz w:val="28"/>
                          </w:rPr>
                          <w:t xml:space="preserve"> </w:t>
                        </w:r>
                      </w:p>
                    </w:txbxContent>
                  </v:textbox>
                </v:rect>
                <v:rect id="Rectangle 292" o:spid="_x0000_s1086" style="position:absolute;left:74444;top:51207;width:11281;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5E409B" w:rsidRPr="00116535" w:rsidRDefault="005E409B" w:rsidP="00DD18FB">
                        <w:r w:rsidRPr="00116535">
                          <w:rPr>
                            <w:rFonts w:ascii="Perpetua" w:eastAsia="Perpetua" w:hAnsi="Perpetua" w:cs="Perpetua"/>
                            <w:sz w:val="24"/>
                            <w:szCs w:val="24"/>
                          </w:rPr>
                          <w:t>MUNICIPAL</w:t>
                        </w:r>
                      </w:p>
                    </w:txbxContent>
                  </v:textbox>
                </v:rect>
                <v:rect id="Rectangle 293" o:spid="_x0000_s1087" style="position:absolute;left:83556;top:51774;width:533;height:2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5E409B" w:rsidRDefault="005E409B" w:rsidP="00DD18FB">
                        <w:r>
                          <w:rPr>
                            <w:rFonts w:ascii="Perpetua" w:eastAsia="Perpetua" w:hAnsi="Perpetua" w:cs="Perpetua"/>
                            <w:color w:val="FFFFFF"/>
                            <w:sz w:val="28"/>
                          </w:rPr>
                          <w:t xml:space="preserve"> </w:t>
                        </w:r>
                      </w:p>
                    </w:txbxContent>
                  </v:textbox>
                </v:rect>
                <w10:wrap type="topAndBottom" anchorx="page" anchory="page"/>
              </v:group>
            </w:pict>
          </mc:Fallback>
        </mc:AlternateContent>
      </w:r>
    </w:p>
    <w:p w:rsidR="00377406" w:rsidRPr="00A90786" w:rsidRDefault="00377406" w:rsidP="00377406">
      <w:pPr>
        <w:autoSpaceDE w:val="0"/>
        <w:autoSpaceDN w:val="0"/>
        <w:adjustRightInd w:val="0"/>
        <w:spacing w:after="0" w:line="240" w:lineRule="auto"/>
        <w:jc w:val="center"/>
        <w:rPr>
          <w:rFonts w:ascii="Arial" w:hAnsi="Arial" w:cs="Arial"/>
          <w:b/>
          <w:bCs/>
          <w:color w:val="860000"/>
          <w:sz w:val="28"/>
          <w:szCs w:val="24"/>
        </w:rPr>
      </w:pPr>
    </w:p>
    <w:p w:rsidR="00DD18FB" w:rsidRPr="00A90786" w:rsidRDefault="00DD18FB" w:rsidP="00DD18FB">
      <w:pPr>
        <w:autoSpaceDE w:val="0"/>
        <w:autoSpaceDN w:val="0"/>
        <w:adjustRightInd w:val="0"/>
        <w:spacing w:after="0" w:line="240" w:lineRule="auto"/>
        <w:rPr>
          <w:rFonts w:ascii="Arial" w:hAnsi="Arial" w:cs="Arial"/>
          <w:b/>
          <w:bCs/>
          <w:color w:val="000000"/>
          <w:sz w:val="23"/>
          <w:szCs w:val="23"/>
        </w:rPr>
      </w:pPr>
    </w:p>
    <w:p w:rsidR="00DD18FB" w:rsidRDefault="00DD18FB" w:rsidP="00DD18FB">
      <w:pPr>
        <w:autoSpaceDE w:val="0"/>
        <w:autoSpaceDN w:val="0"/>
        <w:adjustRightInd w:val="0"/>
        <w:spacing w:after="0" w:line="240" w:lineRule="auto"/>
        <w:rPr>
          <w:rFonts w:ascii="Arial" w:hAnsi="Arial" w:cs="Arial"/>
          <w:b/>
          <w:bCs/>
          <w:color w:val="000000"/>
          <w:sz w:val="23"/>
          <w:szCs w:val="23"/>
        </w:rPr>
      </w:pPr>
    </w:p>
    <w:p w:rsidR="00DD18FB" w:rsidRDefault="00DD18FB" w:rsidP="00DD18FB">
      <w:pPr>
        <w:autoSpaceDE w:val="0"/>
        <w:autoSpaceDN w:val="0"/>
        <w:adjustRightInd w:val="0"/>
        <w:spacing w:after="0" w:line="240" w:lineRule="auto"/>
        <w:rPr>
          <w:rFonts w:ascii="Arial" w:hAnsi="Arial" w:cs="Arial"/>
          <w:b/>
          <w:bCs/>
          <w:color w:val="000000"/>
          <w:sz w:val="23"/>
          <w:szCs w:val="23"/>
        </w:rPr>
      </w:pPr>
    </w:p>
    <w:p w:rsidR="00DD18FB" w:rsidRDefault="00DD18FB" w:rsidP="00DD18FB">
      <w:pPr>
        <w:autoSpaceDE w:val="0"/>
        <w:autoSpaceDN w:val="0"/>
        <w:adjustRightInd w:val="0"/>
        <w:spacing w:after="0" w:line="240" w:lineRule="auto"/>
        <w:rPr>
          <w:rFonts w:ascii="Arial" w:hAnsi="Arial" w:cs="Arial"/>
          <w:b/>
          <w:bCs/>
          <w:color w:val="000000"/>
          <w:sz w:val="23"/>
          <w:szCs w:val="23"/>
        </w:rPr>
      </w:pPr>
      <w:r>
        <w:rPr>
          <w:noProof/>
          <w:lang w:eastAsia="es-MX"/>
        </w:rPr>
        <mc:AlternateContent>
          <mc:Choice Requires="wps">
            <w:drawing>
              <wp:anchor distT="0" distB="0" distL="114300" distR="114300" simplePos="0" relativeHeight="251656704" behindDoc="0" locked="0" layoutInCell="1" allowOverlap="1" wp14:anchorId="511F5E16" wp14:editId="3B695FC3">
                <wp:simplePos x="0" y="0"/>
                <wp:positionH relativeFrom="column">
                  <wp:posOffset>1271905</wp:posOffset>
                </wp:positionH>
                <wp:positionV relativeFrom="paragraph">
                  <wp:posOffset>522605</wp:posOffset>
                </wp:positionV>
                <wp:extent cx="931545" cy="635"/>
                <wp:effectExtent l="0" t="0" r="0" b="0"/>
                <wp:wrapNone/>
                <wp:docPr id="28958" name="Cuadro de texto 28958"/>
                <wp:cNvGraphicFramePr/>
                <a:graphic xmlns:a="http://schemas.openxmlformats.org/drawingml/2006/main">
                  <a:graphicData uri="http://schemas.microsoft.com/office/word/2010/wordprocessingShape">
                    <wps:wsp>
                      <wps:cNvSpPr txBox="1"/>
                      <wps:spPr>
                        <a:xfrm>
                          <a:off x="0" y="0"/>
                          <a:ext cx="931545" cy="635"/>
                        </a:xfrm>
                        <a:prstGeom prst="rect">
                          <a:avLst/>
                        </a:prstGeom>
                        <a:solidFill>
                          <a:prstClr val="white"/>
                        </a:solidFill>
                        <a:ln>
                          <a:noFill/>
                        </a:ln>
                        <a:effectLst/>
                      </wps:spPr>
                      <wps:txbx>
                        <w:txbxContent>
                          <w:p w:rsidR="005E409B" w:rsidRPr="00F1474E" w:rsidRDefault="005E409B" w:rsidP="00DD18FB">
                            <w:pPr>
                              <w:pStyle w:val="Descripci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11F5E16" id="_x0000_t202" coordsize="21600,21600" o:spt="202" path="m,l,21600r21600,l21600,xe">
                <v:stroke joinstyle="miter"/>
                <v:path gradientshapeok="t" o:connecttype="rect"/>
              </v:shapetype>
              <v:shape id="Cuadro de texto 28958" o:spid="_x0000_s1088" type="#_x0000_t202" style="position:absolute;margin-left:100.15pt;margin-top:41.15pt;width:73.35pt;height:.05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" stroked="f">
                <v:textbox style="mso-fit-shape-to-text:t" inset="0,0,0,0">
                  <w:txbxContent>
                    <w:p w:rsidR="005E409B" w:rsidRPr="00F1474E" w:rsidRDefault="005E409B" w:rsidP="00DD18FB">
                      <w:pPr>
                        <w:pStyle w:val="Descripcin"/>
                        <w:rPr>
                          <w:noProof/>
                        </w:rPr>
                      </w:pPr>
                    </w:p>
                  </w:txbxContent>
                </v:textbox>
              </v:shape>
            </w:pict>
          </mc:Fallback>
        </mc:AlternateContent>
      </w:r>
    </w:p>
    <w:p w:rsidR="00DD18FB" w:rsidRPr="00CE735F" w:rsidRDefault="00DD18FB" w:rsidP="00DD18FB">
      <w:pPr>
        <w:tabs>
          <w:tab w:val="left" w:pos="2958"/>
        </w:tabs>
        <w:autoSpaceDE w:val="0"/>
        <w:autoSpaceDN w:val="0"/>
        <w:adjustRightInd w:val="0"/>
        <w:spacing w:after="0" w:line="240" w:lineRule="auto"/>
        <w:rPr>
          <w:rFonts w:ascii="Arial" w:hAnsi="Arial" w:cs="Arial"/>
          <w:b/>
          <w:bCs/>
          <w:color w:val="000000"/>
          <w:sz w:val="24"/>
          <w:szCs w:val="24"/>
        </w:rPr>
      </w:pPr>
      <w:r>
        <w:rPr>
          <w:rFonts w:ascii="Arial" w:hAnsi="Arial" w:cs="Arial"/>
          <w:b/>
          <w:bCs/>
          <w:color w:val="000000"/>
          <w:sz w:val="23"/>
          <w:szCs w:val="23"/>
        </w:rPr>
        <w:tab/>
      </w:r>
    </w:p>
    <w:p w:rsidR="00DD18FB" w:rsidRPr="001F3105" w:rsidRDefault="00DD18FB" w:rsidP="00CC7790">
      <w:pPr>
        <w:autoSpaceDE w:val="0"/>
        <w:autoSpaceDN w:val="0"/>
        <w:adjustRightInd w:val="0"/>
        <w:spacing w:after="0" w:line="240" w:lineRule="auto"/>
        <w:jc w:val="center"/>
        <w:rPr>
          <w:rFonts w:ascii="Arial" w:hAnsi="Arial" w:cs="Arial"/>
          <w:b/>
          <w:bCs/>
          <w:sz w:val="28"/>
          <w:szCs w:val="23"/>
        </w:rPr>
      </w:pPr>
      <w:r w:rsidRPr="001F3105">
        <w:rPr>
          <w:rFonts w:ascii="Arial" w:hAnsi="Arial" w:cs="Arial"/>
          <w:b/>
          <w:bCs/>
          <w:sz w:val="28"/>
          <w:szCs w:val="23"/>
        </w:rPr>
        <w:t>DIAGNÓSTICO DEL MUNICIPIO DE SAN NICOLAS TOLENTINO</w:t>
      </w:r>
    </w:p>
    <w:p w:rsidR="00DD18FB" w:rsidRPr="001F3105" w:rsidRDefault="00DD18FB" w:rsidP="00DD18FB">
      <w:pPr>
        <w:autoSpaceDE w:val="0"/>
        <w:autoSpaceDN w:val="0"/>
        <w:adjustRightInd w:val="0"/>
        <w:spacing w:after="0" w:line="240" w:lineRule="auto"/>
        <w:rPr>
          <w:rFonts w:ascii="Arial" w:hAnsi="Arial" w:cs="Arial"/>
          <w:b/>
          <w:bCs/>
          <w:sz w:val="23"/>
          <w:szCs w:val="23"/>
        </w:rPr>
      </w:pPr>
    </w:p>
    <w:p w:rsidR="00DD18FB" w:rsidRDefault="00DD18FB" w:rsidP="00DD18FB">
      <w:pPr>
        <w:autoSpaceDE w:val="0"/>
        <w:autoSpaceDN w:val="0"/>
        <w:adjustRightInd w:val="0"/>
        <w:spacing w:after="0" w:line="240" w:lineRule="auto"/>
        <w:rPr>
          <w:rFonts w:ascii="Arial" w:hAnsi="Arial" w:cs="Arial"/>
          <w:color w:val="000000"/>
          <w:sz w:val="19"/>
          <w:szCs w:val="19"/>
        </w:rPr>
      </w:pPr>
    </w:p>
    <w:p w:rsidR="00DD18FB" w:rsidRDefault="00DD18FB" w:rsidP="00DD18FB">
      <w:pPr>
        <w:autoSpaceDE w:val="0"/>
        <w:autoSpaceDN w:val="0"/>
        <w:adjustRightInd w:val="0"/>
        <w:spacing w:after="0" w:line="240" w:lineRule="auto"/>
        <w:rPr>
          <w:rFonts w:ascii="Arial" w:hAnsi="Arial" w:cs="Arial"/>
          <w:color w:val="000000"/>
          <w:sz w:val="19"/>
          <w:szCs w:val="19"/>
        </w:rPr>
      </w:pPr>
    </w:p>
    <w:p w:rsidR="00DD18FB" w:rsidRDefault="00DD18FB" w:rsidP="00DD18FB">
      <w:pPr>
        <w:autoSpaceDE w:val="0"/>
        <w:autoSpaceDN w:val="0"/>
        <w:adjustRightInd w:val="0"/>
        <w:spacing w:after="0" w:line="240" w:lineRule="auto"/>
        <w:rPr>
          <w:rFonts w:ascii="Arial" w:hAnsi="Arial" w:cs="Arial"/>
          <w:color w:val="000000"/>
          <w:sz w:val="19"/>
          <w:szCs w:val="19"/>
        </w:rPr>
      </w:pPr>
    </w:p>
    <w:p w:rsidR="00DD18FB" w:rsidRDefault="00DD18FB" w:rsidP="00DD18FB">
      <w:pPr>
        <w:autoSpaceDE w:val="0"/>
        <w:autoSpaceDN w:val="0"/>
        <w:adjustRightInd w:val="0"/>
        <w:spacing w:after="0" w:line="240" w:lineRule="auto"/>
        <w:rPr>
          <w:rFonts w:ascii="Arial" w:hAnsi="Arial" w:cs="Arial"/>
          <w:color w:val="000000"/>
          <w:sz w:val="19"/>
          <w:szCs w:val="19"/>
        </w:rPr>
      </w:pPr>
      <w:r>
        <w:rPr>
          <w:noProof/>
          <w:lang w:eastAsia="es-MX"/>
        </w:rPr>
        <w:t xml:space="preserve">                                </w:t>
      </w:r>
      <w:r w:rsidRPr="00F4034D">
        <w:rPr>
          <w:noProof/>
          <w:lang w:eastAsia="es-MX"/>
        </w:rPr>
        <w:drawing>
          <wp:inline distT="0" distB="0" distL="0" distR="0" wp14:anchorId="7250BEC8" wp14:editId="1EB3E66F">
            <wp:extent cx="3571875" cy="3381375"/>
            <wp:effectExtent l="0" t="0" r="9525" b="9525"/>
            <wp:docPr id="3" name="Imagen 3" descr="Municipio San Nicolás Tolentin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nicipio San Nicolás Tolentino&#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71875" cy="3381375"/>
                    </a:xfrm>
                    <a:prstGeom prst="rect">
                      <a:avLst/>
                    </a:prstGeom>
                    <a:noFill/>
                    <a:ln>
                      <a:noFill/>
                    </a:ln>
                  </pic:spPr>
                </pic:pic>
              </a:graphicData>
            </a:graphic>
          </wp:inline>
        </w:drawing>
      </w:r>
    </w:p>
    <w:p w:rsidR="00DD18FB" w:rsidRDefault="00DD18FB" w:rsidP="00DD18FB">
      <w:pPr>
        <w:autoSpaceDE w:val="0"/>
        <w:autoSpaceDN w:val="0"/>
        <w:adjustRightInd w:val="0"/>
        <w:spacing w:after="0" w:line="240" w:lineRule="auto"/>
        <w:rPr>
          <w:rFonts w:ascii="Arial" w:hAnsi="Arial" w:cs="Arial"/>
          <w:color w:val="000000"/>
          <w:sz w:val="19"/>
          <w:szCs w:val="19"/>
        </w:rPr>
      </w:pPr>
    </w:p>
    <w:p w:rsidR="00DD18FB" w:rsidRDefault="00DD18FB" w:rsidP="00DD18FB">
      <w:pPr>
        <w:autoSpaceDE w:val="0"/>
        <w:autoSpaceDN w:val="0"/>
        <w:adjustRightInd w:val="0"/>
        <w:spacing w:after="0" w:line="240" w:lineRule="auto"/>
        <w:rPr>
          <w:rFonts w:ascii="Arial" w:hAnsi="Arial" w:cs="Arial"/>
          <w:color w:val="000000"/>
          <w:sz w:val="19"/>
          <w:szCs w:val="19"/>
        </w:rPr>
      </w:pPr>
    </w:p>
    <w:p w:rsidR="00DD18FB" w:rsidRDefault="00DD18FB"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1F3105" w:rsidRDefault="001F3105" w:rsidP="00DD18FB">
      <w:pPr>
        <w:autoSpaceDE w:val="0"/>
        <w:autoSpaceDN w:val="0"/>
        <w:adjustRightInd w:val="0"/>
        <w:spacing w:after="0" w:line="240" w:lineRule="auto"/>
        <w:rPr>
          <w:rFonts w:ascii="Arial" w:hAnsi="Arial" w:cs="Arial"/>
          <w:color w:val="860000"/>
          <w:sz w:val="24"/>
          <w:szCs w:val="24"/>
        </w:rPr>
      </w:pPr>
    </w:p>
    <w:p w:rsidR="001F3105" w:rsidRDefault="001F3105" w:rsidP="00DD18FB">
      <w:pPr>
        <w:autoSpaceDE w:val="0"/>
        <w:autoSpaceDN w:val="0"/>
        <w:adjustRightInd w:val="0"/>
        <w:spacing w:after="0" w:line="240" w:lineRule="auto"/>
        <w:rPr>
          <w:rFonts w:ascii="Arial" w:hAnsi="Arial" w:cs="Arial"/>
          <w:color w:val="860000"/>
          <w:sz w:val="24"/>
          <w:szCs w:val="24"/>
        </w:rPr>
      </w:pPr>
    </w:p>
    <w:p w:rsidR="001F3105" w:rsidRDefault="001F3105"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CC7790" w:rsidRDefault="00CC7790" w:rsidP="00DD18FB">
      <w:pPr>
        <w:autoSpaceDE w:val="0"/>
        <w:autoSpaceDN w:val="0"/>
        <w:adjustRightInd w:val="0"/>
        <w:spacing w:after="0" w:line="240" w:lineRule="auto"/>
        <w:rPr>
          <w:rFonts w:ascii="Arial" w:hAnsi="Arial" w:cs="Arial"/>
          <w:color w:val="860000"/>
          <w:sz w:val="24"/>
          <w:szCs w:val="24"/>
        </w:rPr>
      </w:pPr>
    </w:p>
    <w:p w:rsidR="00DD18FB" w:rsidRPr="001F3105" w:rsidRDefault="00DD18FB"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Ubicación del Municipio</w:t>
      </w:r>
    </w:p>
    <w:p w:rsidR="00DD18FB" w:rsidRPr="00A90786" w:rsidRDefault="00DD18FB" w:rsidP="00DD18FB">
      <w:pPr>
        <w:autoSpaceDE w:val="0"/>
        <w:autoSpaceDN w:val="0"/>
        <w:adjustRightInd w:val="0"/>
        <w:spacing w:after="0" w:line="240" w:lineRule="auto"/>
        <w:rPr>
          <w:rFonts w:ascii="Arial" w:hAnsi="Arial" w:cs="Arial"/>
          <w:color w:val="860000"/>
          <w:sz w:val="24"/>
          <w:szCs w:val="24"/>
        </w:rPr>
      </w:pPr>
    </w:p>
    <w:p w:rsidR="00DD18FB" w:rsidRPr="00A90786" w:rsidRDefault="00DD18FB" w:rsidP="00015F5D">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spacing w:line="244" w:lineRule="auto"/>
        <w:ind w:right="49"/>
        <w:jc w:val="both"/>
        <w:rPr>
          <w:rFonts w:ascii="Arial" w:eastAsia="Monotype Corsiva" w:hAnsi="Arial" w:cs="Arial"/>
          <w:color w:val="860000"/>
          <w:sz w:val="24"/>
          <w:szCs w:val="24"/>
        </w:rPr>
      </w:pPr>
    </w:p>
    <w:p w:rsidR="00DD18FB" w:rsidRPr="001F3105" w:rsidRDefault="00DD18FB" w:rsidP="00015F5D">
      <w:pPr>
        <w:spacing w:line="244" w:lineRule="auto"/>
        <w:ind w:right="49"/>
        <w:jc w:val="both"/>
        <w:rPr>
          <w:rFonts w:ascii="Arial" w:eastAsia="Monotype Corsiva" w:hAnsi="Arial" w:cs="Arial"/>
          <w:sz w:val="24"/>
          <w:szCs w:val="24"/>
        </w:rPr>
      </w:pPr>
      <w:r w:rsidRPr="001F3105">
        <w:rPr>
          <w:rFonts w:ascii="Arial" w:eastAsia="Monotype Corsiva" w:hAnsi="Arial" w:cs="Arial"/>
          <w:sz w:val="24"/>
          <w:szCs w:val="24"/>
        </w:rPr>
        <w:t xml:space="preserve">El Municipio se encuentra localizado </w:t>
      </w:r>
      <w:r w:rsidR="00015F5D" w:rsidRPr="001F3105">
        <w:rPr>
          <w:rFonts w:ascii="Arial" w:eastAsia="Monotype Corsiva" w:hAnsi="Arial" w:cs="Arial"/>
          <w:sz w:val="24"/>
          <w:szCs w:val="24"/>
        </w:rPr>
        <w:t>entre los paralelos 21° 58’ y 22° 20’ de latitud norte; los meridianos 100° 17’ y 100° 36’ de longitud oeste; altitud entre 1 000 y 2 200 m. Colinda al norte con los municipios de Armadillo de los Infante, Cerritos y Villa Juárez; al este con los municipios de Villa Juárez, Rio verde y Ciudad Fernández; al sur con los municipios de Ciudad Fernández y Zaragoza; al oeste con los municipios de Zaragoza y Armadillo de los Infante.</w:t>
      </w:r>
    </w:p>
    <w:p w:rsidR="00DD18FB" w:rsidRPr="001F3105" w:rsidRDefault="00DD18FB" w:rsidP="00D21231">
      <w:pPr>
        <w:spacing w:after="76" w:line="240" w:lineRule="auto"/>
        <w:ind w:right="49"/>
        <w:rPr>
          <w:rFonts w:ascii="Arial" w:eastAsia="Monotype Corsiva" w:hAnsi="Arial" w:cs="Arial"/>
          <w:sz w:val="24"/>
          <w:szCs w:val="24"/>
        </w:rPr>
      </w:pPr>
    </w:p>
    <w:p w:rsidR="00DD18FB" w:rsidRPr="001F3105" w:rsidRDefault="00DD18FB" w:rsidP="00DD18FB">
      <w:pPr>
        <w:spacing w:after="76" w:line="240" w:lineRule="auto"/>
        <w:ind w:right="49" w:hanging="10"/>
        <w:rPr>
          <w:rFonts w:ascii="Arial" w:hAnsi="Arial" w:cs="Arial"/>
          <w:sz w:val="24"/>
          <w:szCs w:val="24"/>
        </w:rPr>
      </w:pPr>
      <w:r w:rsidRPr="001F3105">
        <w:rPr>
          <w:rFonts w:ascii="Arial" w:eastAsia="Monotype Corsiva" w:hAnsi="Arial" w:cs="Arial"/>
          <w:sz w:val="24"/>
          <w:szCs w:val="24"/>
        </w:rPr>
        <w:t xml:space="preserve">Superficie total.  </w:t>
      </w:r>
    </w:p>
    <w:p w:rsidR="00DD18FB" w:rsidRPr="001F3105" w:rsidRDefault="00DD18FB" w:rsidP="00DD18FB">
      <w:pPr>
        <w:spacing w:after="63" w:line="240" w:lineRule="auto"/>
        <w:ind w:right="49"/>
        <w:jc w:val="center"/>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hanging="10"/>
        <w:jc w:val="both"/>
        <w:rPr>
          <w:rFonts w:ascii="Arial" w:hAnsi="Arial" w:cs="Arial"/>
          <w:sz w:val="24"/>
          <w:szCs w:val="24"/>
        </w:rPr>
      </w:pPr>
      <w:r w:rsidRPr="001F3105">
        <w:rPr>
          <w:rFonts w:ascii="Arial" w:eastAsia="Monotype Corsiva" w:hAnsi="Arial" w:cs="Arial"/>
          <w:sz w:val="24"/>
          <w:szCs w:val="24"/>
        </w:rPr>
        <w:t xml:space="preserve">De acuerdo con el Sistema Integral de Información Geográfica y Estadística del </w:t>
      </w:r>
      <w:hyperlink r:id="rId10">
        <w:r w:rsidRPr="001F3105">
          <w:rPr>
            <w:rFonts w:ascii="Arial" w:eastAsia="Monotype Corsiva" w:hAnsi="Arial" w:cs="Arial"/>
            <w:sz w:val="24"/>
            <w:szCs w:val="24"/>
            <w:u w:val="single" w:color="CC9900"/>
          </w:rPr>
          <w:t>INEGI</w:t>
        </w:r>
      </w:hyperlink>
      <w:r w:rsidR="00015F5D" w:rsidRPr="001F3105">
        <w:rPr>
          <w:rFonts w:ascii="Arial" w:eastAsia="Monotype Corsiva" w:hAnsi="Arial" w:cs="Arial"/>
          <w:sz w:val="24"/>
          <w:szCs w:val="24"/>
        </w:rPr>
        <w:t>, al año 2009</w:t>
      </w:r>
      <w:r w:rsidRPr="001F3105">
        <w:rPr>
          <w:rFonts w:ascii="Arial" w:eastAsia="Monotype Corsiva" w:hAnsi="Arial" w:cs="Arial"/>
          <w:sz w:val="24"/>
          <w:szCs w:val="24"/>
        </w:rPr>
        <w:t>, la superficie total del municipio es de 689.36 km</w:t>
      </w:r>
      <w:r w:rsidRPr="001F3105">
        <w:rPr>
          <w:rFonts w:ascii="Arial" w:eastAsia="Monotype Corsiva" w:hAnsi="Arial" w:cs="Arial"/>
          <w:sz w:val="24"/>
          <w:szCs w:val="24"/>
          <w:vertAlign w:val="superscript"/>
        </w:rPr>
        <w:t>2</w:t>
      </w:r>
      <w:r w:rsidR="00015F5D" w:rsidRPr="001F3105">
        <w:rPr>
          <w:rFonts w:ascii="Arial" w:eastAsia="Monotype Corsiva" w:hAnsi="Arial" w:cs="Arial"/>
          <w:sz w:val="24"/>
          <w:szCs w:val="24"/>
        </w:rPr>
        <w:t xml:space="preserve"> y representa el 1.1</w:t>
      </w:r>
      <w:r w:rsidRPr="001F3105">
        <w:rPr>
          <w:rFonts w:ascii="Arial" w:eastAsia="Monotype Corsiva" w:hAnsi="Arial" w:cs="Arial"/>
          <w:sz w:val="24"/>
          <w:szCs w:val="24"/>
        </w:rPr>
        <w:t xml:space="preserve">% del territorio estatal. </w:t>
      </w:r>
    </w:p>
    <w:p w:rsidR="00DD18FB" w:rsidRPr="001F3105" w:rsidRDefault="00DD18FB" w:rsidP="00DD18FB">
      <w:pPr>
        <w:spacing w:after="63" w:line="240" w:lineRule="auto"/>
        <w:ind w:right="49"/>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jc w:val="both"/>
        <w:rPr>
          <w:rFonts w:ascii="Arial" w:eastAsia="Monotype Corsiva" w:hAnsi="Arial" w:cs="Arial"/>
          <w:sz w:val="24"/>
          <w:szCs w:val="24"/>
        </w:rPr>
      </w:pPr>
      <w:r w:rsidRPr="001F3105">
        <w:rPr>
          <w:rFonts w:ascii="Arial" w:eastAsia="Monotype Corsiva" w:hAnsi="Arial" w:cs="Arial"/>
          <w:sz w:val="24"/>
          <w:szCs w:val="24"/>
        </w:rPr>
        <w:t xml:space="preserve">La Cabecera Municipal es San Nicolás Tolentino, sus principales comunidades son: Santa Catarina, Fracción Ocampo, La Laguna de Santo Domingo, Ignacio Allende, Ojo de Agua, Los Moreno, San Martín de Abajo; las comunidades cuentan con un grado de marginación alto y muy alto, y el Municipio como tal está clasificado con un grado de marginación medio. </w:t>
      </w:r>
    </w:p>
    <w:p w:rsidR="00DD18FB" w:rsidRPr="001F3105" w:rsidRDefault="00DD18FB" w:rsidP="00DD18FB">
      <w:pPr>
        <w:spacing w:after="86" w:line="240" w:lineRule="auto"/>
        <w:ind w:right="49"/>
        <w:rPr>
          <w:rFonts w:ascii="Arial" w:hAnsi="Arial" w:cs="Arial"/>
          <w:sz w:val="24"/>
          <w:szCs w:val="24"/>
        </w:rPr>
      </w:pPr>
    </w:p>
    <w:p w:rsidR="00DD18FB" w:rsidRPr="001F3105" w:rsidRDefault="00DD18FB" w:rsidP="00DD18FB">
      <w:pPr>
        <w:spacing w:after="76" w:line="240" w:lineRule="auto"/>
        <w:ind w:right="49" w:hanging="10"/>
        <w:rPr>
          <w:rFonts w:ascii="Arial" w:hAnsi="Arial" w:cs="Arial"/>
          <w:sz w:val="24"/>
          <w:szCs w:val="24"/>
        </w:rPr>
      </w:pPr>
      <w:r w:rsidRPr="001F3105">
        <w:rPr>
          <w:rFonts w:ascii="Arial" w:eastAsia="Monotype Corsiva" w:hAnsi="Arial" w:cs="Arial"/>
          <w:sz w:val="24"/>
          <w:szCs w:val="24"/>
        </w:rPr>
        <w:t xml:space="preserve">Población total  por género. </w:t>
      </w:r>
    </w:p>
    <w:p w:rsidR="00DD18FB" w:rsidRPr="001F3105" w:rsidRDefault="00DD18FB" w:rsidP="00DD18FB">
      <w:pPr>
        <w:spacing w:after="63" w:line="240" w:lineRule="auto"/>
        <w:ind w:right="49"/>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hanging="10"/>
        <w:jc w:val="both"/>
        <w:rPr>
          <w:rFonts w:ascii="Arial" w:hAnsi="Arial" w:cs="Arial"/>
          <w:sz w:val="24"/>
          <w:szCs w:val="24"/>
        </w:rPr>
      </w:pPr>
      <w:r w:rsidRPr="001F3105">
        <w:rPr>
          <w:rFonts w:ascii="Arial" w:eastAsia="Monotype Corsiva" w:hAnsi="Arial" w:cs="Arial"/>
          <w:sz w:val="24"/>
          <w:szCs w:val="24"/>
        </w:rPr>
        <w:t xml:space="preserve">De acuerdo al Conteo de Población y Vivienda, efectuado por el INEGI en el año 2010, la población total del Municipio de San Nicolás Tolentino, S.L.P.; es de 5,466 habitantes, de los cuales 2,587 son hombres y 2,879 son mujeres.  </w:t>
      </w:r>
    </w:p>
    <w:p w:rsidR="00DD18FB" w:rsidRPr="001F3105" w:rsidRDefault="00DD18FB" w:rsidP="00DD18FB">
      <w:pPr>
        <w:spacing w:after="63" w:line="240" w:lineRule="auto"/>
        <w:ind w:right="49"/>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line="242" w:lineRule="auto"/>
        <w:ind w:right="49" w:hanging="10"/>
        <w:jc w:val="both"/>
        <w:rPr>
          <w:rFonts w:ascii="Arial" w:eastAsia="Monotype Corsiva" w:hAnsi="Arial" w:cs="Arial"/>
          <w:sz w:val="24"/>
          <w:szCs w:val="24"/>
        </w:rPr>
      </w:pPr>
      <w:r w:rsidRPr="001F3105">
        <w:rPr>
          <w:rFonts w:ascii="Arial" w:eastAsia="Monotype Corsiva" w:hAnsi="Arial" w:cs="Arial"/>
          <w:sz w:val="24"/>
          <w:szCs w:val="24"/>
        </w:rPr>
        <w:t xml:space="preserve">La población total del municipio representa el 0.2 por ciento, con relación a la población total del Estado. Su densidad de población es de 8.5 habitantes por kilómetro cuadrado.  </w:t>
      </w:r>
    </w:p>
    <w:p w:rsidR="002B0E64" w:rsidRPr="001F3105" w:rsidRDefault="002B0E64" w:rsidP="00DD18FB">
      <w:pPr>
        <w:spacing w:line="242" w:lineRule="auto"/>
        <w:ind w:right="49" w:hanging="10"/>
        <w:jc w:val="both"/>
        <w:rPr>
          <w:rFonts w:ascii="Arial" w:eastAsia="Monotype Corsiva" w:hAnsi="Arial" w:cs="Arial"/>
          <w:sz w:val="24"/>
          <w:szCs w:val="24"/>
        </w:rPr>
      </w:pPr>
    </w:p>
    <w:p w:rsidR="002B0E64" w:rsidRPr="001F3105" w:rsidRDefault="002B0E64" w:rsidP="00DD18FB">
      <w:pPr>
        <w:spacing w:line="242" w:lineRule="auto"/>
        <w:ind w:right="49" w:hanging="10"/>
        <w:jc w:val="both"/>
        <w:rPr>
          <w:rFonts w:ascii="Arial" w:eastAsia="Monotype Corsiva" w:hAnsi="Arial" w:cs="Arial"/>
          <w:sz w:val="24"/>
          <w:szCs w:val="24"/>
        </w:rPr>
      </w:pPr>
    </w:p>
    <w:p w:rsidR="002B0E64" w:rsidRPr="001F3105" w:rsidRDefault="002B0E64" w:rsidP="00DD18FB">
      <w:pPr>
        <w:spacing w:line="242" w:lineRule="auto"/>
        <w:ind w:right="49" w:hanging="10"/>
        <w:jc w:val="both"/>
        <w:rPr>
          <w:rFonts w:ascii="Arial" w:eastAsia="Monotype Corsiva" w:hAnsi="Arial" w:cs="Arial"/>
          <w:sz w:val="24"/>
          <w:szCs w:val="24"/>
        </w:rPr>
      </w:pPr>
    </w:p>
    <w:p w:rsidR="002B0E64" w:rsidRPr="001F3105" w:rsidRDefault="002B0E64" w:rsidP="00DD18FB">
      <w:pPr>
        <w:spacing w:line="242" w:lineRule="auto"/>
        <w:ind w:right="49" w:hanging="10"/>
        <w:jc w:val="both"/>
        <w:rPr>
          <w:rFonts w:ascii="Arial" w:hAnsi="Arial" w:cs="Arial"/>
          <w:sz w:val="24"/>
          <w:szCs w:val="24"/>
        </w:rPr>
      </w:pPr>
    </w:p>
    <w:p w:rsidR="00DD18FB" w:rsidRPr="001F3105" w:rsidRDefault="00DD18FB" w:rsidP="002B0E64">
      <w:pPr>
        <w:spacing w:after="76" w:line="240" w:lineRule="auto"/>
        <w:ind w:right="49" w:hanging="10"/>
        <w:jc w:val="center"/>
        <w:rPr>
          <w:rFonts w:ascii="Arial" w:hAnsi="Arial" w:cs="Arial"/>
          <w:b/>
          <w:sz w:val="32"/>
          <w:szCs w:val="24"/>
        </w:rPr>
      </w:pPr>
      <w:r w:rsidRPr="001F3105">
        <w:rPr>
          <w:rFonts w:ascii="Arial" w:eastAsia="Monotype Corsiva" w:hAnsi="Arial" w:cs="Arial"/>
          <w:b/>
          <w:sz w:val="28"/>
          <w:szCs w:val="24"/>
        </w:rPr>
        <w:t>Marco Histórico Cultural.</w:t>
      </w:r>
    </w:p>
    <w:p w:rsidR="00DD18FB" w:rsidRPr="001F3105" w:rsidRDefault="00DD18FB" w:rsidP="00DD18FB">
      <w:pPr>
        <w:spacing w:after="63" w:line="240" w:lineRule="auto"/>
        <w:ind w:right="49"/>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hanging="10"/>
        <w:jc w:val="both"/>
        <w:rPr>
          <w:rFonts w:ascii="Arial" w:hAnsi="Arial" w:cs="Arial"/>
          <w:sz w:val="24"/>
          <w:szCs w:val="24"/>
        </w:rPr>
      </w:pPr>
      <w:r w:rsidRPr="001F3105">
        <w:rPr>
          <w:rFonts w:ascii="Arial" w:eastAsia="Monotype Corsiva" w:hAnsi="Arial" w:cs="Arial"/>
          <w:sz w:val="24"/>
          <w:szCs w:val="24"/>
        </w:rPr>
        <w:t xml:space="preserve">La fundación del pueblo de San Nicolás Tolentino se supone que se formó hacia el año 1600. Se nos refiere que los libros parroquiales no están completos y los datos que se encuentran datan de la mitad del siglo XVII. Lo que sí consta documentalmente es que en el año 1673 ya tenía iglesia. Por cuanto a la fundación del pueblo de San Nicolás Tolentino, cabecera de su municipio, podemos suponer  </w:t>
      </w:r>
    </w:p>
    <w:p w:rsidR="00DD18FB" w:rsidRPr="001F3105" w:rsidRDefault="00DD18FB" w:rsidP="00DD18FB">
      <w:pPr>
        <w:spacing w:after="63"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3" w:line="240" w:lineRule="auto"/>
        <w:jc w:val="both"/>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hanging="10"/>
        <w:jc w:val="both"/>
        <w:rPr>
          <w:rFonts w:ascii="Arial" w:eastAsia="Monotype Corsiva" w:hAnsi="Arial" w:cs="Arial"/>
          <w:sz w:val="24"/>
          <w:szCs w:val="24"/>
        </w:rPr>
      </w:pPr>
      <w:r w:rsidRPr="001F3105">
        <w:rPr>
          <w:rFonts w:ascii="Arial" w:eastAsia="Monotype Corsiva" w:hAnsi="Arial" w:cs="Arial"/>
          <w:sz w:val="24"/>
          <w:szCs w:val="24"/>
        </w:rPr>
        <w:t xml:space="preserve">Después de consumada la </w:t>
      </w:r>
      <w:hyperlink r:id="rId11">
        <w:r w:rsidRPr="001F3105">
          <w:rPr>
            <w:rFonts w:ascii="Arial" w:eastAsia="Monotype Corsiva" w:hAnsi="Arial" w:cs="Arial"/>
            <w:sz w:val="24"/>
            <w:szCs w:val="24"/>
          </w:rPr>
          <w:t>Independencia</w:t>
        </w:r>
      </w:hyperlink>
      <w:hyperlink r:id="rId12">
        <w:r w:rsidRPr="001F3105">
          <w:rPr>
            <w:rFonts w:ascii="Arial" w:eastAsia="Monotype Corsiva" w:hAnsi="Arial" w:cs="Arial"/>
            <w:sz w:val="24"/>
            <w:szCs w:val="24"/>
          </w:rPr>
          <w:t xml:space="preserve"> </w:t>
        </w:r>
      </w:hyperlink>
      <w:hyperlink r:id="rId13">
        <w:r w:rsidRPr="001F3105">
          <w:rPr>
            <w:rFonts w:ascii="Arial" w:eastAsia="Monotype Corsiva" w:hAnsi="Arial" w:cs="Arial"/>
            <w:sz w:val="24"/>
            <w:szCs w:val="24"/>
          </w:rPr>
          <w:t>Nacional</w:t>
        </w:r>
      </w:hyperlink>
      <w:r w:rsidRPr="001F3105">
        <w:rPr>
          <w:rFonts w:ascii="Arial" w:eastAsia="Monotype Corsiva" w:hAnsi="Arial" w:cs="Arial"/>
          <w:sz w:val="24"/>
          <w:szCs w:val="24"/>
        </w:rPr>
        <w:t xml:space="preserve">, el Congreso Constituyente del Estado de San Luis Potosí, dictó su decreto No. 19 de julio de 1826, por medio del cual ordenó la división del Estado en 10 partidos, el tercero de ellos sería Guadalcázar como Cabecera y las de Armadillo y San Nicolás Tolentino como correspondientes a ella.  </w:t>
      </w:r>
    </w:p>
    <w:p w:rsidR="00DD18FB" w:rsidRPr="001F3105" w:rsidRDefault="00DD18FB" w:rsidP="00DD18FB">
      <w:pPr>
        <w:spacing w:after="62" w:line="242" w:lineRule="auto"/>
        <w:ind w:right="49" w:hanging="10"/>
        <w:jc w:val="both"/>
        <w:rPr>
          <w:rFonts w:ascii="Arial" w:hAnsi="Arial" w:cs="Arial"/>
          <w:sz w:val="24"/>
          <w:szCs w:val="24"/>
        </w:rPr>
      </w:pPr>
    </w:p>
    <w:p w:rsidR="00DD18FB" w:rsidRPr="001F3105" w:rsidRDefault="00DD18FB" w:rsidP="00DD18FB">
      <w:pPr>
        <w:spacing w:after="62" w:line="242" w:lineRule="auto"/>
        <w:ind w:right="49" w:hanging="10"/>
        <w:jc w:val="both"/>
        <w:rPr>
          <w:rFonts w:ascii="Arial" w:hAnsi="Arial" w:cs="Arial"/>
          <w:sz w:val="24"/>
          <w:szCs w:val="24"/>
        </w:rPr>
      </w:pPr>
    </w:p>
    <w:p w:rsidR="00DD18FB" w:rsidRPr="001F3105" w:rsidRDefault="00DD18FB" w:rsidP="00DD18FB">
      <w:pPr>
        <w:spacing w:after="62" w:line="242" w:lineRule="auto"/>
        <w:ind w:right="6" w:hanging="10"/>
        <w:jc w:val="both"/>
        <w:rPr>
          <w:rFonts w:ascii="Arial" w:hAnsi="Arial" w:cs="Arial"/>
          <w:sz w:val="24"/>
          <w:szCs w:val="24"/>
        </w:rPr>
      </w:pPr>
      <w:r w:rsidRPr="001F3105">
        <w:rPr>
          <w:rFonts w:ascii="Arial" w:eastAsia="Monotype Corsiva" w:hAnsi="Arial" w:cs="Arial"/>
          <w:sz w:val="24"/>
          <w:szCs w:val="24"/>
        </w:rPr>
        <w:t xml:space="preserve">Esta es la primera vez que se indica oficialmente que San Nicolás Tolentino tiene categoría política de Municipio, por medio del decreto No. 61 de fecha 8 de octubre de 1827 en su artículo 27, la Legislatura del Estado ordenó que el ayuntamiento de  San Nicolás Tolentino, tendrá su municipio como hasta la fecha, para entonces este municipio pertenecía al partido de Guadalcázar.  </w:t>
      </w:r>
    </w:p>
    <w:p w:rsidR="00DD18FB" w:rsidRPr="001F3105" w:rsidRDefault="00DD18FB" w:rsidP="00DD18FB">
      <w:pPr>
        <w:spacing w:after="88" w:line="240" w:lineRule="auto"/>
        <w:ind w:right="-15" w:hanging="10"/>
        <w:rPr>
          <w:rFonts w:ascii="Arial" w:eastAsia="Monotype Corsiva" w:hAnsi="Arial" w:cs="Arial"/>
          <w:sz w:val="24"/>
          <w:szCs w:val="24"/>
        </w:rPr>
      </w:pPr>
    </w:p>
    <w:p w:rsidR="00DD18FB" w:rsidRPr="001F3105" w:rsidRDefault="00DD18FB" w:rsidP="00DD18FB">
      <w:pPr>
        <w:spacing w:after="88" w:line="240" w:lineRule="auto"/>
        <w:ind w:right="-15" w:hanging="10"/>
        <w:rPr>
          <w:rFonts w:ascii="Arial" w:eastAsia="Monotype Corsiva" w:hAnsi="Arial" w:cs="Arial"/>
          <w:sz w:val="24"/>
          <w:szCs w:val="24"/>
        </w:rPr>
      </w:pPr>
    </w:p>
    <w:p w:rsidR="00DD18FB" w:rsidRPr="001F3105" w:rsidRDefault="00DD18FB" w:rsidP="002B0E64">
      <w:pPr>
        <w:spacing w:after="88" w:line="240" w:lineRule="auto"/>
        <w:ind w:right="-15" w:hanging="10"/>
        <w:jc w:val="center"/>
        <w:rPr>
          <w:rFonts w:ascii="Arial" w:hAnsi="Arial" w:cs="Arial"/>
          <w:b/>
          <w:sz w:val="28"/>
          <w:szCs w:val="24"/>
        </w:rPr>
      </w:pPr>
      <w:r w:rsidRPr="001F3105">
        <w:rPr>
          <w:rFonts w:ascii="Arial" w:eastAsia="Monotype Corsiva" w:hAnsi="Arial" w:cs="Arial"/>
          <w:b/>
          <w:sz w:val="28"/>
          <w:szCs w:val="24"/>
        </w:rPr>
        <w:t>Costumbres y tradiciones.</w:t>
      </w:r>
    </w:p>
    <w:p w:rsidR="00DD18FB" w:rsidRPr="001F3105" w:rsidRDefault="00DD18FB" w:rsidP="00DD18FB">
      <w:pPr>
        <w:spacing w:after="88"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5" w:line="244" w:lineRule="auto"/>
        <w:ind w:right="13332"/>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hanging="10"/>
        <w:jc w:val="both"/>
        <w:rPr>
          <w:rFonts w:ascii="Arial" w:hAnsi="Arial" w:cs="Arial"/>
          <w:sz w:val="24"/>
          <w:szCs w:val="24"/>
        </w:rPr>
      </w:pPr>
      <w:r w:rsidRPr="001F3105">
        <w:rPr>
          <w:rFonts w:ascii="Arial" w:eastAsia="Monotype Corsiva" w:hAnsi="Arial" w:cs="Arial"/>
          <w:sz w:val="24"/>
          <w:szCs w:val="24"/>
        </w:rPr>
        <w:t xml:space="preserve">Se tiene como tradición celebrar el 10 de septiembre la fiesta Patronal de San Nicolás Tolentino en honor a su santo patrono San Nicolás de Tolentino,  (patrono de las almas del purgatorio); misma donde se realizan carreras de caballos, peleas de gallos, jaripeos, danzas, bailes y fuegos artificiales.  Lo anterior se realiza en la mayoría de las comunidades del municipio. </w:t>
      </w:r>
    </w:p>
    <w:p w:rsidR="00DD18FB" w:rsidRPr="001F3105" w:rsidRDefault="00DD18FB" w:rsidP="00DD18FB">
      <w:pPr>
        <w:spacing w:after="63" w:line="240" w:lineRule="auto"/>
        <w:rPr>
          <w:rFonts w:ascii="Arial" w:eastAsia="Monotype Corsiva" w:hAnsi="Arial" w:cs="Arial"/>
          <w:sz w:val="24"/>
          <w:szCs w:val="24"/>
        </w:rPr>
      </w:pPr>
    </w:p>
    <w:p w:rsidR="00DD18FB" w:rsidRPr="001F3105" w:rsidRDefault="00DD18FB" w:rsidP="00DD18FB">
      <w:pPr>
        <w:spacing w:after="63"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6" w:hanging="10"/>
        <w:jc w:val="both"/>
        <w:rPr>
          <w:rFonts w:ascii="Arial" w:eastAsia="Monotype Corsiva" w:hAnsi="Arial" w:cs="Arial"/>
          <w:sz w:val="24"/>
          <w:szCs w:val="24"/>
        </w:rPr>
      </w:pPr>
      <w:r w:rsidRPr="001F3105">
        <w:rPr>
          <w:rFonts w:ascii="Arial" w:eastAsia="Monotype Corsiva" w:hAnsi="Arial" w:cs="Arial"/>
          <w:sz w:val="24"/>
          <w:szCs w:val="24"/>
        </w:rPr>
        <w:t xml:space="preserve"> Existe variedad de platillos, dentro de los cuales los más representativos son: mole rojo, tamales en hoja de maíz, pan de muerto, armadillo desangrado, guiso de chocha y asado de boda. </w:t>
      </w:r>
    </w:p>
    <w:p w:rsidR="002B0E64" w:rsidRPr="001F3105" w:rsidRDefault="002B0E64" w:rsidP="00DD18FB">
      <w:pPr>
        <w:spacing w:after="62" w:line="242" w:lineRule="auto"/>
        <w:ind w:right="6" w:hanging="10"/>
        <w:jc w:val="both"/>
        <w:rPr>
          <w:rFonts w:ascii="Arial" w:hAnsi="Arial" w:cs="Arial"/>
          <w:sz w:val="24"/>
          <w:szCs w:val="24"/>
        </w:rPr>
      </w:pPr>
    </w:p>
    <w:p w:rsidR="00DD18FB" w:rsidRPr="001F3105" w:rsidRDefault="00DD18FB" w:rsidP="00DD18FB">
      <w:pPr>
        <w:spacing w:after="63" w:line="240" w:lineRule="auto"/>
        <w:jc w:val="center"/>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6" w:hanging="10"/>
        <w:jc w:val="both"/>
        <w:rPr>
          <w:rFonts w:ascii="Arial" w:hAnsi="Arial" w:cs="Arial"/>
          <w:sz w:val="24"/>
          <w:szCs w:val="24"/>
        </w:rPr>
      </w:pPr>
      <w:r w:rsidRPr="001F3105">
        <w:rPr>
          <w:rFonts w:ascii="Arial" w:eastAsia="Monotype Corsiva" w:hAnsi="Arial" w:cs="Arial"/>
          <w:sz w:val="24"/>
          <w:szCs w:val="24"/>
        </w:rPr>
        <w:t xml:space="preserve">Dulces.- Dulce de chilacayote o de calabaza y de miel de tuna. </w:t>
      </w:r>
    </w:p>
    <w:p w:rsidR="00DD18FB" w:rsidRPr="001F3105" w:rsidRDefault="00DD18FB" w:rsidP="00DD18FB">
      <w:pPr>
        <w:spacing w:after="63" w:line="240" w:lineRule="auto"/>
        <w:jc w:val="center"/>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line="242" w:lineRule="auto"/>
        <w:ind w:right="6" w:hanging="10"/>
        <w:jc w:val="both"/>
        <w:rPr>
          <w:rFonts w:ascii="Arial" w:eastAsia="Monotype Corsiva" w:hAnsi="Arial" w:cs="Arial"/>
          <w:sz w:val="24"/>
          <w:szCs w:val="24"/>
        </w:rPr>
      </w:pPr>
      <w:r w:rsidRPr="001F3105">
        <w:rPr>
          <w:rFonts w:ascii="Arial" w:eastAsia="Monotype Corsiva" w:hAnsi="Arial" w:cs="Arial"/>
          <w:sz w:val="24"/>
          <w:szCs w:val="24"/>
        </w:rPr>
        <w:t xml:space="preserve">Bebida.-  Pulque, colonche y aguamiel. </w:t>
      </w:r>
    </w:p>
    <w:p w:rsidR="00DD18FB" w:rsidRPr="001F3105" w:rsidRDefault="00DD18FB" w:rsidP="00DD18FB">
      <w:pPr>
        <w:spacing w:line="242" w:lineRule="auto"/>
        <w:ind w:left="685" w:right="6" w:hanging="10"/>
        <w:jc w:val="both"/>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075ACB">
      <w:pPr>
        <w:spacing w:after="76" w:line="240" w:lineRule="auto"/>
        <w:ind w:left="10" w:right="-15" w:hanging="10"/>
        <w:jc w:val="center"/>
        <w:rPr>
          <w:rFonts w:ascii="Arial" w:eastAsia="Monotype Corsiva" w:hAnsi="Arial" w:cs="Arial"/>
          <w:b/>
          <w:sz w:val="28"/>
          <w:szCs w:val="24"/>
        </w:rPr>
      </w:pPr>
      <w:r w:rsidRPr="001F3105">
        <w:rPr>
          <w:rFonts w:ascii="Arial" w:eastAsia="Monotype Corsiva" w:hAnsi="Arial" w:cs="Arial"/>
          <w:b/>
          <w:sz w:val="28"/>
          <w:szCs w:val="24"/>
        </w:rPr>
        <w:t>Infraestructura social y de comunicaciones.</w:t>
      </w:r>
    </w:p>
    <w:p w:rsidR="00680398" w:rsidRPr="001F3105" w:rsidRDefault="00680398" w:rsidP="00075ACB">
      <w:pPr>
        <w:spacing w:after="76" w:line="240" w:lineRule="auto"/>
        <w:ind w:left="10" w:right="-15" w:hanging="10"/>
        <w:jc w:val="center"/>
        <w:rPr>
          <w:rFonts w:ascii="Arial" w:eastAsia="Monotype Corsiva" w:hAnsi="Arial" w:cs="Arial"/>
          <w:b/>
          <w:sz w:val="28"/>
          <w:szCs w:val="24"/>
        </w:rPr>
      </w:pPr>
    </w:p>
    <w:p w:rsidR="00DD18FB" w:rsidRPr="001F3105" w:rsidRDefault="00DD18FB" w:rsidP="003849EF">
      <w:pPr>
        <w:spacing w:after="88" w:line="240" w:lineRule="auto"/>
        <w:jc w:val="both"/>
        <w:rPr>
          <w:rFonts w:ascii="Arial" w:hAnsi="Arial" w:cs="Arial"/>
          <w:sz w:val="24"/>
          <w:szCs w:val="24"/>
        </w:rPr>
      </w:pPr>
    </w:p>
    <w:p w:rsidR="00DD18FB" w:rsidRPr="001F3105" w:rsidRDefault="00DD18FB" w:rsidP="00075ACB">
      <w:pPr>
        <w:spacing w:after="88" w:line="240" w:lineRule="auto"/>
        <w:ind w:left="788"/>
        <w:jc w:val="center"/>
        <w:rPr>
          <w:rFonts w:ascii="Arial" w:hAnsi="Arial" w:cs="Arial"/>
          <w:sz w:val="24"/>
          <w:szCs w:val="24"/>
        </w:rPr>
      </w:pPr>
    </w:p>
    <w:p w:rsidR="00DD18FB" w:rsidRPr="001F3105" w:rsidRDefault="00DD18FB" w:rsidP="00075ACB">
      <w:pPr>
        <w:spacing w:after="88" w:line="240" w:lineRule="auto"/>
        <w:ind w:right="-15"/>
        <w:jc w:val="center"/>
        <w:rPr>
          <w:rFonts w:ascii="Arial" w:hAnsi="Arial" w:cs="Arial"/>
          <w:b/>
          <w:sz w:val="28"/>
          <w:szCs w:val="24"/>
        </w:rPr>
      </w:pPr>
      <w:r w:rsidRPr="001F3105">
        <w:rPr>
          <w:rFonts w:ascii="Arial" w:eastAsia="Monotype Corsiva" w:hAnsi="Arial" w:cs="Arial"/>
          <w:b/>
          <w:sz w:val="28"/>
          <w:szCs w:val="24"/>
        </w:rPr>
        <w:t>Educación.</w:t>
      </w:r>
    </w:p>
    <w:p w:rsidR="00DD18FB" w:rsidRPr="001F3105" w:rsidRDefault="00DD18FB" w:rsidP="00075ACB">
      <w:pPr>
        <w:spacing w:after="88" w:line="240" w:lineRule="auto"/>
        <w:ind w:left="788"/>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5" w:line="240" w:lineRule="auto"/>
        <w:ind w:left="788"/>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 xml:space="preserve">El Municipio cuenta con servicios de educación básica (Preescolar, Primaria,  Secundaria  y Preparatoria.) </w:t>
      </w:r>
    </w:p>
    <w:p w:rsidR="00DD18FB" w:rsidRPr="001F3105" w:rsidRDefault="00DD18FB" w:rsidP="00DD18FB">
      <w:pPr>
        <w:spacing w:after="63" w:line="240" w:lineRule="auto"/>
        <w:rPr>
          <w:rFonts w:ascii="Arial" w:hAnsi="Arial" w:cs="Arial"/>
          <w:sz w:val="24"/>
          <w:szCs w:val="24"/>
        </w:rPr>
      </w:pPr>
    </w:p>
    <w:p w:rsidR="00DD18FB" w:rsidRPr="001F3105" w:rsidRDefault="00DD18FB"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 xml:space="preserve">Cuenta con una infraestructura de:  </w:t>
      </w:r>
    </w:p>
    <w:p w:rsidR="00DD18FB" w:rsidRPr="001F3105" w:rsidRDefault="00DD18FB" w:rsidP="00DD18FB">
      <w:pPr>
        <w:spacing w:after="63" w:line="240" w:lineRule="auto"/>
        <w:rPr>
          <w:rFonts w:ascii="Arial" w:hAnsi="Arial" w:cs="Arial"/>
          <w:sz w:val="24"/>
          <w:szCs w:val="24"/>
        </w:rPr>
      </w:pPr>
    </w:p>
    <w:p w:rsidR="00DD18FB" w:rsidRPr="001F3105" w:rsidRDefault="00DD18FB"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•0</w:t>
      </w:r>
      <w:r w:rsidR="00EF2F4F" w:rsidRPr="001F3105">
        <w:rPr>
          <w:rFonts w:ascii="Arial" w:eastAsia="Monotype Corsiva" w:hAnsi="Arial" w:cs="Arial"/>
          <w:sz w:val="24"/>
          <w:szCs w:val="24"/>
        </w:rPr>
        <w:t>6</w:t>
      </w:r>
      <w:r w:rsidRPr="001F3105">
        <w:rPr>
          <w:rFonts w:ascii="Arial" w:eastAsia="Monotype Corsiva" w:hAnsi="Arial" w:cs="Arial"/>
          <w:sz w:val="24"/>
          <w:szCs w:val="24"/>
        </w:rPr>
        <w:t xml:space="preserve">  jardines de niños, tanto en el área urbana como rural.  </w:t>
      </w:r>
    </w:p>
    <w:p w:rsidR="00EF2F4F" w:rsidRPr="001F3105" w:rsidRDefault="00EF2F4F" w:rsidP="00EF2F4F">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w:t>
      </w:r>
      <w:r w:rsidR="00DD18FB" w:rsidRPr="001F3105">
        <w:rPr>
          <w:rFonts w:ascii="Arial" w:eastAsia="Monotype Corsiva" w:hAnsi="Arial" w:cs="Arial"/>
          <w:sz w:val="24"/>
          <w:szCs w:val="24"/>
        </w:rPr>
        <w:t>1</w:t>
      </w:r>
      <w:r w:rsidRPr="001F3105">
        <w:rPr>
          <w:rFonts w:ascii="Arial" w:eastAsia="Monotype Corsiva" w:hAnsi="Arial" w:cs="Arial"/>
          <w:sz w:val="24"/>
          <w:szCs w:val="24"/>
        </w:rPr>
        <w:t>0</w:t>
      </w:r>
      <w:r w:rsidR="00DD18FB" w:rsidRPr="001F3105">
        <w:rPr>
          <w:rFonts w:ascii="Arial" w:eastAsia="Monotype Corsiva" w:hAnsi="Arial" w:cs="Arial"/>
          <w:sz w:val="24"/>
          <w:szCs w:val="24"/>
        </w:rPr>
        <w:t xml:space="preserve"> escuelas primar</w:t>
      </w:r>
      <w:r w:rsidRPr="001F3105">
        <w:rPr>
          <w:rFonts w:ascii="Arial" w:eastAsia="Monotype Corsiva" w:hAnsi="Arial" w:cs="Arial"/>
          <w:sz w:val="24"/>
          <w:szCs w:val="24"/>
        </w:rPr>
        <w:t>ias en el área urbana y rural.</w:t>
      </w: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 xml:space="preserve">•1 escuela secundaria </w:t>
      </w:r>
      <w:r w:rsidR="00EF2F4F" w:rsidRPr="001F3105">
        <w:rPr>
          <w:rFonts w:ascii="Arial" w:eastAsia="Monotype Corsiva" w:hAnsi="Arial" w:cs="Arial"/>
          <w:sz w:val="24"/>
          <w:szCs w:val="24"/>
        </w:rPr>
        <w:t>Técnica</w:t>
      </w:r>
      <w:r w:rsidR="00B2148A" w:rsidRPr="001F3105">
        <w:rPr>
          <w:rFonts w:ascii="Arial" w:eastAsia="Monotype Corsiva" w:hAnsi="Arial" w:cs="Arial"/>
          <w:sz w:val="24"/>
          <w:szCs w:val="24"/>
        </w:rPr>
        <w:t xml:space="preserve"> en el área urbana y rural.  </w:t>
      </w:r>
      <w:r w:rsidRPr="001F3105">
        <w:rPr>
          <w:rFonts w:ascii="Arial" w:eastAsia="Monotype Corsiva" w:hAnsi="Arial" w:cs="Arial"/>
          <w:sz w:val="24"/>
          <w:szCs w:val="24"/>
        </w:rPr>
        <w:t xml:space="preserve"> </w:t>
      </w:r>
    </w:p>
    <w:p w:rsidR="00EF2F4F" w:rsidRPr="001F3105" w:rsidRDefault="00EF2F4F"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 xml:space="preserve">•09 escuelas Telesecundarias en el área urbana y rural.  </w:t>
      </w:r>
    </w:p>
    <w:p w:rsidR="00DD18FB" w:rsidRPr="001F3105" w:rsidRDefault="00DD18FB"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 xml:space="preserve">•3 escuelas preparatorias. Ubicadas en Cabecera, Santa Catarina y Ocampo. </w:t>
      </w:r>
    </w:p>
    <w:p w:rsidR="00DD18FB" w:rsidRPr="001F3105" w:rsidRDefault="00DD18FB" w:rsidP="00DD18FB">
      <w:pPr>
        <w:spacing w:after="63" w:line="240" w:lineRule="auto"/>
        <w:rPr>
          <w:rFonts w:ascii="Arial" w:hAnsi="Arial" w:cs="Arial"/>
          <w:sz w:val="24"/>
          <w:szCs w:val="24"/>
        </w:rPr>
      </w:pP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El programa de oportunidades beneficia a 659 familias.</w:t>
      </w:r>
    </w:p>
    <w:p w:rsidR="00DD18FB" w:rsidRPr="001F3105" w:rsidRDefault="00DD18FB" w:rsidP="00DD18FB">
      <w:pPr>
        <w:spacing w:after="63" w:line="240" w:lineRule="auto"/>
        <w:rPr>
          <w:rFonts w:ascii="Arial" w:hAnsi="Arial" w:cs="Arial"/>
          <w:sz w:val="24"/>
          <w:szCs w:val="24"/>
        </w:rPr>
      </w:pPr>
    </w:p>
    <w:p w:rsidR="00DD18FB" w:rsidRPr="001F3105" w:rsidRDefault="00DD18FB" w:rsidP="00DD18FB">
      <w:pPr>
        <w:spacing w:line="242" w:lineRule="auto"/>
        <w:ind w:right="6"/>
        <w:jc w:val="both"/>
        <w:rPr>
          <w:rFonts w:ascii="Arial" w:eastAsia="Monotype Corsiva" w:hAnsi="Arial" w:cs="Arial"/>
          <w:sz w:val="24"/>
          <w:szCs w:val="24"/>
        </w:rPr>
      </w:pPr>
      <w:r w:rsidRPr="001F3105">
        <w:rPr>
          <w:rFonts w:ascii="Arial" w:eastAsia="Monotype Corsiva" w:hAnsi="Arial" w:cs="Arial"/>
          <w:sz w:val="24"/>
          <w:szCs w:val="24"/>
        </w:rPr>
        <w:t>Se tienen dos bibliotecas, una ubicada en la Cabecera Municipal y la otra en la comunidad de Santa Catarina.</w:t>
      </w:r>
    </w:p>
    <w:p w:rsidR="00CF2003" w:rsidRPr="001F3105" w:rsidRDefault="00DD18FB" w:rsidP="00DD18FB">
      <w:pPr>
        <w:spacing w:line="242" w:lineRule="auto"/>
        <w:ind w:right="6"/>
        <w:jc w:val="both"/>
        <w:rPr>
          <w:rFonts w:ascii="Arial" w:eastAsia="Monotype Corsiva" w:hAnsi="Arial" w:cs="Arial"/>
          <w:sz w:val="24"/>
          <w:szCs w:val="24"/>
        </w:rPr>
      </w:pPr>
      <w:r w:rsidRPr="001F3105">
        <w:rPr>
          <w:rFonts w:ascii="Arial" w:eastAsia="Monotype Corsiva" w:hAnsi="Arial" w:cs="Arial"/>
          <w:sz w:val="24"/>
          <w:szCs w:val="24"/>
        </w:rPr>
        <w:t>Cuenta con un Albergue rural escolar situado en la Cabecera Municipal con una población de 3</w:t>
      </w:r>
      <w:r w:rsidR="00EF2F4F" w:rsidRPr="001F3105">
        <w:rPr>
          <w:rFonts w:ascii="Arial" w:eastAsia="Monotype Corsiva" w:hAnsi="Arial" w:cs="Arial"/>
          <w:sz w:val="24"/>
          <w:szCs w:val="24"/>
        </w:rPr>
        <w:t>9</w:t>
      </w:r>
      <w:r w:rsidRPr="001F3105">
        <w:rPr>
          <w:rFonts w:ascii="Arial" w:eastAsia="Monotype Corsiva" w:hAnsi="Arial" w:cs="Arial"/>
          <w:sz w:val="24"/>
          <w:szCs w:val="24"/>
        </w:rPr>
        <w:t xml:space="preserve"> niños de entre 6 a 11 años de edad. </w:t>
      </w:r>
    </w:p>
    <w:p w:rsidR="00DD18FB" w:rsidRPr="001F3105" w:rsidRDefault="00DD18FB" w:rsidP="00DD18FB">
      <w:pPr>
        <w:spacing w:after="88" w:line="240" w:lineRule="auto"/>
        <w:jc w:val="center"/>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CF2003">
      <w:pPr>
        <w:spacing w:after="76" w:line="240" w:lineRule="auto"/>
        <w:ind w:right="-15"/>
        <w:jc w:val="center"/>
        <w:rPr>
          <w:rFonts w:ascii="Arial" w:hAnsi="Arial" w:cs="Arial"/>
          <w:b/>
          <w:sz w:val="28"/>
          <w:szCs w:val="24"/>
        </w:rPr>
      </w:pPr>
      <w:r w:rsidRPr="001F3105">
        <w:rPr>
          <w:rFonts w:ascii="Arial" w:eastAsia="Monotype Corsiva" w:hAnsi="Arial" w:cs="Arial"/>
          <w:b/>
          <w:sz w:val="28"/>
          <w:szCs w:val="24"/>
        </w:rPr>
        <w:t>Salud</w:t>
      </w:r>
    </w:p>
    <w:p w:rsidR="00DD18FB" w:rsidRPr="001F3105" w:rsidRDefault="00DD18FB" w:rsidP="00DD18FB">
      <w:pPr>
        <w:spacing w:after="63" w:line="244" w:lineRule="auto"/>
        <w:ind w:right="12458"/>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49"/>
        <w:jc w:val="both"/>
        <w:rPr>
          <w:rFonts w:ascii="Arial" w:eastAsia="Monotype Corsiva" w:hAnsi="Arial" w:cs="Arial"/>
          <w:sz w:val="24"/>
          <w:szCs w:val="24"/>
        </w:rPr>
      </w:pPr>
      <w:r w:rsidRPr="001F3105">
        <w:rPr>
          <w:rFonts w:ascii="Arial" w:eastAsia="Monotype Corsiva" w:hAnsi="Arial" w:cs="Arial"/>
          <w:sz w:val="24"/>
          <w:szCs w:val="24"/>
        </w:rPr>
        <w:t xml:space="preserve">La demanda de servicios médicos de la población del municipio, es atendida por organismos oficiales y privados, tanto en el medio rural como urbano. El municipio cuenta con un total de 4 unidades médicas   </w:t>
      </w:r>
    </w:p>
    <w:p w:rsidR="00DD18FB" w:rsidRPr="001F3105" w:rsidRDefault="00DD18FB" w:rsidP="00DD18FB">
      <w:pPr>
        <w:spacing w:after="62" w:line="242" w:lineRule="auto"/>
        <w:ind w:right="49"/>
        <w:jc w:val="both"/>
        <w:rPr>
          <w:rFonts w:ascii="Arial" w:hAnsi="Arial" w:cs="Arial"/>
          <w:sz w:val="24"/>
          <w:szCs w:val="24"/>
        </w:rPr>
      </w:pPr>
    </w:p>
    <w:tbl>
      <w:tblPr>
        <w:tblStyle w:val="TableGrid"/>
        <w:tblpPr w:leftFromText="141" w:rightFromText="141" w:vertAnchor="text" w:horzAnchor="margin" w:tblpXSpec="center" w:tblpY="1"/>
        <w:tblW w:w="8213" w:type="dxa"/>
        <w:tblInd w:w="0" w:type="dxa"/>
        <w:tblCellMar>
          <w:left w:w="70" w:type="dxa"/>
          <w:right w:w="115" w:type="dxa"/>
        </w:tblCellMar>
        <w:tblLook w:val="04A0" w:firstRow="1" w:lastRow="0" w:firstColumn="1" w:lastColumn="0" w:noHBand="0" w:noVBand="1"/>
      </w:tblPr>
      <w:tblGrid>
        <w:gridCol w:w="1310"/>
        <w:gridCol w:w="1380"/>
        <w:gridCol w:w="1680"/>
        <w:gridCol w:w="2068"/>
        <w:gridCol w:w="1775"/>
      </w:tblGrid>
      <w:tr w:rsidR="00DD18FB" w:rsidRPr="001F3105" w:rsidTr="00DD18FB">
        <w:trPr>
          <w:trHeight w:val="591"/>
        </w:trPr>
        <w:tc>
          <w:tcPr>
            <w:tcW w:w="1310" w:type="dxa"/>
            <w:tcBorders>
              <w:top w:val="single" w:sz="8" w:space="0" w:color="000000"/>
              <w:left w:val="single" w:sz="8" w:space="0" w:color="000000"/>
              <w:bottom w:val="single" w:sz="8" w:space="0" w:color="000000"/>
              <w:right w:val="nil"/>
            </w:tcBorders>
          </w:tcPr>
          <w:p w:rsidR="00DD18FB" w:rsidRPr="001F3105" w:rsidRDefault="00DD18FB" w:rsidP="00DD18FB">
            <w:pPr>
              <w:rPr>
                <w:rFonts w:ascii="Arial" w:hAnsi="Arial" w:cs="Arial"/>
                <w:sz w:val="24"/>
                <w:szCs w:val="24"/>
              </w:rPr>
            </w:pPr>
          </w:p>
        </w:tc>
        <w:tc>
          <w:tcPr>
            <w:tcW w:w="6903" w:type="dxa"/>
            <w:gridSpan w:val="4"/>
            <w:tcBorders>
              <w:top w:val="single" w:sz="8" w:space="0" w:color="000000"/>
              <w:left w:val="nil"/>
              <w:bottom w:val="single" w:sz="8" w:space="0" w:color="000000"/>
              <w:right w:val="single" w:sz="8" w:space="0" w:color="000000"/>
            </w:tcBorders>
          </w:tcPr>
          <w:p w:rsidR="00DD18FB" w:rsidRPr="001F3105" w:rsidRDefault="00DD18FB" w:rsidP="00DD18FB">
            <w:pPr>
              <w:rPr>
                <w:rFonts w:ascii="Arial" w:hAnsi="Arial" w:cs="Arial"/>
                <w:sz w:val="24"/>
                <w:szCs w:val="24"/>
              </w:rPr>
            </w:pPr>
            <w:r w:rsidRPr="001F3105">
              <w:rPr>
                <w:rFonts w:ascii="Arial" w:eastAsia="Arial" w:hAnsi="Arial" w:cs="Arial"/>
                <w:b/>
                <w:sz w:val="24"/>
                <w:szCs w:val="24"/>
              </w:rPr>
              <w:t>Unidades de Primer Nivel de Atención Médica</w:t>
            </w:r>
            <w:r w:rsidRPr="001F3105">
              <w:rPr>
                <w:rFonts w:ascii="Arial" w:eastAsia="Times New Roman" w:hAnsi="Arial" w:cs="Arial"/>
                <w:sz w:val="24"/>
                <w:szCs w:val="24"/>
              </w:rPr>
              <w:t xml:space="preserve"> </w:t>
            </w:r>
          </w:p>
        </w:tc>
      </w:tr>
      <w:tr w:rsidR="00DD18FB" w:rsidRPr="001F3105" w:rsidTr="00DD18FB">
        <w:trPr>
          <w:trHeight w:val="1181"/>
        </w:trPr>
        <w:tc>
          <w:tcPr>
            <w:tcW w:w="1310" w:type="dxa"/>
            <w:tcBorders>
              <w:top w:val="single" w:sz="8" w:space="0" w:color="000000"/>
              <w:left w:val="single" w:sz="8" w:space="0" w:color="000000"/>
              <w:bottom w:val="single" w:sz="8" w:space="0" w:color="000000"/>
              <w:right w:val="single" w:sz="8" w:space="0" w:color="000000"/>
            </w:tcBorders>
            <w:vAlign w:val="center"/>
          </w:tcPr>
          <w:p w:rsidR="00DD18FB" w:rsidRPr="001F3105" w:rsidRDefault="008E3806" w:rsidP="00DD18FB">
            <w:pPr>
              <w:jc w:val="center"/>
              <w:rPr>
                <w:rFonts w:ascii="Arial" w:hAnsi="Arial" w:cs="Arial"/>
                <w:sz w:val="24"/>
                <w:szCs w:val="24"/>
              </w:rPr>
            </w:pPr>
            <w:hyperlink r:id="rId14">
              <w:r w:rsidR="00DD18FB" w:rsidRPr="001F3105">
                <w:rPr>
                  <w:rFonts w:ascii="Arial" w:eastAsia="Arial" w:hAnsi="Arial" w:cs="Arial"/>
                  <w:b/>
                  <w:sz w:val="24"/>
                  <w:szCs w:val="24"/>
                </w:rPr>
                <w:t>S.S.A.</w:t>
              </w:r>
            </w:hyperlink>
            <w:r w:rsidR="00DD18FB" w:rsidRPr="001F3105">
              <w:rPr>
                <w:rFonts w:ascii="Arial" w:eastAsia="Times New Roman" w:hAnsi="Arial" w:cs="Arial"/>
                <w:sz w:val="24"/>
                <w:szCs w:val="24"/>
              </w:rPr>
              <w:t xml:space="preserve"> </w:t>
            </w:r>
          </w:p>
        </w:tc>
        <w:tc>
          <w:tcPr>
            <w:tcW w:w="1380" w:type="dxa"/>
            <w:tcBorders>
              <w:top w:val="single" w:sz="8" w:space="0" w:color="000000"/>
              <w:left w:val="single" w:sz="8" w:space="0" w:color="000000"/>
              <w:bottom w:val="single" w:sz="8" w:space="0" w:color="000000"/>
              <w:right w:val="single" w:sz="8" w:space="0" w:color="000000"/>
            </w:tcBorders>
            <w:vAlign w:val="center"/>
          </w:tcPr>
          <w:p w:rsidR="00DD18FB" w:rsidRPr="001F3105" w:rsidRDefault="008E3806" w:rsidP="00DD18FB">
            <w:pPr>
              <w:jc w:val="center"/>
              <w:rPr>
                <w:rFonts w:ascii="Arial" w:hAnsi="Arial" w:cs="Arial"/>
                <w:sz w:val="24"/>
                <w:szCs w:val="24"/>
              </w:rPr>
            </w:pPr>
            <w:hyperlink r:id="rId15">
              <w:r w:rsidR="00DD18FB" w:rsidRPr="001F3105">
                <w:rPr>
                  <w:rFonts w:ascii="Arial" w:eastAsia="Arial" w:hAnsi="Arial" w:cs="Arial"/>
                  <w:b/>
                  <w:sz w:val="24"/>
                  <w:szCs w:val="24"/>
                </w:rPr>
                <w:t>I.M.S.S.</w:t>
              </w:r>
            </w:hyperlink>
            <w:r w:rsidR="00DD18FB" w:rsidRPr="001F3105">
              <w:rPr>
                <w:rFonts w:ascii="Arial" w:eastAsia="Times New Roman" w:hAnsi="Arial" w:cs="Arial"/>
                <w:sz w:val="24"/>
                <w:szCs w:val="24"/>
              </w:rPr>
              <w:t xml:space="preserve"> </w:t>
            </w:r>
          </w:p>
        </w:tc>
        <w:tc>
          <w:tcPr>
            <w:tcW w:w="1680" w:type="dxa"/>
            <w:tcBorders>
              <w:top w:val="single" w:sz="8" w:space="0" w:color="000000"/>
              <w:left w:val="single" w:sz="8" w:space="0" w:color="000000"/>
              <w:bottom w:val="single" w:sz="8" w:space="0" w:color="000000"/>
              <w:right w:val="single" w:sz="8" w:space="0" w:color="000000"/>
            </w:tcBorders>
            <w:vAlign w:val="center"/>
          </w:tcPr>
          <w:p w:rsidR="00DD18FB" w:rsidRPr="001F3105" w:rsidRDefault="008E3806" w:rsidP="00DD18FB">
            <w:pPr>
              <w:jc w:val="center"/>
              <w:rPr>
                <w:rFonts w:ascii="Arial" w:hAnsi="Arial" w:cs="Arial"/>
                <w:sz w:val="24"/>
                <w:szCs w:val="24"/>
              </w:rPr>
            </w:pPr>
            <w:hyperlink r:id="rId16">
              <w:r w:rsidR="00DD18FB" w:rsidRPr="001F3105">
                <w:rPr>
                  <w:rFonts w:ascii="Arial" w:eastAsia="Arial" w:hAnsi="Arial" w:cs="Arial"/>
                  <w:b/>
                  <w:sz w:val="24"/>
                  <w:szCs w:val="24"/>
                </w:rPr>
                <w:t>I.S.S.S.T.E</w:t>
              </w:r>
            </w:hyperlink>
            <w:r w:rsidR="00DD18FB" w:rsidRPr="001F3105">
              <w:rPr>
                <w:rFonts w:ascii="Arial" w:eastAsia="Times New Roman" w:hAnsi="Arial" w:cs="Arial"/>
                <w:sz w:val="24"/>
                <w:szCs w:val="24"/>
              </w:rPr>
              <w:t xml:space="preserve"> </w:t>
            </w:r>
          </w:p>
        </w:tc>
        <w:tc>
          <w:tcPr>
            <w:tcW w:w="2068" w:type="dxa"/>
            <w:tcBorders>
              <w:top w:val="single" w:sz="8" w:space="0" w:color="000000"/>
              <w:left w:val="single" w:sz="8" w:space="0" w:color="000000"/>
              <w:bottom w:val="single" w:sz="8" w:space="0" w:color="000000"/>
              <w:right w:val="single" w:sz="8" w:space="0" w:color="000000"/>
            </w:tcBorders>
            <w:vAlign w:val="center"/>
          </w:tcPr>
          <w:p w:rsidR="00DD18FB" w:rsidRPr="001F3105" w:rsidRDefault="00DD18FB" w:rsidP="00DD18FB">
            <w:pPr>
              <w:spacing w:after="9"/>
              <w:jc w:val="center"/>
              <w:rPr>
                <w:rFonts w:ascii="Arial" w:hAnsi="Arial" w:cs="Arial"/>
                <w:sz w:val="24"/>
                <w:szCs w:val="24"/>
              </w:rPr>
            </w:pPr>
            <w:r w:rsidRPr="001F3105">
              <w:rPr>
                <w:rFonts w:ascii="Arial" w:eastAsia="Arial" w:hAnsi="Arial" w:cs="Arial"/>
                <w:b/>
                <w:sz w:val="24"/>
                <w:szCs w:val="24"/>
              </w:rPr>
              <w:t>I.M.S.S.</w:t>
            </w:r>
            <w:r w:rsidRPr="001F3105">
              <w:rPr>
                <w:rFonts w:ascii="Arial" w:eastAsia="Arial" w:hAnsi="Arial" w:cs="Arial"/>
                <w:sz w:val="24"/>
                <w:szCs w:val="24"/>
              </w:rPr>
              <w:t xml:space="preserve">  </w:t>
            </w:r>
          </w:p>
          <w:p w:rsidR="00DD18FB" w:rsidRPr="001F3105" w:rsidRDefault="00DD18FB" w:rsidP="00DD18FB">
            <w:pPr>
              <w:rPr>
                <w:rFonts w:ascii="Arial" w:hAnsi="Arial" w:cs="Arial"/>
                <w:sz w:val="24"/>
                <w:szCs w:val="24"/>
              </w:rPr>
            </w:pPr>
            <w:r w:rsidRPr="001F3105">
              <w:rPr>
                <w:rFonts w:ascii="Arial" w:eastAsia="Arial" w:hAnsi="Arial" w:cs="Arial"/>
                <w:b/>
                <w:sz w:val="24"/>
                <w:szCs w:val="24"/>
              </w:rPr>
              <w:t>Oportunidades</w:t>
            </w:r>
            <w:r w:rsidRPr="001F3105">
              <w:rPr>
                <w:rFonts w:ascii="Arial" w:eastAsia="Times New Roman" w:hAnsi="Arial" w:cs="Arial"/>
                <w:sz w:val="24"/>
                <w:szCs w:val="24"/>
              </w:rPr>
              <w:t xml:space="preserve"> </w:t>
            </w:r>
          </w:p>
        </w:tc>
        <w:tc>
          <w:tcPr>
            <w:tcW w:w="1775" w:type="dxa"/>
            <w:tcBorders>
              <w:top w:val="single" w:sz="8" w:space="0" w:color="000000"/>
              <w:left w:val="single" w:sz="8" w:space="0" w:color="000000"/>
              <w:bottom w:val="single" w:sz="8" w:space="0" w:color="000000"/>
              <w:right w:val="single" w:sz="8" w:space="0" w:color="000000"/>
            </w:tcBorders>
            <w:vAlign w:val="center"/>
          </w:tcPr>
          <w:p w:rsidR="00DD18FB" w:rsidRPr="001F3105" w:rsidRDefault="00DD18FB" w:rsidP="00DD18FB">
            <w:pPr>
              <w:jc w:val="center"/>
              <w:rPr>
                <w:rFonts w:ascii="Arial" w:hAnsi="Arial" w:cs="Arial"/>
                <w:sz w:val="24"/>
                <w:szCs w:val="24"/>
              </w:rPr>
            </w:pPr>
            <w:r w:rsidRPr="001F3105">
              <w:rPr>
                <w:rFonts w:ascii="Arial" w:eastAsia="Arial" w:hAnsi="Arial" w:cs="Arial"/>
                <w:b/>
                <w:sz w:val="24"/>
                <w:szCs w:val="24"/>
              </w:rPr>
              <w:t>Brigada</w:t>
            </w:r>
            <w:r w:rsidRPr="001F3105">
              <w:rPr>
                <w:rFonts w:ascii="Arial" w:eastAsia="Arial" w:hAnsi="Arial" w:cs="Arial"/>
                <w:sz w:val="24"/>
                <w:szCs w:val="24"/>
              </w:rPr>
              <w:t xml:space="preserve">  </w:t>
            </w:r>
            <w:r w:rsidRPr="001F3105">
              <w:rPr>
                <w:rFonts w:ascii="Arial" w:eastAsia="Arial" w:hAnsi="Arial" w:cs="Arial"/>
                <w:b/>
                <w:sz w:val="24"/>
                <w:szCs w:val="24"/>
              </w:rPr>
              <w:t>Médica Móvil</w:t>
            </w:r>
            <w:r w:rsidRPr="001F3105">
              <w:rPr>
                <w:rFonts w:ascii="Arial" w:eastAsia="Times New Roman" w:hAnsi="Arial" w:cs="Arial"/>
                <w:sz w:val="24"/>
                <w:szCs w:val="24"/>
              </w:rPr>
              <w:t xml:space="preserve"> </w:t>
            </w:r>
          </w:p>
        </w:tc>
      </w:tr>
      <w:tr w:rsidR="00DD18FB" w:rsidRPr="001F3105" w:rsidTr="00DD18FB">
        <w:trPr>
          <w:trHeight w:val="591"/>
        </w:trPr>
        <w:tc>
          <w:tcPr>
            <w:tcW w:w="1310" w:type="dxa"/>
            <w:tcBorders>
              <w:top w:val="single" w:sz="8" w:space="0" w:color="000000"/>
              <w:left w:val="single" w:sz="8" w:space="0" w:color="000000"/>
              <w:bottom w:val="single" w:sz="8" w:space="0" w:color="000000"/>
              <w:right w:val="single" w:sz="8" w:space="0" w:color="000000"/>
            </w:tcBorders>
          </w:tcPr>
          <w:p w:rsidR="00DD18FB" w:rsidRPr="001F3105" w:rsidRDefault="00DD18FB" w:rsidP="00DD18FB">
            <w:pPr>
              <w:jc w:val="center"/>
              <w:rPr>
                <w:rFonts w:ascii="Arial" w:hAnsi="Arial" w:cs="Arial"/>
                <w:sz w:val="24"/>
                <w:szCs w:val="24"/>
              </w:rPr>
            </w:pPr>
            <w:r w:rsidRPr="001F3105">
              <w:rPr>
                <w:rFonts w:ascii="Arial" w:eastAsia="Arial" w:hAnsi="Arial" w:cs="Arial"/>
                <w:sz w:val="24"/>
                <w:szCs w:val="24"/>
              </w:rPr>
              <w:t xml:space="preserve"> 3</w:t>
            </w:r>
            <w:r w:rsidRPr="001F3105">
              <w:rPr>
                <w:rFonts w:ascii="Arial" w:eastAsia="Times New Roman" w:hAnsi="Arial" w:cs="Arial"/>
                <w:sz w:val="24"/>
                <w:szCs w:val="24"/>
              </w:rPr>
              <w:t xml:space="preserve"> </w:t>
            </w:r>
          </w:p>
        </w:tc>
        <w:tc>
          <w:tcPr>
            <w:tcW w:w="1380" w:type="dxa"/>
            <w:tcBorders>
              <w:top w:val="single" w:sz="8" w:space="0" w:color="000000"/>
              <w:left w:val="single" w:sz="8" w:space="0" w:color="000000"/>
              <w:bottom w:val="single" w:sz="8" w:space="0" w:color="000000"/>
              <w:right w:val="single" w:sz="8" w:space="0" w:color="000000"/>
            </w:tcBorders>
          </w:tcPr>
          <w:p w:rsidR="00DD18FB" w:rsidRPr="001F3105" w:rsidRDefault="00DD18FB" w:rsidP="00DD18FB">
            <w:pPr>
              <w:rPr>
                <w:rFonts w:ascii="Arial" w:hAnsi="Arial" w:cs="Arial"/>
                <w:sz w:val="24"/>
                <w:szCs w:val="24"/>
              </w:rPr>
            </w:pPr>
            <w:r w:rsidRPr="001F3105">
              <w:rPr>
                <w:rFonts w:ascii="Arial" w:eastAsia="Arial" w:hAnsi="Arial" w:cs="Arial"/>
                <w:sz w:val="24"/>
                <w:szCs w:val="24"/>
              </w:rPr>
              <w:t xml:space="preserve"> </w:t>
            </w:r>
            <w:r w:rsidRPr="001F3105">
              <w:rPr>
                <w:rFonts w:ascii="Arial" w:eastAsia="Times New Roman" w:hAnsi="Arial" w:cs="Arial"/>
                <w:sz w:val="24"/>
                <w:szCs w:val="24"/>
              </w:rPr>
              <w:t xml:space="preserve"> </w:t>
            </w:r>
          </w:p>
        </w:tc>
        <w:tc>
          <w:tcPr>
            <w:tcW w:w="1680" w:type="dxa"/>
            <w:tcBorders>
              <w:top w:val="single" w:sz="8" w:space="0" w:color="000000"/>
              <w:left w:val="single" w:sz="8" w:space="0" w:color="000000"/>
              <w:bottom w:val="single" w:sz="8" w:space="0" w:color="000000"/>
              <w:right w:val="single" w:sz="8" w:space="0" w:color="000000"/>
            </w:tcBorders>
          </w:tcPr>
          <w:p w:rsidR="00DD18FB" w:rsidRPr="001F3105" w:rsidRDefault="00DD18FB" w:rsidP="00DD18FB">
            <w:pPr>
              <w:rPr>
                <w:rFonts w:ascii="Arial" w:hAnsi="Arial" w:cs="Arial"/>
                <w:sz w:val="24"/>
                <w:szCs w:val="24"/>
              </w:rPr>
            </w:pPr>
            <w:r w:rsidRPr="001F3105">
              <w:rPr>
                <w:rFonts w:ascii="Arial" w:eastAsia="Arial" w:hAnsi="Arial" w:cs="Arial"/>
                <w:sz w:val="24"/>
                <w:szCs w:val="24"/>
              </w:rPr>
              <w:t xml:space="preserve"> </w:t>
            </w:r>
            <w:r w:rsidRPr="001F3105">
              <w:rPr>
                <w:rFonts w:ascii="Arial" w:eastAsia="Times New Roman" w:hAnsi="Arial" w:cs="Arial"/>
                <w:sz w:val="24"/>
                <w:szCs w:val="24"/>
              </w:rPr>
              <w:t xml:space="preserve"> </w:t>
            </w:r>
          </w:p>
        </w:tc>
        <w:tc>
          <w:tcPr>
            <w:tcW w:w="2068" w:type="dxa"/>
            <w:tcBorders>
              <w:top w:val="single" w:sz="8" w:space="0" w:color="000000"/>
              <w:left w:val="single" w:sz="8" w:space="0" w:color="000000"/>
              <w:bottom w:val="single" w:sz="8" w:space="0" w:color="000000"/>
              <w:right w:val="single" w:sz="8" w:space="0" w:color="000000"/>
            </w:tcBorders>
          </w:tcPr>
          <w:p w:rsidR="00DD18FB" w:rsidRPr="001F3105" w:rsidRDefault="00DD18FB" w:rsidP="00DD18FB">
            <w:pPr>
              <w:jc w:val="center"/>
              <w:rPr>
                <w:rFonts w:ascii="Arial" w:hAnsi="Arial" w:cs="Arial"/>
                <w:sz w:val="24"/>
                <w:szCs w:val="24"/>
              </w:rPr>
            </w:pPr>
            <w:r w:rsidRPr="001F3105">
              <w:rPr>
                <w:rFonts w:ascii="Arial" w:eastAsia="Arial" w:hAnsi="Arial" w:cs="Arial"/>
                <w:sz w:val="24"/>
                <w:szCs w:val="24"/>
              </w:rPr>
              <w:t xml:space="preserve"> 1</w:t>
            </w:r>
            <w:r w:rsidRPr="001F3105">
              <w:rPr>
                <w:rFonts w:ascii="Arial" w:eastAsia="Times New Roman" w:hAnsi="Arial" w:cs="Arial"/>
                <w:sz w:val="24"/>
                <w:szCs w:val="24"/>
              </w:rPr>
              <w:t xml:space="preserve"> </w:t>
            </w:r>
          </w:p>
        </w:tc>
        <w:tc>
          <w:tcPr>
            <w:tcW w:w="1775" w:type="dxa"/>
            <w:tcBorders>
              <w:top w:val="single" w:sz="8" w:space="0" w:color="000000"/>
              <w:left w:val="single" w:sz="8" w:space="0" w:color="000000"/>
              <w:bottom w:val="single" w:sz="8" w:space="0" w:color="000000"/>
              <w:right w:val="single" w:sz="8" w:space="0" w:color="000000"/>
            </w:tcBorders>
          </w:tcPr>
          <w:p w:rsidR="00DD18FB" w:rsidRPr="001F3105" w:rsidRDefault="00DD18FB" w:rsidP="00DD18FB">
            <w:pPr>
              <w:rPr>
                <w:rFonts w:ascii="Arial" w:hAnsi="Arial" w:cs="Arial"/>
                <w:sz w:val="24"/>
                <w:szCs w:val="24"/>
              </w:rPr>
            </w:pPr>
            <w:r w:rsidRPr="001F3105">
              <w:rPr>
                <w:rFonts w:ascii="Arial" w:eastAsia="Arial" w:hAnsi="Arial" w:cs="Arial"/>
                <w:sz w:val="24"/>
                <w:szCs w:val="24"/>
              </w:rPr>
              <w:t xml:space="preserve"> </w:t>
            </w:r>
            <w:r w:rsidRPr="001F3105">
              <w:rPr>
                <w:rFonts w:ascii="Arial" w:eastAsia="Times New Roman" w:hAnsi="Arial" w:cs="Arial"/>
                <w:sz w:val="24"/>
                <w:szCs w:val="24"/>
              </w:rPr>
              <w:t xml:space="preserve"> </w:t>
            </w:r>
          </w:p>
        </w:tc>
      </w:tr>
    </w:tbl>
    <w:p w:rsidR="00DD18FB" w:rsidRPr="001F3105" w:rsidRDefault="00DD18FB" w:rsidP="00DD18FB">
      <w:pPr>
        <w:spacing w:after="497" w:line="242" w:lineRule="auto"/>
        <w:ind w:right="49"/>
        <w:jc w:val="both"/>
        <w:rPr>
          <w:rFonts w:ascii="Arial" w:eastAsia="Monotype Corsiva" w:hAnsi="Arial" w:cs="Arial"/>
          <w:sz w:val="24"/>
          <w:szCs w:val="24"/>
        </w:rPr>
      </w:pPr>
    </w:p>
    <w:p w:rsidR="00DD18FB" w:rsidRPr="001F3105" w:rsidRDefault="00DD18FB" w:rsidP="00CF2003">
      <w:pPr>
        <w:spacing w:after="497" w:line="242" w:lineRule="auto"/>
        <w:ind w:right="49"/>
        <w:jc w:val="both"/>
        <w:rPr>
          <w:rFonts w:ascii="Arial" w:hAnsi="Arial" w:cs="Arial"/>
          <w:sz w:val="24"/>
          <w:szCs w:val="24"/>
        </w:rPr>
      </w:pPr>
      <w:r w:rsidRPr="001F3105">
        <w:rPr>
          <w:rFonts w:ascii="Arial" w:eastAsia="Monotype Corsiva" w:hAnsi="Arial" w:cs="Arial"/>
          <w:sz w:val="24"/>
          <w:szCs w:val="24"/>
        </w:rPr>
        <w:t xml:space="preserve">Esta cobertura de servicios médicos alcanza al 95.0% de la población total, quedando el 5.0% de la población sin acceso a los servicios médicos. El municipio cuenta con </w:t>
      </w:r>
      <w:r w:rsidR="00EF2F4F" w:rsidRPr="001F3105">
        <w:rPr>
          <w:rFonts w:ascii="Arial" w:eastAsia="Monotype Corsiva" w:hAnsi="Arial" w:cs="Arial"/>
          <w:sz w:val="24"/>
          <w:szCs w:val="24"/>
        </w:rPr>
        <w:t>3</w:t>
      </w:r>
      <w:r w:rsidRPr="001F3105">
        <w:rPr>
          <w:rFonts w:ascii="Arial" w:eastAsia="Monotype Corsiva" w:hAnsi="Arial" w:cs="Arial"/>
          <w:sz w:val="24"/>
          <w:szCs w:val="24"/>
        </w:rPr>
        <w:t xml:space="preserve"> casas de salud con su respectiva auxiliar de comunidad en donde se dan pláticas y orientaciones en materia de salud reproductiva, primeros auxilios, etc.   </w:t>
      </w:r>
    </w:p>
    <w:p w:rsidR="00DD18FB" w:rsidRPr="001F3105" w:rsidRDefault="00DD18FB" w:rsidP="00DD18FB">
      <w:pPr>
        <w:spacing w:after="62" w:line="242" w:lineRule="auto"/>
        <w:ind w:right="6"/>
        <w:jc w:val="both"/>
        <w:rPr>
          <w:rFonts w:ascii="Arial" w:eastAsia="Monotype Corsiva" w:hAnsi="Arial" w:cs="Arial"/>
          <w:sz w:val="24"/>
          <w:szCs w:val="24"/>
        </w:rPr>
      </w:pPr>
    </w:p>
    <w:p w:rsidR="00DD18FB" w:rsidRPr="001F3105" w:rsidRDefault="00DD18FB" w:rsidP="00CF2003">
      <w:pPr>
        <w:spacing w:after="62" w:line="242" w:lineRule="auto"/>
        <w:ind w:right="6"/>
        <w:jc w:val="center"/>
        <w:rPr>
          <w:rFonts w:ascii="Arial" w:eastAsia="Monotype Corsiva" w:hAnsi="Arial" w:cs="Arial"/>
          <w:b/>
          <w:sz w:val="28"/>
          <w:szCs w:val="24"/>
        </w:rPr>
      </w:pPr>
      <w:r w:rsidRPr="001F3105">
        <w:rPr>
          <w:rFonts w:ascii="Arial" w:eastAsia="Monotype Corsiva" w:hAnsi="Arial" w:cs="Arial"/>
          <w:b/>
          <w:sz w:val="28"/>
          <w:szCs w:val="24"/>
        </w:rPr>
        <w:t>Servicios públicos.</w:t>
      </w:r>
    </w:p>
    <w:p w:rsidR="00DD18FB" w:rsidRPr="001F3105" w:rsidRDefault="00DD18FB" w:rsidP="00DD18FB">
      <w:pPr>
        <w:spacing w:after="62" w:line="242" w:lineRule="auto"/>
        <w:ind w:right="6"/>
        <w:jc w:val="both"/>
        <w:rPr>
          <w:rFonts w:ascii="Arial" w:hAnsi="Arial" w:cs="Arial"/>
          <w:sz w:val="24"/>
          <w:szCs w:val="24"/>
        </w:rPr>
      </w:pPr>
    </w:p>
    <w:p w:rsidR="00DD18FB" w:rsidRPr="001F3105" w:rsidRDefault="00DD18FB" w:rsidP="00DD18FB">
      <w:pPr>
        <w:spacing w:after="62" w:line="242" w:lineRule="auto"/>
        <w:ind w:right="259"/>
        <w:jc w:val="both"/>
        <w:rPr>
          <w:rFonts w:ascii="Arial" w:eastAsia="Monotype Corsiva" w:hAnsi="Arial" w:cs="Arial"/>
          <w:sz w:val="24"/>
          <w:szCs w:val="24"/>
        </w:rPr>
      </w:pPr>
      <w:r w:rsidRPr="001F3105">
        <w:rPr>
          <w:rFonts w:ascii="Arial" w:eastAsia="Monotype Corsiva" w:hAnsi="Arial" w:cs="Arial"/>
          <w:sz w:val="24"/>
          <w:szCs w:val="24"/>
        </w:rPr>
        <w:t>Como  fuente de abastecimiento de agua para uso doméstico, se  cuenta con pozos profundos, uno de ellos en la Comunidad de los Moreno,  otro en la Comunidad del Jagüey  de San Francisco, del cual se abastece a la Comunidad de Cañas; y así mismo se localiza otro pozo en la comunidad de Ojo de Agua.</w:t>
      </w:r>
    </w:p>
    <w:p w:rsidR="00DD18FB" w:rsidRPr="001F3105" w:rsidRDefault="00DD18FB" w:rsidP="00DD18FB">
      <w:pPr>
        <w:spacing w:after="62" w:line="242" w:lineRule="auto"/>
        <w:ind w:right="259"/>
        <w:jc w:val="both"/>
        <w:rPr>
          <w:rFonts w:ascii="Arial" w:eastAsia="Monotype Corsiva" w:hAnsi="Arial" w:cs="Arial"/>
          <w:sz w:val="24"/>
          <w:szCs w:val="24"/>
        </w:rPr>
      </w:pPr>
    </w:p>
    <w:p w:rsidR="00DD18FB" w:rsidRPr="001F3105" w:rsidRDefault="00DD18FB" w:rsidP="00DD18FB">
      <w:pPr>
        <w:spacing w:after="62" w:line="242" w:lineRule="auto"/>
        <w:ind w:right="259"/>
        <w:jc w:val="both"/>
        <w:rPr>
          <w:rFonts w:ascii="Arial" w:eastAsia="Monotype Corsiva" w:hAnsi="Arial" w:cs="Arial"/>
          <w:sz w:val="24"/>
          <w:szCs w:val="24"/>
        </w:rPr>
      </w:pPr>
      <w:r w:rsidRPr="001F3105">
        <w:rPr>
          <w:rFonts w:ascii="Arial" w:eastAsia="Monotype Corsiva" w:hAnsi="Arial" w:cs="Arial"/>
          <w:sz w:val="24"/>
          <w:szCs w:val="24"/>
        </w:rPr>
        <w:t>Se encuentran cuatro pozos ubicados en la región conocida como el Cañón y los cuales abastecen las Comunidades de Golondrinas, Laguna de Santo Domingo, Nogales de Santa Cruz  e Ignacio Allende.</w:t>
      </w:r>
    </w:p>
    <w:p w:rsidR="00DD18FB" w:rsidRPr="001F3105" w:rsidRDefault="00DD18FB" w:rsidP="00DD18FB">
      <w:pPr>
        <w:spacing w:after="62" w:line="242" w:lineRule="auto"/>
        <w:ind w:right="259"/>
        <w:jc w:val="both"/>
        <w:rPr>
          <w:rFonts w:ascii="Arial" w:eastAsia="Monotype Corsiva" w:hAnsi="Arial" w:cs="Arial"/>
          <w:sz w:val="24"/>
          <w:szCs w:val="24"/>
        </w:rPr>
      </w:pPr>
    </w:p>
    <w:p w:rsidR="00CF2003" w:rsidRPr="001F3105" w:rsidRDefault="00CF2003" w:rsidP="00DD18FB">
      <w:pPr>
        <w:spacing w:after="62" w:line="242" w:lineRule="auto"/>
        <w:ind w:right="259"/>
        <w:jc w:val="both"/>
        <w:rPr>
          <w:rFonts w:ascii="Arial" w:eastAsia="Monotype Corsiva" w:hAnsi="Arial" w:cs="Arial"/>
          <w:sz w:val="24"/>
          <w:szCs w:val="24"/>
        </w:rPr>
      </w:pPr>
    </w:p>
    <w:p w:rsidR="00CF2003" w:rsidRPr="001F3105" w:rsidRDefault="00CF2003" w:rsidP="00DD18FB">
      <w:pPr>
        <w:spacing w:after="62" w:line="242" w:lineRule="auto"/>
        <w:ind w:right="259"/>
        <w:jc w:val="both"/>
        <w:rPr>
          <w:rFonts w:ascii="Arial" w:eastAsia="Monotype Corsiva" w:hAnsi="Arial" w:cs="Arial"/>
          <w:sz w:val="24"/>
          <w:szCs w:val="24"/>
        </w:rPr>
      </w:pPr>
    </w:p>
    <w:p w:rsidR="00DD18FB" w:rsidRPr="001F3105" w:rsidRDefault="00DD18FB" w:rsidP="00DD18FB">
      <w:pPr>
        <w:spacing w:after="62" w:line="242" w:lineRule="auto"/>
        <w:ind w:right="259"/>
        <w:jc w:val="both"/>
        <w:rPr>
          <w:rFonts w:ascii="Arial" w:eastAsia="Monotype Corsiva" w:hAnsi="Arial" w:cs="Arial"/>
          <w:sz w:val="24"/>
          <w:szCs w:val="24"/>
        </w:rPr>
      </w:pPr>
      <w:r w:rsidRPr="001F3105">
        <w:rPr>
          <w:rFonts w:ascii="Arial" w:eastAsia="Monotype Corsiva" w:hAnsi="Arial" w:cs="Arial"/>
          <w:sz w:val="24"/>
          <w:szCs w:val="24"/>
        </w:rPr>
        <w:t>Por ultimo en la  comunidad de Barranca de San Joaquín se cuenta con pozo profundo para el abastecimiento de la misma así como de la Cabecera Municipal.</w:t>
      </w:r>
    </w:p>
    <w:p w:rsidR="00DD18FB" w:rsidRPr="001F3105" w:rsidRDefault="00DD18FB" w:rsidP="00DD18FB">
      <w:pPr>
        <w:spacing w:after="62" w:line="242" w:lineRule="auto"/>
        <w:ind w:right="259"/>
        <w:jc w:val="both"/>
        <w:rPr>
          <w:rFonts w:ascii="Arial" w:eastAsia="Monotype Corsiva" w:hAnsi="Arial" w:cs="Arial"/>
          <w:sz w:val="24"/>
          <w:szCs w:val="24"/>
        </w:rPr>
      </w:pPr>
    </w:p>
    <w:p w:rsidR="00DD18FB" w:rsidRPr="001F3105" w:rsidRDefault="00DD18FB" w:rsidP="00DD18FB">
      <w:pPr>
        <w:spacing w:after="62" w:line="242" w:lineRule="auto"/>
        <w:ind w:right="259"/>
        <w:jc w:val="both"/>
        <w:rPr>
          <w:rFonts w:ascii="Arial" w:eastAsia="Monotype Corsiva" w:hAnsi="Arial" w:cs="Arial"/>
          <w:sz w:val="24"/>
          <w:szCs w:val="24"/>
        </w:rPr>
      </w:pPr>
      <w:r w:rsidRPr="001F3105">
        <w:rPr>
          <w:rFonts w:ascii="Arial" w:eastAsia="Monotype Corsiva" w:hAnsi="Arial" w:cs="Arial"/>
          <w:sz w:val="24"/>
          <w:szCs w:val="24"/>
        </w:rPr>
        <w:t xml:space="preserve">Las comunidades que no cuentan con servicio de agua potable son: Puerto de la Descubridora y El Pinal. </w:t>
      </w:r>
    </w:p>
    <w:p w:rsidR="00DD18FB" w:rsidRPr="001F3105" w:rsidRDefault="00DD18FB" w:rsidP="00DD18FB">
      <w:pPr>
        <w:spacing w:after="62" w:line="242" w:lineRule="auto"/>
        <w:ind w:right="259"/>
        <w:jc w:val="both"/>
        <w:rPr>
          <w:rFonts w:ascii="Arial" w:eastAsia="Monotype Corsiva" w:hAnsi="Arial" w:cs="Arial"/>
          <w:sz w:val="24"/>
          <w:szCs w:val="24"/>
        </w:rPr>
      </w:pP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 xml:space="preserve"> La mayoría de las comunidades que conforman el Municipio actualmente se encuentran dotadas del servicio de alumbrado público, por lo que en este rubro puede asegurarse que se tiene cubierto un 95%, ya que las comunidades que no cuentan con tal servicio son por la lejanía de su ubicación y difícil acceso a las mismas. </w:t>
      </w:r>
    </w:p>
    <w:p w:rsidR="00DD18FB" w:rsidRPr="001F3105" w:rsidRDefault="00DD18FB" w:rsidP="00DD18FB">
      <w:pPr>
        <w:spacing w:after="62" w:line="242" w:lineRule="auto"/>
        <w:ind w:right="6"/>
        <w:jc w:val="both"/>
        <w:rPr>
          <w:rFonts w:ascii="Arial" w:eastAsia="Monotype Corsiva" w:hAnsi="Arial" w:cs="Arial"/>
          <w:sz w:val="24"/>
          <w:szCs w:val="24"/>
        </w:rPr>
      </w:pPr>
    </w:p>
    <w:p w:rsidR="00DD18FB" w:rsidRPr="001F3105" w:rsidRDefault="00DD18FB"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 xml:space="preserve">El municipio fomenta el deporte a través de la comisión correspondiente, contando actualmente con una infraestructura de unidad deportiva, en la Cabecera Municipal.  </w:t>
      </w:r>
    </w:p>
    <w:p w:rsidR="00DD18FB" w:rsidRPr="001F3105" w:rsidRDefault="00DD18FB" w:rsidP="00DD18FB">
      <w:pPr>
        <w:spacing w:after="63"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No existen mercados públicos.</w:t>
      </w: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 xml:space="preserve"> </w:t>
      </w:r>
    </w:p>
    <w:p w:rsidR="00DD18FB" w:rsidRPr="001F3105" w:rsidRDefault="00EF2F4F" w:rsidP="00DD18FB">
      <w:pPr>
        <w:spacing w:after="62" w:line="242" w:lineRule="auto"/>
        <w:ind w:right="6"/>
        <w:jc w:val="both"/>
        <w:rPr>
          <w:rFonts w:ascii="Arial" w:hAnsi="Arial" w:cs="Arial"/>
          <w:sz w:val="24"/>
          <w:szCs w:val="24"/>
        </w:rPr>
      </w:pPr>
      <w:r w:rsidRPr="001F3105">
        <w:rPr>
          <w:rFonts w:ascii="Arial" w:eastAsia="Monotype Corsiva" w:hAnsi="Arial" w:cs="Arial"/>
          <w:sz w:val="24"/>
          <w:szCs w:val="24"/>
        </w:rPr>
        <w:t>Se cuenta con tres panteones</w:t>
      </w:r>
      <w:r w:rsidR="00DD18FB" w:rsidRPr="001F3105">
        <w:rPr>
          <w:rFonts w:ascii="Arial" w:eastAsia="Monotype Corsiva" w:hAnsi="Arial" w:cs="Arial"/>
          <w:sz w:val="24"/>
          <w:szCs w:val="24"/>
        </w:rPr>
        <w:t xml:space="preserve"> </w:t>
      </w:r>
      <w:r w:rsidRPr="001F3105">
        <w:rPr>
          <w:rFonts w:ascii="Arial" w:eastAsia="Monotype Corsiva" w:hAnsi="Arial" w:cs="Arial"/>
          <w:sz w:val="24"/>
          <w:szCs w:val="24"/>
        </w:rPr>
        <w:t>Municipales</w:t>
      </w:r>
      <w:r w:rsidR="00DD18FB" w:rsidRPr="001F3105">
        <w:rPr>
          <w:rFonts w:ascii="Arial" w:eastAsia="Monotype Corsiva" w:hAnsi="Arial" w:cs="Arial"/>
          <w:sz w:val="24"/>
          <w:szCs w:val="24"/>
        </w:rPr>
        <w:t xml:space="preserve">. </w:t>
      </w:r>
    </w:p>
    <w:p w:rsidR="00DD18FB" w:rsidRPr="001F3105" w:rsidRDefault="00DD18FB" w:rsidP="00DD18FB">
      <w:pPr>
        <w:spacing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CF2003">
      <w:pPr>
        <w:spacing w:after="62" w:line="242" w:lineRule="auto"/>
        <w:ind w:right="6"/>
        <w:jc w:val="center"/>
        <w:rPr>
          <w:rFonts w:ascii="Arial" w:eastAsia="Monotype Corsiva" w:hAnsi="Arial" w:cs="Arial"/>
          <w:b/>
          <w:sz w:val="28"/>
          <w:szCs w:val="24"/>
        </w:rPr>
      </w:pPr>
      <w:r w:rsidRPr="001F3105">
        <w:rPr>
          <w:rFonts w:ascii="Arial" w:eastAsia="Monotype Corsiva" w:hAnsi="Arial" w:cs="Arial"/>
          <w:b/>
          <w:sz w:val="28"/>
          <w:szCs w:val="24"/>
        </w:rPr>
        <w:t>Vías de Comunicación.</w:t>
      </w:r>
    </w:p>
    <w:p w:rsidR="00DD18FB" w:rsidRPr="001F3105" w:rsidRDefault="00DD18FB" w:rsidP="00DD18FB">
      <w:pPr>
        <w:spacing w:after="62" w:line="242" w:lineRule="auto"/>
        <w:ind w:right="6"/>
        <w:jc w:val="both"/>
        <w:rPr>
          <w:rFonts w:ascii="Arial" w:eastAsia="Monotype Corsiva" w:hAnsi="Arial" w:cs="Arial"/>
          <w:sz w:val="24"/>
          <w:szCs w:val="24"/>
        </w:rPr>
      </w:pP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Se tienen dos principales caminos que parten de la Cabecera Municipal y con las cuales se comunican con el resto de las comunidades; una de ellas asfaltada hasta e</w:t>
      </w:r>
      <w:r w:rsidR="008E03A2" w:rsidRPr="001F3105">
        <w:rPr>
          <w:rFonts w:ascii="Arial" w:eastAsia="Monotype Corsiva" w:hAnsi="Arial" w:cs="Arial"/>
          <w:sz w:val="24"/>
          <w:szCs w:val="24"/>
        </w:rPr>
        <w:t>l comunidad de Ignacio Allende.</w:t>
      </w:r>
    </w:p>
    <w:p w:rsidR="008E03A2" w:rsidRPr="001F3105" w:rsidRDefault="008E03A2" w:rsidP="00DD18FB">
      <w:pPr>
        <w:spacing w:after="62" w:line="242" w:lineRule="auto"/>
        <w:ind w:right="6"/>
        <w:jc w:val="both"/>
        <w:rPr>
          <w:rFonts w:ascii="Arial" w:eastAsia="Monotype Corsiva" w:hAnsi="Arial" w:cs="Arial"/>
          <w:sz w:val="24"/>
          <w:szCs w:val="24"/>
        </w:rPr>
      </w:pPr>
    </w:p>
    <w:p w:rsidR="00DD18FB"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Partiendo de la comunidad de Ojo de Agua se desprende el otro camino que también esta asfaltado hasta la comunidad de San Martín de Abajo; encontrándose actualmente este</w:t>
      </w:r>
      <w:r w:rsidR="00B2148A" w:rsidRPr="001F3105">
        <w:rPr>
          <w:rFonts w:ascii="Arial" w:eastAsia="Monotype Corsiva" w:hAnsi="Arial" w:cs="Arial"/>
          <w:sz w:val="24"/>
          <w:szCs w:val="24"/>
        </w:rPr>
        <w:t xml:space="preserve"> camino en pésimas condiciones hasta el entronque con la carretera 70 San Luis –Rioverde.</w:t>
      </w:r>
    </w:p>
    <w:p w:rsidR="00661B3C" w:rsidRPr="001F3105" w:rsidRDefault="00661B3C" w:rsidP="00DD18FB">
      <w:pPr>
        <w:spacing w:after="62" w:line="242" w:lineRule="auto"/>
        <w:ind w:right="6"/>
        <w:jc w:val="both"/>
        <w:rPr>
          <w:rFonts w:ascii="Arial" w:eastAsia="Monotype Corsiva" w:hAnsi="Arial" w:cs="Arial"/>
          <w:sz w:val="24"/>
          <w:szCs w:val="24"/>
        </w:rPr>
      </w:pPr>
    </w:p>
    <w:p w:rsidR="001324EF" w:rsidRPr="001F3105" w:rsidRDefault="00DD18FB" w:rsidP="00DD18FB">
      <w:pPr>
        <w:spacing w:after="62" w:line="242" w:lineRule="auto"/>
        <w:ind w:right="6"/>
        <w:jc w:val="both"/>
        <w:rPr>
          <w:rFonts w:ascii="Arial" w:eastAsia="Monotype Corsiva" w:hAnsi="Arial" w:cs="Arial"/>
          <w:sz w:val="24"/>
          <w:szCs w:val="24"/>
        </w:rPr>
      </w:pPr>
      <w:r w:rsidRPr="001F3105">
        <w:rPr>
          <w:rFonts w:ascii="Arial" w:eastAsia="Monotype Corsiva" w:hAnsi="Arial" w:cs="Arial"/>
          <w:sz w:val="24"/>
          <w:szCs w:val="24"/>
        </w:rPr>
        <w:t xml:space="preserve">Teniendo tres caminos secundarios asfaltados que van de Cabecera Municipal a Barranca de San Joaquín, el otro de Cañas a Jagüey de San Francisco y el ultimo de Allende a Ocampo. </w:t>
      </w:r>
    </w:p>
    <w:p w:rsidR="001324EF" w:rsidRPr="001F3105" w:rsidRDefault="001324EF" w:rsidP="00DD18FB">
      <w:pPr>
        <w:spacing w:after="62" w:line="242" w:lineRule="auto"/>
        <w:ind w:right="6"/>
        <w:jc w:val="both"/>
        <w:rPr>
          <w:rFonts w:ascii="Arial" w:eastAsia="Monotype Corsiva" w:hAnsi="Arial" w:cs="Arial"/>
          <w:sz w:val="24"/>
          <w:szCs w:val="24"/>
        </w:rPr>
      </w:pPr>
    </w:p>
    <w:p w:rsidR="001324EF" w:rsidRPr="001F3105" w:rsidRDefault="001324EF" w:rsidP="00DD18FB">
      <w:pPr>
        <w:spacing w:after="62" w:line="242" w:lineRule="auto"/>
        <w:ind w:right="6"/>
        <w:jc w:val="both"/>
        <w:rPr>
          <w:rFonts w:ascii="Arial" w:eastAsia="Monotype Corsiva" w:hAnsi="Arial" w:cs="Arial"/>
          <w:sz w:val="24"/>
          <w:szCs w:val="24"/>
        </w:rPr>
      </w:pPr>
    </w:p>
    <w:p w:rsidR="001324EF" w:rsidRPr="001F3105" w:rsidRDefault="001324EF" w:rsidP="00DD18FB">
      <w:pPr>
        <w:spacing w:after="62" w:line="242" w:lineRule="auto"/>
        <w:ind w:right="6"/>
        <w:jc w:val="both"/>
        <w:rPr>
          <w:rFonts w:ascii="Arial" w:eastAsia="Monotype Corsiva" w:hAnsi="Arial" w:cs="Arial"/>
          <w:sz w:val="24"/>
          <w:szCs w:val="24"/>
        </w:rPr>
      </w:pPr>
    </w:p>
    <w:p w:rsidR="001324EF" w:rsidRPr="001F3105" w:rsidRDefault="001324EF" w:rsidP="00DD18FB">
      <w:pPr>
        <w:spacing w:after="62" w:line="242" w:lineRule="auto"/>
        <w:ind w:right="6"/>
        <w:jc w:val="both"/>
        <w:rPr>
          <w:rFonts w:ascii="Arial" w:eastAsia="Monotype Corsiva" w:hAnsi="Arial" w:cs="Arial"/>
          <w:sz w:val="24"/>
          <w:szCs w:val="24"/>
        </w:rPr>
      </w:pPr>
    </w:p>
    <w:p w:rsidR="001324EF" w:rsidRPr="001F3105" w:rsidRDefault="001324EF" w:rsidP="00DD18FB">
      <w:pPr>
        <w:spacing w:after="62" w:line="242" w:lineRule="auto"/>
        <w:ind w:right="6"/>
        <w:jc w:val="both"/>
        <w:rPr>
          <w:rFonts w:ascii="Arial" w:eastAsia="Monotype Corsiva" w:hAnsi="Arial" w:cs="Arial"/>
          <w:sz w:val="24"/>
          <w:szCs w:val="24"/>
        </w:rPr>
      </w:pPr>
    </w:p>
    <w:p w:rsidR="00DD18FB" w:rsidRPr="001F3105" w:rsidRDefault="00DD18FB" w:rsidP="00661B3C">
      <w:pPr>
        <w:spacing w:after="56" w:line="240" w:lineRule="auto"/>
        <w:ind w:right="-15"/>
        <w:jc w:val="center"/>
        <w:rPr>
          <w:rFonts w:ascii="Arial" w:eastAsia="Monotype Corsiva" w:hAnsi="Arial" w:cs="Arial"/>
          <w:b/>
          <w:sz w:val="28"/>
          <w:szCs w:val="24"/>
        </w:rPr>
      </w:pPr>
      <w:r w:rsidRPr="001F3105">
        <w:rPr>
          <w:rFonts w:ascii="Arial" w:eastAsia="Monotype Corsiva" w:hAnsi="Arial" w:cs="Arial"/>
          <w:b/>
          <w:sz w:val="28"/>
          <w:szCs w:val="24"/>
        </w:rPr>
        <w:t>Actividad  Económica.</w:t>
      </w:r>
    </w:p>
    <w:p w:rsidR="00DD18FB" w:rsidRPr="001F3105" w:rsidRDefault="00DD18FB" w:rsidP="00661B3C">
      <w:pPr>
        <w:spacing w:after="56" w:line="240" w:lineRule="auto"/>
        <w:ind w:right="-15"/>
        <w:jc w:val="center"/>
        <w:rPr>
          <w:rFonts w:ascii="Arial" w:hAnsi="Arial" w:cs="Arial"/>
          <w:b/>
          <w:sz w:val="28"/>
          <w:szCs w:val="24"/>
        </w:rPr>
      </w:pPr>
    </w:p>
    <w:p w:rsidR="00DD18FB" w:rsidRPr="001F3105" w:rsidRDefault="00DD18FB" w:rsidP="00661B3C">
      <w:pPr>
        <w:spacing w:after="46" w:line="242" w:lineRule="auto"/>
        <w:ind w:right="389"/>
        <w:jc w:val="center"/>
        <w:rPr>
          <w:rFonts w:ascii="Arial" w:eastAsia="Monotype Corsiva" w:hAnsi="Arial" w:cs="Arial"/>
          <w:b/>
          <w:sz w:val="28"/>
          <w:szCs w:val="24"/>
        </w:rPr>
      </w:pPr>
      <w:r w:rsidRPr="001F3105">
        <w:rPr>
          <w:rFonts w:ascii="Arial" w:eastAsia="Monotype Corsiva" w:hAnsi="Arial" w:cs="Arial"/>
          <w:b/>
          <w:sz w:val="28"/>
          <w:szCs w:val="24"/>
        </w:rPr>
        <w:t>Agricultura.</w:t>
      </w:r>
    </w:p>
    <w:p w:rsidR="00DD18FB" w:rsidRPr="001F3105" w:rsidRDefault="00DD18FB" w:rsidP="00DD18FB">
      <w:pPr>
        <w:spacing w:after="46" w:line="242" w:lineRule="auto"/>
        <w:ind w:right="389"/>
        <w:jc w:val="both"/>
        <w:rPr>
          <w:rFonts w:ascii="Arial" w:eastAsia="Monotype Corsiva" w:hAnsi="Arial" w:cs="Arial"/>
          <w:b/>
          <w:sz w:val="24"/>
          <w:szCs w:val="24"/>
        </w:rPr>
      </w:pPr>
    </w:p>
    <w:p w:rsidR="00DD18FB" w:rsidRPr="001F3105" w:rsidRDefault="00DD18FB" w:rsidP="00DD18FB">
      <w:pPr>
        <w:spacing w:after="46" w:line="242" w:lineRule="auto"/>
        <w:ind w:right="49"/>
        <w:jc w:val="both"/>
        <w:rPr>
          <w:rFonts w:ascii="Arial" w:hAnsi="Arial" w:cs="Arial"/>
          <w:sz w:val="24"/>
          <w:szCs w:val="24"/>
        </w:rPr>
      </w:pPr>
      <w:r w:rsidRPr="001F3105">
        <w:rPr>
          <w:rFonts w:ascii="Arial" w:eastAsia="Monotype Corsiva" w:hAnsi="Arial" w:cs="Arial"/>
          <w:sz w:val="24"/>
          <w:szCs w:val="24"/>
        </w:rPr>
        <w:t xml:space="preserve">El uso del suelo para la agricultura es de 6 324 hectáreas.  Esta actividad tiene como principales cultivos: maíz, fríjol, sorgo grano, cacahuate, chile verde, elote y jitomate.   La comercialización de los productos debido a las necesidades humanas se destina al autoconsumo y cuando se tienen excedentes se comercializa en el ámbito local o hacia la misma región.  </w:t>
      </w:r>
    </w:p>
    <w:p w:rsidR="00DD18FB" w:rsidRPr="001F3105" w:rsidRDefault="00DD18FB" w:rsidP="00DD18FB">
      <w:pPr>
        <w:spacing w:after="46"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6079F4">
      <w:pPr>
        <w:spacing w:after="46" w:line="242" w:lineRule="auto"/>
        <w:ind w:right="389"/>
        <w:jc w:val="center"/>
        <w:rPr>
          <w:rFonts w:ascii="Arial" w:eastAsia="Monotype Corsiva" w:hAnsi="Arial" w:cs="Arial"/>
          <w:b/>
          <w:sz w:val="28"/>
          <w:szCs w:val="24"/>
        </w:rPr>
      </w:pPr>
      <w:r w:rsidRPr="001F3105">
        <w:rPr>
          <w:rFonts w:ascii="Arial" w:eastAsia="Monotype Corsiva" w:hAnsi="Arial" w:cs="Arial"/>
          <w:b/>
          <w:sz w:val="28"/>
          <w:szCs w:val="24"/>
        </w:rPr>
        <w:t>Ganadería.</w:t>
      </w:r>
    </w:p>
    <w:p w:rsidR="00DD18FB" w:rsidRPr="001F3105" w:rsidRDefault="00DD18FB" w:rsidP="00DD18FB">
      <w:pPr>
        <w:spacing w:after="46" w:line="240" w:lineRule="auto"/>
        <w:rPr>
          <w:rFonts w:ascii="Arial" w:eastAsia="Monotype Corsiva" w:hAnsi="Arial" w:cs="Arial"/>
          <w:sz w:val="24"/>
          <w:szCs w:val="24"/>
        </w:rPr>
      </w:pPr>
    </w:p>
    <w:p w:rsidR="00DD18FB" w:rsidRPr="001F3105" w:rsidRDefault="00DD18FB" w:rsidP="00DD18FB">
      <w:pPr>
        <w:spacing w:after="46" w:line="240" w:lineRule="auto"/>
        <w:jc w:val="both"/>
        <w:rPr>
          <w:rFonts w:ascii="Arial" w:hAnsi="Arial" w:cs="Arial"/>
          <w:sz w:val="24"/>
          <w:szCs w:val="24"/>
        </w:rPr>
      </w:pPr>
      <w:r w:rsidRPr="001F3105">
        <w:rPr>
          <w:rFonts w:ascii="Arial" w:eastAsia="Monotype Corsiva" w:hAnsi="Arial" w:cs="Arial"/>
          <w:sz w:val="24"/>
          <w:szCs w:val="24"/>
        </w:rPr>
        <w:t xml:space="preserve">Este rubro es tan importante como lo es la agricultura, ya que ambos fundamentalmente son las principales actividades económicas del Municipio, se cuenta con la explotación de ganado bovino, porcino y ovino, destacando el primero de los mencionados, pues los productores o ganaderos se han preocupado por mejorar la genética de su ganado, contando actualmente con razas como suizo, charoláis, beef master entre otros.    </w:t>
      </w:r>
    </w:p>
    <w:p w:rsidR="00DD18FB" w:rsidRPr="001F3105" w:rsidRDefault="00DD18FB" w:rsidP="00DD18FB">
      <w:pPr>
        <w:spacing w:after="46"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1324EF">
      <w:pPr>
        <w:spacing w:after="46" w:line="242" w:lineRule="auto"/>
        <w:ind w:right="-15"/>
        <w:jc w:val="center"/>
        <w:rPr>
          <w:rFonts w:ascii="Arial" w:eastAsia="Monotype Corsiva" w:hAnsi="Arial" w:cs="Arial"/>
          <w:b/>
          <w:sz w:val="28"/>
          <w:szCs w:val="24"/>
        </w:rPr>
      </w:pPr>
      <w:r w:rsidRPr="001F3105">
        <w:rPr>
          <w:rFonts w:ascii="Arial" w:eastAsia="Monotype Corsiva" w:hAnsi="Arial" w:cs="Arial"/>
          <w:b/>
          <w:sz w:val="28"/>
          <w:szCs w:val="24"/>
        </w:rPr>
        <w:t>Silvicultura.</w:t>
      </w:r>
    </w:p>
    <w:p w:rsidR="00DD18FB" w:rsidRPr="001F3105" w:rsidRDefault="00DD18FB" w:rsidP="00DD18FB">
      <w:pPr>
        <w:spacing w:after="46" w:line="242" w:lineRule="auto"/>
        <w:ind w:right="-15"/>
        <w:jc w:val="both"/>
        <w:rPr>
          <w:rFonts w:ascii="Arial" w:eastAsia="Monotype Corsiva" w:hAnsi="Arial" w:cs="Arial"/>
          <w:sz w:val="24"/>
          <w:szCs w:val="24"/>
        </w:rPr>
      </w:pPr>
      <w:r w:rsidRPr="001F3105">
        <w:rPr>
          <w:rFonts w:ascii="Arial" w:eastAsia="Monotype Corsiva" w:hAnsi="Arial" w:cs="Arial"/>
          <w:sz w:val="24"/>
          <w:szCs w:val="24"/>
        </w:rPr>
        <w:t xml:space="preserve"> </w:t>
      </w:r>
    </w:p>
    <w:p w:rsidR="00B2148A" w:rsidRPr="001F3105" w:rsidRDefault="00DD18FB" w:rsidP="00DD18FB">
      <w:pPr>
        <w:spacing w:after="46" w:line="242" w:lineRule="auto"/>
        <w:ind w:right="-15"/>
        <w:jc w:val="both"/>
        <w:rPr>
          <w:rFonts w:ascii="Arial" w:eastAsia="Monotype Corsiva" w:hAnsi="Arial" w:cs="Arial"/>
          <w:sz w:val="24"/>
          <w:szCs w:val="24"/>
        </w:rPr>
      </w:pPr>
      <w:r w:rsidRPr="001F3105">
        <w:rPr>
          <w:rFonts w:ascii="Arial" w:eastAsia="Monotype Corsiva" w:hAnsi="Arial" w:cs="Arial"/>
          <w:sz w:val="24"/>
          <w:szCs w:val="24"/>
        </w:rPr>
        <w:t xml:space="preserve">En el municipio se lleva a cabo la actividad forestal de productos maderables y la actividad de recolección se realiza con diversas unidades de producción rural. </w:t>
      </w:r>
    </w:p>
    <w:p w:rsidR="00DD18FB" w:rsidRPr="001F3105" w:rsidRDefault="00DD18FB" w:rsidP="00DD18FB">
      <w:pPr>
        <w:spacing w:after="46" w:line="242" w:lineRule="auto"/>
        <w:ind w:right="-15"/>
        <w:jc w:val="both"/>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DD18FB">
      <w:pPr>
        <w:spacing w:after="46" w:line="240" w:lineRule="auto"/>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1324EF">
      <w:pPr>
        <w:tabs>
          <w:tab w:val="left" w:pos="8155"/>
        </w:tabs>
        <w:spacing w:after="46" w:line="242" w:lineRule="auto"/>
        <w:ind w:right="-15"/>
        <w:jc w:val="center"/>
        <w:rPr>
          <w:rFonts w:ascii="Arial" w:eastAsia="Monotype Corsiva" w:hAnsi="Arial" w:cs="Arial"/>
          <w:b/>
          <w:sz w:val="24"/>
          <w:szCs w:val="24"/>
        </w:rPr>
      </w:pPr>
      <w:r w:rsidRPr="001F3105">
        <w:rPr>
          <w:rFonts w:ascii="Arial" w:eastAsia="Monotype Corsiva" w:hAnsi="Arial" w:cs="Arial"/>
          <w:b/>
          <w:sz w:val="28"/>
          <w:szCs w:val="24"/>
        </w:rPr>
        <w:t>Industria.</w:t>
      </w:r>
    </w:p>
    <w:p w:rsidR="00DD18FB" w:rsidRPr="001F3105" w:rsidRDefault="00DD18FB" w:rsidP="00DD18FB">
      <w:pPr>
        <w:spacing w:after="46" w:line="242" w:lineRule="auto"/>
        <w:ind w:right="-15"/>
        <w:jc w:val="both"/>
        <w:rPr>
          <w:rFonts w:ascii="Arial" w:eastAsia="Monotype Corsiva" w:hAnsi="Arial" w:cs="Arial"/>
          <w:sz w:val="24"/>
          <w:szCs w:val="24"/>
        </w:rPr>
      </w:pPr>
    </w:p>
    <w:p w:rsidR="00DD18FB" w:rsidRPr="001F3105" w:rsidRDefault="00DD18FB" w:rsidP="00DD18FB">
      <w:pPr>
        <w:spacing w:after="46" w:line="242" w:lineRule="auto"/>
        <w:ind w:right="-15"/>
        <w:jc w:val="both"/>
        <w:rPr>
          <w:rFonts w:ascii="Arial" w:eastAsia="Monotype Corsiva" w:hAnsi="Arial" w:cs="Arial"/>
          <w:sz w:val="24"/>
          <w:szCs w:val="24"/>
        </w:rPr>
      </w:pPr>
      <w:r w:rsidRPr="001F3105">
        <w:rPr>
          <w:rFonts w:ascii="Arial" w:eastAsia="Monotype Corsiva" w:hAnsi="Arial" w:cs="Arial"/>
          <w:sz w:val="24"/>
          <w:szCs w:val="24"/>
        </w:rPr>
        <w:t>No se cuenta con industrias instaladas lo que indiscutiblemente nos coloca como un Municipio carente de fuentes de trabajo, situación por la cual la mayorí</w:t>
      </w:r>
      <w:r w:rsidR="00B2148A" w:rsidRPr="001F3105">
        <w:rPr>
          <w:rFonts w:ascii="Arial" w:eastAsia="Monotype Corsiva" w:hAnsi="Arial" w:cs="Arial"/>
          <w:sz w:val="24"/>
          <w:szCs w:val="24"/>
        </w:rPr>
        <w:t>a de los jóvenes</w:t>
      </w:r>
      <w:r w:rsidRPr="001F3105">
        <w:rPr>
          <w:rFonts w:ascii="Arial" w:eastAsia="Monotype Corsiva" w:hAnsi="Arial" w:cs="Arial"/>
          <w:sz w:val="24"/>
          <w:szCs w:val="24"/>
        </w:rPr>
        <w:t xml:space="preserve"> se </w:t>
      </w:r>
      <w:r w:rsidR="00B2148A" w:rsidRPr="001F3105">
        <w:rPr>
          <w:rFonts w:ascii="Arial" w:eastAsia="Monotype Corsiva" w:hAnsi="Arial" w:cs="Arial"/>
          <w:sz w:val="24"/>
          <w:szCs w:val="24"/>
        </w:rPr>
        <w:t xml:space="preserve">trasladan a la capital Potosina para trabajar en las fábricas ahí establecidas y otros se </w:t>
      </w:r>
      <w:r w:rsidRPr="001F3105">
        <w:rPr>
          <w:rFonts w:ascii="Arial" w:eastAsia="Monotype Corsiva" w:hAnsi="Arial" w:cs="Arial"/>
          <w:sz w:val="24"/>
          <w:szCs w:val="24"/>
        </w:rPr>
        <w:t>ven en la imperiosa necesidad de emigrar a los Estados Unidos de Norteamérica.</w:t>
      </w:r>
    </w:p>
    <w:p w:rsidR="00417AA8" w:rsidRPr="001F3105" w:rsidRDefault="00417AA8" w:rsidP="00DD18FB">
      <w:pPr>
        <w:spacing w:after="46" w:line="242" w:lineRule="auto"/>
        <w:ind w:right="-15"/>
        <w:jc w:val="both"/>
        <w:rPr>
          <w:rFonts w:ascii="Arial" w:eastAsia="Monotype Corsiva" w:hAnsi="Arial" w:cs="Arial"/>
          <w:sz w:val="24"/>
          <w:szCs w:val="24"/>
        </w:rPr>
      </w:pPr>
    </w:p>
    <w:p w:rsidR="00417AA8" w:rsidRPr="001F3105" w:rsidRDefault="00417AA8" w:rsidP="00DD18FB">
      <w:pPr>
        <w:spacing w:after="46" w:line="242" w:lineRule="auto"/>
        <w:ind w:right="-15"/>
        <w:jc w:val="both"/>
        <w:rPr>
          <w:rFonts w:ascii="Arial" w:eastAsia="Monotype Corsiva" w:hAnsi="Arial" w:cs="Arial"/>
          <w:sz w:val="24"/>
          <w:szCs w:val="24"/>
        </w:rPr>
      </w:pPr>
    </w:p>
    <w:p w:rsidR="00417AA8" w:rsidRPr="001F3105" w:rsidRDefault="00417AA8" w:rsidP="00DD18FB">
      <w:pPr>
        <w:spacing w:after="46" w:line="242" w:lineRule="auto"/>
        <w:ind w:right="-15"/>
        <w:jc w:val="both"/>
        <w:rPr>
          <w:rFonts w:ascii="Arial" w:eastAsia="Monotype Corsiva" w:hAnsi="Arial" w:cs="Arial"/>
          <w:sz w:val="24"/>
          <w:szCs w:val="24"/>
        </w:rPr>
      </w:pPr>
    </w:p>
    <w:p w:rsidR="00417AA8" w:rsidRDefault="00417AA8" w:rsidP="00DD18FB">
      <w:pPr>
        <w:spacing w:after="46" w:line="242" w:lineRule="auto"/>
        <w:ind w:right="-15"/>
        <w:jc w:val="both"/>
        <w:rPr>
          <w:rFonts w:ascii="Arial" w:eastAsia="Monotype Corsiva" w:hAnsi="Arial" w:cs="Arial"/>
          <w:sz w:val="24"/>
          <w:szCs w:val="24"/>
        </w:rPr>
      </w:pPr>
    </w:p>
    <w:p w:rsidR="001F3105" w:rsidRDefault="001F3105" w:rsidP="00DD18FB">
      <w:pPr>
        <w:spacing w:after="46" w:line="242" w:lineRule="auto"/>
        <w:ind w:right="-15"/>
        <w:jc w:val="both"/>
        <w:rPr>
          <w:rFonts w:ascii="Arial" w:eastAsia="Monotype Corsiva" w:hAnsi="Arial" w:cs="Arial"/>
          <w:sz w:val="24"/>
          <w:szCs w:val="24"/>
        </w:rPr>
      </w:pPr>
    </w:p>
    <w:p w:rsidR="001F3105" w:rsidRPr="001F3105" w:rsidRDefault="001F3105" w:rsidP="00DD18FB">
      <w:pPr>
        <w:spacing w:after="46" w:line="242" w:lineRule="auto"/>
        <w:ind w:right="-15"/>
        <w:jc w:val="both"/>
        <w:rPr>
          <w:rFonts w:ascii="Arial" w:eastAsia="Monotype Corsiva" w:hAnsi="Arial" w:cs="Arial"/>
          <w:sz w:val="24"/>
          <w:szCs w:val="24"/>
        </w:rPr>
      </w:pPr>
    </w:p>
    <w:p w:rsidR="00DD18FB" w:rsidRPr="001F3105" w:rsidRDefault="00DD18FB" w:rsidP="00DD18FB">
      <w:pPr>
        <w:spacing w:after="46" w:line="242" w:lineRule="auto"/>
        <w:ind w:right="-15"/>
        <w:jc w:val="both"/>
        <w:rPr>
          <w:rFonts w:ascii="Arial" w:hAnsi="Arial" w:cs="Arial"/>
          <w:sz w:val="24"/>
          <w:szCs w:val="24"/>
        </w:rPr>
      </w:pPr>
      <w:r w:rsidRPr="001F3105">
        <w:rPr>
          <w:rFonts w:ascii="Arial" w:eastAsia="Monotype Corsiva" w:hAnsi="Arial" w:cs="Arial"/>
          <w:sz w:val="24"/>
          <w:szCs w:val="24"/>
        </w:rPr>
        <w:t xml:space="preserve"> </w:t>
      </w:r>
    </w:p>
    <w:p w:rsidR="00DD18FB" w:rsidRPr="001F3105" w:rsidRDefault="00DD18FB" w:rsidP="001324EF">
      <w:pPr>
        <w:spacing w:after="45" w:line="244" w:lineRule="auto"/>
        <w:jc w:val="center"/>
        <w:rPr>
          <w:rFonts w:ascii="Arial" w:eastAsia="Monotype Corsiva" w:hAnsi="Arial" w:cs="Arial"/>
          <w:b/>
          <w:sz w:val="28"/>
          <w:szCs w:val="24"/>
        </w:rPr>
      </w:pPr>
      <w:r w:rsidRPr="001F3105">
        <w:rPr>
          <w:rFonts w:ascii="Arial" w:eastAsia="Monotype Corsiva" w:hAnsi="Arial" w:cs="Arial"/>
          <w:b/>
          <w:sz w:val="28"/>
          <w:szCs w:val="24"/>
        </w:rPr>
        <w:t>Comercio.</w:t>
      </w:r>
    </w:p>
    <w:p w:rsidR="00DD18FB" w:rsidRPr="001F3105" w:rsidRDefault="00DD18FB" w:rsidP="00DD18FB">
      <w:pPr>
        <w:spacing w:after="45" w:line="244" w:lineRule="auto"/>
        <w:rPr>
          <w:rFonts w:ascii="Arial" w:eastAsia="Monotype Corsiva" w:hAnsi="Arial" w:cs="Arial"/>
          <w:sz w:val="24"/>
          <w:szCs w:val="24"/>
        </w:rPr>
      </w:pPr>
    </w:p>
    <w:p w:rsidR="00DD18FB" w:rsidRPr="001F3105" w:rsidRDefault="00DD18FB" w:rsidP="00DD18FB">
      <w:pPr>
        <w:spacing w:after="45" w:line="244" w:lineRule="auto"/>
        <w:jc w:val="both"/>
        <w:rPr>
          <w:rFonts w:ascii="Arial" w:eastAsia="Monotype Corsiva" w:hAnsi="Arial" w:cs="Arial"/>
          <w:sz w:val="24"/>
          <w:szCs w:val="24"/>
        </w:rPr>
      </w:pPr>
      <w:r w:rsidRPr="001F3105">
        <w:rPr>
          <w:rFonts w:ascii="Arial" w:eastAsia="Monotype Corsiva" w:hAnsi="Arial" w:cs="Arial"/>
          <w:sz w:val="24"/>
          <w:szCs w:val="24"/>
        </w:rPr>
        <w:t xml:space="preserve"> La actividad comercial del Municipio se lleva a cabo en establecimientos dedicados a  diferentes giros como son abarrotes, materiales para la construcción, ferreterías, papelerías, panaderías etc. Los cuales se localizan  tanto en la zona rural como urbana; de acuerdo al</w:t>
      </w:r>
      <w:r w:rsidR="00B2148A" w:rsidRPr="001F3105">
        <w:rPr>
          <w:rFonts w:ascii="Arial" w:eastAsia="Monotype Corsiva" w:hAnsi="Arial" w:cs="Arial"/>
          <w:sz w:val="24"/>
          <w:szCs w:val="24"/>
        </w:rPr>
        <w:t xml:space="preserve"> </w:t>
      </w:r>
      <w:r w:rsidRPr="001F3105">
        <w:rPr>
          <w:rFonts w:ascii="Arial" w:eastAsia="Monotype Corsiva" w:hAnsi="Arial" w:cs="Arial"/>
          <w:sz w:val="24"/>
          <w:szCs w:val="24"/>
        </w:rPr>
        <w:t>INEGI en el censo de población y vivienda del 2010, la población ocupada en el sector económico en el Municipio era de 1050 personas.</w:t>
      </w:r>
    </w:p>
    <w:p w:rsidR="00DD18FB" w:rsidRPr="001F3105" w:rsidRDefault="00DD18FB" w:rsidP="00DD18FB">
      <w:pPr>
        <w:spacing w:after="45" w:line="244" w:lineRule="auto"/>
        <w:jc w:val="both"/>
        <w:rPr>
          <w:rFonts w:ascii="Arial" w:eastAsia="Monotype Corsiva" w:hAnsi="Arial" w:cs="Arial"/>
          <w:sz w:val="24"/>
          <w:szCs w:val="24"/>
        </w:rPr>
      </w:pPr>
    </w:p>
    <w:p w:rsidR="00015F5D" w:rsidRPr="001F3105" w:rsidRDefault="00015F5D" w:rsidP="00DD18FB">
      <w:pPr>
        <w:spacing w:after="45" w:line="244" w:lineRule="auto"/>
        <w:jc w:val="both"/>
        <w:rPr>
          <w:rFonts w:ascii="Arial" w:eastAsia="Monotype Corsiva" w:hAnsi="Arial" w:cs="Arial"/>
          <w:sz w:val="24"/>
          <w:szCs w:val="24"/>
        </w:rPr>
      </w:pPr>
    </w:p>
    <w:p w:rsidR="00DD18FB" w:rsidRPr="001F3105" w:rsidRDefault="00DD18FB" w:rsidP="00DD18FB">
      <w:pPr>
        <w:spacing w:after="45" w:line="244" w:lineRule="auto"/>
        <w:jc w:val="both"/>
        <w:rPr>
          <w:rFonts w:ascii="Arial" w:eastAsia="Monotype Corsiva" w:hAnsi="Arial" w:cs="Arial"/>
          <w:sz w:val="24"/>
          <w:szCs w:val="24"/>
        </w:rPr>
      </w:pPr>
      <w:r w:rsidRPr="001F3105">
        <w:rPr>
          <w:rFonts w:ascii="Arial" w:eastAsia="Monotype Corsiva" w:hAnsi="Arial" w:cs="Arial"/>
          <w:sz w:val="24"/>
          <w:szCs w:val="24"/>
        </w:rPr>
        <w:t xml:space="preserve"> </w:t>
      </w:r>
    </w:p>
    <w:p w:rsidR="00DD18FB" w:rsidRPr="001F3105" w:rsidRDefault="00DD18FB" w:rsidP="00015F5D">
      <w:pPr>
        <w:autoSpaceDE w:val="0"/>
        <w:autoSpaceDN w:val="0"/>
        <w:adjustRightInd w:val="0"/>
        <w:spacing w:after="0" w:line="240" w:lineRule="auto"/>
        <w:jc w:val="center"/>
        <w:rPr>
          <w:rFonts w:ascii="Arial" w:hAnsi="Arial" w:cs="Arial"/>
          <w:b/>
          <w:sz w:val="28"/>
          <w:szCs w:val="24"/>
        </w:rPr>
      </w:pPr>
      <w:r w:rsidRPr="001F3105">
        <w:rPr>
          <w:rFonts w:ascii="Arial" w:hAnsi="Arial" w:cs="Arial"/>
          <w:b/>
          <w:sz w:val="28"/>
          <w:szCs w:val="24"/>
        </w:rPr>
        <w:t>EJES RECTORES DEL PLAN</w:t>
      </w:r>
    </w:p>
    <w:p w:rsidR="00DD18FB" w:rsidRPr="001F3105" w:rsidRDefault="00DD18FB" w:rsidP="00015F5D">
      <w:pPr>
        <w:autoSpaceDE w:val="0"/>
        <w:autoSpaceDN w:val="0"/>
        <w:adjustRightInd w:val="0"/>
        <w:spacing w:after="0" w:line="240" w:lineRule="auto"/>
        <w:jc w:val="center"/>
        <w:rPr>
          <w:rFonts w:ascii="Arial" w:hAnsi="Arial" w:cs="Arial"/>
          <w:sz w:val="24"/>
          <w:szCs w:val="24"/>
        </w:rPr>
      </w:pPr>
    </w:p>
    <w:p w:rsidR="00DD18FB" w:rsidRPr="001F3105" w:rsidRDefault="00DD18FB" w:rsidP="00DD18FB">
      <w:pPr>
        <w:autoSpaceDE w:val="0"/>
        <w:autoSpaceDN w:val="0"/>
        <w:adjustRightInd w:val="0"/>
        <w:spacing w:after="0" w:line="240" w:lineRule="auto"/>
        <w:rPr>
          <w:rFonts w:ascii="Arial" w:hAnsi="Arial" w:cs="Arial"/>
          <w:sz w:val="24"/>
          <w:szCs w:val="24"/>
        </w:rPr>
      </w:pPr>
    </w:p>
    <w:p w:rsidR="00DD18FB" w:rsidRPr="00E649B0" w:rsidRDefault="00DD18FB" w:rsidP="00E649B0">
      <w:pPr>
        <w:jc w:val="center"/>
        <w:rPr>
          <w:rStyle w:val="Textoennegrita"/>
          <w:i/>
          <w:sz w:val="28"/>
          <w:u w:val="single"/>
        </w:rPr>
      </w:pPr>
      <w:r w:rsidRPr="00E649B0">
        <w:rPr>
          <w:rStyle w:val="Textoennegrita"/>
          <w:i/>
          <w:sz w:val="28"/>
          <w:u w:val="single"/>
        </w:rPr>
        <w:t>Eje I: San Nicolás Tolentino Prospero</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11035" w:type="dxa"/>
        <w:tblInd w:w="-998" w:type="dxa"/>
        <w:tblLook w:val="04A0" w:firstRow="1" w:lastRow="0" w:firstColumn="1" w:lastColumn="0" w:noHBand="0" w:noVBand="1"/>
      </w:tblPr>
      <w:tblGrid>
        <w:gridCol w:w="1777"/>
        <w:gridCol w:w="1792"/>
        <w:gridCol w:w="1882"/>
        <w:gridCol w:w="1787"/>
        <w:gridCol w:w="1871"/>
        <w:gridCol w:w="1926"/>
      </w:tblGrid>
      <w:tr w:rsidR="00DD18FB" w:rsidRPr="00A90786" w:rsidTr="00DD18FB">
        <w:tc>
          <w:tcPr>
            <w:tcW w:w="15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 xml:space="preserve">Dirección </w:t>
            </w:r>
          </w:p>
        </w:tc>
        <w:tc>
          <w:tcPr>
            <w:tcW w:w="183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Diagnostico</w:t>
            </w:r>
          </w:p>
        </w:tc>
        <w:tc>
          <w:tcPr>
            <w:tcW w:w="197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Prioridades</w:t>
            </w:r>
          </w:p>
        </w:tc>
        <w:tc>
          <w:tcPr>
            <w:tcW w:w="183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Objetivo general</w:t>
            </w:r>
          </w:p>
        </w:tc>
        <w:tc>
          <w:tcPr>
            <w:tcW w:w="184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Estrategia</w:t>
            </w:r>
          </w:p>
        </w:tc>
        <w:tc>
          <w:tcPr>
            <w:tcW w:w="195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Metas</w:t>
            </w:r>
          </w:p>
        </w:tc>
      </w:tr>
      <w:tr w:rsidR="00DD18FB" w:rsidRPr="00A90786" w:rsidTr="00DD18FB">
        <w:tc>
          <w:tcPr>
            <w:tcW w:w="15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b/>
                <w:sz w:val="24"/>
                <w:szCs w:val="24"/>
              </w:rPr>
            </w:pPr>
          </w:p>
          <w:p w:rsidR="00DD18FB" w:rsidRPr="00A90786" w:rsidRDefault="00DD18FB" w:rsidP="00DD18FB">
            <w:pPr>
              <w:autoSpaceDE w:val="0"/>
              <w:autoSpaceDN w:val="0"/>
              <w:adjustRightInd w:val="0"/>
              <w:rPr>
                <w:rFonts w:ascii="Arial" w:hAnsi="Arial" w:cs="Arial"/>
                <w:b/>
                <w:sz w:val="24"/>
                <w:szCs w:val="24"/>
              </w:rPr>
            </w:pPr>
            <w:r w:rsidRPr="00A90786">
              <w:rPr>
                <w:rFonts w:ascii="Arial" w:hAnsi="Arial" w:cs="Arial"/>
                <w:b/>
                <w:sz w:val="24"/>
                <w:szCs w:val="24"/>
              </w:rPr>
              <w:t>Sector Agropecuario</w:t>
            </w:r>
          </w:p>
          <w:p w:rsidR="00DD18FB" w:rsidRPr="00A90786" w:rsidRDefault="00DD18FB" w:rsidP="00DD18FB">
            <w:pPr>
              <w:autoSpaceDE w:val="0"/>
              <w:autoSpaceDN w:val="0"/>
              <w:adjustRightInd w:val="0"/>
              <w:rPr>
                <w:rFonts w:ascii="Arial" w:hAnsi="Arial" w:cs="Arial"/>
                <w:b/>
                <w:sz w:val="24"/>
                <w:szCs w:val="24"/>
              </w:rPr>
            </w:pPr>
          </w:p>
        </w:tc>
        <w:tc>
          <w:tcPr>
            <w:tcW w:w="183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El rubro de agricultura se desempeña más en las comunidades que se ubican en el lugar conocido como El Cañón; contando con la presa Las Golondrinas para el riego de sus cultivos.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La ganadería por el contrario, se encuentra esparcida en casi la totalidad del territorio municipal.</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7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Apoyar al sector agrícola con la dotación de semillas mejoras e implementos agrícolas y sistemas de riego.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Apoyar al sector ganadero con forrajes en temporada de sequía, sanidad para los hatos ganaderos y adquisición de sementales de registro.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83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Dotar con los insumos necesarios a los agricultores para la mejor practica de su actividad.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Dotar con los insumos necesarios a los ganaderos para la mejor practica de su actividad.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84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Para ambas actividades, realizar una adecuada aplicación de los recursos tanto estatales como federales que se destinen a esas actividades.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Celebrar convenios con las dependencias estatales y federales del ámbito agropecuario para la obtención de recursos extraordinarios destinados al campo.</w:t>
            </w:r>
          </w:p>
        </w:tc>
        <w:tc>
          <w:tcPr>
            <w:tcW w:w="195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Alcanzar mayor producción agrícola por hectárea.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BB5E8B" w:rsidRPr="00A90786" w:rsidRDefault="00BB5E8B" w:rsidP="00DD18FB">
            <w:pPr>
              <w:autoSpaceDE w:val="0"/>
              <w:autoSpaceDN w:val="0"/>
              <w:adjustRightInd w:val="0"/>
              <w:jc w:val="both"/>
              <w:rPr>
                <w:rFonts w:ascii="Arial" w:hAnsi="Arial" w:cs="Arial"/>
                <w:color w:val="000000"/>
                <w:sz w:val="24"/>
                <w:szCs w:val="24"/>
              </w:rPr>
            </w:pPr>
          </w:p>
          <w:p w:rsidR="00BB5E8B" w:rsidRPr="00A90786" w:rsidRDefault="00BB5E8B" w:rsidP="00DD18FB">
            <w:pPr>
              <w:autoSpaceDE w:val="0"/>
              <w:autoSpaceDN w:val="0"/>
              <w:adjustRightInd w:val="0"/>
              <w:jc w:val="both"/>
              <w:rPr>
                <w:rFonts w:ascii="Arial" w:hAnsi="Arial" w:cs="Arial"/>
                <w:color w:val="000000"/>
                <w:sz w:val="24"/>
                <w:szCs w:val="24"/>
              </w:rPr>
            </w:pPr>
          </w:p>
          <w:p w:rsidR="00BB5E8B" w:rsidRPr="00A90786" w:rsidRDefault="00BB5E8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Mejorar la genética del hato ganadero.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Abatir las sequias.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Combatir las enfermedades que afectan al ganado.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r>
      <w:tr w:rsidR="00DD18FB" w:rsidRPr="00A90786" w:rsidTr="00DD18FB">
        <w:tc>
          <w:tcPr>
            <w:tcW w:w="15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r w:rsidRPr="00A90786">
              <w:rPr>
                <w:rFonts w:ascii="Arial" w:hAnsi="Arial" w:cs="Arial"/>
                <w:b/>
                <w:color w:val="000000"/>
                <w:sz w:val="24"/>
                <w:szCs w:val="24"/>
              </w:rPr>
              <w:t xml:space="preserve">Turismo </w:t>
            </w:r>
          </w:p>
          <w:p w:rsidR="00DD18FB" w:rsidRPr="00A90786" w:rsidRDefault="00DD18FB" w:rsidP="00DD18FB">
            <w:pPr>
              <w:autoSpaceDE w:val="0"/>
              <w:autoSpaceDN w:val="0"/>
              <w:adjustRightInd w:val="0"/>
              <w:rPr>
                <w:rFonts w:ascii="Arial" w:hAnsi="Arial" w:cs="Arial"/>
                <w:b/>
                <w:color w:val="000000"/>
                <w:sz w:val="24"/>
                <w:szCs w:val="24"/>
              </w:rPr>
            </w:pPr>
          </w:p>
        </w:tc>
        <w:tc>
          <w:tcPr>
            <w:tcW w:w="183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Se cuenta con el atractivo turístico de la Presa Las Golondrinas, ubicada en la Comunidad del mismo nombre.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D0625" w:rsidRPr="00A90786" w:rsidRDefault="005D0625"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Se cuenta con comunidades que tienen paisajes eco turístico como son la Zona del Cañón, Puerto de la Descubridora, El Pinal, San José de Nogalitos,</w:t>
            </w:r>
            <w:r w:rsidR="00205888" w:rsidRPr="00A90786">
              <w:rPr>
                <w:rFonts w:ascii="Arial" w:hAnsi="Arial" w:cs="Arial"/>
                <w:color w:val="000000"/>
                <w:sz w:val="24"/>
                <w:szCs w:val="24"/>
              </w:rPr>
              <w:t xml:space="preserve"> el aguacatal, </w:t>
            </w:r>
            <w:r w:rsidRPr="00A90786">
              <w:rPr>
                <w:rFonts w:ascii="Arial" w:hAnsi="Arial" w:cs="Arial"/>
                <w:color w:val="000000"/>
                <w:sz w:val="24"/>
                <w:szCs w:val="24"/>
              </w:rPr>
              <w:t>Santa Catarina.</w:t>
            </w:r>
          </w:p>
        </w:tc>
        <w:tc>
          <w:tcPr>
            <w:tcW w:w="197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Promocionar la existencia de la presa en mención a nivel estatal y las comunidades mencionadas.</w:t>
            </w:r>
          </w:p>
        </w:tc>
        <w:tc>
          <w:tcPr>
            <w:tcW w:w="183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Atraer primeramente al Turismo más cercano.</w:t>
            </w:r>
          </w:p>
        </w:tc>
        <w:tc>
          <w:tcPr>
            <w:tcW w:w="184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Implementando campañas de promoción, para acampar o realizar la actividad de pesca en la presa en comento.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BB5E8B" w:rsidRPr="00A90786" w:rsidRDefault="00BB5E8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Implementar corredores eco turístico en las comunidades mencionadas.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Solicitar el apoyo y asesoría respectiva a la Secretaria de Turismo del Estado.</w:t>
            </w:r>
          </w:p>
        </w:tc>
        <w:tc>
          <w:tcPr>
            <w:tcW w:w="195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Consolidar a la Presa Las Golondrinas como un lugar turístico cercano a la Capital del Estado; así como el corredor turístico comprendiendo las comunidades en cita.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Generar una nueva fuente de ingresos.</w:t>
            </w:r>
          </w:p>
        </w:tc>
      </w:tr>
      <w:tr w:rsidR="00DD18FB" w:rsidRPr="00A90786" w:rsidTr="00DD18FB">
        <w:tc>
          <w:tcPr>
            <w:tcW w:w="15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r w:rsidRPr="00A90786">
              <w:rPr>
                <w:rFonts w:ascii="Arial" w:hAnsi="Arial" w:cs="Arial"/>
                <w:b/>
                <w:color w:val="000000"/>
                <w:sz w:val="24"/>
                <w:szCs w:val="24"/>
              </w:rPr>
              <w:t>Desarrollo Económico</w:t>
            </w:r>
          </w:p>
          <w:p w:rsidR="00DD18FB" w:rsidRPr="00A90786" w:rsidRDefault="00DD18FB" w:rsidP="00DD18FB">
            <w:pPr>
              <w:autoSpaceDE w:val="0"/>
              <w:autoSpaceDN w:val="0"/>
              <w:adjustRightInd w:val="0"/>
              <w:rPr>
                <w:rFonts w:ascii="Arial" w:hAnsi="Arial" w:cs="Arial"/>
                <w:b/>
                <w:color w:val="000000"/>
                <w:sz w:val="24"/>
                <w:szCs w:val="24"/>
              </w:rPr>
            </w:pPr>
          </w:p>
        </w:tc>
        <w:tc>
          <w:tcPr>
            <w:tcW w:w="183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No se cuenta con empresas generadoras de fuente de empleo.</w:t>
            </w:r>
          </w:p>
        </w:tc>
        <w:tc>
          <w:tcPr>
            <w:tcW w:w="197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Localizar empresa o industrias de mediana y grande escala interesadas en instalarse en el municipio.</w:t>
            </w:r>
          </w:p>
        </w:tc>
        <w:tc>
          <w:tcPr>
            <w:tcW w:w="183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Atraer empresas de mediana o grande escala.</w:t>
            </w:r>
          </w:p>
        </w:tc>
        <w:tc>
          <w:tcPr>
            <w:tcW w:w="1841" w:type="dxa"/>
            <w:tcBorders>
              <w:top w:val="double" w:sz="4" w:space="0" w:color="auto"/>
              <w:left w:val="double" w:sz="4" w:space="0" w:color="auto"/>
              <w:bottom w:val="double" w:sz="4" w:space="0" w:color="auto"/>
              <w:right w:val="double" w:sz="4" w:space="0" w:color="auto"/>
            </w:tcBorders>
          </w:tcPr>
          <w:p w:rsidR="00DD18FB" w:rsidRPr="00A90786" w:rsidRDefault="00DD18FB" w:rsidP="001C30B8">
            <w:pPr>
              <w:autoSpaceDE w:val="0"/>
              <w:autoSpaceDN w:val="0"/>
              <w:adjustRightInd w:val="0"/>
              <w:rPr>
                <w:rFonts w:ascii="Arial" w:hAnsi="Arial" w:cs="Arial"/>
                <w:color w:val="000000"/>
                <w:sz w:val="24"/>
                <w:szCs w:val="24"/>
              </w:rPr>
            </w:pPr>
            <w:r w:rsidRPr="00A90786">
              <w:rPr>
                <w:rFonts w:ascii="Arial" w:hAnsi="Arial" w:cs="Arial"/>
                <w:color w:val="000000"/>
                <w:sz w:val="24"/>
                <w:szCs w:val="24"/>
              </w:rPr>
              <w:t>Gestionar ante la  Secretaria de Economía y Secretaria de Gobierno mesas de trabajo para la ubicación de empresas interesadas e</w:t>
            </w:r>
            <w:r w:rsidR="00CB581D" w:rsidRPr="00A90786">
              <w:rPr>
                <w:rFonts w:ascii="Arial" w:hAnsi="Arial" w:cs="Arial"/>
                <w:color w:val="000000"/>
                <w:sz w:val="24"/>
                <w:szCs w:val="24"/>
              </w:rPr>
              <w:t xml:space="preserve">n ubicarse dentro del municipio; de igual forma esta estrategia </w:t>
            </w:r>
            <w:r w:rsidR="001C30B8" w:rsidRPr="00A90786">
              <w:rPr>
                <w:rFonts w:ascii="Arial" w:hAnsi="Arial" w:cs="Arial"/>
                <w:color w:val="000000"/>
                <w:sz w:val="24"/>
                <w:szCs w:val="24"/>
              </w:rPr>
              <w:t>incide</w:t>
            </w:r>
            <w:r w:rsidR="00CB581D" w:rsidRPr="00A90786">
              <w:rPr>
                <w:rFonts w:ascii="Arial" w:hAnsi="Arial" w:cs="Arial"/>
                <w:color w:val="000000"/>
                <w:sz w:val="24"/>
                <w:szCs w:val="24"/>
              </w:rPr>
              <w:t xml:space="preserve"> con el</w:t>
            </w:r>
            <w:r w:rsidR="001C30B8" w:rsidRPr="00A90786">
              <w:rPr>
                <w:rFonts w:ascii="Arial" w:hAnsi="Arial" w:cs="Arial"/>
                <w:color w:val="000000"/>
                <w:sz w:val="24"/>
                <w:szCs w:val="24"/>
              </w:rPr>
              <w:t xml:space="preserve"> cumplimiento del</w:t>
            </w:r>
            <w:r w:rsidR="00CB581D" w:rsidRPr="00A90786">
              <w:rPr>
                <w:rFonts w:ascii="Arial" w:hAnsi="Arial" w:cs="Arial"/>
                <w:color w:val="000000"/>
                <w:sz w:val="24"/>
                <w:szCs w:val="24"/>
              </w:rPr>
              <w:t xml:space="preserve"> objetivo 8 y 17 de los objetivos del desarrollo sostenible (ODS)</w:t>
            </w:r>
          </w:p>
        </w:tc>
        <w:tc>
          <w:tcPr>
            <w:tcW w:w="195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Crear fuentes de empleo.</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205888"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Incrementar</w:t>
            </w:r>
            <w:r w:rsidR="00DD18FB" w:rsidRPr="00A90786">
              <w:rPr>
                <w:rFonts w:ascii="Arial" w:hAnsi="Arial" w:cs="Arial"/>
                <w:color w:val="000000"/>
                <w:sz w:val="24"/>
                <w:szCs w:val="24"/>
              </w:rPr>
              <w:t xml:space="preserve"> la economía en el municipio.</w:t>
            </w:r>
          </w:p>
        </w:tc>
      </w:tr>
    </w:tbl>
    <w:p w:rsidR="008A6DAF" w:rsidRPr="00A90786" w:rsidRDefault="008A6DAF" w:rsidP="00DD18FB">
      <w:pPr>
        <w:autoSpaceDE w:val="0"/>
        <w:autoSpaceDN w:val="0"/>
        <w:adjustRightInd w:val="0"/>
        <w:spacing w:after="0" w:line="240" w:lineRule="auto"/>
        <w:rPr>
          <w:rFonts w:ascii="Arial" w:hAnsi="Arial" w:cs="Arial"/>
          <w:color w:val="000000"/>
          <w:sz w:val="24"/>
          <w:szCs w:val="24"/>
        </w:rPr>
      </w:pPr>
    </w:p>
    <w:p w:rsidR="008A6DAF" w:rsidRPr="00A90786" w:rsidRDefault="008A6DAF" w:rsidP="00DD18FB">
      <w:pPr>
        <w:autoSpaceDE w:val="0"/>
        <w:autoSpaceDN w:val="0"/>
        <w:adjustRightInd w:val="0"/>
        <w:spacing w:after="0" w:line="240" w:lineRule="auto"/>
        <w:rPr>
          <w:rFonts w:ascii="Arial" w:hAnsi="Arial" w:cs="Arial"/>
          <w:color w:val="000000"/>
          <w:sz w:val="24"/>
          <w:szCs w:val="24"/>
        </w:rPr>
      </w:pPr>
    </w:p>
    <w:p w:rsidR="00DD18FB" w:rsidRPr="00E649B0" w:rsidRDefault="00DD18FB" w:rsidP="00E649B0">
      <w:pPr>
        <w:pStyle w:val="Sinespaciado"/>
        <w:jc w:val="center"/>
        <w:rPr>
          <w:rStyle w:val="Textoennegrita"/>
          <w:i/>
          <w:sz w:val="28"/>
          <w:u w:val="single"/>
        </w:rPr>
      </w:pPr>
    </w:p>
    <w:p w:rsidR="00DD18FB" w:rsidRPr="00E649B0" w:rsidRDefault="00DD18FB" w:rsidP="00E649B0">
      <w:pPr>
        <w:jc w:val="center"/>
        <w:rPr>
          <w:rStyle w:val="Textoennegrita"/>
          <w:i/>
          <w:sz w:val="28"/>
          <w:u w:val="single"/>
        </w:rPr>
      </w:pPr>
      <w:r w:rsidRPr="00E649B0">
        <w:rPr>
          <w:rStyle w:val="Textoennegrita"/>
          <w:i/>
          <w:sz w:val="28"/>
          <w:u w:val="single"/>
        </w:rPr>
        <w:t>Eje II: San Nicolás Tolentino Incluyente</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11677" w:type="dxa"/>
        <w:jc w:val="center"/>
        <w:tblLayout w:type="fixed"/>
        <w:tblLook w:val="04A0" w:firstRow="1" w:lastRow="0" w:firstColumn="1" w:lastColumn="0" w:noHBand="0" w:noVBand="1"/>
      </w:tblPr>
      <w:tblGrid>
        <w:gridCol w:w="1946"/>
        <w:gridCol w:w="1946"/>
        <w:gridCol w:w="1946"/>
        <w:gridCol w:w="1946"/>
        <w:gridCol w:w="1946"/>
        <w:gridCol w:w="1947"/>
      </w:tblGrid>
      <w:tr w:rsidR="00DD18FB" w:rsidRPr="00A90786" w:rsidTr="00844B45">
        <w:trPr>
          <w:jc w:val="center"/>
        </w:trPr>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 xml:space="preserve">Dirección </w:t>
            </w: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Diagnostico</w:t>
            </w: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Prioridades</w:t>
            </w: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Objetivo general</w:t>
            </w: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Estrategia</w:t>
            </w:r>
          </w:p>
        </w:tc>
        <w:tc>
          <w:tcPr>
            <w:tcW w:w="194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Metas</w:t>
            </w:r>
          </w:p>
        </w:tc>
      </w:tr>
      <w:tr w:rsidR="00DD18FB" w:rsidRPr="00A90786" w:rsidTr="00844B45">
        <w:trPr>
          <w:jc w:val="center"/>
        </w:trPr>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r w:rsidRPr="00A90786">
              <w:rPr>
                <w:rFonts w:ascii="Arial" w:hAnsi="Arial" w:cs="Arial"/>
                <w:b/>
                <w:color w:val="000000"/>
                <w:sz w:val="24"/>
                <w:szCs w:val="24"/>
              </w:rPr>
              <w:t>Desarrollo Social y combate a la Pobreza</w:t>
            </w:r>
          </w:p>
        </w:tc>
        <w:tc>
          <w:tcPr>
            <w:tcW w:w="1946" w:type="dxa"/>
            <w:tcBorders>
              <w:top w:val="double" w:sz="4" w:space="0" w:color="auto"/>
              <w:left w:val="double" w:sz="4" w:space="0" w:color="auto"/>
              <w:bottom w:val="double" w:sz="4" w:space="0" w:color="auto"/>
              <w:right w:val="double" w:sz="4" w:space="0" w:color="auto"/>
            </w:tcBorders>
          </w:tcPr>
          <w:p w:rsidR="004D2D7D" w:rsidRPr="00A90786" w:rsidRDefault="004D2D7D" w:rsidP="00DD18FB">
            <w:pPr>
              <w:autoSpaceDE w:val="0"/>
              <w:autoSpaceDN w:val="0"/>
              <w:adjustRightInd w:val="0"/>
              <w:jc w:val="both"/>
              <w:rPr>
                <w:rFonts w:ascii="Arial" w:hAnsi="Arial" w:cs="Arial"/>
                <w:color w:val="000000"/>
                <w:sz w:val="24"/>
                <w:szCs w:val="24"/>
              </w:rPr>
            </w:pPr>
          </w:p>
          <w:p w:rsidR="004D2D7D" w:rsidRPr="00A90786" w:rsidRDefault="004D2D7D" w:rsidP="00DD18FB">
            <w:pPr>
              <w:autoSpaceDE w:val="0"/>
              <w:autoSpaceDN w:val="0"/>
              <w:adjustRightInd w:val="0"/>
              <w:jc w:val="both"/>
              <w:rPr>
                <w:rFonts w:ascii="Arial" w:hAnsi="Arial" w:cs="Arial"/>
                <w:color w:val="000000"/>
                <w:sz w:val="24"/>
                <w:szCs w:val="24"/>
              </w:rPr>
            </w:pPr>
          </w:p>
          <w:p w:rsidR="004F2E85" w:rsidRPr="00A90786" w:rsidRDefault="004F2E85" w:rsidP="00DD18FB">
            <w:pPr>
              <w:autoSpaceDE w:val="0"/>
              <w:autoSpaceDN w:val="0"/>
              <w:adjustRightInd w:val="0"/>
              <w:jc w:val="both"/>
              <w:rPr>
                <w:rFonts w:ascii="Arial" w:hAnsi="Arial" w:cs="Arial"/>
                <w:color w:val="000000"/>
                <w:sz w:val="24"/>
                <w:szCs w:val="24"/>
              </w:rPr>
            </w:pPr>
          </w:p>
          <w:p w:rsidR="004F2E85" w:rsidRPr="00A90786" w:rsidRDefault="004F2E85" w:rsidP="00DD18FB">
            <w:pPr>
              <w:autoSpaceDE w:val="0"/>
              <w:autoSpaceDN w:val="0"/>
              <w:adjustRightInd w:val="0"/>
              <w:jc w:val="both"/>
              <w:rPr>
                <w:rFonts w:ascii="Arial" w:hAnsi="Arial" w:cs="Arial"/>
                <w:color w:val="000000"/>
                <w:sz w:val="24"/>
                <w:szCs w:val="24"/>
              </w:rPr>
            </w:pPr>
          </w:p>
          <w:p w:rsidR="004F2E85" w:rsidRPr="00A90786" w:rsidRDefault="004F2E85"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El Municipio de acuerdo a las estadísticas y censos llevados a cabo por INEGI está catalogado con un nivel medio de marginación.</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La Cabecera Municipal es la mejor dotada en servicios.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el resto de las comunidades se tiene la necesidad de red de drenaje y pavimentaciones, tal y como lo peticionaron en las consultas ciudadanas.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El servicio de energía eléctrica se encuentra cubierto en un 95%, solicitándose en este aspecto el mantenimiento al alumbrado público en todas las comunidades.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Indiscutiblemente el tema PRINCIPAL en las consultas ciudadanas fue el de la construcción, reconstrucción y mantenimiento de los caminos, especialmente en los tramos carreteros que va de San Nicolás Tolentino a la Comunidad de Cañas; el de  la Comunidad de Ojo de Agua a Carretera  70 pasando por las Comunidades de San José de Nogalitos, . Agua Zarca, San Martin de Abajo.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Existen población con la necesidad de vivienda digna.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Dentro del Municipio aún existen comunidades que no cuentan con el servicio de agua potable.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las comunidades donde existe el servicio de agua potable, en algunas es necesario ampliar y rehabilitar la red existente.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70C0"/>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Por medio del DIF Municipal se atiende a aun sector mínimo de la población, pues no se cuentan con los recursos económicos suficientes para una mayor cobertura.</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Se carecen de instalaciones propias para el desarrollo de todas y cada una  de las actividades del DIF Municipal.</w:t>
            </w:r>
          </w:p>
          <w:p w:rsidR="00755DAD" w:rsidRPr="00A90786" w:rsidRDefault="00755DAD"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Cuenta únicamente con una unidad automotriz como es el vehiculó adaptado   </w:t>
            </w: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(discapataxi).</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4D2D7D"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 xml:space="preserve">Dar </w:t>
            </w:r>
            <w:r w:rsidR="004F2E85" w:rsidRPr="00A90786">
              <w:rPr>
                <w:rFonts w:ascii="Arial" w:hAnsi="Arial" w:cs="Arial"/>
                <w:color w:val="000000"/>
                <w:sz w:val="24"/>
                <w:szCs w:val="24"/>
              </w:rPr>
              <w:t xml:space="preserve">promoción, respeto y difusión a los derechos humanos </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Analizar cuáles de las comunidades tiene mayor necesidad de estos servicios.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Realizar un levantamiento a nivel Municipal para detectar las luminarias inservibles.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Realizar los estudios correspondientes en cuanto a la construcción, rehabilitación y mantenimiento de caminos.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Realizar los estudios socio-económicos a la población con necesidad de vivienda digna.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Dotarlas del servicio de agua potable</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Determinar en cuales comunidades debe de ampliarse y rehabilitarse la red de agua potable.</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Procurar una mayor cobertura mediante la cual se permita brindar apoyos sociales a un número mayor de la población.</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Dotar de un inmueble al DIF Municipal en el que puedan realizar todas y cada una de sus actividades.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Adquisición de un vehiculó.</w:t>
            </w:r>
          </w:p>
          <w:p w:rsidR="00DD18FB" w:rsidRPr="00A90786" w:rsidRDefault="00DD18FB" w:rsidP="00DD18FB">
            <w:pPr>
              <w:autoSpaceDE w:val="0"/>
              <w:autoSpaceDN w:val="0"/>
              <w:adjustRightInd w:val="0"/>
              <w:jc w:val="both"/>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4F2E85"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Establecer acciones y acuerdos en concordancia con el plan estatal de desarrollo</w:t>
            </w:r>
            <w:r w:rsidR="00CB581D" w:rsidRPr="00A90786">
              <w:rPr>
                <w:rFonts w:ascii="Arial" w:hAnsi="Arial" w:cs="Arial"/>
                <w:color w:val="000000"/>
                <w:sz w:val="24"/>
                <w:szCs w:val="24"/>
              </w:rPr>
              <w:t xml:space="preserve"> 2015-2021, y en el mismo sentido el objetivo general </w:t>
            </w:r>
            <w:r w:rsidR="00CB01DE" w:rsidRPr="00A90786">
              <w:rPr>
                <w:rFonts w:ascii="Arial" w:hAnsi="Arial" w:cs="Arial"/>
                <w:color w:val="000000"/>
                <w:sz w:val="24"/>
                <w:szCs w:val="24"/>
              </w:rPr>
              <w:t>incide en el cumplimiento de</w:t>
            </w:r>
            <w:r w:rsidR="00CB581D" w:rsidRPr="00A90786">
              <w:rPr>
                <w:rFonts w:ascii="Arial" w:hAnsi="Arial" w:cs="Arial"/>
                <w:color w:val="000000"/>
                <w:sz w:val="24"/>
                <w:szCs w:val="24"/>
              </w:rPr>
              <w:t xml:space="preserve"> los objetivos 1), 2), 3), 8) de los objetivos del desarrollo sostenible ( ODS)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C703EB" w:rsidRPr="00A90786" w:rsidRDefault="00C703E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Determinar el número de comunidades a apoyar con la implementación de red de drenaje y pavimento.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Detectar las zonas o comunidades con mayor problema de alumbrado público.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Concretizar los costos económicos para la inversión en caminos.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Apoyar a la población con mayor índice de marginación para dotarla con vivienda diga.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Ampliación de la red de agua potable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Conservación de la red existente.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relación a las tres prioridades antes mencionadas se contempla brindar una mejor atención a la población vulnerable.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4F2E85"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 xml:space="preserve">Realizar acuerdos, convenios con el estado, así como gestionar </w:t>
            </w:r>
            <w:r w:rsidR="00522F03" w:rsidRPr="00A90786">
              <w:rPr>
                <w:rFonts w:ascii="Arial" w:hAnsi="Arial" w:cs="Arial"/>
                <w:color w:val="000000"/>
                <w:sz w:val="24"/>
                <w:szCs w:val="24"/>
              </w:rPr>
              <w:t xml:space="preserve"> </w:t>
            </w:r>
            <w:r w:rsidRPr="00A90786">
              <w:rPr>
                <w:rFonts w:ascii="Arial" w:hAnsi="Arial" w:cs="Arial"/>
                <w:color w:val="000000"/>
                <w:sz w:val="24"/>
                <w:szCs w:val="24"/>
              </w:rPr>
              <w:t xml:space="preserve">la suficiencia presupuestaria para su realización </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relación  a todos y cada uno de los diversos rubros que se mencionan en este apartado de desarrollo social y combate a la pobreza, se gestionaran  los recursos necesarios ante las Secretarias de Sedesore, Sedesol, Sedatu, Comisión Estatal del Agua, Comisión Nacional del Agua, Comisión Federal de Electricidad, Junta Estatal de caminos y la Secretaria de Comunicaciones y Transporte.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Se solicitará el apoyo técnico a las dependencias antes citadas para los levantamientos de los estudios y censos mencionados en las prioridades, de acuerdo a cada uno de los ramos competentes, en forma coordinado con el departamento de desarrollo social municipal.</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Gestionar la aplicación de recursos en este ámbito ante la Comisión  Estatal del Agua y Comisión Nacional del Agua.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Gestionar ante el Gobierno del Estado y DIF Estatal los recursos económicos necesarios para ampliar la </w:t>
            </w:r>
            <w:r w:rsidR="00522F03" w:rsidRPr="00A90786">
              <w:rPr>
                <w:rFonts w:ascii="Arial" w:hAnsi="Arial" w:cs="Arial"/>
                <w:color w:val="000000"/>
                <w:sz w:val="24"/>
                <w:szCs w:val="24"/>
              </w:rPr>
              <w:t>cobertura en materia de apoyos.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Aplicación de recursos obtenidos de ramo 33 y gestiones ante el DIF Estatal o Secretaria de Hacienda y Crédito </w:t>
            </w:r>
            <w:r w:rsidR="00D1335A" w:rsidRPr="00A90786">
              <w:rPr>
                <w:rFonts w:ascii="Arial" w:hAnsi="Arial" w:cs="Arial"/>
                <w:color w:val="000000"/>
                <w:sz w:val="24"/>
                <w:szCs w:val="24"/>
              </w:rPr>
              <w:t>Público</w:t>
            </w:r>
            <w:r w:rsidRPr="00A90786">
              <w:rPr>
                <w:rFonts w:ascii="Arial" w:hAnsi="Arial" w:cs="Arial"/>
                <w:color w:val="000000"/>
                <w:sz w:val="24"/>
                <w:szCs w:val="24"/>
              </w:rPr>
              <w:t>.</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47" w:type="dxa"/>
            <w:tcBorders>
              <w:top w:val="double" w:sz="4" w:space="0" w:color="auto"/>
              <w:left w:val="double" w:sz="4" w:space="0" w:color="auto"/>
              <w:bottom w:val="double" w:sz="4" w:space="0" w:color="auto"/>
              <w:right w:val="double" w:sz="4" w:space="0" w:color="auto"/>
            </w:tcBorders>
          </w:tcPr>
          <w:p w:rsidR="004F2E85" w:rsidRPr="00A90786" w:rsidRDefault="004F2E85"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Lograr la promoción, respeto y difusión de los derechos humanos.</w:t>
            </w:r>
          </w:p>
          <w:p w:rsidR="004F2E85" w:rsidRPr="00A90786" w:rsidRDefault="004F2E85" w:rsidP="00DD18FB">
            <w:pPr>
              <w:autoSpaceDE w:val="0"/>
              <w:autoSpaceDN w:val="0"/>
              <w:adjustRightInd w:val="0"/>
              <w:jc w:val="both"/>
              <w:rPr>
                <w:rFonts w:ascii="Arial" w:hAnsi="Arial" w:cs="Arial"/>
                <w:color w:val="000000"/>
                <w:sz w:val="24"/>
                <w:szCs w:val="24"/>
              </w:rPr>
            </w:pPr>
          </w:p>
          <w:p w:rsidR="004F2E85" w:rsidRPr="00A90786" w:rsidRDefault="004F2E85" w:rsidP="00DD18FB">
            <w:pPr>
              <w:autoSpaceDE w:val="0"/>
              <w:autoSpaceDN w:val="0"/>
              <w:adjustRightInd w:val="0"/>
              <w:jc w:val="both"/>
              <w:rPr>
                <w:rFonts w:ascii="Arial" w:hAnsi="Arial" w:cs="Arial"/>
                <w:color w:val="000000"/>
                <w:sz w:val="24"/>
                <w:szCs w:val="24"/>
              </w:rPr>
            </w:pPr>
          </w:p>
          <w:p w:rsidR="004F2E85" w:rsidRPr="00A90786" w:rsidRDefault="004F2E85" w:rsidP="00DD18FB">
            <w:pPr>
              <w:autoSpaceDE w:val="0"/>
              <w:autoSpaceDN w:val="0"/>
              <w:adjustRightInd w:val="0"/>
              <w:jc w:val="both"/>
              <w:rPr>
                <w:rFonts w:ascii="Arial" w:hAnsi="Arial" w:cs="Arial"/>
                <w:color w:val="000000"/>
                <w:sz w:val="24"/>
                <w:szCs w:val="24"/>
              </w:rPr>
            </w:pPr>
          </w:p>
          <w:p w:rsidR="004F2E85" w:rsidRPr="00A90786" w:rsidRDefault="004F2E85"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Lograr bajar el grado de marginación en la cual se encuentra catalogado el Municipio.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Contar con mayor número de comunidades dotadas de estos servicios.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Comunidades con mayor acceso a la salud.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Mejores vialidades para el fácil acceso y comunicación con las comunidades del Municipio.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Proporci</w:t>
            </w:r>
            <w:r w:rsidR="00522F03" w:rsidRPr="00A90786">
              <w:rPr>
                <w:rFonts w:ascii="Arial" w:hAnsi="Arial" w:cs="Arial"/>
                <w:color w:val="000000"/>
                <w:sz w:val="24"/>
                <w:szCs w:val="24"/>
              </w:rPr>
              <w:t>onar una mejor calidad de vida</w:t>
            </w:r>
          </w:p>
          <w:p w:rsidR="00522F03" w:rsidRPr="00A90786" w:rsidRDefault="00522F03"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Proporcionar el servicio de agua potable a los habitantes de las comunidades antes mencionadas.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Integrar a más familias a los apoyos sociales.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Contar con las infraestructuras necesarias y adecuadas para el desarrollo de las actividades en beneficio de la población.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522F03" w:rsidRPr="00A90786" w:rsidRDefault="00522F03"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Brindar un mejor servicio a las familias al desplazarse hasta sus comunidades.</w:t>
            </w:r>
          </w:p>
        </w:tc>
      </w:tr>
      <w:tr w:rsidR="00DD18FB" w:rsidRPr="00A90786" w:rsidTr="00844B45">
        <w:trPr>
          <w:jc w:val="center"/>
        </w:trPr>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p>
          <w:p w:rsidR="00755DAD" w:rsidRPr="00A90786" w:rsidRDefault="00755DAD" w:rsidP="00DD18FB">
            <w:pPr>
              <w:autoSpaceDE w:val="0"/>
              <w:autoSpaceDN w:val="0"/>
              <w:adjustRightInd w:val="0"/>
              <w:rPr>
                <w:rFonts w:ascii="Arial" w:hAnsi="Arial" w:cs="Arial"/>
                <w:b/>
                <w:sz w:val="24"/>
                <w:szCs w:val="24"/>
              </w:rPr>
            </w:pPr>
          </w:p>
          <w:p w:rsidR="00755DAD" w:rsidRPr="00A90786" w:rsidRDefault="00755DAD" w:rsidP="00DD18FB">
            <w:pPr>
              <w:autoSpaceDE w:val="0"/>
              <w:autoSpaceDN w:val="0"/>
              <w:adjustRightInd w:val="0"/>
              <w:rPr>
                <w:rFonts w:ascii="Arial" w:hAnsi="Arial" w:cs="Arial"/>
                <w:b/>
                <w:sz w:val="24"/>
                <w:szCs w:val="24"/>
              </w:rPr>
            </w:pPr>
          </w:p>
          <w:p w:rsidR="00755DAD" w:rsidRPr="00A90786" w:rsidRDefault="00755DAD" w:rsidP="00DD18FB">
            <w:pPr>
              <w:autoSpaceDE w:val="0"/>
              <w:autoSpaceDN w:val="0"/>
              <w:adjustRightInd w:val="0"/>
              <w:rPr>
                <w:rFonts w:ascii="Arial" w:hAnsi="Arial" w:cs="Arial"/>
                <w:b/>
                <w:sz w:val="24"/>
                <w:szCs w:val="24"/>
              </w:rPr>
            </w:pPr>
          </w:p>
          <w:p w:rsidR="00755DAD" w:rsidRPr="00A90786" w:rsidRDefault="00755DAD" w:rsidP="00DD18FB">
            <w:pPr>
              <w:autoSpaceDE w:val="0"/>
              <w:autoSpaceDN w:val="0"/>
              <w:adjustRightInd w:val="0"/>
              <w:rPr>
                <w:rFonts w:ascii="Arial" w:hAnsi="Arial" w:cs="Arial"/>
                <w:b/>
                <w:sz w:val="24"/>
                <w:szCs w:val="24"/>
              </w:rPr>
            </w:pPr>
          </w:p>
          <w:p w:rsidR="00755DAD" w:rsidRPr="00A90786" w:rsidRDefault="00755DAD" w:rsidP="00DD18FB">
            <w:pPr>
              <w:autoSpaceDE w:val="0"/>
              <w:autoSpaceDN w:val="0"/>
              <w:adjustRightInd w:val="0"/>
              <w:rPr>
                <w:rFonts w:ascii="Arial" w:hAnsi="Arial" w:cs="Arial"/>
                <w:b/>
                <w:sz w:val="24"/>
                <w:szCs w:val="24"/>
              </w:rPr>
            </w:pPr>
          </w:p>
          <w:p w:rsidR="00755DAD" w:rsidRPr="00A90786" w:rsidRDefault="00755DAD" w:rsidP="00DD18FB">
            <w:pPr>
              <w:autoSpaceDE w:val="0"/>
              <w:autoSpaceDN w:val="0"/>
              <w:adjustRightInd w:val="0"/>
              <w:rPr>
                <w:rFonts w:ascii="Arial" w:hAnsi="Arial" w:cs="Arial"/>
                <w:b/>
                <w:sz w:val="24"/>
                <w:szCs w:val="24"/>
              </w:rPr>
            </w:pPr>
          </w:p>
          <w:p w:rsidR="00DD18FB" w:rsidRPr="00A90786" w:rsidRDefault="00DD18FB" w:rsidP="00DD18FB">
            <w:pPr>
              <w:autoSpaceDE w:val="0"/>
              <w:autoSpaceDN w:val="0"/>
              <w:adjustRightInd w:val="0"/>
              <w:rPr>
                <w:rFonts w:ascii="Arial" w:hAnsi="Arial" w:cs="Arial"/>
                <w:b/>
                <w:sz w:val="24"/>
                <w:szCs w:val="24"/>
              </w:rPr>
            </w:pPr>
            <w:r w:rsidRPr="00A90786">
              <w:rPr>
                <w:rFonts w:ascii="Arial" w:hAnsi="Arial" w:cs="Arial"/>
                <w:b/>
                <w:sz w:val="24"/>
                <w:szCs w:val="24"/>
              </w:rPr>
              <w:t>Alimentación y Salud</w:t>
            </w:r>
          </w:p>
          <w:p w:rsidR="00DD18FB" w:rsidRPr="00A90786" w:rsidRDefault="00DD18FB" w:rsidP="00DD18FB">
            <w:pPr>
              <w:autoSpaceDE w:val="0"/>
              <w:autoSpaceDN w:val="0"/>
              <w:adjustRightInd w:val="0"/>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Dentro del Municipio existe población que vive en pobreza y que cuenta con apoyos sociales. (Despensas).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el Municipio existe población que vive en pobreza y que cuenta con apoyos sociales. (Seguro Popular)</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No se encuentra bien instituido los programas de prevención y atención oportuna en materia de salud.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Realizar los estudios socio-económicos a la población que vive en pobreza, especialmente a los beneficiarios de despensas.</w:t>
            </w:r>
          </w:p>
          <w:p w:rsidR="00DD18FB" w:rsidRPr="00A90786" w:rsidRDefault="00DD18FB"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Realizar los estudios socio-económicos a la población que vive en pobreza, especialmente a los beneficiarios de seguro popular.</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Establecer campañas permanentes de prevención y atención oportuna.</w:t>
            </w: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Actualizar el listado o padrón de los beneficiados.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Actualizar el listado o padrón de los beneficiados.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Concientizar a la población con los beneficios que se obtienen al tener una buena prevención y atención oportuna.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Para ambos casos, por medio del departamento de Desarrollo Social Municipal realizar los trabajos pertinentes para determinar si el número de beneficiados tienen la necesidad de los apoyos antes mencionados o bien determinar nuevos beneficiarios,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coordinación con el sector salud tanto municipal como estatal, implementar de manera permanente las campañas necesarias para ello.</w:t>
            </w:r>
          </w:p>
        </w:tc>
        <w:tc>
          <w:tcPr>
            <w:tcW w:w="194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Proporcionar una mejor calidad de vida a la población que vive en pobreza; asegurando una adecuada nutrición y acceso a la prestación de servicios de salud.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Combatir las enfermedades.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Población más saludable.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Disminución en los costos aplicados al sector salud.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r>
      <w:tr w:rsidR="00DD18FB" w:rsidRPr="00A90786" w:rsidTr="00844B45">
        <w:trPr>
          <w:jc w:val="center"/>
        </w:trPr>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r w:rsidRPr="00A90786">
              <w:rPr>
                <w:rFonts w:ascii="Arial" w:hAnsi="Arial" w:cs="Arial"/>
                <w:b/>
                <w:color w:val="000000"/>
                <w:sz w:val="24"/>
                <w:szCs w:val="24"/>
              </w:rPr>
              <w:t>Educación, Cultura y Deporte</w:t>
            </w: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Como se estableció en el diagnóstico del Municipio, se cuenta con impartición de educación preescolar, primaria, secundaria y preparatoria.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En las  infraestructuras educativas existentes  es necesario darles mantenimiento y dotarlas de mobiliario escolar.</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 necesario la construcción de cinco aulas a utilizarse en el nivel medio superior.</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Se apoyan a estudiantes de nivel primaria y </w:t>
            </w:r>
            <w:r w:rsidR="00E93AF9" w:rsidRPr="00A90786">
              <w:rPr>
                <w:rFonts w:ascii="Arial" w:hAnsi="Arial" w:cs="Arial"/>
                <w:color w:val="000000"/>
                <w:sz w:val="24"/>
                <w:szCs w:val="24"/>
              </w:rPr>
              <w:t>estudios superiores</w:t>
            </w:r>
            <w:r w:rsidRPr="00A90786">
              <w:rPr>
                <w:rFonts w:ascii="Arial" w:hAnsi="Arial" w:cs="Arial"/>
                <w:color w:val="000000"/>
                <w:sz w:val="24"/>
                <w:szCs w:val="24"/>
              </w:rPr>
              <w:t xml:space="preserve"> con estímulos económicos.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70C0"/>
                <w:sz w:val="24"/>
                <w:szCs w:val="24"/>
              </w:rPr>
            </w:pPr>
          </w:p>
          <w:p w:rsidR="00DD18FB" w:rsidRPr="00A90786" w:rsidRDefault="00DD18FB" w:rsidP="00DD18FB">
            <w:pPr>
              <w:autoSpaceDE w:val="0"/>
              <w:autoSpaceDN w:val="0"/>
              <w:adjustRightInd w:val="0"/>
              <w:jc w:val="both"/>
              <w:rPr>
                <w:rFonts w:ascii="Arial" w:hAnsi="Arial" w:cs="Arial"/>
                <w:color w:val="0070C0"/>
                <w:sz w:val="24"/>
                <w:szCs w:val="24"/>
              </w:rPr>
            </w:pPr>
          </w:p>
          <w:p w:rsidR="00DD18FB" w:rsidRPr="00A90786" w:rsidRDefault="00DD18FB" w:rsidP="00DD18FB">
            <w:pPr>
              <w:autoSpaceDE w:val="0"/>
              <w:autoSpaceDN w:val="0"/>
              <w:adjustRightInd w:val="0"/>
              <w:jc w:val="both"/>
              <w:rPr>
                <w:rFonts w:ascii="Arial" w:hAnsi="Arial" w:cs="Arial"/>
                <w:color w:val="0070C0"/>
                <w:sz w:val="24"/>
                <w:szCs w:val="24"/>
              </w:rPr>
            </w:pPr>
          </w:p>
          <w:p w:rsidR="00DD18FB" w:rsidRPr="00A90786" w:rsidRDefault="00DD18FB" w:rsidP="00DD18FB">
            <w:pPr>
              <w:autoSpaceDE w:val="0"/>
              <w:autoSpaceDN w:val="0"/>
              <w:adjustRightInd w:val="0"/>
              <w:jc w:val="both"/>
              <w:rPr>
                <w:rFonts w:ascii="Arial" w:hAnsi="Arial" w:cs="Arial"/>
                <w:color w:val="0070C0"/>
                <w:sz w:val="24"/>
                <w:szCs w:val="24"/>
              </w:rPr>
            </w:pPr>
          </w:p>
          <w:p w:rsidR="00F17F05" w:rsidRPr="00A90786" w:rsidRDefault="00F17F05" w:rsidP="00DD18FB">
            <w:pPr>
              <w:autoSpaceDE w:val="0"/>
              <w:autoSpaceDN w:val="0"/>
              <w:adjustRightInd w:val="0"/>
              <w:jc w:val="both"/>
              <w:rPr>
                <w:rFonts w:ascii="Arial" w:hAnsi="Arial" w:cs="Arial"/>
                <w:sz w:val="24"/>
                <w:szCs w:val="24"/>
              </w:rPr>
            </w:pPr>
          </w:p>
          <w:p w:rsidR="00F17F05" w:rsidRPr="00A90786" w:rsidRDefault="00F17F05" w:rsidP="00DD18FB">
            <w:pPr>
              <w:autoSpaceDE w:val="0"/>
              <w:autoSpaceDN w:val="0"/>
              <w:adjustRightInd w:val="0"/>
              <w:jc w:val="both"/>
              <w:rPr>
                <w:rFonts w:ascii="Arial" w:hAnsi="Arial" w:cs="Arial"/>
                <w:sz w:val="24"/>
                <w:szCs w:val="24"/>
              </w:rPr>
            </w:pPr>
          </w:p>
          <w:p w:rsidR="00F17F05" w:rsidRPr="00A90786" w:rsidRDefault="00F17F05"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 relación al aspecto de cultura en el Municipio la misma encuentra su mayor difusión por medio de la música</w:t>
            </w:r>
            <w:r w:rsidR="00E93AF9" w:rsidRPr="00A90786">
              <w:rPr>
                <w:rFonts w:ascii="Arial" w:hAnsi="Arial" w:cs="Arial"/>
                <w:sz w:val="24"/>
                <w:szCs w:val="24"/>
              </w:rPr>
              <w:t xml:space="preserve"> y la danza</w:t>
            </w:r>
            <w:r w:rsidRPr="00A90786">
              <w:rPr>
                <w:rFonts w:ascii="Arial" w:hAnsi="Arial" w:cs="Arial"/>
                <w:sz w:val="24"/>
                <w:szCs w:val="24"/>
              </w:rPr>
              <w:t>.</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Se carece de una adecuada difusión de los valores históricos y culturales del Municipio.</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F17F05" w:rsidRPr="00A90786" w:rsidRDefault="00F17F05"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El deporte es una de las actividades que se practica regularmente los fines de semana, destacando el Futbol y el beisbol, pues en casi todas las comunidades existen equipos deportivos.</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956CA2" w:rsidRPr="00A90786" w:rsidRDefault="00956CA2" w:rsidP="00DD18FB">
            <w:pPr>
              <w:autoSpaceDE w:val="0"/>
              <w:autoSpaceDN w:val="0"/>
              <w:adjustRightInd w:val="0"/>
              <w:jc w:val="both"/>
              <w:rPr>
                <w:rFonts w:ascii="Arial" w:hAnsi="Arial" w:cs="Arial"/>
                <w:sz w:val="24"/>
                <w:szCs w:val="24"/>
              </w:rPr>
            </w:pPr>
          </w:p>
          <w:p w:rsidR="00956CA2" w:rsidRPr="00A90786" w:rsidRDefault="00956CA2"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Existe en la Cabecera Municipal una unidad deportiva.</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En el resto de las comunidades los deportes mencionados se practican en lo que se conoce como campos llaneros, carentes de una infraestructura adecuada.</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Determinar que institución educativa tiene mayor necesidad inmediata de mantenimiento y  mobiliario.</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La construcción de aulas destinadas a la educación media superior.</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F17F05"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Actualizar el padrón de </w:t>
            </w:r>
          </w:p>
          <w:p w:rsidR="00F17F05" w:rsidRPr="00A90786" w:rsidRDefault="00F17F05" w:rsidP="00DD18FB">
            <w:pPr>
              <w:autoSpaceDE w:val="0"/>
              <w:autoSpaceDN w:val="0"/>
              <w:adjustRightInd w:val="0"/>
              <w:jc w:val="both"/>
              <w:rPr>
                <w:rFonts w:ascii="Arial" w:hAnsi="Arial" w:cs="Arial"/>
                <w:color w:val="000000"/>
                <w:sz w:val="24"/>
                <w:szCs w:val="24"/>
              </w:rPr>
            </w:pPr>
          </w:p>
          <w:p w:rsidR="00DD18FB" w:rsidRPr="00A90786" w:rsidRDefault="00F17F05"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Alumnos</w:t>
            </w:r>
            <w:r w:rsidR="00DD18FB" w:rsidRPr="00A90786">
              <w:rPr>
                <w:rFonts w:ascii="Arial" w:hAnsi="Arial" w:cs="Arial"/>
                <w:color w:val="000000"/>
                <w:sz w:val="24"/>
                <w:szCs w:val="24"/>
              </w:rPr>
              <w:t xml:space="preserve"> beneficiados.</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Impulsar entre la juventud el deseo de continuar con las prácticas relativas a la música</w:t>
            </w:r>
            <w:r w:rsidR="00E93AF9" w:rsidRPr="00A90786">
              <w:rPr>
                <w:rFonts w:ascii="Arial" w:hAnsi="Arial" w:cs="Arial"/>
                <w:color w:val="000000"/>
                <w:sz w:val="24"/>
                <w:szCs w:val="24"/>
              </w:rPr>
              <w:t xml:space="preserve"> y la danza</w:t>
            </w:r>
            <w:r w:rsidRPr="00A90786">
              <w:rPr>
                <w:rFonts w:ascii="Arial" w:hAnsi="Arial" w:cs="Arial"/>
                <w:color w:val="000000"/>
                <w:sz w:val="24"/>
                <w:szCs w:val="24"/>
              </w:rPr>
              <w:t>.</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Establecer campañas en las cuales se difundan las diversas variedades de la cultura existente en el Municipio.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Establecer un Censo deportivo para determinar cuántas personas practican el deporte mencionado, con cuantos equipos se cuenta y que infraestructura tienen en los lugares en los cuales practican el deporte.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Continuar con el mantenimiento de la misma.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Determinar los lugares en los cuales se practican los deportes de futbol y béisbol.</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Clasificar las instituciones educativas a apoyar.</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Determinar en cual o cuales de las comunidades que cuentan con educación medio superior, se iniciarían los trabajos de construcción de aula.</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Mantener actualizado el padrón de beneficiarios.</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F17F05" w:rsidRPr="00A90786" w:rsidRDefault="00F17F05"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En los dos aspectos anteriores generar ante los ciudadanos el sentido de respeto, a los valores culturales del Municipio.</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 xml:space="preserve"> </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Promover la práctica de algún deporte entre la ciudadanía, en especial enfoque a la niñez y juventud, sin que por ello dejen de ser importantes las mayores.</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r w:rsidRPr="00A90786">
              <w:rPr>
                <w:rFonts w:ascii="Arial" w:hAnsi="Arial" w:cs="Arial"/>
                <w:sz w:val="24"/>
                <w:szCs w:val="24"/>
              </w:rPr>
              <w:t>Apartar a las personas de la realización de prácticas nocivas.</w:t>
            </w: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p w:rsidR="00DD18FB" w:rsidRPr="00A90786" w:rsidRDefault="00DD18FB" w:rsidP="00DD18FB">
            <w:pPr>
              <w:jc w:val="both"/>
              <w:rPr>
                <w:rFonts w:ascii="Arial" w:hAnsi="Arial" w:cs="Arial"/>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 relación a las necesidades establecidas en el r</w:t>
            </w:r>
            <w:r w:rsidR="00D1335A" w:rsidRPr="00A90786">
              <w:rPr>
                <w:rFonts w:ascii="Arial" w:hAnsi="Arial" w:cs="Arial"/>
                <w:color w:val="000000"/>
                <w:sz w:val="24"/>
                <w:szCs w:val="24"/>
              </w:rPr>
              <w:t xml:space="preserve">ubro de educación, para la </w:t>
            </w:r>
            <w:r w:rsidR="00755DAD" w:rsidRPr="00A90786">
              <w:rPr>
                <w:rFonts w:ascii="Arial" w:hAnsi="Arial" w:cs="Arial"/>
                <w:color w:val="000000"/>
                <w:sz w:val="24"/>
                <w:szCs w:val="24"/>
              </w:rPr>
              <w:t>solvatación</w:t>
            </w:r>
            <w:r w:rsidRPr="00A90786">
              <w:rPr>
                <w:rFonts w:ascii="Arial" w:hAnsi="Arial" w:cs="Arial"/>
                <w:color w:val="000000"/>
                <w:sz w:val="24"/>
                <w:szCs w:val="24"/>
              </w:rPr>
              <w:t xml:space="preserve"> de las mismas, se gestionara ante Gobierno del Estado, la Secretaria de Educación y todas las dependencias involucradas en el ramo, la obtención de los recursos económicos necesarios para la ejecución de las obras y acciones.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Por medio del departamento municipal correspondiente, en coordinación con la Secretaria de Cultura Estatal promover y difundir los aspectos culturales municipales entre los habitantes, así mismo la gestión de recursos para ello.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Crear el departamento encargado del deporte a nivel Municipio.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Coordinar trabajos con Gobierno del Estado a través del Instituto Potosino del Deporte (INPODE) para la obtención de recursos económicos y con ello realizar las infraestructuras adecuadas y otorgar los apoyos a los deportistas destacados.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 </w:t>
            </w:r>
          </w:p>
        </w:tc>
        <w:tc>
          <w:tcPr>
            <w:tcW w:w="194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755DAD" w:rsidRPr="00A90786" w:rsidRDefault="00755DAD"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Contar con espacios educativos apropiados para los alumnos.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Construcción de cinco aulas.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Estimular a los alumnos beneficiados para que continúen con sus estudios.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Que la ciudadanía se identifique con los valores históricos culturales del Municipio.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F17F05" w:rsidRPr="00A90786" w:rsidRDefault="00F17F05"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Continuar generando la práctica de algún deporte entre la niñez y la juventud.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Contar con instalaciones deportivas decorosas.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Apoyar a aquellos deportistas destacados.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r>
      <w:tr w:rsidR="00DD18FB" w:rsidRPr="00A90786" w:rsidTr="00844B45">
        <w:trPr>
          <w:jc w:val="center"/>
        </w:trPr>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p>
          <w:p w:rsidR="00956CA2" w:rsidRPr="00A90786" w:rsidRDefault="00956CA2" w:rsidP="00DD18FB">
            <w:pPr>
              <w:autoSpaceDE w:val="0"/>
              <w:autoSpaceDN w:val="0"/>
              <w:adjustRightInd w:val="0"/>
              <w:rPr>
                <w:rFonts w:ascii="Arial" w:hAnsi="Arial" w:cs="Arial"/>
                <w:b/>
                <w:color w:val="000000"/>
                <w:sz w:val="24"/>
                <w:szCs w:val="24"/>
              </w:rPr>
            </w:pPr>
          </w:p>
          <w:p w:rsidR="00956CA2" w:rsidRPr="00A90786" w:rsidRDefault="00956CA2" w:rsidP="00DD18FB">
            <w:pPr>
              <w:autoSpaceDE w:val="0"/>
              <w:autoSpaceDN w:val="0"/>
              <w:adjustRightInd w:val="0"/>
              <w:rPr>
                <w:rFonts w:ascii="Arial" w:hAnsi="Arial" w:cs="Arial"/>
                <w:b/>
                <w:color w:val="000000"/>
                <w:sz w:val="24"/>
                <w:szCs w:val="24"/>
              </w:rPr>
            </w:pPr>
          </w:p>
          <w:p w:rsidR="00956CA2" w:rsidRPr="00A90786" w:rsidRDefault="00956CA2"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r w:rsidRPr="00A90786">
              <w:rPr>
                <w:rFonts w:ascii="Arial" w:hAnsi="Arial" w:cs="Arial"/>
                <w:b/>
                <w:color w:val="000000"/>
                <w:sz w:val="24"/>
                <w:szCs w:val="24"/>
              </w:rPr>
              <w:t>Políticas de equidad transversal</w:t>
            </w:r>
          </w:p>
        </w:tc>
        <w:tc>
          <w:tcPr>
            <w:tcW w:w="1946" w:type="dxa"/>
            <w:tcBorders>
              <w:top w:val="double" w:sz="4" w:space="0" w:color="auto"/>
              <w:left w:val="double" w:sz="4" w:space="0" w:color="auto"/>
              <w:bottom w:val="double" w:sz="4" w:space="0" w:color="auto"/>
              <w:right w:val="double" w:sz="4" w:space="0" w:color="auto"/>
            </w:tcBorders>
          </w:tcPr>
          <w:p w:rsidR="00956CA2" w:rsidRPr="00A90786" w:rsidRDefault="00956CA2"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El Municipio cuenta con 5466 habitantes, de los cuales el 2.74% esta diagnosticado con alguna discapacidad, no se tienen actualmente implementada en la ciudadanía una cultura definida en cuanto a la atención a las personas con discapacidad.</w:t>
            </w:r>
          </w:p>
        </w:tc>
        <w:tc>
          <w:tcPr>
            <w:tcW w:w="1946" w:type="dxa"/>
            <w:tcBorders>
              <w:top w:val="double" w:sz="4" w:space="0" w:color="auto"/>
              <w:left w:val="double" w:sz="4" w:space="0" w:color="auto"/>
              <w:bottom w:val="double" w:sz="4" w:space="0" w:color="auto"/>
              <w:right w:val="double" w:sz="4" w:space="0" w:color="auto"/>
            </w:tcBorders>
          </w:tcPr>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Determinar en el Municipio los lugares públicos  en los cuales sea necesario la creación de infraestructura propia para personas con discapacidad.</w:t>
            </w:r>
          </w:p>
          <w:p w:rsidR="00DD18FB" w:rsidRPr="00A90786" w:rsidRDefault="00DD18FB"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Establecer de manera permanente campañas de concientización en la ciudadanía referente al trato y atención que se le debe de otorgar a las personas con discapacidad.</w:t>
            </w:r>
          </w:p>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tc>
        <w:tc>
          <w:tcPr>
            <w:tcW w:w="194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Apoyar a las personas con discapacidad para que tenga un mejor acceso a los lugares públicos municipales.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Generar en la población la cultura del buen trato a las personas con discapacidad.</w:t>
            </w:r>
          </w:p>
        </w:tc>
        <w:tc>
          <w:tcPr>
            <w:tcW w:w="1946" w:type="dxa"/>
            <w:tcBorders>
              <w:top w:val="double" w:sz="4" w:space="0" w:color="auto"/>
              <w:left w:val="double" w:sz="4" w:space="0" w:color="auto"/>
              <w:bottom w:val="double" w:sz="4" w:space="0" w:color="auto"/>
              <w:right w:val="double" w:sz="4" w:space="0" w:color="auto"/>
            </w:tcBorders>
          </w:tcPr>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Trabajar de manera conjunta con el Dif Estatal y Municipal para que brinden la asesoría técnica necesaria en cuanto a las especificaciones que debe de contener las obras que en este aspecto se realicen; gestionado también la obtención de recursos económicos para ello; así como la implementación de las campañas.</w:t>
            </w:r>
          </w:p>
        </w:tc>
        <w:tc>
          <w:tcPr>
            <w:tcW w:w="1947" w:type="dxa"/>
            <w:tcBorders>
              <w:top w:val="double" w:sz="4" w:space="0" w:color="auto"/>
              <w:left w:val="double" w:sz="4" w:space="0" w:color="auto"/>
              <w:bottom w:val="double" w:sz="4" w:space="0" w:color="auto"/>
              <w:right w:val="double" w:sz="4" w:space="0" w:color="auto"/>
            </w:tcBorders>
          </w:tcPr>
          <w:p w:rsidR="00956CA2" w:rsidRPr="00A90786" w:rsidRDefault="00956CA2"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Construir en los lugares públicos municipales la infraestructura necesaria para el uso de las personas con discapacidad.</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3B6EEE" w:rsidRPr="00A90786" w:rsidRDefault="003B6EEE"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Concientización de la ciudadanía</w:t>
            </w:r>
          </w:p>
        </w:tc>
      </w:tr>
    </w:tbl>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417AA8" w:rsidRPr="00A90786" w:rsidRDefault="00417AA8" w:rsidP="00DD18FB">
      <w:pPr>
        <w:autoSpaceDE w:val="0"/>
        <w:autoSpaceDN w:val="0"/>
        <w:adjustRightInd w:val="0"/>
        <w:spacing w:after="0" w:line="240" w:lineRule="auto"/>
        <w:rPr>
          <w:rFonts w:ascii="Arial" w:hAnsi="Arial" w:cs="Arial"/>
          <w:color w:val="000000"/>
          <w:sz w:val="24"/>
          <w:szCs w:val="24"/>
        </w:rPr>
      </w:pPr>
    </w:p>
    <w:p w:rsidR="00417AA8" w:rsidRPr="00A90786" w:rsidRDefault="00417AA8"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E649B0" w:rsidRDefault="00DD18FB" w:rsidP="00E649B0">
      <w:pPr>
        <w:jc w:val="center"/>
        <w:rPr>
          <w:b/>
          <w:i/>
          <w:sz w:val="28"/>
          <w:u w:val="single"/>
        </w:rPr>
      </w:pPr>
      <w:r w:rsidRPr="00E649B0">
        <w:rPr>
          <w:b/>
          <w:i/>
          <w:sz w:val="28"/>
          <w:u w:val="single"/>
        </w:rPr>
        <w:t>Eje III: San Nicolás Tolentino Sustentable</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11035" w:type="dxa"/>
        <w:tblInd w:w="-1028" w:type="dxa"/>
        <w:tblLook w:val="04A0" w:firstRow="1" w:lastRow="0" w:firstColumn="1" w:lastColumn="0" w:noHBand="0" w:noVBand="1"/>
      </w:tblPr>
      <w:tblGrid>
        <w:gridCol w:w="1639"/>
        <w:gridCol w:w="1794"/>
        <w:gridCol w:w="1950"/>
        <w:gridCol w:w="1938"/>
        <w:gridCol w:w="1817"/>
        <w:gridCol w:w="1897"/>
      </w:tblGrid>
      <w:tr w:rsidR="00DD18FB" w:rsidRPr="00A90786" w:rsidTr="00DD18FB">
        <w:tc>
          <w:tcPr>
            <w:tcW w:w="168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 xml:space="preserve">Dirección </w:t>
            </w:r>
          </w:p>
        </w:tc>
        <w:tc>
          <w:tcPr>
            <w:tcW w:w="182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Diagnostico</w:t>
            </w:r>
          </w:p>
        </w:tc>
        <w:tc>
          <w:tcPr>
            <w:tcW w:w="195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Prioridades</w:t>
            </w:r>
          </w:p>
        </w:tc>
        <w:tc>
          <w:tcPr>
            <w:tcW w:w="182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Objetivo general</w:t>
            </w:r>
          </w:p>
        </w:tc>
        <w:tc>
          <w:tcPr>
            <w:tcW w:w="182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Estrategia</w:t>
            </w:r>
          </w:p>
        </w:tc>
        <w:tc>
          <w:tcPr>
            <w:tcW w:w="192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r w:rsidRPr="00A90786">
              <w:rPr>
                <w:rFonts w:ascii="Arial" w:hAnsi="Arial" w:cs="Arial"/>
                <w:color w:val="000000"/>
                <w:sz w:val="24"/>
                <w:szCs w:val="24"/>
              </w:rPr>
              <w:t>Metas</w:t>
            </w:r>
          </w:p>
        </w:tc>
      </w:tr>
      <w:tr w:rsidR="00DD18FB" w:rsidRPr="00A90786" w:rsidTr="00DD18FB">
        <w:tc>
          <w:tcPr>
            <w:tcW w:w="168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rPr>
                <w:rFonts w:ascii="Arial" w:hAnsi="Arial" w:cs="Arial"/>
                <w:color w:val="000000"/>
                <w:sz w:val="24"/>
                <w:szCs w:val="24"/>
              </w:rPr>
            </w:pPr>
          </w:p>
          <w:p w:rsidR="00DD18FB" w:rsidRPr="00A90786" w:rsidRDefault="00DD18FB" w:rsidP="00DD18FB">
            <w:pPr>
              <w:autoSpaceDE w:val="0"/>
              <w:autoSpaceDN w:val="0"/>
              <w:adjustRightInd w:val="0"/>
              <w:rPr>
                <w:rFonts w:ascii="Arial" w:hAnsi="Arial" w:cs="Arial"/>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22204F" w:rsidRPr="00A90786" w:rsidRDefault="0022204F" w:rsidP="00DD18FB">
            <w:pPr>
              <w:autoSpaceDE w:val="0"/>
              <w:autoSpaceDN w:val="0"/>
              <w:adjustRightInd w:val="0"/>
              <w:rPr>
                <w:rFonts w:ascii="Arial" w:hAnsi="Arial" w:cs="Arial"/>
                <w:b/>
                <w:color w:val="000000"/>
                <w:sz w:val="24"/>
                <w:szCs w:val="24"/>
              </w:rPr>
            </w:pPr>
          </w:p>
          <w:p w:rsidR="00DD18FB" w:rsidRPr="00A90786" w:rsidRDefault="00DD18FB" w:rsidP="00DD18FB">
            <w:pPr>
              <w:autoSpaceDE w:val="0"/>
              <w:autoSpaceDN w:val="0"/>
              <w:adjustRightInd w:val="0"/>
              <w:rPr>
                <w:rFonts w:ascii="Arial" w:hAnsi="Arial" w:cs="Arial"/>
                <w:b/>
                <w:color w:val="000000"/>
                <w:sz w:val="24"/>
                <w:szCs w:val="24"/>
              </w:rPr>
            </w:pPr>
            <w:r w:rsidRPr="00A90786">
              <w:rPr>
                <w:rFonts w:ascii="Arial" w:hAnsi="Arial" w:cs="Arial"/>
                <w:b/>
                <w:color w:val="000000"/>
                <w:sz w:val="24"/>
                <w:szCs w:val="24"/>
              </w:rPr>
              <w:t xml:space="preserve">Ecología </w:t>
            </w:r>
          </w:p>
        </w:tc>
        <w:tc>
          <w:tcPr>
            <w:tcW w:w="182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No se cuenta con un adecuado manejo de la basura.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themeColor="text1"/>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themeColor="text1"/>
                <w:sz w:val="24"/>
                <w:szCs w:val="24"/>
              </w:rPr>
              <w:t>Se tiene cuatro lugares que funcionan como supuestos relleno sanitario, sin que  cumplan con las medidas sanitarias respectivas</w:t>
            </w:r>
            <w:r w:rsidRPr="00A90786">
              <w:rPr>
                <w:rFonts w:ascii="Arial" w:hAnsi="Arial" w:cs="Arial"/>
                <w:color w:val="000000"/>
                <w:sz w:val="24"/>
                <w:szCs w:val="24"/>
              </w:rPr>
              <w:t>.</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Se tienen dos unidades recolectoras de basura, una en la Comunidad de Santa Catarina y la otra en la Cabecera Municipal.</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Tanto en la Cabecera Municipal como en la comunidad de Santa Catarina se cuenta con la instalación de plantas tratadoras de agua.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5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Concientizar a la ciudadanía en cuanto a la selección de basura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Regular los lugares en donde se deposita la basura de acuerdo a las normas sanitarias.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Implementar programas de recolección de basura con las unidades que se tienen o arrendamientos de vehículos para ello.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Dar mantenimiento y rehabilitación a las plantas tratadoras de agua.</w:t>
            </w:r>
          </w:p>
        </w:tc>
        <w:tc>
          <w:tcPr>
            <w:tcW w:w="1828"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Agrupar la basura adecuadamente</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El buen funcionamiento de los espacios donde se deposita la basura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Recolectar la basura de las comunidades que no cuentan con el servicio.</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Tener en buen funcionamien</w:t>
            </w:r>
            <w:r w:rsidR="00993D61" w:rsidRPr="00A90786">
              <w:rPr>
                <w:rFonts w:ascii="Arial" w:hAnsi="Arial" w:cs="Arial"/>
                <w:color w:val="000000"/>
                <w:sz w:val="24"/>
                <w:szCs w:val="24"/>
              </w:rPr>
              <w:t xml:space="preserve">to las plantas tratadoras de agua, lo cual </w:t>
            </w:r>
            <w:r w:rsidR="00CB01DE" w:rsidRPr="00A90786">
              <w:rPr>
                <w:rFonts w:ascii="Arial" w:hAnsi="Arial" w:cs="Arial"/>
                <w:color w:val="000000"/>
                <w:sz w:val="24"/>
                <w:szCs w:val="24"/>
              </w:rPr>
              <w:t>incide en el cumplimiento</w:t>
            </w:r>
            <w:r w:rsidR="00993D61" w:rsidRPr="00A90786">
              <w:rPr>
                <w:rFonts w:ascii="Arial" w:hAnsi="Arial" w:cs="Arial"/>
                <w:color w:val="000000"/>
                <w:sz w:val="24"/>
                <w:szCs w:val="24"/>
              </w:rPr>
              <w:t xml:space="preserve"> </w:t>
            </w:r>
            <w:r w:rsidR="00CB01DE" w:rsidRPr="00A90786">
              <w:rPr>
                <w:rFonts w:ascii="Arial" w:hAnsi="Arial" w:cs="Arial"/>
                <w:color w:val="000000"/>
                <w:sz w:val="24"/>
                <w:szCs w:val="24"/>
              </w:rPr>
              <w:t>del</w:t>
            </w:r>
            <w:r w:rsidR="00993D61" w:rsidRPr="00A90786">
              <w:rPr>
                <w:rFonts w:ascii="Arial" w:hAnsi="Arial" w:cs="Arial"/>
                <w:color w:val="000000"/>
                <w:sz w:val="24"/>
                <w:szCs w:val="24"/>
              </w:rPr>
              <w:t xml:space="preserve"> objetivo 6) de los objetivos del desarrollo sostenible (ODS)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82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Implementar campañas en las comunidades para concientizar a los ciudadanos en cuanto a la selección de la basura.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Solicitar apoyo a la Secretaria de Salud  de Gobierno  del Estado para asesoramiento en cuanto a la adecuada instalación de los rellenos sanitarios, gestionando ante las autoridades competentes la canalización de los recursos económicos suficientes para ello</w:t>
            </w:r>
          </w:p>
          <w:p w:rsidR="00DD18FB" w:rsidRPr="00A90786" w:rsidRDefault="0022204F"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w:t>
            </w:r>
            <w:r w:rsidR="00DD18FB" w:rsidRPr="00A90786">
              <w:rPr>
                <w:rFonts w:ascii="Arial" w:hAnsi="Arial" w:cs="Arial"/>
                <w:color w:val="000000"/>
                <w:sz w:val="24"/>
                <w:szCs w:val="24"/>
              </w:rPr>
              <w:t>Calendarizar la recolección de basura en las comunidades.</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Gestionar recursos para  su aplicación en las plantas tratadoras.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tc>
        <w:tc>
          <w:tcPr>
            <w:tcW w:w="192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Seleccionar desde los domicilios particulares la basura en sus rubros de orgánica e inorgánica.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Contar con espacios adecuados para el depósito de la basura.</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Contar con comunidades limpias.</w:t>
            </w:r>
          </w:p>
          <w:p w:rsidR="00DD18FB" w:rsidRPr="00A90786" w:rsidRDefault="00DD18FB" w:rsidP="00DD18FB">
            <w:pPr>
              <w:autoSpaceDE w:val="0"/>
              <w:autoSpaceDN w:val="0"/>
              <w:adjustRightInd w:val="0"/>
              <w:jc w:val="both"/>
              <w:rPr>
                <w:rFonts w:ascii="Arial" w:hAnsi="Arial" w:cs="Arial"/>
                <w:color w:val="000000"/>
                <w:sz w:val="24"/>
                <w:szCs w:val="24"/>
              </w:rPr>
            </w:pPr>
          </w:p>
          <w:p w:rsidR="0022204F" w:rsidRPr="00A90786" w:rsidRDefault="0022204F"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Tener un Municipio saludable. </w:t>
            </w: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Darle un uso adecuado a las aguas residuales, en beneficio de la ecología </w:t>
            </w:r>
          </w:p>
        </w:tc>
      </w:tr>
    </w:tbl>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3357EB" w:rsidRPr="00A90786" w:rsidRDefault="003357EB" w:rsidP="00DD18FB">
      <w:pPr>
        <w:autoSpaceDE w:val="0"/>
        <w:autoSpaceDN w:val="0"/>
        <w:adjustRightInd w:val="0"/>
        <w:spacing w:after="0" w:line="240" w:lineRule="auto"/>
        <w:rPr>
          <w:rFonts w:ascii="Arial" w:hAnsi="Arial" w:cs="Arial"/>
          <w:color w:val="000000"/>
          <w:sz w:val="24"/>
          <w:szCs w:val="24"/>
        </w:rPr>
      </w:pPr>
    </w:p>
    <w:p w:rsidR="00BE68E8" w:rsidRPr="00A90786" w:rsidRDefault="00BE68E8"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9F4597" w:rsidRDefault="00DD18FB" w:rsidP="009F4597">
      <w:pPr>
        <w:jc w:val="center"/>
        <w:rPr>
          <w:b/>
          <w:i/>
          <w:sz w:val="28"/>
          <w:u w:val="single"/>
        </w:rPr>
      </w:pPr>
      <w:r w:rsidRPr="00E649B0">
        <w:rPr>
          <w:b/>
          <w:i/>
          <w:sz w:val="28"/>
          <w:u w:val="single"/>
        </w:rPr>
        <w:t>Eje IV: San Nicolás Tolentino Seguro</w:t>
      </w: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11025" w:type="dxa"/>
        <w:tblInd w:w="-1129" w:type="dxa"/>
        <w:tblLook w:val="04A0" w:firstRow="1" w:lastRow="0" w:firstColumn="1" w:lastColumn="0" w:noHBand="0" w:noVBand="1"/>
      </w:tblPr>
      <w:tblGrid>
        <w:gridCol w:w="1457"/>
        <w:gridCol w:w="2000"/>
        <w:gridCol w:w="1899"/>
        <w:gridCol w:w="1740"/>
        <w:gridCol w:w="1938"/>
        <w:gridCol w:w="1991"/>
      </w:tblGrid>
      <w:tr w:rsidR="00DD18FB" w:rsidRPr="00A90786" w:rsidTr="00DD18FB">
        <w:tc>
          <w:tcPr>
            <w:tcW w:w="1267"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Dirección</w:t>
            </w:r>
          </w:p>
        </w:tc>
        <w:tc>
          <w:tcPr>
            <w:tcW w:w="212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Diagnostico</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Prioridades</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 general</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Metas</w:t>
            </w:r>
          </w:p>
        </w:tc>
      </w:tr>
      <w:tr w:rsidR="00DD18FB" w:rsidRPr="00A90786" w:rsidTr="00DD18FB">
        <w:tc>
          <w:tcPr>
            <w:tcW w:w="1267" w:type="dxa"/>
            <w:tcBorders>
              <w:top w:val="double" w:sz="4" w:space="0" w:color="auto"/>
              <w:left w:val="double" w:sz="4" w:space="0" w:color="auto"/>
              <w:bottom w:val="double" w:sz="4" w:space="0" w:color="auto"/>
              <w:right w:val="double" w:sz="4" w:space="0" w:color="auto"/>
            </w:tcBorders>
          </w:tcPr>
          <w:p w:rsidR="00A767FF" w:rsidRPr="00A90786" w:rsidRDefault="00A767FF" w:rsidP="00DD18FB">
            <w:pPr>
              <w:autoSpaceDE w:val="0"/>
              <w:autoSpaceDN w:val="0"/>
              <w:adjustRightInd w:val="0"/>
              <w:rPr>
                <w:rFonts w:ascii="Arial" w:hAnsi="Arial" w:cs="Arial"/>
                <w:b/>
                <w:sz w:val="24"/>
                <w:szCs w:val="24"/>
              </w:rPr>
            </w:pPr>
          </w:p>
          <w:p w:rsidR="00A767FF" w:rsidRPr="00A90786" w:rsidRDefault="00A767FF" w:rsidP="00DD18FB">
            <w:pPr>
              <w:autoSpaceDE w:val="0"/>
              <w:autoSpaceDN w:val="0"/>
              <w:adjustRightInd w:val="0"/>
              <w:rPr>
                <w:rFonts w:ascii="Arial" w:hAnsi="Arial" w:cs="Arial"/>
                <w:b/>
                <w:sz w:val="24"/>
                <w:szCs w:val="24"/>
              </w:rPr>
            </w:pPr>
          </w:p>
          <w:p w:rsidR="00A767FF" w:rsidRPr="00A90786" w:rsidRDefault="00A767FF" w:rsidP="00DD18FB">
            <w:pPr>
              <w:autoSpaceDE w:val="0"/>
              <w:autoSpaceDN w:val="0"/>
              <w:adjustRightInd w:val="0"/>
              <w:rPr>
                <w:rFonts w:ascii="Arial" w:hAnsi="Arial" w:cs="Arial"/>
                <w:b/>
                <w:sz w:val="24"/>
                <w:szCs w:val="24"/>
              </w:rPr>
            </w:pPr>
          </w:p>
          <w:p w:rsidR="00A767FF" w:rsidRPr="00A90786" w:rsidRDefault="00A767FF" w:rsidP="00DD18FB">
            <w:pPr>
              <w:autoSpaceDE w:val="0"/>
              <w:autoSpaceDN w:val="0"/>
              <w:adjustRightInd w:val="0"/>
              <w:rPr>
                <w:rFonts w:ascii="Arial" w:hAnsi="Arial" w:cs="Arial"/>
                <w:b/>
                <w:sz w:val="24"/>
                <w:szCs w:val="24"/>
              </w:rPr>
            </w:pPr>
          </w:p>
          <w:p w:rsidR="00A767FF" w:rsidRPr="00A90786" w:rsidRDefault="00A767FF" w:rsidP="00DD18FB">
            <w:pPr>
              <w:autoSpaceDE w:val="0"/>
              <w:autoSpaceDN w:val="0"/>
              <w:adjustRightInd w:val="0"/>
              <w:rPr>
                <w:rFonts w:ascii="Arial" w:hAnsi="Arial" w:cs="Arial"/>
                <w:b/>
                <w:sz w:val="24"/>
                <w:szCs w:val="24"/>
              </w:rPr>
            </w:pPr>
          </w:p>
          <w:p w:rsidR="00A767FF" w:rsidRPr="00A90786" w:rsidRDefault="00A767FF" w:rsidP="00DD18FB">
            <w:pPr>
              <w:autoSpaceDE w:val="0"/>
              <w:autoSpaceDN w:val="0"/>
              <w:adjustRightInd w:val="0"/>
              <w:rPr>
                <w:rFonts w:ascii="Arial" w:hAnsi="Arial" w:cs="Arial"/>
                <w:b/>
                <w:sz w:val="24"/>
                <w:szCs w:val="24"/>
              </w:rPr>
            </w:pPr>
          </w:p>
          <w:p w:rsidR="00DD18FB" w:rsidRPr="00A90786" w:rsidRDefault="00DD18FB" w:rsidP="00DD18FB">
            <w:pPr>
              <w:autoSpaceDE w:val="0"/>
              <w:autoSpaceDN w:val="0"/>
              <w:adjustRightInd w:val="0"/>
              <w:rPr>
                <w:rFonts w:ascii="Arial" w:hAnsi="Arial" w:cs="Arial"/>
                <w:b/>
                <w:sz w:val="24"/>
                <w:szCs w:val="24"/>
              </w:rPr>
            </w:pPr>
            <w:r w:rsidRPr="00A90786">
              <w:rPr>
                <w:rFonts w:ascii="Arial" w:hAnsi="Arial" w:cs="Arial"/>
                <w:b/>
                <w:sz w:val="24"/>
                <w:szCs w:val="24"/>
              </w:rPr>
              <w:t>Seguridad Publica</w:t>
            </w:r>
          </w:p>
        </w:tc>
        <w:tc>
          <w:tcPr>
            <w:tcW w:w="212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Existencia </w:t>
            </w:r>
          </w:p>
          <w:p w:rsidR="00DD18FB" w:rsidRPr="00A90786" w:rsidRDefault="007F7C11" w:rsidP="00DD18FB">
            <w:pPr>
              <w:autoSpaceDE w:val="0"/>
              <w:autoSpaceDN w:val="0"/>
              <w:adjustRightInd w:val="0"/>
              <w:jc w:val="both"/>
              <w:rPr>
                <w:rFonts w:ascii="Arial" w:hAnsi="Arial" w:cs="Arial"/>
                <w:sz w:val="24"/>
                <w:szCs w:val="24"/>
              </w:rPr>
            </w:pPr>
            <w:r w:rsidRPr="00A90786">
              <w:rPr>
                <w:rFonts w:ascii="Arial" w:hAnsi="Arial" w:cs="Arial"/>
                <w:sz w:val="24"/>
                <w:szCs w:val="24"/>
              </w:rPr>
              <w:t>1</w:t>
            </w:r>
            <w:r w:rsidR="00DD18FB" w:rsidRPr="00A90786">
              <w:rPr>
                <w:rFonts w:ascii="Arial" w:hAnsi="Arial" w:cs="Arial"/>
                <w:sz w:val="24"/>
                <w:szCs w:val="24"/>
              </w:rPr>
              <w:t xml:space="preserve"> </w:t>
            </w:r>
            <w:r w:rsidRPr="00A90786">
              <w:rPr>
                <w:rFonts w:ascii="Arial" w:hAnsi="Arial" w:cs="Arial"/>
                <w:sz w:val="24"/>
                <w:szCs w:val="24"/>
              </w:rPr>
              <w:t>elemento</w:t>
            </w:r>
            <w:r w:rsidR="00DD18FB" w:rsidRPr="00A90786">
              <w:rPr>
                <w:rFonts w:ascii="Arial" w:hAnsi="Arial" w:cs="Arial"/>
                <w:sz w:val="24"/>
                <w:szCs w:val="24"/>
              </w:rPr>
              <w:t xml:space="preserve"> </w:t>
            </w:r>
          </w:p>
          <w:p w:rsidR="00DD18FB" w:rsidRPr="00A90786" w:rsidRDefault="00E93AF9"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No se cuenta con </w:t>
            </w:r>
            <w:r w:rsidR="00DD18FB" w:rsidRPr="00A90786">
              <w:rPr>
                <w:rFonts w:ascii="Arial" w:hAnsi="Arial" w:cs="Arial"/>
                <w:sz w:val="24"/>
                <w:szCs w:val="24"/>
              </w:rPr>
              <w:t xml:space="preserve"> unidad</w:t>
            </w:r>
            <w:r w:rsidRPr="00A90786">
              <w:rPr>
                <w:rFonts w:ascii="Arial" w:hAnsi="Arial" w:cs="Arial"/>
                <w:sz w:val="24"/>
                <w:szCs w:val="24"/>
              </w:rPr>
              <w:t xml:space="preserve"> adecuada para seguridad </w:t>
            </w:r>
            <w:r w:rsidR="00A767FF" w:rsidRPr="00A90786">
              <w:rPr>
                <w:rFonts w:ascii="Arial" w:hAnsi="Arial" w:cs="Arial"/>
                <w:sz w:val="24"/>
                <w:szCs w:val="24"/>
              </w:rPr>
              <w:t>pública</w:t>
            </w:r>
            <w:r w:rsidRPr="00A90786">
              <w:rPr>
                <w:rFonts w:ascii="Arial" w:hAnsi="Arial" w:cs="Arial"/>
                <w:sz w:val="24"/>
                <w:szCs w:val="24"/>
              </w:rPr>
              <w:t>.</w:t>
            </w:r>
          </w:p>
          <w:p w:rsidR="00DD18FB" w:rsidRPr="00A90786" w:rsidRDefault="00DD18FB"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No se cuenta con armamento, ni equipo de protección personal.</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rPr>
                <w:rFonts w:ascii="Arial" w:hAnsi="Arial" w:cs="Arial"/>
                <w:sz w:val="24"/>
                <w:szCs w:val="24"/>
              </w:rPr>
            </w:pP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Contratar más elementos, los cuales deberán de cumplir con los requisitos exigidos por la Ley.</w:t>
            </w:r>
          </w:p>
          <w:p w:rsidR="00DD18FB" w:rsidRPr="00A90786" w:rsidRDefault="00DD18FB"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DD18FB" w:rsidRPr="00A90786" w:rsidRDefault="00A767FF" w:rsidP="00DD18FB">
            <w:pPr>
              <w:autoSpaceDE w:val="0"/>
              <w:autoSpaceDN w:val="0"/>
              <w:adjustRightInd w:val="0"/>
              <w:jc w:val="both"/>
              <w:rPr>
                <w:rFonts w:ascii="Arial" w:hAnsi="Arial" w:cs="Arial"/>
                <w:sz w:val="24"/>
                <w:szCs w:val="24"/>
              </w:rPr>
            </w:pPr>
            <w:r w:rsidRPr="00A90786">
              <w:rPr>
                <w:rFonts w:ascii="Arial" w:hAnsi="Arial" w:cs="Arial"/>
                <w:sz w:val="24"/>
                <w:szCs w:val="24"/>
              </w:rPr>
              <w:t>Adquirir una unidad nueva.</w:t>
            </w: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Proporcionar armamento a los elementos capacitados para ello.</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Otorgar un buen servicio de seguridad pública a la población.</w:t>
            </w: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 </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Aplicar adecuadamente los recursos Estatales y Federales que sobre la materia se canalicen al Municipio.</w:t>
            </w:r>
          </w:p>
          <w:p w:rsidR="00DD18FB" w:rsidRPr="00A90786" w:rsidRDefault="00DD18FB"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A767FF" w:rsidRPr="00A90786" w:rsidRDefault="00A767FF"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Capacitar ante las instancias profesionales adecuadas a los elementos policiacos.</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 </w:t>
            </w:r>
          </w:p>
          <w:p w:rsidR="00DD18FB" w:rsidRPr="00A90786" w:rsidRDefault="00DD18FB" w:rsidP="00DD18FB">
            <w:pPr>
              <w:autoSpaceDE w:val="0"/>
              <w:autoSpaceDN w:val="0"/>
              <w:adjustRightInd w:val="0"/>
              <w:jc w:val="both"/>
              <w:rPr>
                <w:rFonts w:ascii="Arial" w:hAnsi="Arial" w:cs="Arial"/>
                <w:sz w:val="24"/>
                <w:szCs w:val="24"/>
              </w:rPr>
            </w:pP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Consolidar la corporación de la policía de seguridad pública municipal, para que por su conducto se brinde y garantice la seguridad pública a toda la población en general.</w:t>
            </w:r>
          </w:p>
          <w:p w:rsidR="004F0C50" w:rsidRPr="00A90786" w:rsidRDefault="004F0C50" w:rsidP="00DD18FB">
            <w:pPr>
              <w:autoSpaceDE w:val="0"/>
              <w:autoSpaceDN w:val="0"/>
              <w:adjustRightInd w:val="0"/>
              <w:jc w:val="both"/>
              <w:rPr>
                <w:rFonts w:ascii="Arial" w:hAnsi="Arial" w:cs="Arial"/>
                <w:sz w:val="24"/>
                <w:szCs w:val="24"/>
              </w:rPr>
            </w:pPr>
          </w:p>
          <w:p w:rsidR="004F0C50" w:rsidRPr="00A90786" w:rsidRDefault="004F0C50" w:rsidP="003A4E59">
            <w:pPr>
              <w:autoSpaceDE w:val="0"/>
              <w:autoSpaceDN w:val="0"/>
              <w:adjustRightInd w:val="0"/>
              <w:jc w:val="both"/>
              <w:rPr>
                <w:rFonts w:ascii="Arial" w:hAnsi="Arial" w:cs="Arial"/>
                <w:sz w:val="24"/>
                <w:szCs w:val="24"/>
              </w:rPr>
            </w:pPr>
            <w:r w:rsidRPr="00A90786">
              <w:rPr>
                <w:rFonts w:ascii="Arial" w:hAnsi="Arial" w:cs="Arial"/>
                <w:sz w:val="24"/>
                <w:szCs w:val="24"/>
              </w:rPr>
              <w:t xml:space="preserve">Realizar acuerdos de colaboración con Seguridad Pública del estado, para el acrecentamiento en materia de seguridad publica </w:t>
            </w:r>
          </w:p>
        </w:tc>
      </w:tr>
      <w:tr w:rsidR="00DD18FB" w:rsidRPr="00A90786" w:rsidTr="00DD18FB">
        <w:tc>
          <w:tcPr>
            <w:tcW w:w="1267" w:type="dxa"/>
            <w:tcBorders>
              <w:top w:val="double" w:sz="4" w:space="0" w:color="auto"/>
              <w:left w:val="double" w:sz="4" w:space="0" w:color="auto"/>
              <w:bottom w:val="double" w:sz="4" w:space="0" w:color="auto"/>
              <w:right w:val="double" w:sz="4" w:space="0" w:color="auto"/>
            </w:tcBorders>
          </w:tcPr>
          <w:p w:rsidR="00A767FF" w:rsidRPr="00A90786" w:rsidRDefault="00A767FF" w:rsidP="00DD18FB">
            <w:pPr>
              <w:autoSpaceDE w:val="0"/>
              <w:autoSpaceDN w:val="0"/>
              <w:adjustRightInd w:val="0"/>
              <w:jc w:val="both"/>
              <w:rPr>
                <w:rFonts w:ascii="Arial" w:hAnsi="Arial" w:cs="Arial"/>
                <w:b/>
                <w:sz w:val="24"/>
                <w:szCs w:val="24"/>
              </w:rPr>
            </w:pPr>
          </w:p>
          <w:p w:rsidR="00A767FF" w:rsidRPr="00A90786" w:rsidRDefault="00A767FF"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Protección Civil</w:t>
            </w:r>
          </w:p>
        </w:tc>
        <w:tc>
          <w:tcPr>
            <w:tcW w:w="2126"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Actualmente no se cuenta con un área encargada de protección civil.</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Crear el área de protección civil.</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Garantizar a la población una adecuada atención para resguardar su integridad física y bienes materiales en caso de desastre. </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Asesorarse con las dependencias estatales peritas en la materia para consolidar la creación  de la unidad de protección civil.</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Contar con el personal adecuado que desempeñe la función de protección civil, equipando al mismo con lo necesario para ello.</w:t>
            </w:r>
          </w:p>
        </w:tc>
        <w:bookmarkStart w:id="0" w:name="_GoBack"/>
        <w:bookmarkEnd w:id="0"/>
      </w:tr>
    </w:tbl>
    <w:p w:rsidR="00BE68E8" w:rsidRPr="00A90786" w:rsidRDefault="00BE68E8" w:rsidP="00DD18FB">
      <w:pPr>
        <w:autoSpaceDE w:val="0"/>
        <w:autoSpaceDN w:val="0"/>
        <w:adjustRightInd w:val="0"/>
        <w:spacing w:after="0" w:line="240" w:lineRule="auto"/>
        <w:rPr>
          <w:rFonts w:ascii="Arial" w:hAnsi="Arial" w:cs="Arial"/>
          <w:color w:val="000000"/>
          <w:sz w:val="24"/>
          <w:szCs w:val="24"/>
        </w:rPr>
      </w:pPr>
    </w:p>
    <w:p w:rsidR="00BE68E8" w:rsidRPr="00A90786" w:rsidRDefault="00BE68E8"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E649B0" w:rsidRDefault="00DD18FB" w:rsidP="00E649B0">
      <w:pPr>
        <w:jc w:val="center"/>
        <w:rPr>
          <w:b/>
          <w:i/>
          <w:sz w:val="28"/>
          <w:u w:val="single"/>
        </w:rPr>
      </w:pPr>
      <w:r w:rsidRPr="00E649B0">
        <w:rPr>
          <w:b/>
          <w:i/>
          <w:sz w:val="28"/>
          <w:u w:val="single"/>
        </w:rPr>
        <w:t>Eje V: San Nicolás Tolentino con Buen Gobierno</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r w:rsidRPr="00A90786">
        <w:rPr>
          <w:rFonts w:ascii="Arial" w:hAnsi="Arial" w:cs="Arial"/>
          <w:color w:val="000000"/>
          <w:sz w:val="24"/>
          <w:szCs w:val="24"/>
        </w:rPr>
        <w:t xml:space="preserve">                                </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11035" w:type="dxa"/>
        <w:jc w:val="center"/>
        <w:tblLook w:val="04A0" w:firstRow="1" w:lastRow="0" w:firstColumn="1" w:lastColumn="0" w:noHBand="0" w:noVBand="1"/>
      </w:tblPr>
      <w:tblGrid>
        <w:gridCol w:w="1497"/>
        <w:gridCol w:w="2151"/>
        <w:gridCol w:w="1938"/>
        <w:gridCol w:w="1844"/>
        <w:gridCol w:w="1938"/>
        <w:gridCol w:w="2164"/>
      </w:tblGrid>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Dirección</w:t>
            </w:r>
          </w:p>
        </w:tc>
        <w:tc>
          <w:tcPr>
            <w:tcW w:w="184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Diagnostico</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Prioridades</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 general</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Metas</w:t>
            </w:r>
          </w:p>
        </w:tc>
      </w:tr>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 xml:space="preserve">Secretaria general </w:t>
            </w:r>
          </w:p>
        </w:tc>
        <w:tc>
          <w:tcPr>
            <w:tcW w:w="184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La ciudadanía se encuentra inconforme por la mala atención que se les brinda por parte de los funcionarios y empleados municipales. </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Concientizar a los servidores públicos municipales de cada área para  otorgar un trato digno  y respetuoso a la ciudadanía. </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Recobrar la confianza de la ciudadanía en cuanto a la actividad pública m</w:t>
            </w:r>
            <w:r w:rsidR="00066058" w:rsidRPr="00A90786">
              <w:rPr>
                <w:rFonts w:ascii="Arial" w:hAnsi="Arial" w:cs="Arial"/>
                <w:sz w:val="24"/>
                <w:szCs w:val="24"/>
              </w:rPr>
              <w:t>unicipal, objetivo general  el cual se alin</w:t>
            </w:r>
            <w:r w:rsidR="00FC5981" w:rsidRPr="00A90786">
              <w:rPr>
                <w:rFonts w:ascii="Arial" w:hAnsi="Arial" w:cs="Arial"/>
                <w:sz w:val="24"/>
                <w:szCs w:val="24"/>
              </w:rPr>
              <w:t>ea con el objetivo 16) de los</w:t>
            </w:r>
            <w:r w:rsidR="00066058" w:rsidRPr="00A90786">
              <w:rPr>
                <w:rFonts w:ascii="Arial" w:hAnsi="Arial" w:cs="Arial"/>
                <w:sz w:val="24"/>
                <w:szCs w:val="24"/>
              </w:rPr>
              <w:t xml:space="preserve"> objetivos del desarrollo sostenible (ODS) </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Capacitar a los funcionarios y empleados municipales en general sobre temas relacionados a la atención de la ciudadanía.</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Lograr que por parte de ciudadanía se tenga confianza y más comunicación con los funcionarios y empleados municipales. </w:t>
            </w:r>
          </w:p>
        </w:tc>
      </w:tr>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 xml:space="preserve">Tesorería municipal  </w:t>
            </w:r>
          </w:p>
        </w:tc>
        <w:tc>
          <w:tcPr>
            <w:tcW w:w="184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Las finanzas públicas municipales  se ven afectadas cada cambio de administración, por la falta de una planeación adecuada en cuanto a los adeudos y pasivos por cubrir. </w:t>
            </w:r>
          </w:p>
          <w:p w:rsidR="00DD18FB" w:rsidRPr="00A90786" w:rsidRDefault="00DD18FB" w:rsidP="00DD18FB">
            <w:pPr>
              <w:autoSpaceDE w:val="0"/>
              <w:autoSpaceDN w:val="0"/>
              <w:adjustRightInd w:val="0"/>
              <w:jc w:val="both"/>
              <w:rPr>
                <w:rFonts w:ascii="Arial" w:hAnsi="Arial" w:cs="Arial"/>
                <w:sz w:val="24"/>
                <w:szCs w:val="24"/>
              </w:rPr>
            </w:pP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Determinar lo  referente a la inversión a realizar dentro de la presente administración, en obras y acciones, de tal manera que al término de la administración no se deje adeudo alguno. </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Concretizar que obras  y acciones se pueden  realizar  en beneficio del municipio.</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Trabajar de manera conjunta con los departamentos municipales involucrados en la planeación de las obras y acciones a realizarse en la presente administración.</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La  realización de las obras y acciones determinadas con anterioridad, aplicando de manera transparente y responsable los recursos económicos para ello.</w:t>
            </w:r>
          </w:p>
        </w:tc>
      </w:tr>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A767FF" w:rsidRPr="00A90786" w:rsidRDefault="00A767FF" w:rsidP="00DD18FB">
            <w:pPr>
              <w:autoSpaceDE w:val="0"/>
              <w:autoSpaceDN w:val="0"/>
              <w:adjustRightInd w:val="0"/>
              <w:jc w:val="both"/>
              <w:rPr>
                <w:rFonts w:ascii="Arial" w:hAnsi="Arial" w:cs="Arial"/>
                <w:b/>
                <w:sz w:val="24"/>
                <w:szCs w:val="24"/>
              </w:rPr>
            </w:pPr>
          </w:p>
          <w:p w:rsidR="00A767FF" w:rsidRPr="00A90786" w:rsidRDefault="00A767FF" w:rsidP="00DD18FB">
            <w:pPr>
              <w:autoSpaceDE w:val="0"/>
              <w:autoSpaceDN w:val="0"/>
              <w:adjustRightInd w:val="0"/>
              <w:jc w:val="both"/>
              <w:rPr>
                <w:rFonts w:ascii="Arial" w:hAnsi="Arial" w:cs="Arial"/>
                <w:b/>
                <w:sz w:val="24"/>
                <w:szCs w:val="24"/>
              </w:rPr>
            </w:pPr>
          </w:p>
          <w:p w:rsidR="00A767FF" w:rsidRPr="00A90786" w:rsidRDefault="00A767FF" w:rsidP="00DD18FB">
            <w:pPr>
              <w:autoSpaceDE w:val="0"/>
              <w:autoSpaceDN w:val="0"/>
              <w:adjustRightInd w:val="0"/>
              <w:jc w:val="both"/>
              <w:rPr>
                <w:rFonts w:ascii="Arial" w:hAnsi="Arial" w:cs="Arial"/>
                <w:b/>
                <w:sz w:val="24"/>
                <w:szCs w:val="24"/>
              </w:rPr>
            </w:pPr>
          </w:p>
          <w:p w:rsidR="00A767FF" w:rsidRPr="00A90786" w:rsidRDefault="00A767FF"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 xml:space="preserve">Desarrollo social municipal </w:t>
            </w:r>
          </w:p>
        </w:tc>
        <w:tc>
          <w:tcPr>
            <w:tcW w:w="184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Este departamento actualmente se encuentra funcionando en regulares condiciones, por falta de personal.</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No cuenta con unidad automotriz para la realización de sus actividades.</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Contratar personal capacitado en la formulación e integración de los diversos expedientes técnicos a elaborarse por motivo de las obras y acciones a realizarse. </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Adquisición de un vehículo.</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Contar con la integración adecuada de los expedientes técnicos.</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Realizar los trabajos de campo en tiempo y forma.</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Otorgar capacitaciones constantes al personal administrativo del departamento.</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Aplicación de recursos del ramo 33 referentes a Fortalecimiento Municipal.</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Contar con un equipo capacitado en el departamento mencionado para la integración de los expedientes técnicos.</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Conjuntar los trabajos de oficina con los trabajos de campo de manera coordinada.</w:t>
            </w:r>
          </w:p>
        </w:tc>
      </w:tr>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495180" w:rsidRPr="00A90786" w:rsidRDefault="00495180"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Contraloría interna municipal</w:t>
            </w:r>
          </w:p>
        </w:tc>
        <w:tc>
          <w:tcPr>
            <w:tcW w:w="1843" w:type="dxa"/>
            <w:tcBorders>
              <w:top w:val="double" w:sz="4" w:space="0" w:color="auto"/>
              <w:left w:val="double" w:sz="4" w:space="0" w:color="auto"/>
              <w:bottom w:val="double" w:sz="4" w:space="0" w:color="auto"/>
              <w:right w:val="double" w:sz="4" w:space="0" w:color="auto"/>
            </w:tcBorders>
          </w:tcPr>
          <w:p w:rsidR="00495180" w:rsidRPr="00A90786" w:rsidRDefault="00495180" w:rsidP="007932D5">
            <w:pPr>
              <w:autoSpaceDE w:val="0"/>
              <w:autoSpaceDN w:val="0"/>
              <w:adjustRightInd w:val="0"/>
              <w:jc w:val="both"/>
              <w:rPr>
                <w:rFonts w:ascii="Arial" w:hAnsi="Arial" w:cs="Arial"/>
                <w:sz w:val="24"/>
                <w:szCs w:val="24"/>
              </w:rPr>
            </w:pPr>
          </w:p>
          <w:p w:rsidR="00495180" w:rsidRPr="00A90786" w:rsidRDefault="00495180" w:rsidP="007932D5">
            <w:pPr>
              <w:autoSpaceDE w:val="0"/>
              <w:autoSpaceDN w:val="0"/>
              <w:adjustRightInd w:val="0"/>
              <w:jc w:val="both"/>
              <w:rPr>
                <w:rFonts w:ascii="Arial" w:hAnsi="Arial" w:cs="Arial"/>
                <w:sz w:val="24"/>
                <w:szCs w:val="24"/>
              </w:rPr>
            </w:pPr>
          </w:p>
          <w:p w:rsidR="00495180" w:rsidRPr="00A90786" w:rsidRDefault="00495180" w:rsidP="007932D5">
            <w:pPr>
              <w:autoSpaceDE w:val="0"/>
              <w:autoSpaceDN w:val="0"/>
              <w:adjustRightInd w:val="0"/>
              <w:jc w:val="both"/>
              <w:rPr>
                <w:rFonts w:ascii="Arial" w:hAnsi="Arial" w:cs="Arial"/>
                <w:sz w:val="24"/>
                <w:szCs w:val="24"/>
              </w:rPr>
            </w:pPr>
          </w:p>
          <w:p w:rsidR="00495180" w:rsidRPr="00A90786" w:rsidRDefault="00495180" w:rsidP="007932D5">
            <w:pPr>
              <w:autoSpaceDE w:val="0"/>
              <w:autoSpaceDN w:val="0"/>
              <w:adjustRightInd w:val="0"/>
              <w:jc w:val="both"/>
              <w:rPr>
                <w:rFonts w:ascii="Arial" w:hAnsi="Arial" w:cs="Arial"/>
                <w:sz w:val="24"/>
                <w:szCs w:val="24"/>
              </w:rPr>
            </w:pPr>
          </w:p>
          <w:p w:rsidR="00495180" w:rsidRPr="00A90786" w:rsidRDefault="00495180" w:rsidP="007932D5">
            <w:pPr>
              <w:autoSpaceDE w:val="0"/>
              <w:autoSpaceDN w:val="0"/>
              <w:adjustRightInd w:val="0"/>
              <w:jc w:val="both"/>
              <w:rPr>
                <w:rFonts w:ascii="Arial" w:hAnsi="Arial" w:cs="Arial"/>
                <w:sz w:val="24"/>
                <w:szCs w:val="24"/>
              </w:rPr>
            </w:pPr>
          </w:p>
          <w:p w:rsidR="00637863" w:rsidRPr="00A90786" w:rsidRDefault="00DD18FB" w:rsidP="007932D5">
            <w:pPr>
              <w:autoSpaceDE w:val="0"/>
              <w:autoSpaceDN w:val="0"/>
              <w:adjustRightInd w:val="0"/>
              <w:jc w:val="both"/>
              <w:rPr>
                <w:rFonts w:ascii="Arial" w:hAnsi="Arial" w:cs="Arial"/>
                <w:sz w:val="24"/>
                <w:szCs w:val="24"/>
              </w:rPr>
            </w:pPr>
            <w:r w:rsidRPr="00A90786">
              <w:rPr>
                <w:rFonts w:ascii="Arial" w:hAnsi="Arial" w:cs="Arial"/>
                <w:sz w:val="24"/>
                <w:szCs w:val="24"/>
              </w:rPr>
              <w:t>Esta área municipal actualmente no cuenta con información</w:t>
            </w:r>
            <w:r w:rsidR="007932D5" w:rsidRPr="00A90786">
              <w:rPr>
                <w:rFonts w:ascii="Arial" w:hAnsi="Arial" w:cs="Arial"/>
                <w:sz w:val="24"/>
                <w:szCs w:val="24"/>
              </w:rPr>
              <w:t xml:space="preserve"> formal </w:t>
            </w:r>
            <w:r w:rsidRPr="00A90786">
              <w:rPr>
                <w:rFonts w:ascii="Arial" w:hAnsi="Arial" w:cs="Arial"/>
                <w:sz w:val="24"/>
                <w:szCs w:val="24"/>
              </w:rPr>
              <w:t>en relación a los trabajos que en la misma se hubieran relacionado dentro de la administración pública municipal inmediata anterior.</w:t>
            </w:r>
          </w:p>
          <w:p w:rsidR="00637863" w:rsidRPr="00A90786" w:rsidRDefault="00637863" w:rsidP="007932D5">
            <w:pPr>
              <w:autoSpaceDE w:val="0"/>
              <w:autoSpaceDN w:val="0"/>
              <w:adjustRightInd w:val="0"/>
              <w:jc w:val="both"/>
              <w:rPr>
                <w:rFonts w:ascii="Arial" w:hAnsi="Arial" w:cs="Arial"/>
                <w:sz w:val="24"/>
                <w:szCs w:val="24"/>
              </w:rPr>
            </w:pPr>
          </w:p>
          <w:p w:rsidR="00637863" w:rsidRPr="00A90786" w:rsidRDefault="00637863" w:rsidP="007932D5">
            <w:pPr>
              <w:autoSpaceDE w:val="0"/>
              <w:autoSpaceDN w:val="0"/>
              <w:adjustRightInd w:val="0"/>
              <w:jc w:val="both"/>
              <w:rPr>
                <w:rFonts w:ascii="Arial" w:hAnsi="Arial" w:cs="Arial"/>
                <w:sz w:val="24"/>
                <w:szCs w:val="24"/>
              </w:rPr>
            </w:pPr>
          </w:p>
          <w:p w:rsidR="00DD18FB" w:rsidRPr="00A90786" w:rsidRDefault="0023698F" w:rsidP="007932D5">
            <w:pPr>
              <w:autoSpaceDE w:val="0"/>
              <w:autoSpaceDN w:val="0"/>
              <w:adjustRightInd w:val="0"/>
              <w:jc w:val="both"/>
              <w:rPr>
                <w:rFonts w:ascii="Arial" w:hAnsi="Arial" w:cs="Arial"/>
                <w:sz w:val="24"/>
                <w:szCs w:val="24"/>
              </w:rPr>
            </w:pPr>
            <w:r w:rsidRPr="00A90786">
              <w:rPr>
                <w:rFonts w:ascii="Arial" w:hAnsi="Arial" w:cs="Arial"/>
                <w:sz w:val="24"/>
                <w:szCs w:val="24"/>
              </w:rPr>
              <w:t xml:space="preserve">Actualmente no se cuenta con personal suficiente para la realización de la investigación de faltas administrativas contemplada en el </w:t>
            </w:r>
            <w:r w:rsidR="00A77FDD" w:rsidRPr="00A90786">
              <w:rPr>
                <w:rFonts w:ascii="Arial" w:hAnsi="Arial" w:cs="Arial"/>
                <w:sz w:val="24"/>
                <w:szCs w:val="24"/>
              </w:rPr>
              <w:t>artículo</w:t>
            </w:r>
            <w:r w:rsidRPr="00A90786">
              <w:rPr>
                <w:rFonts w:ascii="Arial" w:hAnsi="Arial" w:cs="Arial"/>
                <w:sz w:val="24"/>
                <w:szCs w:val="24"/>
              </w:rPr>
              <w:t xml:space="preserve"> 9 de la ley de responsabilidades a</w:t>
            </w:r>
            <w:r w:rsidR="00A77FDD" w:rsidRPr="00A90786">
              <w:rPr>
                <w:rFonts w:ascii="Arial" w:hAnsi="Arial" w:cs="Arial"/>
                <w:sz w:val="24"/>
                <w:szCs w:val="24"/>
              </w:rPr>
              <w:t>dministrativas para el estado de San Luis Potosí</w:t>
            </w:r>
            <w:r w:rsidR="00DD18FB" w:rsidRPr="00A90786">
              <w:rPr>
                <w:rFonts w:ascii="Arial" w:hAnsi="Arial" w:cs="Arial"/>
                <w:sz w:val="24"/>
                <w:szCs w:val="24"/>
              </w:rPr>
              <w:t xml:space="preserve"> </w:t>
            </w:r>
          </w:p>
        </w:tc>
        <w:tc>
          <w:tcPr>
            <w:tcW w:w="1985" w:type="dxa"/>
            <w:tcBorders>
              <w:top w:val="double" w:sz="4" w:space="0" w:color="auto"/>
              <w:left w:val="double" w:sz="4" w:space="0" w:color="auto"/>
              <w:bottom w:val="double" w:sz="4" w:space="0" w:color="auto"/>
              <w:right w:val="double" w:sz="4" w:space="0" w:color="auto"/>
            </w:tcBorders>
          </w:tcPr>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Recabar información acerca del o los trabajos realizados en esta área, ante las dependencias estatales. </w:t>
            </w: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r w:rsidRPr="00A90786">
              <w:rPr>
                <w:rFonts w:ascii="Arial" w:hAnsi="Arial" w:cs="Arial"/>
                <w:sz w:val="24"/>
                <w:szCs w:val="24"/>
              </w:rPr>
              <w:t>Contratar personal adecuado para poder desempeñar correctamente la investigación de las faltas administrativas con apego a la legislación correspondiente</w:t>
            </w:r>
          </w:p>
        </w:tc>
        <w:tc>
          <w:tcPr>
            <w:tcW w:w="1842" w:type="dxa"/>
            <w:tcBorders>
              <w:top w:val="double" w:sz="4" w:space="0" w:color="auto"/>
              <w:left w:val="double" w:sz="4" w:space="0" w:color="auto"/>
              <w:bottom w:val="double" w:sz="4" w:space="0" w:color="auto"/>
              <w:right w:val="double" w:sz="4" w:space="0" w:color="auto"/>
            </w:tcBorders>
          </w:tcPr>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Obtener la información referente al funcionamiento que se tuvo dentro de la contraloría interna.</w:t>
            </w: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p>
          <w:p w:rsidR="00A77FDD" w:rsidRPr="00A90786" w:rsidRDefault="00A77FDD"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Contar con el personal adecuado y suficiente </w:t>
            </w:r>
          </w:p>
        </w:tc>
        <w:tc>
          <w:tcPr>
            <w:tcW w:w="1844" w:type="dxa"/>
            <w:tcBorders>
              <w:top w:val="double" w:sz="4" w:space="0" w:color="auto"/>
              <w:left w:val="double" w:sz="4" w:space="0" w:color="auto"/>
              <w:bottom w:val="double" w:sz="4" w:space="0" w:color="auto"/>
              <w:right w:val="double" w:sz="4" w:space="0" w:color="auto"/>
            </w:tcBorders>
          </w:tcPr>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Solicitar información a la Auditoria Superior del Estado.</w:t>
            </w: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Gestionar la selección y contratación del personal que cumpla con el perfil adecuado </w:t>
            </w:r>
          </w:p>
        </w:tc>
        <w:tc>
          <w:tcPr>
            <w:tcW w:w="1961" w:type="dxa"/>
            <w:tcBorders>
              <w:top w:val="double" w:sz="4" w:space="0" w:color="auto"/>
              <w:left w:val="double" w:sz="4" w:space="0" w:color="auto"/>
              <w:bottom w:val="double" w:sz="4" w:space="0" w:color="auto"/>
              <w:right w:val="double" w:sz="4" w:space="0" w:color="auto"/>
            </w:tcBorders>
          </w:tcPr>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Concretizar el trabajo o acciones de la contraloría aún pendientes, para implementar los procedimientos o medios correctivos hacia los funcionarios involucrados en acciones indebidas.</w:t>
            </w: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p>
          <w:p w:rsidR="00495180" w:rsidRPr="00A90786" w:rsidRDefault="00495180" w:rsidP="00DD18FB">
            <w:pPr>
              <w:autoSpaceDE w:val="0"/>
              <w:autoSpaceDN w:val="0"/>
              <w:adjustRightInd w:val="0"/>
              <w:jc w:val="both"/>
              <w:rPr>
                <w:rFonts w:ascii="Arial" w:hAnsi="Arial" w:cs="Arial"/>
                <w:sz w:val="24"/>
                <w:szCs w:val="24"/>
              </w:rPr>
            </w:pPr>
          </w:p>
          <w:p w:rsidR="00784070" w:rsidRPr="00A90786" w:rsidRDefault="00784070"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Realizar satisfactoriamente lo ordenado por la legislación en materia de investigación,  prosecución y calificación de faltas administrativas  </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p>
        </w:tc>
      </w:tr>
      <w:tr w:rsidR="00DD18FB" w:rsidRPr="00A90786" w:rsidTr="004123E4">
        <w:trPr>
          <w:jc w:val="center"/>
        </w:trPr>
        <w:tc>
          <w:tcPr>
            <w:tcW w:w="1560" w:type="dxa"/>
            <w:tcBorders>
              <w:top w:val="double" w:sz="4" w:space="0" w:color="auto"/>
              <w:left w:val="double" w:sz="4" w:space="0" w:color="auto"/>
              <w:bottom w:val="sing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146E6B" w:rsidRPr="00A90786" w:rsidRDefault="00146E6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 xml:space="preserve">Desarrollo rural </w:t>
            </w: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tc>
        <w:tc>
          <w:tcPr>
            <w:tcW w:w="1843" w:type="dxa"/>
            <w:tcBorders>
              <w:top w:val="double" w:sz="4" w:space="0" w:color="auto"/>
              <w:left w:val="double" w:sz="4" w:space="0" w:color="auto"/>
              <w:bottom w:val="sing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Se cuenta con una sola persona encargada de este departamento, quien brinda la atención  en todo el municipio.</w:t>
            </w:r>
          </w:p>
        </w:tc>
        <w:tc>
          <w:tcPr>
            <w:tcW w:w="1985" w:type="dxa"/>
            <w:tcBorders>
              <w:top w:val="double" w:sz="4" w:space="0" w:color="auto"/>
              <w:left w:val="double" w:sz="4" w:space="0" w:color="auto"/>
              <w:bottom w:val="sing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Contratar más personal que se desempeñe en el departamento de desarrollo rural.</w:t>
            </w:r>
          </w:p>
        </w:tc>
        <w:tc>
          <w:tcPr>
            <w:tcW w:w="1842" w:type="dxa"/>
            <w:tcBorders>
              <w:top w:val="double" w:sz="4" w:space="0" w:color="auto"/>
              <w:left w:val="double" w:sz="4" w:space="0" w:color="auto"/>
              <w:bottom w:val="sing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Contar con el personal suficiente en el área de desarrollo rural.</w:t>
            </w:r>
          </w:p>
        </w:tc>
        <w:tc>
          <w:tcPr>
            <w:tcW w:w="1844" w:type="dxa"/>
            <w:tcBorders>
              <w:top w:val="double" w:sz="4" w:space="0" w:color="auto"/>
              <w:left w:val="double" w:sz="4" w:space="0" w:color="auto"/>
              <w:bottom w:val="sing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Seleccionar a las personas que cumplan con los perfiles que el departamento de desarrollo rural requiera.</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Acudir a las dependencias estatales y federales referentes al ramo para gestionar beneficios y apoyos al campo.</w:t>
            </w:r>
          </w:p>
          <w:p w:rsidR="00DD18FB" w:rsidRPr="00A90786" w:rsidRDefault="00DD18FB" w:rsidP="00DD18FB">
            <w:pPr>
              <w:autoSpaceDE w:val="0"/>
              <w:autoSpaceDN w:val="0"/>
              <w:adjustRightInd w:val="0"/>
              <w:jc w:val="both"/>
              <w:rPr>
                <w:rFonts w:ascii="Arial" w:hAnsi="Arial" w:cs="Arial"/>
                <w:sz w:val="24"/>
                <w:szCs w:val="24"/>
              </w:rPr>
            </w:pPr>
          </w:p>
        </w:tc>
        <w:tc>
          <w:tcPr>
            <w:tcW w:w="1961" w:type="dxa"/>
            <w:tcBorders>
              <w:top w:val="double" w:sz="4" w:space="0" w:color="auto"/>
              <w:left w:val="double" w:sz="4" w:space="0" w:color="auto"/>
              <w:bottom w:val="sing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Aportar al campo los beneficios necesarios con los programas y proyectos, para mejorar las actividades agrícolas y ganaderas.</w:t>
            </w:r>
          </w:p>
          <w:p w:rsidR="00DD18FB" w:rsidRPr="00A90786" w:rsidRDefault="00DD18FB" w:rsidP="00DD18FB">
            <w:pPr>
              <w:autoSpaceDE w:val="0"/>
              <w:autoSpaceDN w:val="0"/>
              <w:adjustRightInd w:val="0"/>
              <w:jc w:val="both"/>
              <w:rPr>
                <w:rFonts w:ascii="Arial" w:hAnsi="Arial" w:cs="Arial"/>
                <w:sz w:val="24"/>
                <w:szCs w:val="24"/>
              </w:rPr>
            </w:pPr>
          </w:p>
        </w:tc>
      </w:tr>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Seguridad Publica</w:t>
            </w: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tc>
        <w:tc>
          <w:tcPr>
            <w:tcW w:w="1843" w:type="dxa"/>
            <w:tcBorders>
              <w:top w:val="double" w:sz="4" w:space="0" w:color="auto"/>
              <w:left w:val="double" w:sz="4" w:space="0" w:color="auto"/>
              <w:bottom w:val="double" w:sz="4" w:space="0" w:color="auto"/>
              <w:right w:val="double" w:sz="4" w:space="0" w:color="auto"/>
            </w:tcBorders>
          </w:tcPr>
          <w:p w:rsidR="00DD18FB" w:rsidRPr="00A90786" w:rsidRDefault="00DD18FB" w:rsidP="00146E6B">
            <w:pPr>
              <w:autoSpaceDE w:val="0"/>
              <w:autoSpaceDN w:val="0"/>
              <w:adjustRightInd w:val="0"/>
              <w:jc w:val="both"/>
              <w:rPr>
                <w:rFonts w:ascii="Arial" w:hAnsi="Arial" w:cs="Arial"/>
                <w:sz w:val="24"/>
                <w:szCs w:val="24"/>
              </w:rPr>
            </w:pPr>
            <w:r w:rsidRPr="00A90786">
              <w:rPr>
                <w:rFonts w:ascii="Arial" w:hAnsi="Arial" w:cs="Arial"/>
                <w:sz w:val="24"/>
                <w:szCs w:val="24"/>
              </w:rPr>
              <w:t xml:space="preserve">Se carece de suficientes </w:t>
            </w:r>
            <w:r w:rsidR="00146E6B" w:rsidRPr="00A90786">
              <w:rPr>
                <w:rFonts w:ascii="Arial" w:hAnsi="Arial" w:cs="Arial"/>
                <w:sz w:val="24"/>
                <w:szCs w:val="24"/>
              </w:rPr>
              <w:t>elementos así como de armamento,</w:t>
            </w:r>
            <w:r w:rsidRPr="00A90786">
              <w:rPr>
                <w:rFonts w:ascii="Arial" w:hAnsi="Arial" w:cs="Arial"/>
                <w:sz w:val="24"/>
                <w:szCs w:val="24"/>
              </w:rPr>
              <w:t xml:space="preserve"> equipo de protección personal</w:t>
            </w:r>
            <w:r w:rsidR="00146E6B" w:rsidRPr="00A90786">
              <w:rPr>
                <w:rFonts w:ascii="Arial" w:hAnsi="Arial" w:cs="Arial"/>
                <w:sz w:val="24"/>
                <w:szCs w:val="24"/>
              </w:rPr>
              <w:t xml:space="preserve"> y vehículos oficiales</w:t>
            </w:r>
            <w:r w:rsidRPr="00A90786">
              <w:rPr>
                <w:rFonts w:ascii="Arial" w:hAnsi="Arial" w:cs="Arial"/>
                <w:sz w:val="24"/>
                <w:szCs w:val="24"/>
              </w:rPr>
              <w:t>.</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Contratar más elementos, los cuales deberán de cumplir con los requisitos exigidos por la Ley.</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146E6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Adquirir nuevas </w:t>
            </w:r>
            <w:r w:rsidR="00DD18FB" w:rsidRPr="00A90786">
              <w:rPr>
                <w:rFonts w:ascii="Arial" w:hAnsi="Arial" w:cs="Arial"/>
                <w:sz w:val="24"/>
                <w:szCs w:val="24"/>
              </w:rPr>
              <w:t>unidad</w:t>
            </w:r>
            <w:r w:rsidRPr="00A90786">
              <w:rPr>
                <w:rFonts w:ascii="Arial" w:hAnsi="Arial" w:cs="Arial"/>
                <w:sz w:val="24"/>
                <w:szCs w:val="24"/>
              </w:rPr>
              <w:t>es.</w:t>
            </w:r>
            <w:r w:rsidR="00C53F8E" w:rsidRPr="00A90786">
              <w:rPr>
                <w:rFonts w:ascii="Arial" w:hAnsi="Arial" w:cs="Arial"/>
                <w:sz w:val="24"/>
                <w:szCs w:val="24"/>
              </w:rPr>
              <w:t xml:space="preserve"> </w:t>
            </w: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Proporcionar armamento a los elementos capacitados para ello.</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Otorgar un buen servicio de seguridad pública a la población.</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Aplicar adecuadamente los recursos Estatales y Federales que sobre la materia se canalicen al Municipio.</w:t>
            </w:r>
          </w:p>
          <w:p w:rsidR="00DD18FB" w:rsidRPr="00A90786" w:rsidRDefault="00DD18FB" w:rsidP="00DD18FB">
            <w:pPr>
              <w:autoSpaceDE w:val="0"/>
              <w:autoSpaceDN w:val="0"/>
              <w:adjustRightInd w:val="0"/>
              <w:jc w:val="both"/>
              <w:rPr>
                <w:rFonts w:ascii="Arial" w:hAnsi="Arial" w:cs="Arial"/>
                <w:sz w:val="24"/>
                <w:szCs w:val="24"/>
              </w:rPr>
            </w:pPr>
          </w:p>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Capacitar ante las instancias profesionales adecuadas a los elementos policiacos.</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Consolidar la corporación de la policía de seguridad pública municipal, para que por su conducto se brinde y garantice la seguridad pública a toda la población en general.</w:t>
            </w:r>
          </w:p>
        </w:tc>
      </w:tr>
      <w:tr w:rsidR="00DD18FB" w:rsidRPr="00A90786" w:rsidTr="004123E4">
        <w:trPr>
          <w:jc w:val="center"/>
        </w:trPr>
        <w:tc>
          <w:tcPr>
            <w:tcW w:w="1560"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r w:rsidRPr="00A90786">
              <w:rPr>
                <w:rFonts w:ascii="Arial" w:hAnsi="Arial" w:cs="Arial"/>
                <w:b/>
                <w:sz w:val="24"/>
                <w:szCs w:val="24"/>
              </w:rPr>
              <w:t>Oficialías del registro civil</w:t>
            </w:r>
          </w:p>
          <w:p w:rsidR="00DD18FB" w:rsidRPr="00A90786" w:rsidRDefault="00DD18FB" w:rsidP="00DD18FB">
            <w:pPr>
              <w:autoSpaceDE w:val="0"/>
              <w:autoSpaceDN w:val="0"/>
              <w:adjustRightInd w:val="0"/>
              <w:jc w:val="both"/>
              <w:rPr>
                <w:rFonts w:ascii="Arial" w:hAnsi="Arial" w:cs="Arial"/>
                <w:b/>
                <w:sz w:val="24"/>
                <w:szCs w:val="24"/>
              </w:rPr>
            </w:pPr>
          </w:p>
          <w:p w:rsidR="00DD18FB" w:rsidRPr="00A90786" w:rsidRDefault="00DD18FB" w:rsidP="00DD18FB">
            <w:pPr>
              <w:autoSpaceDE w:val="0"/>
              <w:autoSpaceDN w:val="0"/>
              <w:adjustRightInd w:val="0"/>
              <w:jc w:val="both"/>
              <w:rPr>
                <w:rFonts w:ascii="Arial" w:hAnsi="Arial" w:cs="Arial"/>
                <w:b/>
                <w:sz w:val="24"/>
                <w:szCs w:val="24"/>
              </w:rPr>
            </w:pPr>
          </w:p>
        </w:tc>
        <w:tc>
          <w:tcPr>
            <w:tcW w:w="1843"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Se cuentan con tres oficialías dentro del Municipio, la ciudadanía manifiesta su inconformidad por el servicio que se otorga. </w:t>
            </w:r>
          </w:p>
        </w:tc>
        <w:tc>
          <w:tcPr>
            <w:tcW w:w="1985"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Analizar detalladamente la situación de cada oficialía del registro civil en cuanto al personal encargado así como del equipo con el que cuentan. </w:t>
            </w:r>
          </w:p>
        </w:tc>
        <w:tc>
          <w:tcPr>
            <w:tcW w:w="1842"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 xml:space="preserve">Capacitar al personal de las oficias o en su momento contratar personas que cumplan con el perfil requerido para ese puesto.  </w:t>
            </w:r>
          </w:p>
        </w:tc>
        <w:tc>
          <w:tcPr>
            <w:tcW w:w="1844"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Solicitar el asesoramiento respectivo ante la Dirección General del Registro Civil del Estado.</w:t>
            </w:r>
          </w:p>
        </w:tc>
        <w:tc>
          <w:tcPr>
            <w:tcW w:w="1961" w:type="dxa"/>
            <w:tcBorders>
              <w:top w:val="double" w:sz="4" w:space="0" w:color="auto"/>
              <w:left w:val="double" w:sz="4" w:space="0" w:color="auto"/>
              <w:bottom w:val="double" w:sz="4" w:space="0" w:color="auto"/>
              <w:right w:val="double" w:sz="4" w:space="0" w:color="auto"/>
            </w:tcBorders>
          </w:tcPr>
          <w:p w:rsidR="00DD18FB" w:rsidRPr="00A90786" w:rsidRDefault="00DD18FB" w:rsidP="00DD18FB">
            <w:pPr>
              <w:autoSpaceDE w:val="0"/>
              <w:autoSpaceDN w:val="0"/>
              <w:adjustRightInd w:val="0"/>
              <w:jc w:val="both"/>
              <w:rPr>
                <w:rFonts w:ascii="Arial" w:hAnsi="Arial" w:cs="Arial"/>
                <w:sz w:val="24"/>
                <w:szCs w:val="24"/>
              </w:rPr>
            </w:pPr>
            <w:r w:rsidRPr="00A90786">
              <w:rPr>
                <w:rFonts w:ascii="Arial" w:hAnsi="Arial" w:cs="Arial"/>
                <w:sz w:val="24"/>
                <w:szCs w:val="24"/>
              </w:rPr>
              <w:t>Proporcionar un buen servicio del registro civil a los habitantes del Municipio.</w:t>
            </w:r>
          </w:p>
        </w:tc>
      </w:tr>
    </w:tbl>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BE68E8" w:rsidRPr="00A90786" w:rsidRDefault="00BE68E8" w:rsidP="00DD18FB">
      <w:pPr>
        <w:autoSpaceDE w:val="0"/>
        <w:autoSpaceDN w:val="0"/>
        <w:adjustRightInd w:val="0"/>
        <w:spacing w:after="0" w:line="240" w:lineRule="auto"/>
        <w:rPr>
          <w:rFonts w:ascii="Arial" w:hAnsi="Arial" w:cs="Arial"/>
          <w:color w:val="000000"/>
          <w:sz w:val="24"/>
          <w:szCs w:val="24"/>
        </w:rPr>
      </w:pPr>
    </w:p>
    <w:p w:rsidR="00417AA8" w:rsidRPr="00A90786" w:rsidRDefault="00417AA8"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417AA8" w:rsidRPr="00A90786" w:rsidRDefault="00417AA8"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7C1984">
      <w:pPr>
        <w:autoSpaceDE w:val="0"/>
        <w:autoSpaceDN w:val="0"/>
        <w:adjustRightInd w:val="0"/>
        <w:spacing w:after="0" w:line="240" w:lineRule="auto"/>
        <w:jc w:val="center"/>
        <w:rPr>
          <w:rFonts w:ascii="Arial" w:hAnsi="Arial" w:cs="Arial"/>
          <w:b/>
          <w:color w:val="ED7D31" w:themeColor="accent2"/>
          <w:sz w:val="28"/>
          <w:szCs w:val="24"/>
        </w:rPr>
      </w:pPr>
    </w:p>
    <w:p w:rsidR="007312C8" w:rsidRDefault="007312C8" w:rsidP="007C1984">
      <w:pPr>
        <w:autoSpaceDE w:val="0"/>
        <w:autoSpaceDN w:val="0"/>
        <w:adjustRightInd w:val="0"/>
        <w:spacing w:after="0" w:line="240" w:lineRule="auto"/>
        <w:jc w:val="center"/>
        <w:rPr>
          <w:rFonts w:ascii="Arial" w:hAnsi="Arial" w:cs="Arial"/>
          <w:b/>
          <w:color w:val="ED7D31" w:themeColor="accent2"/>
          <w:sz w:val="28"/>
          <w:szCs w:val="24"/>
        </w:rPr>
      </w:pPr>
    </w:p>
    <w:p w:rsidR="009F4597" w:rsidRDefault="009F4597" w:rsidP="007C1984">
      <w:pPr>
        <w:autoSpaceDE w:val="0"/>
        <w:autoSpaceDN w:val="0"/>
        <w:adjustRightInd w:val="0"/>
        <w:spacing w:after="0" w:line="240" w:lineRule="auto"/>
        <w:jc w:val="center"/>
        <w:rPr>
          <w:rFonts w:ascii="Arial" w:hAnsi="Arial" w:cs="Arial"/>
          <w:b/>
          <w:color w:val="ED7D31" w:themeColor="accent2"/>
          <w:sz w:val="28"/>
          <w:szCs w:val="24"/>
        </w:rPr>
      </w:pPr>
    </w:p>
    <w:p w:rsidR="009F4597" w:rsidRDefault="009F4597" w:rsidP="007C1984">
      <w:pPr>
        <w:autoSpaceDE w:val="0"/>
        <w:autoSpaceDN w:val="0"/>
        <w:adjustRightInd w:val="0"/>
        <w:spacing w:after="0" w:line="240" w:lineRule="auto"/>
        <w:jc w:val="center"/>
        <w:rPr>
          <w:rFonts w:ascii="Arial" w:hAnsi="Arial" w:cs="Arial"/>
          <w:b/>
          <w:color w:val="ED7D31" w:themeColor="accent2"/>
          <w:sz w:val="28"/>
          <w:szCs w:val="24"/>
        </w:rPr>
      </w:pPr>
    </w:p>
    <w:p w:rsidR="009F4597" w:rsidRDefault="009F4597" w:rsidP="007C1984">
      <w:pPr>
        <w:autoSpaceDE w:val="0"/>
        <w:autoSpaceDN w:val="0"/>
        <w:adjustRightInd w:val="0"/>
        <w:spacing w:after="0" w:line="240" w:lineRule="auto"/>
        <w:jc w:val="center"/>
        <w:rPr>
          <w:rFonts w:ascii="Arial" w:hAnsi="Arial" w:cs="Arial"/>
          <w:b/>
          <w:color w:val="ED7D31" w:themeColor="accent2"/>
          <w:sz w:val="28"/>
          <w:szCs w:val="24"/>
        </w:rPr>
      </w:pPr>
    </w:p>
    <w:p w:rsidR="009F4597" w:rsidRPr="00A90786" w:rsidRDefault="009F4597" w:rsidP="007C1984">
      <w:pPr>
        <w:autoSpaceDE w:val="0"/>
        <w:autoSpaceDN w:val="0"/>
        <w:adjustRightInd w:val="0"/>
        <w:spacing w:after="0" w:line="240" w:lineRule="auto"/>
        <w:jc w:val="center"/>
        <w:rPr>
          <w:rFonts w:ascii="Arial" w:hAnsi="Arial" w:cs="Arial"/>
          <w:b/>
          <w:color w:val="ED7D31" w:themeColor="accent2"/>
          <w:sz w:val="28"/>
          <w:szCs w:val="24"/>
        </w:rPr>
      </w:pPr>
    </w:p>
    <w:p w:rsidR="007312C8" w:rsidRPr="00A90786" w:rsidRDefault="007312C8" w:rsidP="007C1984">
      <w:pPr>
        <w:autoSpaceDE w:val="0"/>
        <w:autoSpaceDN w:val="0"/>
        <w:adjustRightInd w:val="0"/>
        <w:spacing w:after="0" w:line="240" w:lineRule="auto"/>
        <w:jc w:val="center"/>
        <w:rPr>
          <w:rFonts w:ascii="Arial" w:hAnsi="Arial" w:cs="Arial"/>
          <w:b/>
          <w:color w:val="ED7D31" w:themeColor="accent2"/>
          <w:sz w:val="28"/>
          <w:szCs w:val="24"/>
        </w:rPr>
      </w:pPr>
    </w:p>
    <w:p w:rsidR="00844B45" w:rsidRPr="00A90786" w:rsidRDefault="00844B45" w:rsidP="007C1984">
      <w:pPr>
        <w:autoSpaceDE w:val="0"/>
        <w:autoSpaceDN w:val="0"/>
        <w:adjustRightInd w:val="0"/>
        <w:spacing w:after="0" w:line="240" w:lineRule="auto"/>
        <w:jc w:val="center"/>
        <w:rPr>
          <w:rFonts w:ascii="Arial" w:hAnsi="Arial" w:cs="Arial"/>
          <w:b/>
          <w:color w:val="ED7D31" w:themeColor="accent2"/>
          <w:sz w:val="28"/>
          <w:szCs w:val="24"/>
        </w:rPr>
      </w:pPr>
    </w:p>
    <w:p w:rsidR="00D96A05" w:rsidRPr="00A90786" w:rsidRDefault="00D96A05" w:rsidP="001F3105">
      <w:pPr>
        <w:autoSpaceDE w:val="0"/>
        <w:autoSpaceDN w:val="0"/>
        <w:adjustRightInd w:val="0"/>
        <w:spacing w:after="0" w:line="240" w:lineRule="auto"/>
        <w:rPr>
          <w:rFonts w:ascii="Arial" w:hAnsi="Arial" w:cs="Arial"/>
          <w:b/>
          <w:color w:val="ED7D31" w:themeColor="accent2"/>
          <w:sz w:val="28"/>
          <w:szCs w:val="24"/>
        </w:rPr>
      </w:pPr>
    </w:p>
    <w:p w:rsidR="00DD18FB" w:rsidRPr="001F3105" w:rsidRDefault="00DD18FB" w:rsidP="007C1984">
      <w:pPr>
        <w:autoSpaceDE w:val="0"/>
        <w:autoSpaceDN w:val="0"/>
        <w:adjustRightInd w:val="0"/>
        <w:spacing w:after="0" w:line="240" w:lineRule="auto"/>
        <w:jc w:val="center"/>
        <w:rPr>
          <w:rFonts w:ascii="Arial" w:hAnsi="Arial" w:cs="Arial"/>
          <w:b/>
          <w:sz w:val="28"/>
          <w:szCs w:val="24"/>
        </w:rPr>
      </w:pPr>
      <w:r w:rsidRPr="001F3105">
        <w:rPr>
          <w:rFonts w:ascii="Arial" w:hAnsi="Arial" w:cs="Arial"/>
          <w:b/>
          <w:sz w:val="28"/>
          <w:szCs w:val="24"/>
        </w:rPr>
        <w:t>PRESUPUESTO DEL PLAN.</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E649B0" w:rsidRDefault="00DD18FB" w:rsidP="00E649B0">
      <w:pPr>
        <w:jc w:val="center"/>
        <w:rPr>
          <w:b/>
          <w:i/>
          <w:sz w:val="28"/>
          <w:u w:val="single"/>
        </w:rPr>
      </w:pPr>
      <w:r w:rsidRPr="00E649B0">
        <w:rPr>
          <w:b/>
          <w:i/>
          <w:sz w:val="28"/>
          <w:u w:val="single"/>
        </w:rPr>
        <w:t>PRESUPUESTO DEL EJE I</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9656" w:type="dxa"/>
        <w:tblInd w:w="-638" w:type="dxa"/>
        <w:tblLook w:val="04A0" w:firstRow="1" w:lastRow="0" w:firstColumn="1" w:lastColumn="0" w:noHBand="0" w:noVBand="1"/>
      </w:tblPr>
      <w:tblGrid>
        <w:gridCol w:w="1930"/>
        <w:gridCol w:w="1930"/>
        <w:gridCol w:w="1932"/>
        <w:gridCol w:w="1932"/>
        <w:gridCol w:w="1932"/>
      </w:tblGrid>
      <w:tr w:rsidR="00DD18FB" w:rsidRPr="00A90786" w:rsidTr="00DD18FB">
        <w:trPr>
          <w:trHeight w:val="255"/>
        </w:trPr>
        <w:tc>
          <w:tcPr>
            <w:tcW w:w="1930" w:type="dxa"/>
          </w:tcPr>
          <w:p w:rsidR="00DD18FB" w:rsidRPr="00A90786" w:rsidRDefault="00DD18FB" w:rsidP="00DD18FB">
            <w:pPr>
              <w:autoSpaceDE w:val="0"/>
              <w:autoSpaceDN w:val="0"/>
              <w:adjustRightInd w:val="0"/>
              <w:rPr>
                <w:rFonts w:ascii="Arial" w:hAnsi="Arial" w:cs="Arial"/>
                <w:color w:val="000000"/>
                <w:sz w:val="24"/>
                <w:szCs w:val="24"/>
              </w:rPr>
            </w:pPr>
          </w:p>
        </w:tc>
        <w:tc>
          <w:tcPr>
            <w:tcW w:w="1930" w:type="dxa"/>
          </w:tcPr>
          <w:p w:rsidR="00DD18FB" w:rsidRPr="00A90786" w:rsidRDefault="00DD18FB" w:rsidP="00DD18FB">
            <w:pPr>
              <w:autoSpaceDE w:val="0"/>
              <w:autoSpaceDN w:val="0"/>
              <w:adjustRightInd w:val="0"/>
              <w:rPr>
                <w:rFonts w:ascii="Arial" w:hAnsi="Arial" w:cs="Arial"/>
                <w:color w:val="000000"/>
                <w:sz w:val="24"/>
                <w:szCs w:val="24"/>
              </w:rPr>
            </w:pPr>
          </w:p>
        </w:tc>
        <w:tc>
          <w:tcPr>
            <w:tcW w:w="1932"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 xml:space="preserve">           METAS </w:t>
            </w:r>
          </w:p>
        </w:tc>
        <w:tc>
          <w:tcPr>
            <w:tcW w:w="1932" w:type="dxa"/>
          </w:tcPr>
          <w:p w:rsidR="00DD18FB" w:rsidRPr="00A90786" w:rsidRDefault="00DD18FB" w:rsidP="00DD18FB">
            <w:pPr>
              <w:tabs>
                <w:tab w:val="left" w:pos="1550"/>
              </w:tabs>
              <w:autoSpaceDE w:val="0"/>
              <w:autoSpaceDN w:val="0"/>
              <w:adjustRightInd w:val="0"/>
              <w:rPr>
                <w:rFonts w:ascii="Arial" w:hAnsi="Arial" w:cs="Arial"/>
                <w:color w:val="000000"/>
                <w:sz w:val="24"/>
                <w:szCs w:val="24"/>
              </w:rPr>
            </w:pPr>
            <w:r w:rsidRPr="00A90786">
              <w:rPr>
                <w:rFonts w:ascii="Arial" w:hAnsi="Arial" w:cs="Arial"/>
                <w:color w:val="000000"/>
                <w:sz w:val="24"/>
                <w:szCs w:val="24"/>
              </w:rPr>
              <w:tab/>
            </w:r>
          </w:p>
        </w:tc>
        <w:tc>
          <w:tcPr>
            <w:tcW w:w="1932" w:type="dxa"/>
          </w:tcPr>
          <w:p w:rsidR="00DD18FB" w:rsidRPr="00A90786" w:rsidRDefault="00DD18FB" w:rsidP="00DD18FB">
            <w:pPr>
              <w:autoSpaceDE w:val="0"/>
              <w:autoSpaceDN w:val="0"/>
              <w:adjustRightInd w:val="0"/>
              <w:rPr>
                <w:rFonts w:ascii="Arial" w:hAnsi="Arial" w:cs="Arial"/>
                <w:color w:val="000000"/>
                <w:sz w:val="24"/>
                <w:szCs w:val="24"/>
              </w:rPr>
            </w:pPr>
          </w:p>
        </w:tc>
      </w:tr>
      <w:tr w:rsidR="00DD18FB" w:rsidRPr="00A90786" w:rsidTr="00DD18FB">
        <w:trPr>
          <w:trHeight w:val="466"/>
        </w:trPr>
        <w:tc>
          <w:tcPr>
            <w:tcW w:w="1930"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w:t>
            </w:r>
          </w:p>
        </w:tc>
        <w:tc>
          <w:tcPr>
            <w:tcW w:w="1930"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932"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ACTUAL</w:t>
            </w:r>
          </w:p>
        </w:tc>
        <w:tc>
          <w:tcPr>
            <w:tcW w:w="1932"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DESEADO</w:t>
            </w:r>
          </w:p>
        </w:tc>
        <w:tc>
          <w:tcPr>
            <w:tcW w:w="1932"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PLAZO</w:t>
            </w:r>
          </w:p>
        </w:tc>
      </w:tr>
      <w:tr w:rsidR="00DD18FB" w:rsidRPr="00A90786" w:rsidTr="00DD18FB">
        <w:trPr>
          <w:trHeight w:val="452"/>
        </w:trPr>
        <w:tc>
          <w:tcPr>
            <w:tcW w:w="1930" w:type="dxa"/>
          </w:tcPr>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Agrícola</w:t>
            </w:r>
          </w:p>
        </w:tc>
        <w:tc>
          <w:tcPr>
            <w:tcW w:w="1930"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 al sector agrícola con semilla mejorada,  implementos agrícolas y convenios con la SEDARH.</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$500,000.00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$710,9</w:t>
            </w:r>
            <w:r w:rsidR="00DD18FB" w:rsidRPr="00A90786">
              <w:rPr>
                <w:rFonts w:ascii="Arial" w:hAnsi="Arial" w:cs="Arial"/>
                <w:color w:val="000000"/>
                <w:sz w:val="24"/>
                <w:szCs w:val="24"/>
              </w:rPr>
              <w:t>00.00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DD18FB">
        <w:trPr>
          <w:trHeight w:val="647"/>
        </w:trPr>
        <w:tc>
          <w:tcPr>
            <w:tcW w:w="1930" w:type="dxa"/>
          </w:tcPr>
          <w:p w:rsidR="00DD18FB" w:rsidRPr="00A90786" w:rsidRDefault="00DD18FB" w:rsidP="00DD18FB">
            <w:pPr>
              <w:autoSpaceDE w:val="0"/>
              <w:autoSpaceDN w:val="0"/>
              <w:adjustRightInd w:val="0"/>
              <w:jc w:val="both"/>
              <w:rPr>
                <w:rFonts w:ascii="Arial" w:hAnsi="Arial" w:cs="Arial"/>
                <w:b/>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Ganadero</w:t>
            </w:r>
          </w:p>
          <w:p w:rsidR="00DD18FB" w:rsidRPr="00A90786" w:rsidRDefault="00DD18FB" w:rsidP="00DD18FB">
            <w:pPr>
              <w:autoSpaceDE w:val="0"/>
              <w:autoSpaceDN w:val="0"/>
              <w:adjustRightInd w:val="0"/>
              <w:jc w:val="both"/>
              <w:rPr>
                <w:rFonts w:ascii="Arial" w:hAnsi="Arial" w:cs="Arial"/>
                <w:b/>
                <w:color w:val="000000"/>
                <w:sz w:val="24"/>
                <w:szCs w:val="24"/>
              </w:rPr>
            </w:pPr>
          </w:p>
        </w:tc>
        <w:tc>
          <w:tcPr>
            <w:tcW w:w="1930"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 al sector ganadero con forrajes y sementales de registro.</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$ 80,000</w:t>
            </w:r>
            <w:r w:rsidR="00D96A05" w:rsidRPr="00A90786">
              <w:rPr>
                <w:rFonts w:ascii="Arial" w:hAnsi="Arial" w:cs="Arial"/>
                <w:color w:val="000000"/>
                <w:sz w:val="24"/>
                <w:szCs w:val="24"/>
              </w:rPr>
              <w:t>.00</w:t>
            </w:r>
            <w:r w:rsidR="00DD18FB" w:rsidRPr="00A90786">
              <w:rPr>
                <w:rFonts w:ascii="Arial" w:hAnsi="Arial" w:cs="Arial"/>
                <w:color w:val="000000"/>
                <w:sz w:val="24"/>
                <w:szCs w:val="24"/>
              </w:rPr>
              <w:t xml:space="preserve"> </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$500,000.00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DD18FB">
        <w:trPr>
          <w:trHeight w:val="436"/>
        </w:trPr>
        <w:tc>
          <w:tcPr>
            <w:tcW w:w="1930" w:type="dxa"/>
          </w:tcPr>
          <w:p w:rsidR="00DD18FB" w:rsidRPr="00A90786" w:rsidRDefault="00DD18FB" w:rsidP="00DD18FB">
            <w:pPr>
              <w:autoSpaceDE w:val="0"/>
              <w:autoSpaceDN w:val="0"/>
              <w:adjustRightInd w:val="0"/>
              <w:jc w:val="both"/>
              <w:rPr>
                <w:rFonts w:ascii="Arial" w:hAnsi="Arial" w:cs="Arial"/>
                <w:b/>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Turismo</w:t>
            </w:r>
          </w:p>
        </w:tc>
        <w:tc>
          <w:tcPr>
            <w:tcW w:w="1930"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Promocionar los lugares turísticos del Municipio.</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E05851"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$250,000.00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Dentro del primer año de gestión.</w:t>
            </w:r>
          </w:p>
        </w:tc>
      </w:tr>
      <w:tr w:rsidR="00DD18FB" w:rsidRPr="00A90786" w:rsidTr="00DD18FB">
        <w:trPr>
          <w:trHeight w:val="873"/>
        </w:trPr>
        <w:tc>
          <w:tcPr>
            <w:tcW w:w="1930" w:type="dxa"/>
          </w:tcPr>
          <w:p w:rsidR="00DD18FB" w:rsidRPr="00A90786" w:rsidRDefault="00DD18FB" w:rsidP="00DD18FB">
            <w:pPr>
              <w:autoSpaceDE w:val="0"/>
              <w:autoSpaceDN w:val="0"/>
              <w:adjustRightInd w:val="0"/>
              <w:jc w:val="both"/>
              <w:rPr>
                <w:rFonts w:ascii="Arial" w:hAnsi="Arial" w:cs="Arial"/>
                <w:b/>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Desarrollo Económico</w:t>
            </w:r>
          </w:p>
          <w:p w:rsidR="00DD18FB" w:rsidRPr="00A90786" w:rsidRDefault="00DD18FB" w:rsidP="00DD18FB">
            <w:pPr>
              <w:autoSpaceDE w:val="0"/>
              <w:autoSpaceDN w:val="0"/>
              <w:adjustRightInd w:val="0"/>
              <w:jc w:val="both"/>
              <w:rPr>
                <w:rFonts w:ascii="Arial" w:hAnsi="Arial" w:cs="Arial"/>
                <w:b/>
                <w:color w:val="000000"/>
                <w:sz w:val="24"/>
                <w:szCs w:val="24"/>
              </w:rPr>
            </w:pPr>
          </w:p>
        </w:tc>
        <w:tc>
          <w:tcPr>
            <w:tcW w:w="1930"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Gestionar ante Gobierno Federal y Estatal la atracción de empresas.</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$100,000.00</w:t>
            </w:r>
          </w:p>
        </w:tc>
        <w:tc>
          <w:tcPr>
            <w:tcW w:w="1932"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Dentro del primer año de administración.</w:t>
            </w:r>
          </w:p>
        </w:tc>
      </w:tr>
    </w:tbl>
    <w:p w:rsidR="00BE68E8" w:rsidRPr="00A90786" w:rsidRDefault="00BE68E8"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9F4597" w:rsidRDefault="00DD18FB" w:rsidP="009F4597">
      <w:pPr>
        <w:jc w:val="center"/>
        <w:rPr>
          <w:b/>
          <w:i/>
          <w:sz w:val="28"/>
          <w:u w:val="single"/>
        </w:rPr>
      </w:pPr>
      <w:r w:rsidRPr="009F4597">
        <w:rPr>
          <w:b/>
          <w:i/>
          <w:sz w:val="28"/>
          <w:u w:val="single"/>
        </w:rPr>
        <w:t>PRESUPUESTO DEL EJE II</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0" w:type="auto"/>
        <w:tblLayout w:type="fixed"/>
        <w:tblLook w:val="04A0" w:firstRow="1" w:lastRow="0" w:firstColumn="1" w:lastColumn="0" w:noHBand="0" w:noVBand="1"/>
      </w:tblPr>
      <w:tblGrid>
        <w:gridCol w:w="1701"/>
        <w:gridCol w:w="1839"/>
        <w:gridCol w:w="1766"/>
        <w:gridCol w:w="1766"/>
        <w:gridCol w:w="1766"/>
      </w:tblGrid>
      <w:tr w:rsidR="00DD18FB" w:rsidRPr="00A90786" w:rsidTr="00A01D3B">
        <w:tc>
          <w:tcPr>
            <w:tcW w:w="1701" w:type="dxa"/>
          </w:tcPr>
          <w:p w:rsidR="00DD18FB" w:rsidRPr="00A90786" w:rsidRDefault="00DD18FB" w:rsidP="00DD18FB">
            <w:pPr>
              <w:autoSpaceDE w:val="0"/>
              <w:autoSpaceDN w:val="0"/>
              <w:adjustRightInd w:val="0"/>
              <w:rPr>
                <w:rFonts w:ascii="Arial" w:hAnsi="Arial" w:cs="Arial"/>
                <w:color w:val="000000"/>
                <w:sz w:val="24"/>
                <w:szCs w:val="24"/>
              </w:rPr>
            </w:pPr>
          </w:p>
        </w:tc>
        <w:tc>
          <w:tcPr>
            <w:tcW w:w="1839" w:type="dxa"/>
          </w:tcPr>
          <w:p w:rsidR="00DD18FB" w:rsidRPr="00A90786" w:rsidRDefault="00DD18FB" w:rsidP="00DD18FB">
            <w:pPr>
              <w:autoSpaceDE w:val="0"/>
              <w:autoSpaceDN w:val="0"/>
              <w:adjustRightInd w:val="0"/>
              <w:rPr>
                <w:rFonts w:ascii="Arial" w:hAnsi="Arial" w:cs="Arial"/>
                <w:color w:val="000000"/>
                <w:sz w:val="24"/>
                <w:szCs w:val="24"/>
              </w:rPr>
            </w:pP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 xml:space="preserve">              METAS </w:t>
            </w:r>
          </w:p>
        </w:tc>
        <w:tc>
          <w:tcPr>
            <w:tcW w:w="1766" w:type="dxa"/>
          </w:tcPr>
          <w:p w:rsidR="00DD18FB" w:rsidRPr="00A90786" w:rsidRDefault="00DD18FB" w:rsidP="00DD18FB">
            <w:pPr>
              <w:tabs>
                <w:tab w:val="left" w:pos="1550"/>
              </w:tabs>
              <w:autoSpaceDE w:val="0"/>
              <w:autoSpaceDN w:val="0"/>
              <w:adjustRightInd w:val="0"/>
              <w:rPr>
                <w:rFonts w:ascii="Arial" w:hAnsi="Arial" w:cs="Arial"/>
                <w:color w:val="000000"/>
                <w:sz w:val="24"/>
                <w:szCs w:val="24"/>
              </w:rPr>
            </w:pPr>
            <w:r w:rsidRPr="00A90786">
              <w:rPr>
                <w:rFonts w:ascii="Arial" w:hAnsi="Arial" w:cs="Arial"/>
                <w:color w:val="000000"/>
                <w:sz w:val="24"/>
                <w:szCs w:val="24"/>
              </w:rPr>
              <w:tab/>
            </w:r>
          </w:p>
        </w:tc>
        <w:tc>
          <w:tcPr>
            <w:tcW w:w="1766" w:type="dxa"/>
          </w:tcPr>
          <w:p w:rsidR="00DD18FB" w:rsidRPr="00A90786" w:rsidRDefault="00DD18FB" w:rsidP="00DD18FB">
            <w:pPr>
              <w:autoSpaceDE w:val="0"/>
              <w:autoSpaceDN w:val="0"/>
              <w:adjustRightInd w:val="0"/>
              <w:rPr>
                <w:rFonts w:ascii="Arial" w:hAnsi="Arial" w:cs="Arial"/>
                <w:color w:val="000000"/>
                <w:sz w:val="24"/>
                <w:szCs w:val="24"/>
              </w:rPr>
            </w:pPr>
          </w:p>
        </w:tc>
      </w:tr>
      <w:tr w:rsidR="00DD18FB" w:rsidRPr="00A90786" w:rsidTr="00A01D3B">
        <w:tc>
          <w:tcPr>
            <w:tcW w:w="1701"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w:t>
            </w:r>
          </w:p>
        </w:tc>
        <w:tc>
          <w:tcPr>
            <w:tcW w:w="1839"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ACTUAL</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DESEADO</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PLAZO</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Drenaje</w:t>
            </w:r>
          </w:p>
          <w:p w:rsidR="00DD18FB" w:rsidRPr="00A90786" w:rsidRDefault="00DD18FB" w:rsidP="00DD18FB">
            <w:pPr>
              <w:autoSpaceDE w:val="0"/>
              <w:autoSpaceDN w:val="0"/>
              <w:adjustRightInd w:val="0"/>
              <w:jc w:val="both"/>
              <w:rPr>
                <w:rFonts w:ascii="Arial" w:hAnsi="Arial" w:cs="Arial"/>
                <w:color w:val="000000"/>
                <w:sz w:val="24"/>
                <w:szCs w:val="24"/>
              </w:rPr>
            </w:pP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Proporcionar el servicio de drenaje a diversas comunidades.</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$5,000.000.00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$7</w:t>
            </w:r>
            <w:r w:rsidR="00E05851" w:rsidRPr="00A90786">
              <w:rPr>
                <w:rFonts w:ascii="Arial" w:hAnsi="Arial" w:cs="Arial"/>
                <w:color w:val="000000"/>
                <w:sz w:val="24"/>
                <w:szCs w:val="24"/>
              </w:rPr>
              <w:t>,000,000.00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p w:rsidR="00DD18FB" w:rsidRPr="00A90786" w:rsidRDefault="00DD18FB" w:rsidP="00DD18FB">
            <w:pPr>
              <w:autoSpaceDE w:val="0"/>
              <w:autoSpaceDN w:val="0"/>
              <w:adjustRightInd w:val="0"/>
              <w:jc w:val="both"/>
              <w:rPr>
                <w:rFonts w:ascii="Arial" w:hAnsi="Arial" w:cs="Arial"/>
                <w:color w:val="000000"/>
                <w:sz w:val="24"/>
                <w:szCs w:val="24"/>
              </w:rPr>
            </w:pP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Pavimentación</w:t>
            </w:r>
          </w:p>
          <w:p w:rsidR="00DD18FB" w:rsidRPr="00A90786" w:rsidRDefault="00DD18FB" w:rsidP="00DD18FB">
            <w:pPr>
              <w:autoSpaceDE w:val="0"/>
              <w:autoSpaceDN w:val="0"/>
              <w:adjustRightInd w:val="0"/>
              <w:jc w:val="both"/>
              <w:rPr>
                <w:rFonts w:ascii="Arial" w:hAnsi="Arial" w:cs="Arial"/>
                <w:color w:val="000000"/>
                <w:sz w:val="24"/>
                <w:szCs w:val="24"/>
              </w:rPr>
            </w:pP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Dotar de pavimentación a diversas comunidades.</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$2,500,000.00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$3</w:t>
            </w:r>
            <w:r w:rsidR="00E05851" w:rsidRPr="00A90786">
              <w:rPr>
                <w:rFonts w:ascii="Arial" w:hAnsi="Arial" w:cs="Arial"/>
                <w:color w:val="000000"/>
                <w:sz w:val="24"/>
                <w:szCs w:val="24"/>
              </w:rPr>
              <w:t>,500,000.00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Energía eléctrica</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Mantenimiento y conservación de las luminarias del alumbrado público, así como el pago de la energía eléctrica de este rubro.</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$2,500,000.00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$3</w:t>
            </w:r>
            <w:r w:rsidR="00E05851" w:rsidRPr="00A90786">
              <w:rPr>
                <w:rFonts w:ascii="Arial" w:hAnsi="Arial" w:cs="Arial"/>
                <w:color w:val="000000"/>
                <w:sz w:val="24"/>
                <w:szCs w:val="24"/>
              </w:rPr>
              <w:t>,000,000.00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E05851">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C53F8E"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Caminos</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Construcción, rehabilitación y mantenimiento de los caminos.</w:t>
            </w:r>
          </w:p>
        </w:tc>
        <w:tc>
          <w:tcPr>
            <w:tcW w:w="1766" w:type="dxa"/>
            <w:shd w:val="clear" w:color="auto" w:fill="auto"/>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$2,000,000.00</w:t>
            </w:r>
          </w:p>
        </w:tc>
        <w:tc>
          <w:tcPr>
            <w:tcW w:w="1766" w:type="dxa"/>
            <w:shd w:val="clear" w:color="auto" w:fill="auto"/>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$4,0</w:t>
            </w:r>
            <w:r w:rsidR="00E05851" w:rsidRPr="00A90786">
              <w:rPr>
                <w:rFonts w:ascii="Arial" w:hAnsi="Arial" w:cs="Arial"/>
                <w:color w:val="000000"/>
                <w:sz w:val="24"/>
                <w:szCs w:val="24"/>
              </w:rPr>
              <w:t>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3A696D">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C53F8E"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Vivienda digna</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Apoyar a la población con mayor índice de pobreza dentro del programa de vivienda digna, con dormitorios, sanitarios o techado de concreto.</w:t>
            </w:r>
          </w:p>
        </w:tc>
        <w:tc>
          <w:tcPr>
            <w:tcW w:w="1766" w:type="dxa"/>
            <w:shd w:val="clear" w:color="auto" w:fill="auto"/>
          </w:tcPr>
          <w:p w:rsidR="003A696D" w:rsidRPr="00A90786" w:rsidRDefault="003A696D" w:rsidP="00DD18FB">
            <w:pPr>
              <w:autoSpaceDE w:val="0"/>
              <w:autoSpaceDN w:val="0"/>
              <w:adjustRightInd w:val="0"/>
              <w:jc w:val="both"/>
              <w:rPr>
                <w:rFonts w:ascii="Arial" w:hAnsi="Arial" w:cs="Arial"/>
                <w:color w:val="000000"/>
                <w:sz w:val="24"/>
                <w:szCs w:val="24"/>
              </w:rPr>
            </w:pPr>
          </w:p>
          <w:p w:rsidR="003A696D"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$1,800,000.00</w:t>
            </w:r>
            <w:r w:rsidR="003A696D" w:rsidRPr="00A90786">
              <w:rPr>
                <w:rFonts w:ascii="Arial" w:hAnsi="Arial" w:cs="Arial"/>
                <w:color w:val="000000"/>
                <w:sz w:val="24"/>
                <w:szCs w:val="24"/>
              </w:rPr>
              <w:t xml:space="preserve">                    </w:t>
            </w:r>
          </w:p>
        </w:tc>
        <w:tc>
          <w:tcPr>
            <w:tcW w:w="1766" w:type="dxa"/>
            <w:shd w:val="clear" w:color="auto" w:fill="auto"/>
          </w:tcPr>
          <w:p w:rsidR="003A696D" w:rsidRPr="00A90786" w:rsidRDefault="003A696D" w:rsidP="00DD18FB">
            <w:pPr>
              <w:autoSpaceDE w:val="0"/>
              <w:autoSpaceDN w:val="0"/>
              <w:adjustRightInd w:val="0"/>
              <w:jc w:val="both"/>
              <w:rPr>
                <w:rFonts w:ascii="Arial" w:hAnsi="Arial" w:cs="Arial"/>
                <w:color w:val="000000"/>
                <w:sz w:val="24"/>
                <w:szCs w:val="24"/>
              </w:rPr>
            </w:pPr>
          </w:p>
          <w:p w:rsidR="00DD18FB" w:rsidRPr="00A90786" w:rsidRDefault="003A696D"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$3,500,000.00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Red agua potable</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Proporcionar agua potable a las comunidades carentes del servicio.</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$2,000,000.00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$4</w:t>
            </w:r>
            <w:r w:rsidR="00F96A72" w:rsidRPr="00A90786">
              <w:rPr>
                <w:rFonts w:ascii="Arial" w:hAnsi="Arial" w:cs="Arial"/>
                <w:color w:val="000000"/>
                <w:sz w:val="24"/>
                <w:szCs w:val="24"/>
              </w:rPr>
              <w:t>,000,000.00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Rehabilitación de red de agua potable</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Dar mantenimiento a la red de agua potable existente en diversas comunidades y ampliación de la misma.</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F96A72"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$2,500,000.00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Dif municipal</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Lograr mayor cobertura e apoyos sociales a las familias vulnerables y adquisición de vehículo.</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$1,400,000.00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F96A72"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$3,000,000.00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 la adquisición de vehículo en el primer año de gestión.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Apoyos sociales</w:t>
            </w: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(despensas)</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Continuar con el apoyo a personas que viven en pobreza.</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$1,100,000.00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$1,500,000.00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Apoyos sociales (seguro popular)</w:t>
            </w:r>
          </w:p>
          <w:p w:rsidR="00DD18FB" w:rsidRPr="00A90786" w:rsidRDefault="00DD18FB" w:rsidP="00DD18FB">
            <w:pPr>
              <w:autoSpaceDE w:val="0"/>
              <w:autoSpaceDN w:val="0"/>
              <w:adjustRightInd w:val="0"/>
              <w:jc w:val="both"/>
              <w:rPr>
                <w:rFonts w:ascii="Arial" w:hAnsi="Arial" w:cs="Arial"/>
                <w:color w:val="000000"/>
                <w:sz w:val="24"/>
                <w:szCs w:val="24"/>
              </w:rPr>
            </w:pP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Continuar con el apoyo a personas con necesidad del servicio de salud. </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$ 150,000.00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$300,000.00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Salud</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Implementación de campañas tendientes a la prevención y atención oportuna.</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$1,300,000.00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$2,000,000.00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Durante el primer año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 xml:space="preserve">Educación </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Rehabilitación de la infraestructura educativa en todos sus niveles, dotación de mobiliario, construcción de aulas en el nivel medio superior y apoyos con estímulos económicos a los alumnos.</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$2,700,000.00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$3,000,000.00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Cultura</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Establecer campañas para la difusión del acervo cultural del municipio.</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$100,000</w:t>
            </w:r>
            <w:r w:rsidR="00B80C14" w:rsidRPr="00A90786">
              <w:rPr>
                <w:rFonts w:ascii="Arial" w:hAnsi="Arial" w:cs="Arial"/>
                <w:color w:val="000000"/>
                <w:sz w:val="24"/>
                <w:szCs w:val="24"/>
              </w:rPr>
              <w:t>.00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$350,000.00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Durante el primer año de administración.</w:t>
            </w:r>
          </w:p>
        </w:tc>
      </w:tr>
      <w:tr w:rsidR="00DD18FB" w:rsidRPr="00A90786" w:rsidTr="00A01D3B">
        <w:tc>
          <w:tcPr>
            <w:tcW w:w="1701"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Deporte</w:t>
            </w:r>
          </w:p>
        </w:tc>
        <w:tc>
          <w:tcPr>
            <w:tcW w:w="1839"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Mantenimiento a la infraestructura deportiva existente, realizar infraestructura en lugares destinados al deporte.</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$500,000.00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$1,0</w:t>
            </w:r>
            <w:r w:rsidR="00B80C14" w:rsidRPr="00A90786">
              <w:rPr>
                <w:rFonts w:ascii="Arial" w:hAnsi="Arial" w:cs="Arial"/>
                <w:color w:val="000000"/>
                <w:sz w:val="24"/>
                <w:szCs w:val="24"/>
              </w:rPr>
              <w:t>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376C71" w:rsidRPr="00A90786" w:rsidTr="00A01D3B">
        <w:tc>
          <w:tcPr>
            <w:tcW w:w="1701" w:type="dxa"/>
          </w:tcPr>
          <w:p w:rsidR="00376C71" w:rsidRPr="00A90786" w:rsidRDefault="00376C71" w:rsidP="00376C71">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Apoyo a personas con discapacidad</w:t>
            </w:r>
          </w:p>
          <w:p w:rsidR="00376C71" w:rsidRPr="00A90786" w:rsidRDefault="00376C71" w:rsidP="00376C71">
            <w:pPr>
              <w:rPr>
                <w:rFonts w:ascii="Arial" w:hAnsi="Arial" w:cs="Arial"/>
                <w:b/>
                <w:sz w:val="24"/>
                <w:szCs w:val="24"/>
              </w:rPr>
            </w:pPr>
          </w:p>
          <w:p w:rsidR="00376C71" w:rsidRPr="00A90786" w:rsidRDefault="00376C71" w:rsidP="00376C71">
            <w:pPr>
              <w:rPr>
                <w:rFonts w:ascii="Arial" w:hAnsi="Arial" w:cs="Arial"/>
                <w:b/>
                <w:sz w:val="24"/>
                <w:szCs w:val="24"/>
              </w:rPr>
            </w:pPr>
          </w:p>
          <w:p w:rsidR="00376C71" w:rsidRPr="00A90786" w:rsidRDefault="00376C71" w:rsidP="00376C71">
            <w:pPr>
              <w:rPr>
                <w:rFonts w:ascii="Arial" w:hAnsi="Arial" w:cs="Arial"/>
                <w:b/>
                <w:sz w:val="24"/>
                <w:szCs w:val="24"/>
              </w:rPr>
            </w:pPr>
          </w:p>
          <w:p w:rsidR="00376C71" w:rsidRPr="00A90786" w:rsidRDefault="00376C71" w:rsidP="00376C71">
            <w:pPr>
              <w:rPr>
                <w:rFonts w:ascii="Arial" w:hAnsi="Arial" w:cs="Arial"/>
                <w:b/>
                <w:sz w:val="24"/>
                <w:szCs w:val="24"/>
              </w:rPr>
            </w:pPr>
          </w:p>
          <w:p w:rsidR="00376C71" w:rsidRPr="00A90786" w:rsidRDefault="00376C71" w:rsidP="00376C71">
            <w:pPr>
              <w:rPr>
                <w:rFonts w:ascii="Arial" w:hAnsi="Arial" w:cs="Arial"/>
                <w:b/>
                <w:sz w:val="24"/>
                <w:szCs w:val="24"/>
              </w:rPr>
            </w:pPr>
          </w:p>
          <w:p w:rsidR="00376C71" w:rsidRPr="00A90786" w:rsidRDefault="00376C71" w:rsidP="00376C71">
            <w:pPr>
              <w:rPr>
                <w:rFonts w:ascii="Arial" w:hAnsi="Arial" w:cs="Arial"/>
                <w:b/>
                <w:sz w:val="24"/>
                <w:szCs w:val="24"/>
              </w:rPr>
            </w:pPr>
            <w:r w:rsidRPr="00A90786">
              <w:rPr>
                <w:rFonts w:ascii="Arial" w:hAnsi="Arial" w:cs="Arial"/>
                <w:b/>
                <w:sz w:val="24"/>
                <w:szCs w:val="24"/>
              </w:rPr>
              <w:t>Promoción respeto y difusión de los derechos humanos.</w:t>
            </w:r>
          </w:p>
        </w:tc>
        <w:tc>
          <w:tcPr>
            <w:tcW w:w="1839" w:type="dxa"/>
          </w:tcPr>
          <w:p w:rsidR="00376C71" w:rsidRPr="00A90786" w:rsidRDefault="00376C71" w:rsidP="00376C71">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Construcción de obras en lugares públicos para el fácil acceso de personas con discapacidad e implementar campañas de concientización a la ciudadanía.</w:t>
            </w:r>
          </w:p>
          <w:p w:rsidR="00376C71" w:rsidRPr="00A90786" w:rsidRDefault="00376C71" w:rsidP="00376C71">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Colaborar con autoridades federales, estatales, en el desarrollo de mecanismos para la promoción respeto y difusión de los derechos humanos</w:t>
            </w:r>
          </w:p>
          <w:p w:rsidR="00376C71" w:rsidRPr="00A90786" w:rsidRDefault="00376C71" w:rsidP="00376C71">
            <w:pPr>
              <w:autoSpaceDE w:val="0"/>
              <w:autoSpaceDN w:val="0"/>
              <w:adjustRightInd w:val="0"/>
              <w:jc w:val="both"/>
              <w:rPr>
                <w:rFonts w:ascii="Arial" w:hAnsi="Arial" w:cs="Arial"/>
                <w:color w:val="000000"/>
                <w:sz w:val="24"/>
                <w:szCs w:val="24"/>
              </w:rPr>
            </w:pPr>
          </w:p>
        </w:tc>
        <w:tc>
          <w:tcPr>
            <w:tcW w:w="1766" w:type="dxa"/>
          </w:tcPr>
          <w:p w:rsidR="00376C71" w:rsidRPr="00A90786" w:rsidRDefault="00376C71" w:rsidP="00376C71">
            <w:pPr>
              <w:autoSpaceDE w:val="0"/>
              <w:autoSpaceDN w:val="0"/>
              <w:adjustRightInd w:val="0"/>
              <w:jc w:val="both"/>
              <w:rPr>
                <w:rFonts w:ascii="Arial" w:hAnsi="Arial" w:cs="Arial"/>
                <w:color w:val="000000"/>
                <w:sz w:val="24"/>
                <w:szCs w:val="24"/>
              </w:rPr>
            </w:pPr>
          </w:p>
          <w:p w:rsidR="00376C71" w:rsidRPr="00A90786" w:rsidRDefault="00B80C14" w:rsidP="00376C71">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$0.00</w:t>
            </w: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r w:rsidRPr="00A90786">
              <w:rPr>
                <w:rFonts w:ascii="Arial" w:hAnsi="Arial" w:cs="Arial"/>
                <w:sz w:val="24"/>
                <w:szCs w:val="24"/>
              </w:rPr>
              <w:t xml:space="preserve"> $0.00</w:t>
            </w:r>
          </w:p>
          <w:p w:rsidR="00376C71" w:rsidRPr="00A90786" w:rsidRDefault="00376C71" w:rsidP="00376C71">
            <w:pPr>
              <w:rPr>
                <w:rFonts w:ascii="Arial" w:hAnsi="Arial" w:cs="Arial"/>
                <w:sz w:val="24"/>
                <w:szCs w:val="24"/>
              </w:rPr>
            </w:pPr>
          </w:p>
        </w:tc>
        <w:tc>
          <w:tcPr>
            <w:tcW w:w="1766" w:type="dxa"/>
          </w:tcPr>
          <w:p w:rsidR="00376C71" w:rsidRPr="00A90786" w:rsidRDefault="00376C71" w:rsidP="00376C71">
            <w:pPr>
              <w:autoSpaceDE w:val="0"/>
              <w:autoSpaceDN w:val="0"/>
              <w:adjustRightInd w:val="0"/>
              <w:jc w:val="both"/>
              <w:rPr>
                <w:rFonts w:ascii="Arial" w:hAnsi="Arial" w:cs="Arial"/>
                <w:color w:val="000000"/>
                <w:sz w:val="24"/>
                <w:szCs w:val="24"/>
              </w:rPr>
            </w:pPr>
          </w:p>
          <w:p w:rsidR="00376C71" w:rsidRPr="00A90786" w:rsidRDefault="00376C71" w:rsidP="00376C71">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$250,000.00</w:t>
            </w: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B80C14" w:rsidP="00376C71">
            <w:pPr>
              <w:rPr>
                <w:rFonts w:ascii="Arial" w:hAnsi="Arial" w:cs="Arial"/>
                <w:sz w:val="24"/>
                <w:szCs w:val="24"/>
              </w:rPr>
            </w:pPr>
            <w:r w:rsidRPr="00A90786">
              <w:rPr>
                <w:rFonts w:ascii="Arial" w:hAnsi="Arial" w:cs="Arial"/>
                <w:sz w:val="24"/>
                <w:szCs w:val="24"/>
              </w:rPr>
              <w:t>$150,000.00</w:t>
            </w:r>
          </w:p>
        </w:tc>
        <w:tc>
          <w:tcPr>
            <w:tcW w:w="1766" w:type="dxa"/>
          </w:tcPr>
          <w:p w:rsidR="00376C71" w:rsidRPr="00A90786" w:rsidRDefault="00376C71" w:rsidP="00376C71">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Durante el primer y segundo año de administración.</w:t>
            </w: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p>
          <w:p w:rsidR="00376C71" w:rsidRPr="00A90786" w:rsidRDefault="00376C71" w:rsidP="00376C71">
            <w:pPr>
              <w:rPr>
                <w:rFonts w:ascii="Arial" w:hAnsi="Arial" w:cs="Arial"/>
                <w:sz w:val="24"/>
                <w:szCs w:val="24"/>
              </w:rPr>
            </w:pPr>
            <w:r w:rsidRPr="00A90786">
              <w:rPr>
                <w:rFonts w:ascii="Arial" w:hAnsi="Arial" w:cs="Arial"/>
                <w:sz w:val="24"/>
                <w:szCs w:val="24"/>
              </w:rPr>
              <w:t>desarrollarse gradualmente durante el primer, segundo y tercer año de administración</w:t>
            </w:r>
          </w:p>
        </w:tc>
      </w:tr>
    </w:tbl>
    <w:p w:rsidR="00C53F8E" w:rsidRPr="00A90786" w:rsidRDefault="00C53F8E" w:rsidP="00C53F8E">
      <w:pPr>
        <w:tabs>
          <w:tab w:val="left" w:pos="1855"/>
        </w:tabs>
        <w:autoSpaceDE w:val="0"/>
        <w:autoSpaceDN w:val="0"/>
        <w:adjustRightInd w:val="0"/>
        <w:spacing w:after="0" w:line="240" w:lineRule="auto"/>
        <w:rPr>
          <w:rFonts w:ascii="Arial" w:hAnsi="Arial" w:cs="Arial"/>
          <w:color w:val="000000"/>
          <w:sz w:val="24"/>
          <w:szCs w:val="24"/>
        </w:rPr>
      </w:pPr>
    </w:p>
    <w:p w:rsidR="00C53F8E" w:rsidRDefault="00C53F8E" w:rsidP="00C53F8E">
      <w:pPr>
        <w:tabs>
          <w:tab w:val="left" w:pos="1855"/>
        </w:tabs>
        <w:autoSpaceDE w:val="0"/>
        <w:autoSpaceDN w:val="0"/>
        <w:adjustRightInd w:val="0"/>
        <w:spacing w:after="0" w:line="240" w:lineRule="auto"/>
        <w:rPr>
          <w:rFonts w:ascii="Arial" w:hAnsi="Arial" w:cs="Arial"/>
          <w:color w:val="000000"/>
          <w:sz w:val="24"/>
          <w:szCs w:val="24"/>
        </w:rPr>
      </w:pPr>
    </w:p>
    <w:p w:rsidR="009F4597" w:rsidRDefault="009F4597" w:rsidP="00C53F8E">
      <w:pPr>
        <w:tabs>
          <w:tab w:val="left" w:pos="1855"/>
        </w:tabs>
        <w:autoSpaceDE w:val="0"/>
        <w:autoSpaceDN w:val="0"/>
        <w:adjustRightInd w:val="0"/>
        <w:spacing w:after="0" w:line="240" w:lineRule="auto"/>
        <w:rPr>
          <w:rFonts w:ascii="Arial" w:hAnsi="Arial" w:cs="Arial"/>
          <w:color w:val="000000"/>
          <w:sz w:val="24"/>
          <w:szCs w:val="24"/>
        </w:rPr>
      </w:pPr>
    </w:p>
    <w:p w:rsidR="009F4597" w:rsidRPr="00A90786" w:rsidRDefault="009F4597" w:rsidP="00C53F8E">
      <w:pPr>
        <w:tabs>
          <w:tab w:val="left" w:pos="1855"/>
        </w:tabs>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9F4597" w:rsidRDefault="00DD18FB" w:rsidP="009F4597">
      <w:pPr>
        <w:jc w:val="center"/>
        <w:rPr>
          <w:b/>
          <w:i/>
          <w:sz w:val="28"/>
          <w:u w:val="single"/>
        </w:rPr>
      </w:pPr>
      <w:r w:rsidRPr="009F4597">
        <w:rPr>
          <w:b/>
          <w:i/>
          <w:sz w:val="28"/>
          <w:u w:val="single"/>
        </w:rPr>
        <w:t>PRESUPUESTO DEL EJE III</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0" w:type="auto"/>
        <w:tblLook w:val="04A0" w:firstRow="1" w:lastRow="0" w:firstColumn="1" w:lastColumn="0" w:noHBand="0" w:noVBand="1"/>
      </w:tblPr>
      <w:tblGrid>
        <w:gridCol w:w="1780"/>
        <w:gridCol w:w="1791"/>
        <w:gridCol w:w="1670"/>
        <w:gridCol w:w="1766"/>
        <w:gridCol w:w="1831"/>
      </w:tblGrid>
      <w:tr w:rsidR="00DD18FB" w:rsidRPr="00A90786" w:rsidTr="00DD18FB">
        <w:tc>
          <w:tcPr>
            <w:tcW w:w="1905" w:type="dxa"/>
          </w:tcPr>
          <w:p w:rsidR="00DD18FB" w:rsidRPr="00A90786" w:rsidRDefault="00DD18FB" w:rsidP="00DD18FB">
            <w:pPr>
              <w:autoSpaceDE w:val="0"/>
              <w:autoSpaceDN w:val="0"/>
              <w:adjustRightInd w:val="0"/>
              <w:rPr>
                <w:rFonts w:ascii="Arial" w:hAnsi="Arial" w:cs="Arial"/>
                <w:color w:val="000000"/>
                <w:sz w:val="24"/>
                <w:szCs w:val="24"/>
              </w:rPr>
            </w:pPr>
          </w:p>
        </w:tc>
        <w:tc>
          <w:tcPr>
            <w:tcW w:w="1752" w:type="dxa"/>
          </w:tcPr>
          <w:p w:rsidR="00DD18FB" w:rsidRPr="00A90786" w:rsidRDefault="00DD18FB" w:rsidP="00DD18FB">
            <w:pPr>
              <w:autoSpaceDE w:val="0"/>
              <w:autoSpaceDN w:val="0"/>
              <w:adjustRightInd w:val="0"/>
              <w:rPr>
                <w:rFonts w:ascii="Arial" w:hAnsi="Arial" w:cs="Arial"/>
                <w:color w:val="000000"/>
                <w:sz w:val="24"/>
                <w:szCs w:val="24"/>
              </w:rPr>
            </w:pPr>
          </w:p>
        </w:tc>
        <w:tc>
          <w:tcPr>
            <w:tcW w:w="1709"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 xml:space="preserve">           METAS </w:t>
            </w:r>
          </w:p>
        </w:tc>
        <w:tc>
          <w:tcPr>
            <w:tcW w:w="1766" w:type="dxa"/>
          </w:tcPr>
          <w:p w:rsidR="00DD18FB" w:rsidRPr="00A90786" w:rsidRDefault="00DD18FB" w:rsidP="00DD18FB">
            <w:pPr>
              <w:tabs>
                <w:tab w:val="left" w:pos="1550"/>
              </w:tabs>
              <w:autoSpaceDE w:val="0"/>
              <w:autoSpaceDN w:val="0"/>
              <w:adjustRightInd w:val="0"/>
              <w:rPr>
                <w:rFonts w:ascii="Arial" w:hAnsi="Arial" w:cs="Arial"/>
                <w:color w:val="000000"/>
                <w:sz w:val="24"/>
                <w:szCs w:val="24"/>
              </w:rPr>
            </w:pPr>
            <w:r w:rsidRPr="00A90786">
              <w:rPr>
                <w:rFonts w:ascii="Arial" w:hAnsi="Arial" w:cs="Arial"/>
                <w:color w:val="000000"/>
                <w:sz w:val="24"/>
                <w:szCs w:val="24"/>
              </w:rPr>
              <w:tab/>
            </w:r>
          </w:p>
        </w:tc>
        <w:tc>
          <w:tcPr>
            <w:tcW w:w="1696" w:type="dxa"/>
          </w:tcPr>
          <w:p w:rsidR="00DD18FB" w:rsidRPr="00A90786" w:rsidRDefault="00DD18FB" w:rsidP="00DD18FB">
            <w:pPr>
              <w:autoSpaceDE w:val="0"/>
              <w:autoSpaceDN w:val="0"/>
              <w:adjustRightInd w:val="0"/>
              <w:rPr>
                <w:rFonts w:ascii="Arial" w:hAnsi="Arial" w:cs="Arial"/>
                <w:color w:val="000000"/>
                <w:sz w:val="24"/>
                <w:szCs w:val="24"/>
              </w:rPr>
            </w:pPr>
          </w:p>
        </w:tc>
      </w:tr>
      <w:tr w:rsidR="00DD18FB" w:rsidRPr="00A90786" w:rsidTr="00DD18FB">
        <w:tc>
          <w:tcPr>
            <w:tcW w:w="1905" w:type="dxa"/>
            <w:tcBorders>
              <w:bottom w:val="nil"/>
            </w:tcBorders>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w:t>
            </w:r>
          </w:p>
        </w:tc>
        <w:tc>
          <w:tcPr>
            <w:tcW w:w="1752"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709"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ACTUAL</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DESEADO</w:t>
            </w:r>
          </w:p>
        </w:tc>
        <w:tc>
          <w:tcPr>
            <w:tcW w:w="169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PLAZO</w:t>
            </w:r>
          </w:p>
        </w:tc>
      </w:tr>
      <w:tr w:rsidR="00DD18FB" w:rsidRPr="00A90786" w:rsidTr="00DD18FB">
        <w:tc>
          <w:tcPr>
            <w:tcW w:w="1905" w:type="dxa"/>
            <w:tcBorders>
              <w:top w:val="nil"/>
              <w:left w:val="nil"/>
              <w:bottom w:val="nil"/>
              <w:right w:val="nil"/>
            </w:tcBorders>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Ecología</w:t>
            </w:r>
          </w:p>
        </w:tc>
        <w:tc>
          <w:tcPr>
            <w:tcW w:w="1752" w:type="dxa"/>
            <w:tcBorders>
              <w:left w:val="nil"/>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 xml:space="preserve">Adecuar de acuerdo a las normativas sanitarias los lugares en donde se deposita la basura existente en el municipio. </w:t>
            </w:r>
          </w:p>
        </w:tc>
        <w:tc>
          <w:tcPr>
            <w:tcW w:w="1709" w:type="dxa"/>
          </w:tcPr>
          <w:p w:rsidR="00DD18FB" w:rsidRPr="00A90786" w:rsidRDefault="00DD18FB" w:rsidP="00DD18FB">
            <w:pPr>
              <w:autoSpaceDE w:val="0"/>
              <w:autoSpaceDN w:val="0"/>
              <w:adjustRightInd w:val="0"/>
              <w:jc w:val="both"/>
              <w:rPr>
                <w:rFonts w:ascii="Arial" w:hAnsi="Arial" w:cs="Arial"/>
                <w:color w:val="000000"/>
                <w:sz w:val="24"/>
                <w:szCs w:val="24"/>
                <w:highlight w:val="yellow"/>
              </w:rPr>
            </w:pPr>
          </w:p>
          <w:p w:rsidR="00DD18FB" w:rsidRPr="00A90786" w:rsidRDefault="00B80C14" w:rsidP="00DD18FB">
            <w:pPr>
              <w:autoSpaceDE w:val="0"/>
              <w:autoSpaceDN w:val="0"/>
              <w:adjustRightInd w:val="0"/>
              <w:jc w:val="both"/>
              <w:rPr>
                <w:rFonts w:ascii="Arial" w:hAnsi="Arial" w:cs="Arial"/>
                <w:color w:val="000000"/>
                <w:sz w:val="24"/>
                <w:szCs w:val="24"/>
                <w:highlight w:val="yellow"/>
              </w:rPr>
            </w:pPr>
            <w:r w:rsidRPr="00A90786">
              <w:rPr>
                <w:rFonts w:ascii="Arial" w:hAnsi="Arial" w:cs="Arial"/>
                <w:color w:val="000000"/>
                <w:sz w:val="24"/>
                <w:szCs w:val="24"/>
              </w:rPr>
              <w:t>$0.00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highlight w:val="yellow"/>
              </w:rPr>
            </w:pPr>
          </w:p>
          <w:p w:rsidR="00DD18FB" w:rsidRPr="00A90786" w:rsidRDefault="00DD18FB" w:rsidP="00DD18FB">
            <w:pPr>
              <w:autoSpaceDE w:val="0"/>
              <w:autoSpaceDN w:val="0"/>
              <w:adjustRightInd w:val="0"/>
              <w:jc w:val="both"/>
              <w:rPr>
                <w:rFonts w:ascii="Arial" w:hAnsi="Arial" w:cs="Arial"/>
                <w:color w:val="000000"/>
                <w:sz w:val="24"/>
                <w:szCs w:val="24"/>
                <w:highlight w:val="yellow"/>
              </w:rPr>
            </w:pPr>
            <w:r w:rsidRPr="00A90786">
              <w:rPr>
                <w:rFonts w:ascii="Arial" w:hAnsi="Arial" w:cs="Arial"/>
                <w:color w:val="000000"/>
                <w:sz w:val="24"/>
                <w:szCs w:val="24"/>
              </w:rPr>
              <w:t>$1,000,000.00</w:t>
            </w:r>
          </w:p>
        </w:tc>
        <w:tc>
          <w:tcPr>
            <w:tcW w:w="169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r w:rsidR="00DD18FB" w:rsidRPr="00A90786" w:rsidTr="00DD18FB">
        <w:tc>
          <w:tcPr>
            <w:tcW w:w="1905" w:type="dxa"/>
            <w:tcBorders>
              <w:top w:val="nil"/>
              <w:left w:val="nil"/>
              <w:bottom w:val="nil"/>
              <w:right w:val="nil"/>
            </w:tcBorders>
          </w:tcPr>
          <w:p w:rsidR="00DD18FB" w:rsidRPr="00A90786" w:rsidRDefault="00DD18FB" w:rsidP="00DD18FB">
            <w:pPr>
              <w:autoSpaceDE w:val="0"/>
              <w:autoSpaceDN w:val="0"/>
              <w:adjustRightInd w:val="0"/>
              <w:jc w:val="both"/>
              <w:rPr>
                <w:rFonts w:ascii="Arial" w:hAnsi="Arial" w:cs="Arial"/>
                <w:color w:val="000000"/>
                <w:sz w:val="24"/>
                <w:szCs w:val="24"/>
              </w:rPr>
            </w:pPr>
          </w:p>
        </w:tc>
        <w:tc>
          <w:tcPr>
            <w:tcW w:w="1752" w:type="dxa"/>
            <w:tcBorders>
              <w:left w:val="nil"/>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Implementar programas de recolección de basura en las comunidades.</w:t>
            </w:r>
          </w:p>
        </w:tc>
        <w:tc>
          <w:tcPr>
            <w:tcW w:w="1709"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w:t>
            </w:r>
            <w:r w:rsidR="00DA797E">
              <w:rPr>
                <w:rFonts w:ascii="Arial" w:hAnsi="Arial" w:cs="Arial"/>
                <w:color w:val="000000"/>
                <w:sz w:val="24"/>
                <w:szCs w:val="24"/>
              </w:rPr>
              <w:t>5</w:t>
            </w:r>
            <w:r w:rsidR="00B80C14" w:rsidRPr="00A90786">
              <w:rPr>
                <w:rFonts w:ascii="Arial" w:hAnsi="Arial" w:cs="Arial"/>
                <w:color w:val="000000"/>
                <w:sz w:val="24"/>
                <w:szCs w:val="24"/>
              </w:rPr>
              <w:t>00,000.00</w:t>
            </w:r>
          </w:p>
        </w:tc>
        <w:tc>
          <w:tcPr>
            <w:tcW w:w="169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Durante el primer año de administración.</w:t>
            </w:r>
          </w:p>
        </w:tc>
      </w:tr>
      <w:tr w:rsidR="00DD18FB" w:rsidRPr="00A90786" w:rsidTr="00DD18FB">
        <w:tc>
          <w:tcPr>
            <w:tcW w:w="1905" w:type="dxa"/>
            <w:tcBorders>
              <w:top w:val="nil"/>
              <w:left w:val="nil"/>
              <w:bottom w:val="nil"/>
              <w:right w:val="nil"/>
            </w:tcBorders>
          </w:tcPr>
          <w:p w:rsidR="00DD18FB" w:rsidRPr="00A90786" w:rsidRDefault="00DD18FB" w:rsidP="00DD18FB">
            <w:pPr>
              <w:autoSpaceDE w:val="0"/>
              <w:autoSpaceDN w:val="0"/>
              <w:adjustRightInd w:val="0"/>
              <w:jc w:val="both"/>
              <w:rPr>
                <w:rFonts w:ascii="Arial" w:hAnsi="Arial" w:cs="Arial"/>
                <w:color w:val="000000"/>
                <w:sz w:val="24"/>
                <w:szCs w:val="24"/>
              </w:rPr>
            </w:pPr>
          </w:p>
        </w:tc>
        <w:tc>
          <w:tcPr>
            <w:tcW w:w="1752" w:type="dxa"/>
            <w:tcBorders>
              <w:left w:val="nil"/>
            </w:tcBorders>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Mantenimiento y rehabilitación de las plantas tratadoras de agua existentes.</w:t>
            </w:r>
          </w:p>
        </w:tc>
        <w:tc>
          <w:tcPr>
            <w:tcW w:w="1709"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$120,000.00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B80C14"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$240,000.00</w:t>
            </w:r>
          </w:p>
        </w:tc>
        <w:tc>
          <w:tcPr>
            <w:tcW w:w="169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w:t>
            </w:r>
          </w:p>
        </w:tc>
      </w:tr>
    </w:tbl>
    <w:p w:rsidR="00BE68E8" w:rsidRDefault="00BE68E8" w:rsidP="00DD18FB">
      <w:pPr>
        <w:autoSpaceDE w:val="0"/>
        <w:autoSpaceDN w:val="0"/>
        <w:adjustRightInd w:val="0"/>
        <w:spacing w:after="0" w:line="240" w:lineRule="auto"/>
        <w:rPr>
          <w:rFonts w:ascii="Arial" w:hAnsi="Arial" w:cs="Arial"/>
          <w:color w:val="000000"/>
          <w:sz w:val="24"/>
          <w:szCs w:val="24"/>
        </w:rPr>
      </w:pPr>
    </w:p>
    <w:p w:rsidR="001F3105" w:rsidRDefault="001F3105" w:rsidP="00DD18FB">
      <w:pPr>
        <w:autoSpaceDE w:val="0"/>
        <w:autoSpaceDN w:val="0"/>
        <w:adjustRightInd w:val="0"/>
        <w:spacing w:after="0" w:line="240" w:lineRule="auto"/>
        <w:rPr>
          <w:rFonts w:ascii="Arial" w:hAnsi="Arial" w:cs="Arial"/>
          <w:color w:val="000000"/>
          <w:sz w:val="24"/>
          <w:szCs w:val="24"/>
        </w:rPr>
      </w:pPr>
    </w:p>
    <w:p w:rsidR="001F3105" w:rsidRDefault="001F3105" w:rsidP="00DD18FB">
      <w:pPr>
        <w:autoSpaceDE w:val="0"/>
        <w:autoSpaceDN w:val="0"/>
        <w:adjustRightInd w:val="0"/>
        <w:spacing w:after="0" w:line="240" w:lineRule="auto"/>
        <w:rPr>
          <w:rFonts w:ascii="Arial" w:hAnsi="Arial" w:cs="Arial"/>
          <w:color w:val="000000"/>
          <w:sz w:val="24"/>
          <w:szCs w:val="24"/>
        </w:rPr>
      </w:pPr>
    </w:p>
    <w:p w:rsidR="001F3105" w:rsidRDefault="001F3105" w:rsidP="00DD18FB">
      <w:pPr>
        <w:autoSpaceDE w:val="0"/>
        <w:autoSpaceDN w:val="0"/>
        <w:adjustRightInd w:val="0"/>
        <w:spacing w:after="0" w:line="240" w:lineRule="auto"/>
        <w:rPr>
          <w:rFonts w:ascii="Arial" w:hAnsi="Arial" w:cs="Arial"/>
          <w:color w:val="000000"/>
          <w:sz w:val="24"/>
          <w:szCs w:val="24"/>
        </w:rPr>
      </w:pPr>
    </w:p>
    <w:p w:rsidR="001F3105" w:rsidRPr="00A90786" w:rsidRDefault="001F3105"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9F4597" w:rsidRDefault="00DD18FB" w:rsidP="009F4597">
      <w:pPr>
        <w:jc w:val="center"/>
        <w:rPr>
          <w:b/>
          <w:i/>
          <w:sz w:val="28"/>
          <w:u w:val="single"/>
        </w:rPr>
      </w:pPr>
      <w:r w:rsidRPr="009F4597">
        <w:rPr>
          <w:b/>
          <w:i/>
          <w:sz w:val="28"/>
          <w:u w:val="single"/>
        </w:rPr>
        <w:t>PRESUPUESTO DEL EJE IV</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0" w:type="auto"/>
        <w:tblLook w:val="04A0" w:firstRow="1" w:lastRow="0" w:firstColumn="1" w:lastColumn="0" w:noHBand="0" w:noVBand="1"/>
      </w:tblPr>
      <w:tblGrid>
        <w:gridCol w:w="1573"/>
        <w:gridCol w:w="1911"/>
        <w:gridCol w:w="1757"/>
        <w:gridCol w:w="1766"/>
        <w:gridCol w:w="1831"/>
      </w:tblGrid>
      <w:tr w:rsidR="00DD18FB" w:rsidRPr="00A90786" w:rsidTr="00DD18FB">
        <w:tc>
          <w:tcPr>
            <w:tcW w:w="1765" w:type="dxa"/>
          </w:tcPr>
          <w:p w:rsidR="00DD18FB" w:rsidRPr="00A90786" w:rsidRDefault="00DD18FB" w:rsidP="00DD18FB">
            <w:pPr>
              <w:autoSpaceDE w:val="0"/>
              <w:autoSpaceDN w:val="0"/>
              <w:adjustRightInd w:val="0"/>
              <w:rPr>
                <w:rFonts w:ascii="Arial" w:hAnsi="Arial" w:cs="Arial"/>
                <w:color w:val="000000"/>
                <w:sz w:val="24"/>
                <w:szCs w:val="24"/>
              </w:rPr>
            </w:pPr>
          </w:p>
        </w:tc>
        <w:tc>
          <w:tcPr>
            <w:tcW w:w="1765" w:type="dxa"/>
          </w:tcPr>
          <w:p w:rsidR="00DD18FB" w:rsidRPr="00A90786" w:rsidRDefault="00DD18FB" w:rsidP="00DD18FB">
            <w:pPr>
              <w:autoSpaceDE w:val="0"/>
              <w:autoSpaceDN w:val="0"/>
              <w:adjustRightInd w:val="0"/>
              <w:rPr>
                <w:rFonts w:ascii="Arial" w:hAnsi="Arial" w:cs="Arial"/>
                <w:color w:val="000000"/>
                <w:sz w:val="24"/>
                <w:szCs w:val="24"/>
              </w:rPr>
            </w:pP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 xml:space="preserve">           METAS </w:t>
            </w:r>
          </w:p>
        </w:tc>
        <w:tc>
          <w:tcPr>
            <w:tcW w:w="1766" w:type="dxa"/>
          </w:tcPr>
          <w:p w:rsidR="00DD18FB" w:rsidRPr="00A90786" w:rsidRDefault="00DD18FB" w:rsidP="00DD18FB">
            <w:pPr>
              <w:tabs>
                <w:tab w:val="left" w:pos="1550"/>
              </w:tabs>
              <w:autoSpaceDE w:val="0"/>
              <w:autoSpaceDN w:val="0"/>
              <w:adjustRightInd w:val="0"/>
              <w:rPr>
                <w:rFonts w:ascii="Arial" w:hAnsi="Arial" w:cs="Arial"/>
                <w:color w:val="000000"/>
                <w:sz w:val="24"/>
                <w:szCs w:val="24"/>
              </w:rPr>
            </w:pPr>
            <w:r w:rsidRPr="00A90786">
              <w:rPr>
                <w:rFonts w:ascii="Arial" w:hAnsi="Arial" w:cs="Arial"/>
                <w:color w:val="000000"/>
                <w:sz w:val="24"/>
                <w:szCs w:val="24"/>
              </w:rPr>
              <w:tab/>
            </w:r>
          </w:p>
        </w:tc>
        <w:tc>
          <w:tcPr>
            <w:tcW w:w="1766" w:type="dxa"/>
          </w:tcPr>
          <w:p w:rsidR="00DD18FB" w:rsidRPr="00A90786" w:rsidRDefault="00DD18FB" w:rsidP="00DD18FB">
            <w:pPr>
              <w:autoSpaceDE w:val="0"/>
              <w:autoSpaceDN w:val="0"/>
              <w:adjustRightInd w:val="0"/>
              <w:rPr>
                <w:rFonts w:ascii="Arial" w:hAnsi="Arial" w:cs="Arial"/>
                <w:color w:val="000000"/>
                <w:sz w:val="24"/>
                <w:szCs w:val="24"/>
              </w:rPr>
            </w:pPr>
          </w:p>
        </w:tc>
      </w:tr>
      <w:tr w:rsidR="00DD18FB" w:rsidRPr="00A90786" w:rsidTr="00DD18FB">
        <w:tc>
          <w:tcPr>
            <w:tcW w:w="1765"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w:t>
            </w:r>
          </w:p>
        </w:tc>
        <w:tc>
          <w:tcPr>
            <w:tcW w:w="1765"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ACTUAL</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DESEADO</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PLAZO</w:t>
            </w:r>
          </w:p>
        </w:tc>
      </w:tr>
      <w:tr w:rsidR="00DD18FB" w:rsidRPr="00A90786" w:rsidTr="00B80C14">
        <w:tc>
          <w:tcPr>
            <w:tcW w:w="1765" w:type="dxa"/>
          </w:tcPr>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Seguridad publica</w:t>
            </w:r>
          </w:p>
        </w:tc>
        <w:tc>
          <w:tcPr>
            <w:tcW w:w="1765"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Contratación de más elementos que cumplan con los perfiles exigidos por la ley, adquisición de una unidad, dotación de equipo de seguridad y capacitaciones.</w:t>
            </w:r>
          </w:p>
        </w:tc>
        <w:tc>
          <w:tcPr>
            <w:tcW w:w="1766" w:type="dxa"/>
            <w:shd w:val="clear" w:color="auto" w:fill="auto"/>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w:t>
            </w:r>
            <w:r w:rsidR="00B80C14" w:rsidRPr="00A90786">
              <w:rPr>
                <w:rFonts w:ascii="Arial" w:hAnsi="Arial" w:cs="Arial"/>
                <w:color w:val="000000"/>
                <w:sz w:val="24"/>
                <w:szCs w:val="24"/>
              </w:rPr>
              <w:t>,</w:t>
            </w:r>
            <w:r>
              <w:rPr>
                <w:rFonts w:ascii="Arial" w:hAnsi="Arial" w:cs="Arial"/>
                <w:color w:val="000000"/>
                <w:sz w:val="24"/>
                <w:szCs w:val="24"/>
              </w:rPr>
              <w:t>000,000.00</w:t>
            </w:r>
          </w:p>
        </w:tc>
        <w:tc>
          <w:tcPr>
            <w:tcW w:w="1766" w:type="dxa"/>
            <w:shd w:val="clear" w:color="auto" w:fill="auto"/>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$2,0</w:t>
            </w:r>
            <w:r w:rsidR="00DD18FB" w:rsidRPr="00A90786">
              <w:rPr>
                <w:rFonts w:ascii="Arial" w:hAnsi="Arial" w:cs="Arial"/>
                <w:color w:val="000000"/>
                <w:sz w:val="24"/>
                <w:szCs w:val="24"/>
              </w:rPr>
              <w:t>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Apoyos a otorgarse de manera equitativa en el primero, segundo y tercero años de administración; la adquisición del vehículo y equipo durante el primer año de gestión.</w:t>
            </w:r>
          </w:p>
        </w:tc>
      </w:tr>
      <w:tr w:rsidR="00DD18FB" w:rsidRPr="00A90786" w:rsidTr="00DD18FB">
        <w:tc>
          <w:tcPr>
            <w:tcW w:w="1765"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Protección civil</w:t>
            </w:r>
          </w:p>
          <w:p w:rsidR="00DD18FB" w:rsidRPr="00A90786" w:rsidRDefault="00DD18FB" w:rsidP="00DD18FB">
            <w:pPr>
              <w:autoSpaceDE w:val="0"/>
              <w:autoSpaceDN w:val="0"/>
              <w:adjustRightInd w:val="0"/>
              <w:jc w:val="both"/>
              <w:rPr>
                <w:rFonts w:ascii="Arial" w:hAnsi="Arial" w:cs="Arial"/>
                <w:color w:val="000000"/>
                <w:sz w:val="24"/>
                <w:szCs w:val="24"/>
              </w:rPr>
            </w:pPr>
          </w:p>
        </w:tc>
        <w:tc>
          <w:tcPr>
            <w:tcW w:w="1765"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Creación del área de protección civil y equipo necesario para su funcionamiento.</w:t>
            </w:r>
          </w:p>
          <w:p w:rsidR="00417AA8" w:rsidRPr="00A90786" w:rsidRDefault="00417AA8" w:rsidP="00DD18FB">
            <w:pPr>
              <w:autoSpaceDE w:val="0"/>
              <w:autoSpaceDN w:val="0"/>
              <w:adjustRightInd w:val="0"/>
              <w:jc w:val="both"/>
              <w:rPr>
                <w:rFonts w:ascii="Arial" w:hAnsi="Arial" w:cs="Arial"/>
                <w:color w:val="000000"/>
                <w:sz w:val="24"/>
                <w:szCs w:val="24"/>
              </w:rPr>
            </w:pP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A797E" w:rsidP="00DD18FB">
            <w:pPr>
              <w:autoSpaceDE w:val="0"/>
              <w:autoSpaceDN w:val="0"/>
              <w:adjustRightInd w:val="0"/>
              <w:jc w:val="both"/>
              <w:rPr>
                <w:rFonts w:ascii="Arial" w:hAnsi="Arial" w:cs="Arial"/>
                <w:color w:val="000000"/>
                <w:sz w:val="24"/>
                <w:szCs w:val="24"/>
              </w:rPr>
            </w:pPr>
            <w:r>
              <w:rPr>
                <w:rFonts w:ascii="Arial" w:hAnsi="Arial" w:cs="Arial"/>
                <w:color w:val="000000"/>
                <w:sz w:val="24"/>
                <w:szCs w:val="24"/>
              </w:rPr>
              <w:t>$1</w:t>
            </w:r>
            <w:r w:rsidR="00DD18FB" w:rsidRPr="00A90786">
              <w:rPr>
                <w:rFonts w:ascii="Arial" w:hAnsi="Arial" w:cs="Arial"/>
                <w:color w:val="000000"/>
                <w:sz w:val="24"/>
                <w:szCs w:val="24"/>
              </w:rPr>
              <w:t>00,000.00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Durante el primer año de administración.</w:t>
            </w:r>
          </w:p>
        </w:tc>
      </w:tr>
    </w:tbl>
    <w:p w:rsidR="00DD18FB" w:rsidRDefault="00DD18FB" w:rsidP="00DD18FB">
      <w:pPr>
        <w:autoSpaceDE w:val="0"/>
        <w:autoSpaceDN w:val="0"/>
        <w:adjustRightInd w:val="0"/>
        <w:spacing w:after="0" w:line="240" w:lineRule="auto"/>
        <w:rPr>
          <w:rFonts w:ascii="Arial" w:hAnsi="Arial" w:cs="Arial"/>
          <w:color w:val="000000"/>
          <w:sz w:val="24"/>
          <w:szCs w:val="24"/>
        </w:rPr>
      </w:pPr>
    </w:p>
    <w:p w:rsidR="00844B45" w:rsidRDefault="00844B45" w:rsidP="00DD18FB">
      <w:pPr>
        <w:autoSpaceDE w:val="0"/>
        <w:autoSpaceDN w:val="0"/>
        <w:adjustRightInd w:val="0"/>
        <w:spacing w:after="0" w:line="240" w:lineRule="auto"/>
        <w:rPr>
          <w:rFonts w:ascii="Arial" w:hAnsi="Arial" w:cs="Arial"/>
          <w:color w:val="000000"/>
          <w:sz w:val="24"/>
          <w:szCs w:val="24"/>
        </w:rPr>
      </w:pPr>
    </w:p>
    <w:p w:rsidR="00844B45" w:rsidRDefault="00844B45" w:rsidP="00DD18FB">
      <w:pPr>
        <w:autoSpaceDE w:val="0"/>
        <w:autoSpaceDN w:val="0"/>
        <w:adjustRightInd w:val="0"/>
        <w:spacing w:after="0" w:line="240" w:lineRule="auto"/>
        <w:rPr>
          <w:rFonts w:ascii="Arial" w:hAnsi="Arial" w:cs="Arial"/>
          <w:color w:val="000000"/>
          <w:sz w:val="24"/>
          <w:szCs w:val="24"/>
        </w:rPr>
      </w:pPr>
    </w:p>
    <w:p w:rsidR="00844B45" w:rsidRDefault="00844B45" w:rsidP="00DD18FB">
      <w:pPr>
        <w:autoSpaceDE w:val="0"/>
        <w:autoSpaceDN w:val="0"/>
        <w:adjustRightInd w:val="0"/>
        <w:spacing w:after="0" w:line="240" w:lineRule="auto"/>
        <w:rPr>
          <w:rFonts w:ascii="Arial" w:hAnsi="Arial" w:cs="Arial"/>
          <w:color w:val="000000"/>
          <w:sz w:val="24"/>
          <w:szCs w:val="24"/>
        </w:rPr>
      </w:pPr>
    </w:p>
    <w:p w:rsidR="00844B45" w:rsidRDefault="00844B45" w:rsidP="00DD18FB">
      <w:pPr>
        <w:autoSpaceDE w:val="0"/>
        <w:autoSpaceDN w:val="0"/>
        <w:adjustRightInd w:val="0"/>
        <w:spacing w:after="0" w:line="240" w:lineRule="auto"/>
        <w:rPr>
          <w:rFonts w:ascii="Arial" w:hAnsi="Arial" w:cs="Arial"/>
          <w:color w:val="000000"/>
          <w:sz w:val="24"/>
          <w:szCs w:val="24"/>
        </w:rPr>
      </w:pPr>
    </w:p>
    <w:p w:rsidR="00844B45" w:rsidRDefault="00844B45" w:rsidP="00DD18FB">
      <w:pPr>
        <w:autoSpaceDE w:val="0"/>
        <w:autoSpaceDN w:val="0"/>
        <w:adjustRightInd w:val="0"/>
        <w:spacing w:after="0" w:line="240" w:lineRule="auto"/>
        <w:rPr>
          <w:rFonts w:ascii="Arial" w:hAnsi="Arial" w:cs="Arial"/>
          <w:color w:val="000000"/>
          <w:sz w:val="24"/>
          <w:szCs w:val="24"/>
        </w:rPr>
      </w:pPr>
    </w:p>
    <w:p w:rsidR="00844B45" w:rsidRPr="00A90786" w:rsidRDefault="00844B45" w:rsidP="00DD18FB">
      <w:pPr>
        <w:autoSpaceDE w:val="0"/>
        <w:autoSpaceDN w:val="0"/>
        <w:adjustRightInd w:val="0"/>
        <w:spacing w:after="0" w:line="240" w:lineRule="auto"/>
        <w:rPr>
          <w:rFonts w:ascii="Arial" w:hAnsi="Arial" w:cs="Arial"/>
          <w:color w:val="000000"/>
          <w:sz w:val="24"/>
          <w:szCs w:val="24"/>
        </w:rPr>
      </w:pP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p w:rsidR="00DD18FB" w:rsidRPr="009F4597" w:rsidRDefault="00DD18FB" w:rsidP="009F4597">
      <w:pPr>
        <w:jc w:val="center"/>
        <w:rPr>
          <w:b/>
          <w:i/>
          <w:sz w:val="28"/>
          <w:u w:val="single"/>
        </w:rPr>
      </w:pPr>
      <w:r w:rsidRPr="009F4597">
        <w:rPr>
          <w:b/>
          <w:i/>
          <w:sz w:val="28"/>
          <w:u w:val="single"/>
        </w:rPr>
        <w:t>PRESUPUESTO DEL EJE V</w:t>
      </w:r>
    </w:p>
    <w:p w:rsidR="00DD18FB" w:rsidRPr="00A90786" w:rsidRDefault="00DD18FB" w:rsidP="00DD18FB">
      <w:pPr>
        <w:autoSpaceDE w:val="0"/>
        <w:autoSpaceDN w:val="0"/>
        <w:adjustRightInd w:val="0"/>
        <w:spacing w:after="0" w:line="240" w:lineRule="auto"/>
        <w:rPr>
          <w:rFonts w:ascii="Arial" w:hAnsi="Arial" w:cs="Arial"/>
          <w:color w:val="000000"/>
          <w:sz w:val="24"/>
          <w:szCs w:val="24"/>
        </w:rPr>
      </w:pPr>
    </w:p>
    <w:tbl>
      <w:tblPr>
        <w:tblW w:w="0" w:type="auto"/>
        <w:tblLook w:val="04A0" w:firstRow="1" w:lastRow="0" w:firstColumn="1" w:lastColumn="0" w:noHBand="0" w:noVBand="1"/>
      </w:tblPr>
      <w:tblGrid>
        <w:gridCol w:w="1963"/>
        <w:gridCol w:w="1857"/>
        <w:gridCol w:w="1421"/>
        <w:gridCol w:w="1766"/>
        <w:gridCol w:w="1831"/>
      </w:tblGrid>
      <w:tr w:rsidR="00DD18FB" w:rsidRPr="00A90786" w:rsidTr="00DD18FB">
        <w:tc>
          <w:tcPr>
            <w:tcW w:w="1764" w:type="dxa"/>
          </w:tcPr>
          <w:p w:rsidR="00DD18FB" w:rsidRPr="00A90786" w:rsidRDefault="00DD18FB" w:rsidP="00DD18FB">
            <w:pPr>
              <w:autoSpaceDE w:val="0"/>
              <w:autoSpaceDN w:val="0"/>
              <w:adjustRightInd w:val="0"/>
              <w:rPr>
                <w:rFonts w:ascii="Arial" w:hAnsi="Arial" w:cs="Arial"/>
                <w:color w:val="000000"/>
                <w:sz w:val="24"/>
                <w:szCs w:val="24"/>
              </w:rPr>
            </w:pPr>
          </w:p>
        </w:tc>
        <w:tc>
          <w:tcPr>
            <w:tcW w:w="1766" w:type="dxa"/>
          </w:tcPr>
          <w:p w:rsidR="00DD18FB" w:rsidRPr="00A90786" w:rsidRDefault="00DD18FB" w:rsidP="00DD18FB">
            <w:pPr>
              <w:autoSpaceDE w:val="0"/>
              <w:autoSpaceDN w:val="0"/>
              <w:adjustRightInd w:val="0"/>
              <w:rPr>
                <w:rFonts w:ascii="Arial" w:hAnsi="Arial" w:cs="Arial"/>
                <w:color w:val="000000"/>
                <w:sz w:val="24"/>
                <w:szCs w:val="24"/>
              </w:rPr>
            </w:pP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 xml:space="preserve">           METAS </w:t>
            </w:r>
          </w:p>
        </w:tc>
        <w:tc>
          <w:tcPr>
            <w:tcW w:w="1766" w:type="dxa"/>
          </w:tcPr>
          <w:p w:rsidR="00DD18FB" w:rsidRPr="00A90786" w:rsidRDefault="00DD18FB" w:rsidP="00DD18FB">
            <w:pPr>
              <w:tabs>
                <w:tab w:val="left" w:pos="1550"/>
              </w:tabs>
              <w:autoSpaceDE w:val="0"/>
              <w:autoSpaceDN w:val="0"/>
              <w:adjustRightInd w:val="0"/>
              <w:rPr>
                <w:rFonts w:ascii="Arial" w:hAnsi="Arial" w:cs="Arial"/>
                <w:color w:val="000000"/>
                <w:sz w:val="24"/>
                <w:szCs w:val="24"/>
              </w:rPr>
            </w:pPr>
            <w:r w:rsidRPr="00A90786">
              <w:rPr>
                <w:rFonts w:ascii="Arial" w:hAnsi="Arial" w:cs="Arial"/>
                <w:color w:val="000000"/>
                <w:sz w:val="24"/>
                <w:szCs w:val="24"/>
              </w:rPr>
              <w:tab/>
            </w:r>
          </w:p>
        </w:tc>
        <w:tc>
          <w:tcPr>
            <w:tcW w:w="1766" w:type="dxa"/>
          </w:tcPr>
          <w:p w:rsidR="00DD18FB" w:rsidRPr="00A90786" w:rsidRDefault="00DD18FB" w:rsidP="00DD18FB">
            <w:pPr>
              <w:autoSpaceDE w:val="0"/>
              <w:autoSpaceDN w:val="0"/>
              <w:adjustRightInd w:val="0"/>
              <w:rPr>
                <w:rFonts w:ascii="Arial" w:hAnsi="Arial" w:cs="Arial"/>
                <w:color w:val="000000"/>
                <w:sz w:val="24"/>
                <w:szCs w:val="24"/>
              </w:rPr>
            </w:pPr>
          </w:p>
        </w:tc>
      </w:tr>
      <w:tr w:rsidR="00DD18FB" w:rsidRPr="00A90786" w:rsidTr="00DD18FB">
        <w:tc>
          <w:tcPr>
            <w:tcW w:w="1764"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OBJETIVO</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ESTRATEGIA</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ACTUAL</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VALOR DESEADO</w:t>
            </w:r>
          </w:p>
        </w:tc>
        <w:tc>
          <w:tcPr>
            <w:tcW w:w="1766" w:type="dxa"/>
          </w:tcPr>
          <w:p w:rsidR="00DD18FB" w:rsidRPr="00A90786" w:rsidRDefault="00DD18FB" w:rsidP="00DD18FB">
            <w:pPr>
              <w:autoSpaceDE w:val="0"/>
              <w:autoSpaceDN w:val="0"/>
              <w:adjustRightInd w:val="0"/>
              <w:jc w:val="center"/>
              <w:rPr>
                <w:rFonts w:ascii="Arial" w:hAnsi="Arial" w:cs="Arial"/>
                <w:color w:val="000000"/>
                <w:sz w:val="24"/>
                <w:szCs w:val="24"/>
              </w:rPr>
            </w:pPr>
            <w:r w:rsidRPr="00A90786">
              <w:rPr>
                <w:rFonts w:ascii="Arial" w:hAnsi="Arial" w:cs="Arial"/>
                <w:color w:val="000000"/>
                <w:sz w:val="24"/>
                <w:szCs w:val="24"/>
              </w:rPr>
              <w:t>PLAZO</w:t>
            </w:r>
          </w:p>
        </w:tc>
      </w:tr>
      <w:tr w:rsidR="00DD18FB" w:rsidRPr="00A90786" w:rsidTr="00DD18FB">
        <w:tc>
          <w:tcPr>
            <w:tcW w:w="1764"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b/>
                <w:color w:val="000000"/>
                <w:sz w:val="24"/>
                <w:szCs w:val="24"/>
              </w:rPr>
            </w:pPr>
            <w:r w:rsidRPr="00A90786">
              <w:rPr>
                <w:rFonts w:ascii="Arial" w:hAnsi="Arial" w:cs="Arial"/>
                <w:b/>
                <w:color w:val="000000"/>
                <w:sz w:val="24"/>
                <w:szCs w:val="24"/>
              </w:rPr>
              <w:t>Administración publica</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Capacitaciones a los funcionarios municipales y la certificación a los que obligue la ley.</w:t>
            </w:r>
          </w:p>
          <w:p w:rsidR="00DD18FB" w:rsidRPr="00A90786" w:rsidRDefault="00DD18FB" w:rsidP="00DD18FB">
            <w:pPr>
              <w:autoSpaceDE w:val="0"/>
              <w:autoSpaceDN w:val="0"/>
              <w:adjustRightInd w:val="0"/>
              <w:jc w:val="both"/>
              <w:rPr>
                <w:rFonts w:ascii="Arial" w:hAnsi="Arial" w:cs="Arial"/>
                <w:color w:val="000000"/>
                <w:sz w:val="24"/>
                <w:szCs w:val="24"/>
              </w:rPr>
            </w:pP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p>
          <w:p w:rsidR="00DD18FB" w:rsidRPr="00A90786" w:rsidRDefault="006B64E3"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$14</w:t>
            </w:r>
            <w:r w:rsidR="00DD18FB" w:rsidRPr="00A90786">
              <w:rPr>
                <w:rFonts w:ascii="Arial" w:hAnsi="Arial" w:cs="Arial"/>
                <w:color w:val="000000"/>
                <w:sz w:val="24"/>
                <w:szCs w:val="24"/>
              </w:rPr>
              <w:t>0,000.00</w:t>
            </w:r>
          </w:p>
        </w:tc>
        <w:tc>
          <w:tcPr>
            <w:tcW w:w="1766" w:type="dxa"/>
          </w:tcPr>
          <w:p w:rsidR="00DD18FB" w:rsidRPr="00A90786" w:rsidRDefault="00DD18FB" w:rsidP="00DD18FB">
            <w:pPr>
              <w:autoSpaceDE w:val="0"/>
              <w:autoSpaceDN w:val="0"/>
              <w:adjustRightInd w:val="0"/>
              <w:jc w:val="both"/>
              <w:rPr>
                <w:rFonts w:ascii="Arial" w:hAnsi="Arial" w:cs="Arial"/>
                <w:color w:val="000000"/>
                <w:sz w:val="24"/>
                <w:szCs w:val="24"/>
              </w:rPr>
            </w:pPr>
            <w:r w:rsidRPr="00A90786">
              <w:rPr>
                <w:rFonts w:ascii="Arial" w:hAnsi="Arial" w:cs="Arial"/>
                <w:color w:val="000000"/>
                <w:sz w:val="24"/>
                <w:szCs w:val="24"/>
              </w:rPr>
              <w:t>Las certificaciones en el primer año de administración y las capacitaciones</w:t>
            </w:r>
            <w:r w:rsidR="00A177FE" w:rsidRPr="00A90786">
              <w:rPr>
                <w:rFonts w:ascii="Arial" w:hAnsi="Arial" w:cs="Arial"/>
                <w:color w:val="000000"/>
                <w:sz w:val="24"/>
                <w:szCs w:val="24"/>
              </w:rPr>
              <w:t xml:space="preserve"> y/o formaciones</w:t>
            </w:r>
            <w:r w:rsidRPr="00A90786">
              <w:rPr>
                <w:rFonts w:ascii="Arial" w:hAnsi="Arial" w:cs="Arial"/>
                <w:color w:val="000000"/>
                <w:sz w:val="24"/>
                <w:szCs w:val="24"/>
              </w:rPr>
              <w:t xml:space="preserve"> durante los tres años de la administración.</w:t>
            </w:r>
          </w:p>
          <w:p w:rsidR="00DD18FB" w:rsidRPr="00A90786" w:rsidRDefault="00DD18FB" w:rsidP="00DD18FB">
            <w:pPr>
              <w:autoSpaceDE w:val="0"/>
              <w:autoSpaceDN w:val="0"/>
              <w:adjustRightInd w:val="0"/>
              <w:jc w:val="both"/>
              <w:rPr>
                <w:rFonts w:ascii="Arial" w:hAnsi="Arial" w:cs="Arial"/>
                <w:color w:val="000000"/>
                <w:sz w:val="24"/>
                <w:szCs w:val="24"/>
              </w:rPr>
            </w:pPr>
          </w:p>
        </w:tc>
      </w:tr>
    </w:tbl>
    <w:p w:rsidR="00DD18FB" w:rsidRPr="00A90786" w:rsidRDefault="00DD18FB" w:rsidP="00DD18FB">
      <w:pPr>
        <w:autoSpaceDE w:val="0"/>
        <w:autoSpaceDN w:val="0"/>
        <w:adjustRightInd w:val="0"/>
        <w:spacing w:after="0" w:line="240" w:lineRule="auto"/>
        <w:rPr>
          <w:rFonts w:ascii="Arial" w:hAnsi="Arial" w:cs="Arial"/>
          <w:color w:val="000000"/>
          <w:sz w:val="23"/>
          <w:szCs w:val="23"/>
        </w:rPr>
      </w:pPr>
    </w:p>
    <w:p w:rsidR="00417AA8" w:rsidRPr="00A90786" w:rsidRDefault="00417AA8" w:rsidP="009C2798">
      <w:pPr>
        <w:autoSpaceDE w:val="0"/>
        <w:autoSpaceDN w:val="0"/>
        <w:adjustRightInd w:val="0"/>
        <w:spacing w:after="0" w:line="240" w:lineRule="auto"/>
        <w:jc w:val="center"/>
        <w:rPr>
          <w:rFonts w:ascii="Arial" w:hAnsi="Arial" w:cs="Arial"/>
          <w:b/>
          <w:color w:val="ED7D31" w:themeColor="accent2"/>
          <w:sz w:val="28"/>
          <w:szCs w:val="24"/>
        </w:rPr>
      </w:pPr>
    </w:p>
    <w:p w:rsidR="00417AA8" w:rsidRPr="00A90786" w:rsidRDefault="00417AA8"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3357EB">
      <w:pPr>
        <w:autoSpaceDE w:val="0"/>
        <w:autoSpaceDN w:val="0"/>
        <w:adjustRightInd w:val="0"/>
        <w:spacing w:after="0" w:line="240" w:lineRule="auto"/>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F30BBB" w:rsidRPr="00A90786" w:rsidRDefault="00F30BBB" w:rsidP="009C2798">
      <w:pPr>
        <w:autoSpaceDE w:val="0"/>
        <w:autoSpaceDN w:val="0"/>
        <w:adjustRightInd w:val="0"/>
        <w:spacing w:after="0" w:line="240" w:lineRule="auto"/>
        <w:jc w:val="center"/>
        <w:rPr>
          <w:rFonts w:ascii="Arial" w:hAnsi="Arial" w:cs="Arial"/>
          <w:b/>
          <w:color w:val="ED7D31" w:themeColor="accent2"/>
          <w:sz w:val="28"/>
          <w:szCs w:val="24"/>
        </w:rPr>
      </w:pPr>
    </w:p>
    <w:p w:rsidR="007312C8" w:rsidRPr="00A90786" w:rsidRDefault="007312C8" w:rsidP="009C2798">
      <w:pPr>
        <w:autoSpaceDE w:val="0"/>
        <w:autoSpaceDN w:val="0"/>
        <w:adjustRightInd w:val="0"/>
        <w:spacing w:after="0" w:line="240" w:lineRule="auto"/>
        <w:jc w:val="center"/>
        <w:rPr>
          <w:rFonts w:ascii="Arial" w:hAnsi="Arial" w:cs="Arial"/>
          <w:b/>
          <w:color w:val="ED7D31" w:themeColor="accent2"/>
          <w:sz w:val="28"/>
          <w:szCs w:val="24"/>
        </w:rPr>
      </w:pPr>
    </w:p>
    <w:p w:rsidR="007312C8" w:rsidRDefault="007312C8" w:rsidP="009C2798">
      <w:pPr>
        <w:autoSpaceDE w:val="0"/>
        <w:autoSpaceDN w:val="0"/>
        <w:adjustRightInd w:val="0"/>
        <w:spacing w:after="0" w:line="240" w:lineRule="auto"/>
        <w:jc w:val="center"/>
        <w:rPr>
          <w:rFonts w:ascii="Arial" w:hAnsi="Arial" w:cs="Arial"/>
          <w:b/>
          <w:color w:val="ED7D31" w:themeColor="accent2"/>
          <w:sz w:val="28"/>
          <w:szCs w:val="24"/>
        </w:rPr>
      </w:pPr>
    </w:p>
    <w:p w:rsidR="00562BBD" w:rsidRDefault="00562BBD" w:rsidP="009C2798">
      <w:pPr>
        <w:autoSpaceDE w:val="0"/>
        <w:autoSpaceDN w:val="0"/>
        <w:adjustRightInd w:val="0"/>
        <w:spacing w:after="0" w:line="240" w:lineRule="auto"/>
        <w:jc w:val="center"/>
        <w:rPr>
          <w:rFonts w:ascii="Arial" w:hAnsi="Arial" w:cs="Arial"/>
          <w:b/>
          <w:color w:val="ED7D31" w:themeColor="accent2"/>
          <w:sz w:val="28"/>
          <w:szCs w:val="24"/>
        </w:rPr>
      </w:pPr>
    </w:p>
    <w:p w:rsidR="00562BBD" w:rsidRPr="00A90786" w:rsidRDefault="00562BBD" w:rsidP="009C2798">
      <w:pPr>
        <w:autoSpaceDE w:val="0"/>
        <w:autoSpaceDN w:val="0"/>
        <w:adjustRightInd w:val="0"/>
        <w:spacing w:after="0" w:line="240" w:lineRule="auto"/>
        <w:jc w:val="center"/>
        <w:rPr>
          <w:rFonts w:ascii="Arial" w:hAnsi="Arial" w:cs="Arial"/>
          <w:b/>
          <w:color w:val="ED7D31" w:themeColor="accent2"/>
          <w:sz w:val="28"/>
          <w:szCs w:val="24"/>
        </w:rPr>
      </w:pPr>
    </w:p>
    <w:p w:rsidR="007312C8" w:rsidRPr="00A90786" w:rsidRDefault="007312C8" w:rsidP="009C2798">
      <w:pPr>
        <w:autoSpaceDE w:val="0"/>
        <w:autoSpaceDN w:val="0"/>
        <w:adjustRightInd w:val="0"/>
        <w:spacing w:after="0" w:line="240" w:lineRule="auto"/>
        <w:jc w:val="center"/>
        <w:rPr>
          <w:rFonts w:ascii="Arial" w:hAnsi="Arial" w:cs="Arial"/>
          <w:b/>
          <w:color w:val="ED7D31" w:themeColor="accent2"/>
          <w:sz w:val="28"/>
          <w:szCs w:val="24"/>
        </w:rPr>
      </w:pPr>
    </w:p>
    <w:p w:rsidR="007312C8" w:rsidRPr="00A90786" w:rsidRDefault="007312C8" w:rsidP="009C2798">
      <w:pPr>
        <w:autoSpaceDE w:val="0"/>
        <w:autoSpaceDN w:val="0"/>
        <w:adjustRightInd w:val="0"/>
        <w:spacing w:after="0" w:line="240" w:lineRule="auto"/>
        <w:jc w:val="center"/>
        <w:rPr>
          <w:rFonts w:ascii="Arial" w:hAnsi="Arial" w:cs="Arial"/>
          <w:b/>
          <w:color w:val="ED7D31" w:themeColor="accent2"/>
          <w:sz w:val="28"/>
          <w:szCs w:val="24"/>
        </w:rPr>
      </w:pPr>
    </w:p>
    <w:p w:rsidR="001F3105" w:rsidRDefault="001F3105" w:rsidP="009C2798">
      <w:pPr>
        <w:autoSpaceDE w:val="0"/>
        <w:autoSpaceDN w:val="0"/>
        <w:adjustRightInd w:val="0"/>
        <w:spacing w:after="0" w:line="240" w:lineRule="auto"/>
        <w:jc w:val="center"/>
        <w:rPr>
          <w:rFonts w:ascii="Arial" w:hAnsi="Arial" w:cs="Arial"/>
          <w:b/>
          <w:color w:val="ED7D31" w:themeColor="accent2"/>
          <w:sz w:val="28"/>
          <w:szCs w:val="24"/>
        </w:rPr>
      </w:pPr>
    </w:p>
    <w:p w:rsidR="001F3105" w:rsidRDefault="001F3105" w:rsidP="009C2798">
      <w:pPr>
        <w:autoSpaceDE w:val="0"/>
        <w:autoSpaceDN w:val="0"/>
        <w:adjustRightInd w:val="0"/>
        <w:spacing w:after="0" w:line="240" w:lineRule="auto"/>
        <w:jc w:val="center"/>
        <w:rPr>
          <w:rFonts w:ascii="Arial" w:hAnsi="Arial" w:cs="Arial"/>
          <w:b/>
          <w:color w:val="ED7D31" w:themeColor="accent2"/>
          <w:sz w:val="28"/>
          <w:szCs w:val="24"/>
        </w:rPr>
      </w:pPr>
    </w:p>
    <w:p w:rsidR="00DD18FB" w:rsidRPr="001F3105" w:rsidRDefault="00DD18FB" w:rsidP="009C2798">
      <w:pPr>
        <w:autoSpaceDE w:val="0"/>
        <w:autoSpaceDN w:val="0"/>
        <w:adjustRightInd w:val="0"/>
        <w:spacing w:after="0" w:line="240" w:lineRule="auto"/>
        <w:jc w:val="center"/>
        <w:rPr>
          <w:rFonts w:ascii="Arial" w:hAnsi="Arial" w:cs="Arial"/>
          <w:b/>
          <w:sz w:val="28"/>
          <w:szCs w:val="24"/>
        </w:rPr>
      </w:pPr>
      <w:r w:rsidRPr="001F3105">
        <w:rPr>
          <w:rFonts w:ascii="Arial" w:hAnsi="Arial" w:cs="Arial"/>
          <w:b/>
          <w:sz w:val="28"/>
          <w:szCs w:val="24"/>
        </w:rPr>
        <w:t>SEGUIMIENTO, MONITOREO Y EVALUACIÓN.</w:t>
      </w:r>
    </w:p>
    <w:p w:rsidR="00DD18FB" w:rsidRPr="001F3105" w:rsidRDefault="00DD18FB" w:rsidP="009C2798">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both"/>
        <w:rPr>
          <w:rFonts w:ascii="Arial" w:hAnsi="Arial" w:cs="Arial"/>
          <w:sz w:val="24"/>
          <w:szCs w:val="24"/>
        </w:rPr>
      </w:pPr>
      <w:r w:rsidRPr="001F3105">
        <w:rPr>
          <w:rFonts w:ascii="Arial" w:hAnsi="Arial" w:cs="Arial"/>
          <w:sz w:val="24"/>
          <w:szCs w:val="24"/>
        </w:rPr>
        <w:t>Para los efectos del seguimiento, monitoreo y evaluación del presente plan municipal de desarrollo, se realizará  de manera conjunta con los integrantes del H. Ayuntamiento y del Comité de Planeación de Desarrollo Municipal ambos de San Nicolás Tolentino, S.L.P., por medio de informes mensuales que deberán de remitir los directivos municipales en relación a cada una de sus áreas; y de manera anual dentro de los quince días siguientes a cada informe de gobierno; considerando desde luego los programas operativos anuales en los cuales se detallarán más específicamente las obras o acciones a realiza</w:t>
      </w:r>
      <w:r w:rsidR="009C2798" w:rsidRPr="001F3105">
        <w:rPr>
          <w:rFonts w:ascii="Arial" w:hAnsi="Arial" w:cs="Arial"/>
          <w:sz w:val="24"/>
          <w:szCs w:val="24"/>
        </w:rPr>
        <w:t>r</w:t>
      </w:r>
      <w:r w:rsidRPr="001F3105">
        <w:rPr>
          <w:rFonts w:ascii="Arial" w:hAnsi="Arial" w:cs="Arial"/>
          <w:sz w:val="24"/>
          <w:szCs w:val="24"/>
        </w:rPr>
        <w:t xml:space="preserve">, en cuanto a tiempos de ejecución y recursos económicos a aplicar a cada uno de ellas. </w:t>
      </w:r>
    </w:p>
    <w:p w:rsidR="00417AA8" w:rsidRPr="001F3105" w:rsidRDefault="00417AA8" w:rsidP="00DD18FB">
      <w:pPr>
        <w:autoSpaceDE w:val="0"/>
        <w:autoSpaceDN w:val="0"/>
        <w:adjustRightInd w:val="0"/>
        <w:spacing w:after="0" w:line="240" w:lineRule="auto"/>
        <w:jc w:val="both"/>
        <w:rPr>
          <w:rFonts w:ascii="Arial" w:hAnsi="Arial" w:cs="Arial"/>
          <w:sz w:val="24"/>
          <w:szCs w:val="24"/>
        </w:rPr>
      </w:pPr>
    </w:p>
    <w:p w:rsidR="00417AA8" w:rsidRPr="00A90786" w:rsidRDefault="00417AA8" w:rsidP="00DD18FB">
      <w:pPr>
        <w:autoSpaceDE w:val="0"/>
        <w:autoSpaceDN w:val="0"/>
        <w:adjustRightInd w:val="0"/>
        <w:spacing w:after="0" w:line="240" w:lineRule="auto"/>
        <w:jc w:val="both"/>
        <w:rPr>
          <w:rFonts w:ascii="Arial" w:hAnsi="Arial" w:cs="Arial"/>
          <w:color w:val="ED7D31" w:themeColor="accent2"/>
          <w:sz w:val="24"/>
          <w:szCs w:val="24"/>
        </w:rPr>
      </w:pPr>
    </w:p>
    <w:p w:rsidR="00417AA8" w:rsidRPr="00A90786" w:rsidRDefault="00417AA8" w:rsidP="00DD18FB">
      <w:pPr>
        <w:autoSpaceDE w:val="0"/>
        <w:autoSpaceDN w:val="0"/>
        <w:adjustRightInd w:val="0"/>
        <w:spacing w:after="0" w:line="240" w:lineRule="auto"/>
        <w:jc w:val="both"/>
        <w:rPr>
          <w:rFonts w:ascii="Arial" w:hAnsi="Arial" w:cs="Arial"/>
          <w:color w:val="ED7D31" w:themeColor="accent2"/>
          <w:sz w:val="24"/>
          <w:szCs w:val="24"/>
        </w:rPr>
      </w:pPr>
    </w:p>
    <w:p w:rsidR="00417AA8" w:rsidRPr="00A90786" w:rsidRDefault="00417AA8"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3357EB" w:rsidRPr="00A90786" w:rsidRDefault="003357EB" w:rsidP="00DD18FB">
      <w:pPr>
        <w:autoSpaceDE w:val="0"/>
        <w:autoSpaceDN w:val="0"/>
        <w:adjustRightInd w:val="0"/>
        <w:spacing w:after="0" w:line="240" w:lineRule="auto"/>
        <w:jc w:val="both"/>
        <w:rPr>
          <w:rFonts w:ascii="Arial" w:hAnsi="Arial" w:cs="Arial"/>
          <w:color w:val="ED7D31" w:themeColor="accent2"/>
          <w:sz w:val="24"/>
          <w:szCs w:val="24"/>
        </w:rPr>
      </w:pPr>
    </w:p>
    <w:p w:rsidR="007312C8" w:rsidRPr="00A90786" w:rsidRDefault="007312C8" w:rsidP="00DD18FB">
      <w:pPr>
        <w:autoSpaceDE w:val="0"/>
        <w:autoSpaceDN w:val="0"/>
        <w:adjustRightInd w:val="0"/>
        <w:spacing w:after="0" w:line="240" w:lineRule="auto"/>
        <w:jc w:val="both"/>
        <w:rPr>
          <w:rFonts w:ascii="Arial" w:hAnsi="Arial" w:cs="Arial"/>
          <w:color w:val="ED7D31" w:themeColor="accent2"/>
          <w:sz w:val="24"/>
          <w:szCs w:val="24"/>
        </w:rPr>
      </w:pPr>
    </w:p>
    <w:p w:rsidR="007312C8" w:rsidRPr="00A90786" w:rsidRDefault="007312C8"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1F3105" w:rsidRDefault="00E95127" w:rsidP="00DD18FB">
      <w:pPr>
        <w:autoSpaceDE w:val="0"/>
        <w:autoSpaceDN w:val="0"/>
        <w:adjustRightInd w:val="0"/>
        <w:spacing w:after="0" w:line="240" w:lineRule="auto"/>
        <w:jc w:val="both"/>
        <w:rPr>
          <w:rFonts w:ascii="Arial" w:hAnsi="Arial" w:cs="Arial"/>
          <w:sz w:val="24"/>
          <w:szCs w:val="24"/>
        </w:rPr>
      </w:pPr>
      <w:r w:rsidRPr="001F3105">
        <w:rPr>
          <w:rFonts w:ascii="Arial" w:hAnsi="Arial" w:cs="Arial"/>
          <w:sz w:val="24"/>
          <w:szCs w:val="24"/>
        </w:rPr>
        <w:t>Matrices de indicadores para resultados (MIR) de los programas del gobierno del municipio que forman parte del (PbR):</w:t>
      </w:r>
    </w:p>
    <w:p w:rsidR="00E95127" w:rsidRPr="00A90786" w:rsidRDefault="00E95127" w:rsidP="00DD18FB">
      <w:pPr>
        <w:autoSpaceDE w:val="0"/>
        <w:autoSpaceDN w:val="0"/>
        <w:adjustRightInd w:val="0"/>
        <w:spacing w:after="0" w:line="240" w:lineRule="auto"/>
        <w:jc w:val="both"/>
        <w:rPr>
          <w:rFonts w:ascii="Arial" w:hAnsi="Arial" w:cs="Arial"/>
          <w:color w:val="ED7D31" w:themeColor="accent2"/>
          <w:sz w:val="24"/>
          <w:szCs w:val="24"/>
        </w:rPr>
      </w:pPr>
    </w:p>
    <w:tbl>
      <w:tblPr>
        <w:tblW w:w="5000" w:type="pct"/>
        <w:tblCellMar>
          <w:left w:w="70" w:type="dxa"/>
          <w:right w:w="70" w:type="dxa"/>
        </w:tblCellMar>
        <w:tblLook w:val="04A0" w:firstRow="1" w:lastRow="0" w:firstColumn="1" w:lastColumn="0" w:noHBand="0" w:noVBand="1"/>
      </w:tblPr>
      <w:tblGrid>
        <w:gridCol w:w="1182"/>
        <w:gridCol w:w="884"/>
        <w:gridCol w:w="999"/>
        <w:gridCol w:w="1636"/>
        <w:gridCol w:w="905"/>
        <w:gridCol w:w="938"/>
        <w:gridCol w:w="1092"/>
        <w:gridCol w:w="999"/>
        <w:gridCol w:w="183"/>
      </w:tblGrid>
      <w:tr w:rsidR="00E95127" w:rsidRPr="00A90786" w:rsidTr="00E95127">
        <w:trPr>
          <w:trHeight w:val="916"/>
        </w:trPr>
        <w:tc>
          <w:tcPr>
            <w:tcW w:w="4899" w:type="pct"/>
            <w:gridSpan w:val="8"/>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sz w:val="28"/>
                <w:szCs w:val="28"/>
                <w:lang w:eastAsia="es-MX"/>
              </w:rPr>
            </w:pPr>
            <w:r w:rsidRPr="00A90786">
              <w:rPr>
                <w:rFonts w:ascii="Arial" w:eastAsia="Times New Roman" w:hAnsi="Arial" w:cs="Arial"/>
                <w:b/>
                <w:bCs/>
                <w:sz w:val="28"/>
                <w:szCs w:val="28"/>
                <w:lang w:eastAsia="es-MX"/>
              </w:rPr>
              <w:t>Nombre de la Dependencia, Institución, u Organismo Público: Municipio de San Nicolás Tolentino, S. L. P.</w:t>
            </w:r>
          </w:p>
        </w:tc>
        <w:tc>
          <w:tcPr>
            <w:tcW w:w="101" w:type="pct"/>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sz w:val="28"/>
                <w:szCs w:val="28"/>
                <w:lang w:eastAsia="es-MX"/>
              </w:rPr>
            </w:pPr>
            <w:r w:rsidRPr="00A90786">
              <w:rPr>
                <w:rFonts w:ascii="Arial" w:eastAsia="Times New Roman" w:hAnsi="Arial" w:cs="Arial"/>
                <w:b/>
                <w:bCs/>
                <w:sz w:val="28"/>
                <w:szCs w:val="28"/>
                <w:lang w:eastAsia="es-MX"/>
              </w:rPr>
              <w:t> </w:t>
            </w:r>
          </w:p>
        </w:tc>
      </w:tr>
      <w:tr w:rsidR="00E95127" w:rsidRPr="00A90786" w:rsidTr="00E95127">
        <w:trPr>
          <w:gridAfter w:val="1"/>
          <w:wAfter w:w="103" w:type="pct"/>
          <w:trHeight w:val="916"/>
        </w:trPr>
        <w:tc>
          <w:tcPr>
            <w:tcW w:w="1286" w:type="pct"/>
            <w:gridSpan w:val="2"/>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color w:val="000000"/>
                <w:sz w:val="32"/>
                <w:szCs w:val="32"/>
                <w:lang w:eastAsia="es-MX"/>
              </w:rPr>
            </w:pPr>
            <w:r w:rsidRPr="00A90786">
              <w:rPr>
                <w:rFonts w:ascii="Arial" w:eastAsia="Times New Roman" w:hAnsi="Arial" w:cs="Arial"/>
                <w:b/>
                <w:bCs/>
                <w:color w:val="000000"/>
                <w:sz w:val="32"/>
                <w:szCs w:val="32"/>
                <w:lang w:eastAsia="es-MX"/>
              </w:rPr>
              <w:t xml:space="preserve">Eje de Desarrollo: </w:t>
            </w:r>
          </w:p>
        </w:tc>
        <w:tc>
          <w:tcPr>
            <w:tcW w:w="3611" w:type="pct"/>
            <w:gridSpan w:val="6"/>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jc w:val="center"/>
              <w:rPr>
                <w:rFonts w:ascii="Arial" w:eastAsia="Times New Roman" w:hAnsi="Arial" w:cs="Arial"/>
                <w:b/>
                <w:bCs/>
                <w:color w:val="000000"/>
                <w:sz w:val="32"/>
                <w:szCs w:val="32"/>
                <w:lang w:eastAsia="es-MX"/>
              </w:rPr>
            </w:pPr>
            <w:r w:rsidRPr="00A90786">
              <w:rPr>
                <w:rFonts w:ascii="Arial" w:eastAsia="Times New Roman" w:hAnsi="Arial" w:cs="Arial"/>
                <w:b/>
                <w:bCs/>
                <w:color w:val="000000"/>
                <w:sz w:val="32"/>
                <w:szCs w:val="32"/>
                <w:lang w:eastAsia="es-MX"/>
              </w:rPr>
              <w:t>Eje I.- San Nicolás Prospero y  Eje II.- San Nicolás Incluyente</w:t>
            </w:r>
          </w:p>
        </w:tc>
      </w:tr>
      <w:tr w:rsidR="00E95127" w:rsidRPr="00A90786" w:rsidTr="00E95127">
        <w:trPr>
          <w:gridAfter w:val="1"/>
          <w:wAfter w:w="103" w:type="pct"/>
          <w:trHeight w:val="916"/>
        </w:trPr>
        <w:tc>
          <w:tcPr>
            <w:tcW w:w="4897" w:type="pct"/>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OBJETIVO ESATRATÉGICO DE LA DEPENDENCIA A LA QUE ESTÁ ALINEADO EL PROGRAMA:</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Desarrollo social municipal</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Al Plan de desarrollo municipal de San Nicolás Tolentino 2018-2021</w:t>
            </w: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tabs>
                <w:tab w:val="left" w:pos="4417"/>
              </w:tabs>
              <w:spacing w:after="0"/>
              <w:rPr>
                <w:rFonts w:ascii="Arial" w:eastAsia="Times New Roman" w:hAnsi="Arial" w:cs="Arial"/>
                <w:sz w:val="24"/>
                <w:szCs w:val="24"/>
                <w:lang w:eastAsia="es-MX"/>
              </w:rPr>
            </w:pPr>
            <w:r w:rsidRPr="00A90786">
              <w:rPr>
                <w:rFonts w:ascii="Arial" w:eastAsia="Times New Roman" w:hAnsi="Arial" w:cs="Arial"/>
                <w:sz w:val="24"/>
                <w:szCs w:val="24"/>
                <w:lang w:eastAsia="es-MX"/>
              </w:rPr>
              <w:tab/>
            </w:r>
          </w:p>
        </w:tc>
      </w:tr>
      <w:tr w:rsidR="00E95127" w:rsidRPr="00A90786" w:rsidTr="00E95127">
        <w:trPr>
          <w:gridAfter w:val="1"/>
          <w:wAfter w:w="103" w:type="pct"/>
          <w:trHeight w:val="916"/>
        </w:trPr>
        <w:tc>
          <w:tcPr>
            <w:tcW w:w="4897" w:type="pct"/>
            <w:gridSpan w:val="8"/>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r>
      <w:tr w:rsidR="00E95127" w:rsidRPr="00A90786" w:rsidTr="00E95127">
        <w:trPr>
          <w:gridAfter w:val="1"/>
          <w:wAfter w:w="103" w:type="pct"/>
          <w:trHeight w:val="916"/>
        </w:trPr>
        <w:tc>
          <w:tcPr>
            <w:tcW w:w="4897" w:type="pct"/>
            <w:gridSpan w:val="8"/>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r>
      <w:tr w:rsidR="00E95127" w:rsidRPr="00A90786" w:rsidTr="00E95127">
        <w:trPr>
          <w:gridAfter w:val="1"/>
          <w:wAfter w:w="104" w:type="pct"/>
          <w:trHeight w:val="916"/>
        </w:trPr>
        <w:tc>
          <w:tcPr>
            <w:tcW w:w="1384" w:type="pct"/>
            <w:gridSpan w:val="2"/>
            <w:tcBorders>
              <w:top w:val="single" w:sz="8" w:space="0" w:color="auto"/>
              <w:left w:val="single" w:sz="8" w:space="0" w:color="auto"/>
              <w:bottom w:val="single" w:sz="8" w:space="0" w:color="auto"/>
              <w:right w:val="nil"/>
            </w:tcBorders>
            <w:shd w:val="clear" w:color="auto" w:fill="auto"/>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BENEFICIARIOS</w:t>
            </w:r>
          </w:p>
        </w:tc>
        <w:tc>
          <w:tcPr>
            <w:tcW w:w="3513" w:type="pct"/>
            <w:gridSpan w:val="6"/>
            <w:tcBorders>
              <w:top w:val="single" w:sz="8" w:space="0" w:color="auto"/>
              <w:left w:val="single" w:sz="8" w:space="0" w:color="auto"/>
              <w:bottom w:val="single" w:sz="8" w:space="0" w:color="auto"/>
              <w:right w:val="single" w:sz="8" w:space="0" w:color="000000"/>
            </w:tcBorders>
            <w:shd w:val="clear" w:color="auto" w:fill="auto"/>
            <w:hideMark/>
          </w:tcPr>
          <w:p w:rsidR="00E95127" w:rsidRPr="00A90786" w:rsidRDefault="00E95127" w:rsidP="00E95127">
            <w:pPr>
              <w:spacing w:after="0" w:line="240" w:lineRule="auto"/>
              <w:jc w:val="center"/>
              <w:rPr>
                <w:rFonts w:ascii="Arial" w:eastAsia="Times New Roman" w:hAnsi="Arial" w:cs="Arial"/>
                <w:b/>
                <w:color w:val="000000"/>
                <w:sz w:val="28"/>
                <w:szCs w:val="28"/>
                <w:lang w:eastAsia="es-MX"/>
              </w:rPr>
            </w:pPr>
            <w:r w:rsidRPr="00A90786">
              <w:rPr>
                <w:rFonts w:ascii="Arial" w:eastAsia="Times New Roman" w:hAnsi="Arial" w:cs="Arial"/>
                <w:b/>
                <w:color w:val="000000"/>
                <w:sz w:val="28"/>
                <w:szCs w:val="28"/>
                <w:lang w:eastAsia="es-MX"/>
              </w:rPr>
              <w:t>Población del municipio</w:t>
            </w:r>
          </w:p>
        </w:tc>
      </w:tr>
      <w:tr w:rsidR="00E95127" w:rsidRPr="00A90786" w:rsidTr="00E95127">
        <w:trPr>
          <w:gridAfter w:val="1"/>
          <w:wAfter w:w="104" w:type="pct"/>
          <w:trHeight w:val="916"/>
        </w:trPr>
        <w:tc>
          <w:tcPr>
            <w:tcW w:w="776"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607"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125"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55"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01"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95"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851"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886"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r>
      <w:tr w:rsidR="00E95127" w:rsidRPr="00A90786" w:rsidTr="00E95127">
        <w:trPr>
          <w:gridAfter w:val="1"/>
          <w:wAfter w:w="104" w:type="pct"/>
          <w:trHeight w:val="916"/>
        </w:trPr>
        <w:tc>
          <w:tcPr>
            <w:tcW w:w="1508" w:type="pct"/>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RESUMEN NARRATIVO</w:t>
            </w:r>
          </w:p>
        </w:tc>
        <w:tc>
          <w:tcPr>
            <w:tcW w:w="1651" w:type="pct"/>
            <w:gridSpan w:val="3"/>
            <w:tcBorders>
              <w:top w:val="single" w:sz="8" w:space="0" w:color="auto"/>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 xml:space="preserve">INDICADORES </w:t>
            </w:r>
          </w:p>
        </w:tc>
        <w:tc>
          <w:tcPr>
            <w:tcW w:w="85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MEDIOS DE VERIFICACIÓN Y FUENTES DE INFORMACIÓN</w:t>
            </w:r>
          </w:p>
        </w:tc>
        <w:tc>
          <w:tcPr>
            <w:tcW w:w="88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SUPUESTOS</w:t>
            </w:r>
          </w:p>
        </w:tc>
      </w:tr>
      <w:tr w:rsidR="00E95127" w:rsidRPr="00A90786" w:rsidTr="00E95127">
        <w:trPr>
          <w:gridAfter w:val="1"/>
          <w:wAfter w:w="104" w:type="pct"/>
          <w:trHeight w:val="916"/>
        </w:trPr>
        <w:tc>
          <w:tcPr>
            <w:tcW w:w="1508" w:type="pct"/>
            <w:gridSpan w:val="3"/>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c>
          <w:tcPr>
            <w:tcW w:w="555" w:type="pct"/>
            <w:tcBorders>
              <w:top w:val="nil"/>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INDICADOR</w:t>
            </w:r>
          </w:p>
        </w:tc>
        <w:tc>
          <w:tcPr>
            <w:tcW w:w="501" w:type="pct"/>
            <w:tcBorders>
              <w:top w:val="nil"/>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FÓRMULA</w:t>
            </w:r>
          </w:p>
        </w:tc>
        <w:tc>
          <w:tcPr>
            <w:tcW w:w="595" w:type="pct"/>
            <w:tcBorders>
              <w:top w:val="nil"/>
              <w:left w:val="nil"/>
              <w:bottom w:val="single" w:sz="8" w:space="0" w:color="auto"/>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FRECUENCIA DE LA MEDICIÓN</w:t>
            </w:r>
          </w:p>
        </w:tc>
        <w:tc>
          <w:tcPr>
            <w:tcW w:w="851" w:type="pct"/>
            <w:vMerge/>
            <w:tcBorders>
              <w:top w:val="single" w:sz="8" w:space="0" w:color="auto"/>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c>
          <w:tcPr>
            <w:tcW w:w="886" w:type="pct"/>
            <w:vMerge/>
            <w:tcBorders>
              <w:top w:val="single" w:sz="8" w:space="0" w:color="auto"/>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r>
      <w:tr w:rsidR="00E95127" w:rsidRPr="00A90786" w:rsidTr="00E95127">
        <w:trPr>
          <w:gridAfter w:val="1"/>
          <w:wAfter w:w="104" w:type="pct"/>
          <w:trHeight w:val="916"/>
        </w:trPr>
        <w:tc>
          <w:tcPr>
            <w:tcW w:w="1384"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FIN</w:t>
            </w:r>
          </w:p>
        </w:tc>
        <w:tc>
          <w:tcPr>
            <w:tcW w:w="125"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Reducir el rezago social</w:t>
            </w:r>
          </w:p>
        </w:tc>
        <w:tc>
          <w:tcPr>
            <w:tcW w:w="555" w:type="pct"/>
            <w:tcBorders>
              <w:top w:val="nil"/>
              <w:left w:val="nil"/>
              <w:bottom w:val="single" w:sz="8" w:space="0" w:color="auto"/>
              <w:right w:val="single" w:sz="4"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localizar comunidades con déficit de infraestructura social  y urbana</w:t>
            </w:r>
          </w:p>
        </w:tc>
        <w:tc>
          <w:tcPr>
            <w:tcW w:w="501" w:type="pct"/>
            <w:tcBorders>
              <w:top w:val="nil"/>
              <w:left w:val="nil"/>
              <w:bottom w:val="single" w:sz="8" w:space="0" w:color="auto"/>
              <w:right w:val="single" w:sz="4"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Cuantificación de  comunidades beneficiadas en comparación con las del año  anterior</w:t>
            </w:r>
          </w:p>
        </w:tc>
        <w:tc>
          <w:tcPr>
            <w:tcW w:w="595" w:type="pct"/>
            <w:tcBorders>
              <w:top w:val="nil"/>
              <w:left w:val="nil"/>
              <w:bottom w:val="single" w:sz="8" w:space="0" w:color="auto"/>
              <w:right w:val="nil"/>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Anual</w:t>
            </w:r>
          </w:p>
        </w:tc>
        <w:tc>
          <w:tcPr>
            <w:tcW w:w="851" w:type="pct"/>
            <w:tcBorders>
              <w:top w:val="nil"/>
              <w:left w:val="single" w:sz="8" w:space="0" w:color="auto"/>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Inspecciones, visitas y levantamientos de informes</w:t>
            </w:r>
          </w:p>
        </w:tc>
        <w:tc>
          <w:tcPr>
            <w:tcW w:w="886"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Encomendar personal para la realización de levantamientos  e inspecciones</w:t>
            </w:r>
          </w:p>
        </w:tc>
      </w:tr>
      <w:tr w:rsidR="00E95127" w:rsidRPr="00A90786" w:rsidTr="00E95127">
        <w:trPr>
          <w:gridAfter w:val="1"/>
          <w:wAfter w:w="103" w:type="pct"/>
          <w:trHeight w:val="916"/>
        </w:trPr>
        <w:tc>
          <w:tcPr>
            <w:tcW w:w="1196"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PROPÓSITO</w:t>
            </w:r>
            <w:r w:rsidRPr="00934A6B">
              <w:rPr>
                <w:rFonts w:ascii="Arial" w:eastAsia="Times New Roman" w:hAnsi="Arial" w:cs="Arial"/>
                <w:b/>
                <w:bCs/>
                <w:color w:val="000000"/>
                <w:sz w:val="24"/>
                <w:szCs w:val="28"/>
                <w:lang w:eastAsia="es-MX"/>
              </w:rPr>
              <w:br/>
              <w:t>Objetivo del Programa</w:t>
            </w:r>
          </w:p>
        </w:tc>
        <w:tc>
          <w:tcPr>
            <w:tcW w:w="632"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Acrecentar la  calidad de vida</w:t>
            </w:r>
          </w:p>
        </w:tc>
        <w:tc>
          <w:tcPr>
            <w:tcW w:w="551" w:type="pct"/>
            <w:tcBorders>
              <w:top w:val="nil"/>
              <w:left w:val="nil"/>
              <w:bottom w:val="single" w:sz="8" w:space="0" w:color="auto"/>
              <w:right w:val="single" w:sz="4"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proveer de  servicios básicos a las comunidades</w:t>
            </w:r>
          </w:p>
        </w:tc>
        <w:tc>
          <w:tcPr>
            <w:tcW w:w="500" w:type="pct"/>
            <w:tcBorders>
              <w:top w:val="nil"/>
              <w:left w:val="nil"/>
              <w:bottom w:val="single" w:sz="8" w:space="0" w:color="auto"/>
              <w:right w:val="single" w:sz="4"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 xml:space="preserve">cuantificar población beneficiada con servicios básicos </w:t>
            </w:r>
          </w:p>
        </w:tc>
        <w:tc>
          <w:tcPr>
            <w:tcW w:w="513"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anual</w:t>
            </w:r>
          </w:p>
        </w:tc>
        <w:tc>
          <w:tcPr>
            <w:tcW w:w="737"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Inspecciones visitas y levantamientos de informes</w:t>
            </w:r>
          </w:p>
        </w:tc>
        <w:tc>
          <w:tcPr>
            <w:tcW w:w="768"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Designación de  recursos económicos para la realización del programa</w:t>
            </w:r>
          </w:p>
        </w:tc>
      </w:tr>
      <w:tr w:rsidR="00E95127" w:rsidRPr="00A90786" w:rsidTr="00E95127">
        <w:trPr>
          <w:gridAfter w:val="1"/>
          <w:wAfter w:w="103" w:type="pct"/>
          <w:trHeight w:val="916"/>
        </w:trPr>
        <w:tc>
          <w:tcPr>
            <w:tcW w:w="658" w:type="pct"/>
            <w:vMerge w:val="restart"/>
            <w:tcBorders>
              <w:top w:val="nil"/>
              <w:left w:val="single" w:sz="8" w:space="0" w:color="auto"/>
              <w:bottom w:val="single" w:sz="8" w:space="0" w:color="000000"/>
              <w:right w:val="nil"/>
            </w:tcBorders>
            <w:shd w:val="clear" w:color="auto" w:fill="auto"/>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COMPONENTES</w:t>
            </w:r>
            <w:r w:rsidRPr="00A90786">
              <w:rPr>
                <w:rFonts w:ascii="Arial" w:eastAsia="Times New Roman" w:hAnsi="Arial" w:cs="Arial"/>
                <w:b/>
                <w:bCs/>
                <w:color w:val="000000"/>
                <w:sz w:val="24"/>
                <w:szCs w:val="24"/>
                <w:lang w:eastAsia="es-MX"/>
              </w:rPr>
              <w:br/>
              <w:t>Bienes y servicios que reciben los beneficiarios</w:t>
            </w:r>
          </w:p>
        </w:tc>
        <w:tc>
          <w:tcPr>
            <w:tcW w:w="516" w:type="pct"/>
            <w:tcBorders>
              <w:top w:val="nil"/>
              <w:left w:val="single" w:sz="8" w:space="0" w:color="auto"/>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1</w:t>
            </w:r>
          </w:p>
        </w:tc>
        <w:tc>
          <w:tcPr>
            <w:tcW w:w="621" w:type="pct"/>
            <w:tcBorders>
              <w:top w:val="nil"/>
              <w:left w:val="nil"/>
              <w:bottom w:val="single" w:sz="8"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 xml:space="preserve">infraestructura educativa </w:t>
            </w:r>
          </w:p>
        </w:tc>
        <w:tc>
          <w:tcPr>
            <w:tcW w:w="574" w:type="pct"/>
            <w:tcBorders>
              <w:top w:val="nil"/>
              <w:left w:val="nil"/>
              <w:bottom w:val="single" w:sz="8"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número de obras a realizar</w:t>
            </w:r>
          </w:p>
        </w:tc>
        <w:tc>
          <w:tcPr>
            <w:tcW w:w="547" w:type="pct"/>
            <w:tcBorders>
              <w:top w:val="nil"/>
              <w:left w:val="nil"/>
              <w:bottom w:val="single" w:sz="8"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obras realizadas en comparación a las realizadas en el año  anterior</w:t>
            </w:r>
          </w:p>
        </w:tc>
        <w:tc>
          <w:tcPr>
            <w:tcW w:w="504" w:type="pct"/>
            <w:tcBorders>
              <w:top w:val="nil"/>
              <w:left w:val="nil"/>
              <w:bottom w:val="single" w:sz="8" w:space="0" w:color="auto"/>
              <w:right w:val="nil"/>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Anual</w:t>
            </w:r>
          </w:p>
        </w:tc>
        <w:tc>
          <w:tcPr>
            <w:tcW w:w="723" w:type="pct"/>
            <w:tcBorders>
              <w:top w:val="nil"/>
              <w:left w:val="single" w:sz="8" w:space="0" w:color="auto"/>
              <w:bottom w:val="single" w:sz="8"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Inspecciones visitas y levantamientos de informes</w:t>
            </w:r>
          </w:p>
        </w:tc>
        <w:tc>
          <w:tcPr>
            <w:tcW w:w="754" w:type="pct"/>
            <w:vMerge w:val="restart"/>
            <w:tcBorders>
              <w:top w:val="nil"/>
              <w:left w:val="nil"/>
              <w:bottom w:val="single" w:sz="8" w:space="0" w:color="000000"/>
              <w:right w:val="single" w:sz="8" w:space="0" w:color="auto"/>
            </w:tcBorders>
            <w:shd w:val="clear" w:color="000000" w:fill="FDE9D9"/>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Vigilancia inspección y control de las obras realizadas en todos estos rubros con recursos de infraestructura por parte del departamento de desarrollo social municipal</w:t>
            </w:r>
          </w:p>
        </w:tc>
      </w:tr>
      <w:tr w:rsidR="00E95127" w:rsidRPr="00A90786" w:rsidTr="00E95127">
        <w:trPr>
          <w:gridAfter w:val="1"/>
          <w:wAfter w:w="101" w:type="pct"/>
          <w:trHeight w:val="916"/>
        </w:trPr>
        <w:tc>
          <w:tcPr>
            <w:tcW w:w="695"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551" w:type="pct"/>
            <w:tcBorders>
              <w:top w:val="nil"/>
              <w:left w:val="single" w:sz="8" w:space="0" w:color="auto"/>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2</w:t>
            </w:r>
          </w:p>
        </w:tc>
        <w:tc>
          <w:tcPr>
            <w:tcW w:w="572" w:type="pct"/>
            <w:tcBorders>
              <w:top w:val="nil"/>
              <w:left w:val="nil"/>
              <w:bottom w:val="nil"/>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 xml:space="preserve">drenaje y alcantarillado </w:t>
            </w:r>
          </w:p>
        </w:tc>
        <w:tc>
          <w:tcPr>
            <w:tcW w:w="545" w:type="pct"/>
            <w:tcBorders>
              <w:top w:val="nil"/>
              <w:left w:val="nil"/>
              <w:bottom w:val="single" w:sz="8"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número de obras a realizar</w:t>
            </w:r>
          </w:p>
        </w:tc>
        <w:tc>
          <w:tcPr>
            <w:tcW w:w="521" w:type="pct"/>
            <w:tcBorders>
              <w:top w:val="nil"/>
              <w:left w:val="nil"/>
              <w:bottom w:val="single" w:sz="8"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obras realizadas en comparación a las realizadas en el año anterior</w:t>
            </w:r>
          </w:p>
        </w:tc>
        <w:tc>
          <w:tcPr>
            <w:tcW w:w="540" w:type="pct"/>
            <w:tcBorders>
              <w:top w:val="nil"/>
              <w:left w:val="nil"/>
              <w:bottom w:val="single" w:sz="8" w:space="0" w:color="auto"/>
              <w:right w:val="nil"/>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59" w:type="pct"/>
            <w:tcBorders>
              <w:top w:val="nil"/>
              <w:left w:val="single" w:sz="8" w:space="0" w:color="auto"/>
              <w:bottom w:val="nil"/>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inspecciones e informes a obras realizadas por el departamento de desarrollo social</w:t>
            </w:r>
          </w:p>
        </w:tc>
        <w:tc>
          <w:tcPr>
            <w:tcW w:w="714"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521" w:type="pct"/>
            <w:tcBorders>
              <w:top w:val="nil"/>
              <w:left w:val="single" w:sz="8" w:space="0" w:color="auto"/>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3</w:t>
            </w:r>
          </w:p>
        </w:tc>
        <w:tc>
          <w:tcPr>
            <w:tcW w:w="579" w:type="pct"/>
            <w:tcBorders>
              <w:top w:val="single" w:sz="8" w:space="0" w:color="auto"/>
              <w:left w:val="nil"/>
              <w:bottom w:val="single" w:sz="8" w:space="0" w:color="auto"/>
              <w:right w:val="single" w:sz="8"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Caminos y carreteras</w:t>
            </w:r>
          </w:p>
        </w:tc>
        <w:tc>
          <w:tcPr>
            <w:tcW w:w="579" w:type="pct"/>
            <w:tcBorders>
              <w:top w:val="nil"/>
              <w:left w:val="nil"/>
              <w:bottom w:val="single" w:sz="8" w:space="0" w:color="auto"/>
              <w:right w:val="single" w:sz="4"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número de obras a realizar</w:t>
            </w:r>
          </w:p>
        </w:tc>
        <w:tc>
          <w:tcPr>
            <w:tcW w:w="553" w:type="pct"/>
            <w:tcBorders>
              <w:top w:val="nil"/>
              <w:left w:val="nil"/>
              <w:bottom w:val="single" w:sz="8" w:space="0" w:color="auto"/>
              <w:right w:val="single" w:sz="4"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obras realizadas en comparación a las realizadas en el año  anterior</w:t>
            </w:r>
          </w:p>
        </w:tc>
        <w:tc>
          <w:tcPr>
            <w:tcW w:w="509" w:type="pct"/>
            <w:tcBorders>
              <w:top w:val="nil"/>
              <w:left w:val="nil"/>
              <w:bottom w:val="single" w:sz="8" w:space="0" w:color="auto"/>
              <w:right w:val="nil"/>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single" w:sz="8" w:space="0" w:color="auto"/>
              <w:left w:val="single" w:sz="8" w:space="0" w:color="auto"/>
              <w:bottom w:val="single" w:sz="8" w:space="0" w:color="auto"/>
              <w:right w:val="single" w:sz="8"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inspecciones e informes a obras realizadas por el departamento de desarrollo social</w:t>
            </w:r>
          </w:p>
        </w:tc>
        <w:tc>
          <w:tcPr>
            <w:tcW w:w="761"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521" w:type="pct"/>
            <w:tcBorders>
              <w:top w:val="nil"/>
              <w:left w:val="single" w:sz="8" w:space="0" w:color="auto"/>
              <w:bottom w:val="single" w:sz="8"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4</w:t>
            </w:r>
          </w:p>
        </w:tc>
        <w:tc>
          <w:tcPr>
            <w:tcW w:w="579" w:type="pct"/>
            <w:tcBorders>
              <w:top w:val="nil"/>
              <w:left w:val="nil"/>
              <w:bottom w:val="single" w:sz="8" w:space="0" w:color="auto"/>
              <w:right w:val="single" w:sz="8" w:space="0" w:color="auto"/>
            </w:tcBorders>
            <w:shd w:val="clear" w:color="000000" w:fill="E4DFEC"/>
            <w:hideMark/>
          </w:tcPr>
          <w:p w:rsidR="00E95127" w:rsidRPr="00A90786" w:rsidRDefault="00E95127" w:rsidP="00E95127">
            <w:pPr>
              <w:spacing w:after="0"/>
              <w:rPr>
                <w:rFonts w:ascii="Arial" w:hAnsi="Arial" w:cs="Arial"/>
              </w:rPr>
            </w:pPr>
            <w:r w:rsidRPr="00A90786">
              <w:rPr>
                <w:rFonts w:ascii="Arial" w:hAnsi="Arial" w:cs="Arial"/>
              </w:rPr>
              <w:t xml:space="preserve">infraestructura médica </w:t>
            </w:r>
          </w:p>
        </w:tc>
        <w:tc>
          <w:tcPr>
            <w:tcW w:w="579" w:type="pct"/>
            <w:tcBorders>
              <w:top w:val="nil"/>
              <w:left w:val="nil"/>
              <w:bottom w:val="single" w:sz="8" w:space="0" w:color="auto"/>
              <w:right w:val="single" w:sz="4" w:space="0" w:color="auto"/>
            </w:tcBorders>
            <w:shd w:val="clear" w:color="000000" w:fill="E4DFEC"/>
            <w:hideMark/>
          </w:tcPr>
          <w:p w:rsidR="00E95127" w:rsidRPr="00A90786" w:rsidRDefault="00E95127" w:rsidP="00E95127">
            <w:pPr>
              <w:spacing w:after="0"/>
              <w:rPr>
                <w:rFonts w:ascii="Arial" w:hAnsi="Arial" w:cs="Arial"/>
              </w:rPr>
            </w:pPr>
            <w:r w:rsidRPr="00A90786">
              <w:rPr>
                <w:rFonts w:ascii="Arial" w:hAnsi="Arial" w:cs="Arial"/>
              </w:rPr>
              <w:t>número de obras a realizar</w:t>
            </w:r>
          </w:p>
        </w:tc>
        <w:tc>
          <w:tcPr>
            <w:tcW w:w="553" w:type="pct"/>
            <w:tcBorders>
              <w:top w:val="nil"/>
              <w:left w:val="nil"/>
              <w:bottom w:val="single" w:sz="8" w:space="0" w:color="auto"/>
              <w:right w:val="single" w:sz="4" w:space="0" w:color="auto"/>
            </w:tcBorders>
            <w:shd w:val="clear" w:color="000000" w:fill="E4DFEC"/>
            <w:hideMark/>
          </w:tcPr>
          <w:p w:rsidR="00E95127" w:rsidRPr="00A90786" w:rsidRDefault="00E95127" w:rsidP="00E95127">
            <w:pPr>
              <w:spacing w:after="0"/>
              <w:rPr>
                <w:rFonts w:ascii="Arial" w:hAnsi="Arial" w:cs="Arial"/>
              </w:rPr>
            </w:pPr>
            <w:r w:rsidRPr="00A90786">
              <w:rPr>
                <w:rFonts w:ascii="Arial" w:hAnsi="Arial" w:cs="Arial"/>
              </w:rPr>
              <w:t xml:space="preserve">obras realizadas en comparación a las realizadas en el año  anterior </w:t>
            </w:r>
          </w:p>
        </w:tc>
        <w:tc>
          <w:tcPr>
            <w:tcW w:w="509" w:type="pct"/>
            <w:tcBorders>
              <w:top w:val="nil"/>
              <w:left w:val="nil"/>
              <w:bottom w:val="single" w:sz="8" w:space="0" w:color="auto"/>
              <w:right w:val="nil"/>
            </w:tcBorders>
            <w:shd w:val="clear" w:color="000000" w:fill="E4DFEC"/>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single" w:sz="8" w:space="0" w:color="auto"/>
              <w:bottom w:val="single" w:sz="8" w:space="0" w:color="auto"/>
              <w:right w:val="single" w:sz="8" w:space="0" w:color="auto"/>
            </w:tcBorders>
            <w:shd w:val="clear" w:color="000000" w:fill="E4DFEC"/>
            <w:hideMark/>
          </w:tcPr>
          <w:p w:rsidR="00E95127" w:rsidRPr="00A90786" w:rsidRDefault="00E95127" w:rsidP="00E95127">
            <w:pPr>
              <w:spacing w:after="0"/>
              <w:rPr>
                <w:rFonts w:ascii="Arial" w:hAnsi="Arial" w:cs="Arial"/>
              </w:rPr>
            </w:pPr>
            <w:r w:rsidRPr="00A90786">
              <w:rPr>
                <w:rFonts w:ascii="Arial" w:hAnsi="Arial" w:cs="Arial"/>
              </w:rPr>
              <w:t>inspecciones e informes a obras realizadas por el departamento de desarrollo social</w:t>
            </w:r>
          </w:p>
        </w:tc>
        <w:tc>
          <w:tcPr>
            <w:tcW w:w="761"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val="restart"/>
            <w:tcBorders>
              <w:top w:val="nil"/>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O PROCESOS DE GESTIÓN Y PRODUCCIÓN DE COMPONENTES</w:t>
            </w:r>
          </w:p>
        </w:tc>
        <w:tc>
          <w:tcPr>
            <w:tcW w:w="4232" w:type="pct"/>
            <w:gridSpan w:val="7"/>
            <w:tcBorders>
              <w:top w:val="single" w:sz="8" w:space="0" w:color="auto"/>
              <w:left w:val="nil"/>
              <w:bottom w:val="single" w:sz="8" w:space="0" w:color="auto"/>
              <w:right w:val="single" w:sz="8" w:space="0" w:color="000000"/>
            </w:tcBorders>
            <w:shd w:val="clear" w:color="000000" w:fill="F2DCDB"/>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 xml:space="preserve"> COMPONENTE1: OBRAS DE INFRAESTRUCTURA EDUCATIVA</w:t>
            </w: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1.1</w:t>
            </w:r>
          </w:p>
        </w:tc>
        <w:tc>
          <w:tcPr>
            <w:tcW w:w="579" w:type="pct"/>
            <w:tcBorders>
              <w:top w:val="nil"/>
              <w:left w:val="nil"/>
              <w:bottom w:val="single" w:sz="4"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 xml:space="preserve">solicitudes de admisión </w:t>
            </w:r>
          </w:p>
        </w:tc>
        <w:tc>
          <w:tcPr>
            <w:tcW w:w="579" w:type="pct"/>
            <w:tcBorders>
              <w:top w:val="nil"/>
              <w:left w:val="nil"/>
              <w:bottom w:val="single" w:sz="4"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Solicitudes recibidas cuantificadas</w:t>
            </w:r>
          </w:p>
        </w:tc>
        <w:tc>
          <w:tcPr>
            <w:tcW w:w="553" w:type="pct"/>
            <w:tcBorders>
              <w:top w:val="nil"/>
              <w:left w:val="nil"/>
              <w:bottom w:val="single" w:sz="4"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Solicitudes recibidas comparadas a las del año anterior</w:t>
            </w:r>
          </w:p>
        </w:tc>
        <w:tc>
          <w:tcPr>
            <w:tcW w:w="509" w:type="pct"/>
            <w:tcBorders>
              <w:top w:val="nil"/>
              <w:left w:val="nil"/>
              <w:bottom w:val="single" w:sz="4"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informes de las solicitudes recibidas en el departamento de  Desarrollo Social Municipal</w:t>
            </w:r>
          </w:p>
        </w:tc>
        <w:tc>
          <w:tcPr>
            <w:tcW w:w="761" w:type="pct"/>
            <w:vMerge w:val="restart"/>
            <w:tcBorders>
              <w:top w:val="nil"/>
              <w:left w:val="nil"/>
              <w:bottom w:val="single" w:sz="8" w:space="0" w:color="000000"/>
              <w:right w:val="single" w:sz="8" w:space="0" w:color="auto"/>
            </w:tcBorders>
            <w:shd w:val="clear" w:color="000000" w:fill="F2DCDB"/>
            <w:hideMark/>
          </w:tcPr>
          <w:p w:rsidR="00E95127" w:rsidRPr="00A90786" w:rsidRDefault="00E95127" w:rsidP="00E95127">
            <w:pPr>
              <w:spacing w:after="0"/>
              <w:rPr>
                <w:rFonts w:ascii="Arial" w:hAnsi="Arial" w:cs="Arial"/>
                <w:b/>
              </w:rPr>
            </w:pPr>
            <w:r w:rsidRPr="00A90786">
              <w:rPr>
                <w:rFonts w:ascii="Arial" w:hAnsi="Arial" w:cs="Arial"/>
                <w:b/>
              </w:rPr>
              <w:t>Actividades de la 1.1. a la 1.3 Solicitudes recibidas con un control, verificación y vigilancia de las obras ejecutadas</w:t>
            </w: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1.2</w:t>
            </w:r>
          </w:p>
        </w:tc>
        <w:tc>
          <w:tcPr>
            <w:tcW w:w="579" w:type="pct"/>
            <w:tcBorders>
              <w:top w:val="nil"/>
              <w:left w:val="nil"/>
              <w:bottom w:val="single" w:sz="4"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Convenios y/o acuerdos celebrados con el estado y la federación</w:t>
            </w:r>
          </w:p>
        </w:tc>
        <w:tc>
          <w:tcPr>
            <w:tcW w:w="579" w:type="pct"/>
            <w:tcBorders>
              <w:top w:val="nil"/>
              <w:left w:val="nil"/>
              <w:bottom w:val="single" w:sz="4"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Cuantificación de convenios concretizados</w:t>
            </w:r>
          </w:p>
        </w:tc>
        <w:tc>
          <w:tcPr>
            <w:tcW w:w="553" w:type="pct"/>
            <w:tcBorders>
              <w:top w:val="nil"/>
              <w:left w:val="nil"/>
              <w:bottom w:val="single" w:sz="4"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Convenios realizados comparados a los del año anterior</w:t>
            </w:r>
          </w:p>
        </w:tc>
        <w:tc>
          <w:tcPr>
            <w:tcW w:w="509" w:type="pct"/>
            <w:tcBorders>
              <w:top w:val="nil"/>
              <w:left w:val="nil"/>
              <w:bottom w:val="single" w:sz="4"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Informe brindados de convenios concretizados  por el departamento de Desarrollo Social Municipal</w:t>
            </w:r>
          </w:p>
        </w:tc>
        <w:tc>
          <w:tcPr>
            <w:tcW w:w="761"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1123"/>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8"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1.3</w:t>
            </w:r>
          </w:p>
        </w:tc>
        <w:tc>
          <w:tcPr>
            <w:tcW w:w="579" w:type="pct"/>
            <w:tcBorders>
              <w:top w:val="nil"/>
              <w:left w:val="nil"/>
              <w:bottom w:val="single" w:sz="8"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Proyectos realizados</w:t>
            </w:r>
          </w:p>
        </w:tc>
        <w:tc>
          <w:tcPr>
            <w:tcW w:w="579" w:type="pct"/>
            <w:tcBorders>
              <w:top w:val="nil"/>
              <w:left w:val="nil"/>
              <w:bottom w:val="single" w:sz="8"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Proyectos realizados cuantificados</w:t>
            </w:r>
          </w:p>
        </w:tc>
        <w:tc>
          <w:tcPr>
            <w:tcW w:w="553" w:type="pct"/>
            <w:tcBorders>
              <w:top w:val="nil"/>
              <w:left w:val="nil"/>
              <w:bottom w:val="single" w:sz="8" w:space="0" w:color="auto"/>
              <w:right w:val="single" w:sz="4"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Proyectos elaborados  comparados con los del año anterior</w:t>
            </w:r>
          </w:p>
        </w:tc>
        <w:tc>
          <w:tcPr>
            <w:tcW w:w="509" w:type="pct"/>
            <w:tcBorders>
              <w:top w:val="nil"/>
              <w:left w:val="nil"/>
              <w:bottom w:val="single" w:sz="8"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8" w:space="0" w:color="auto"/>
              <w:right w:val="single" w:sz="8" w:space="0" w:color="auto"/>
            </w:tcBorders>
            <w:shd w:val="clear" w:color="000000" w:fill="F2DCDB"/>
            <w:hideMark/>
          </w:tcPr>
          <w:p w:rsidR="00E95127" w:rsidRPr="00A90786" w:rsidRDefault="00E95127" w:rsidP="00E95127">
            <w:pPr>
              <w:spacing w:after="0"/>
              <w:rPr>
                <w:rFonts w:ascii="Arial" w:hAnsi="Arial" w:cs="Arial"/>
              </w:rPr>
            </w:pPr>
            <w:r w:rsidRPr="00A90786">
              <w:rPr>
                <w:rFonts w:ascii="Arial" w:hAnsi="Arial" w:cs="Arial"/>
              </w:rPr>
              <w:t>por medio de informe de proyectos elaborados que rinda el departa Desarrollo Social Municipal</w:t>
            </w:r>
          </w:p>
        </w:tc>
        <w:tc>
          <w:tcPr>
            <w:tcW w:w="761"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232" w:type="pct"/>
            <w:gridSpan w:val="7"/>
            <w:tcBorders>
              <w:top w:val="single" w:sz="8" w:space="0" w:color="auto"/>
              <w:left w:val="nil"/>
              <w:bottom w:val="single" w:sz="8" w:space="0" w:color="auto"/>
              <w:right w:val="single" w:sz="8" w:space="0" w:color="000000"/>
            </w:tcBorders>
            <w:shd w:val="clear" w:color="000000" w:fill="DAEEF3"/>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2: DRENAJE Y ALCANTARILLADO</w:t>
            </w: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2.1</w:t>
            </w:r>
          </w:p>
        </w:tc>
        <w:tc>
          <w:tcPr>
            <w:tcW w:w="579" w:type="pct"/>
            <w:tcBorders>
              <w:top w:val="nil"/>
              <w:left w:val="nil"/>
              <w:bottom w:val="single" w:sz="4"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 xml:space="preserve">Solicitudes de admisión </w:t>
            </w:r>
          </w:p>
        </w:tc>
        <w:tc>
          <w:tcPr>
            <w:tcW w:w="579" w:type="pct"/>
            <w:tcBorders>
              <w:top w:val="single" w:sz="4" w:space="0" w:color="auto"/>
              <w:left w:val="single" w:sz="4" w:space="0" w:color="auto"/>
              <w:bottom w:val="single" w:sz="4"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Solicitudes recibidas cuantificadas</w:t>
            </w:r>
          </w:p>
        </w:tc>
        <w:tc>
          <w:tcPr>
            <w:tcW w:w="553" w:type="pct"/>
            <w:tcBorders>
              <w:top w:val="single" w:sz="4" w:space="0" w:color="auto"/>
              <w:left w:val="nil"/>
              <w:bottom w:val="single" w:sz="4"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Solicitudes recibidas comparadas a las del año anterior</w:t>
            </w:r>
          </w:p>
        </w:tc>
        <w:tc>
          <w:tcPr>
            <w:tcW w:w="509" w:type="pct"/>
            <w:tcBorders>
              <w:top w:val="nil"/>
              <w:left w:val="nil"/>
              <w:bottom w:val="single" w:sz="4"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 xml:space="preserve">Solicitudes admitidas </w:t>
            </w:r>
          </w:p>
        </w:tc>
        <w:tc>
          <w:tcPr>
            <w:tcW w:w="761" w:type="pct"/>
            <w:vMerge w:val="restart"/>
            <w:tcBorders>
              <w:top w:val="nil"/>
              <w:left w:val="nil"/>
              <w:bottom w:val="single" w:sz="8" w:space="0" w:color="000000"/>
              <w:right w:val="single" w:sz="8" w:space="0" w:color="auto"/>
            </w:tcBorders>
            <w:shd w:val="clear" w:color="000000" w:fill="DAEEF3"/>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2.1. a la 2.5 Solicitudes recibidas verificadas, controladas y vigiladas de las obras realizadas</w:t>
            </w: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DAEEF3"/>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2.2</w:t>
            </w:r>
          </w:p>
        </w:tc>
        <w:tc>
          <w:tcPr>
            <w:tcW w:w="579"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realizados</w:t>
            </w:r>
          </w:p>
        </w:tc>
        <w:tc>
          <w:tcPr>
            <w:tcW w:w="579" w:type="pct"/>
            <w:tcBorders>
              <w:top w:val="single" w:sz="4" w:space="0" w:color="auto"/>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realizados cuantificados</w:t>
            </w:r>
          </w:p>
        </w:tc>
        <w:tc>
          <w:tcPr>
            <w:tcW w:w="553" w:type="pct"/>
            <w:tcBorders>
              <w:top w:val="single" w:sz="4" w:space="0" w:color="auto"/>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recibidos comparados con los del año anterior</w:t>
            </w:r>
          </w:p>
        </w:tc>
        <w:tc>
          <w:tcPr>
            <w:tcW w:w="509"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Realizados</w:t>
            </w:r>
          </w:p>
        </w:tc>
        <w:tc>
          <w:tcPr>
            <w:tcW w:w="761" w:type="pct"/>
            <w:vMerge/>
            <w:tcBorders>
              <w:top w:val="nil"/>
              <w:left w:val="nil"/>
              <w:bottom w:val="single" w:sz="8" w:space="0" w:color="000000"/>
              <w:right w:val="single" w:sz="8" w:space="0" w:color="auto"/>
            </w:tcBorders>
            <w:shd w:val="clear" w:color="000000" w:fill="DAEEF3"/>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DAEEF3"/>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2.3</w:t>
            </w:r>
          </w:p>
        </w:tc>
        <w:tc>
          <w:tcPr>
            <w:tcW w:w="579"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aprobados</w:t>
            </w:r>
          </w:p>
        </w:tc>
        <w:tc>
          <w:tcPr>
            <w:tcW w:w="579" w:type="pct"/>
            <w:tcBorders>
              <w:top w:val="single" w:sz="4" w:space="0" w:color="auto"/>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aprobados cuantificados</w:t>
            </w:r>
          </w:p>
        </w:tc>
        <w:tc>
          <w:tcPr>
            <w:tcW w:w="553" w:type="pct"/>
            <w:tcBorders>
              <w:top w:val="single" w:sz="4" w:space="0" w:color="auto"/>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aprobados comparados a los del año pasado</w:t>
            </w:r>
          </w:p>
        </w:tc>
        <w:tc>
          <w:tcPr>
            <w:tcW w:w="509"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Proyectos aprobados</w:t>
            </w:r>
          </w:p>
        </w:tc>
        <w:tc>
          <w:tcPr>
            <w:tcW w:w="761" w:type="pct"/>
            <w:vMerge/>
            <w:tcBorders>
              <w:top w:val="nil"/>
              <w:left w:val="nil"/>
              <w:bottom w:val="single" w:sz="8" w:space="0" w:color="000000"/>
              <w:right w:val="single" w:sz="8" w:space="0" w:color="auto"/>
            </w:tcBorders>
            <w:shd w:val="clear" w:color="000000" w:fill="DAEEF3"/>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2.4</w:t>
            </w:r>
          </w:p>
        </w:tc>
        <w:tc>
          <w:tcPr>
            <w:tcW w:w="579" w:type="pct"/>
            <w:tcBorders>
              <w:top w:val="nil"/>
              <w:left w:val="nil"/>
              <w:bottom w:val="single" w:sz="4"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Convenios y/o acuerdos celebrados con el estado y la federación</w:t>
            </w:r>
          </w:p>
        </w:tc>
        <w:tc>
          <w:tcPr>
            <w:tcW w:w="579" w:type="pct"/>
            <w:tcBorders>
              <w:top w:val="nil"/>
              <w:left w:val="nil"/>
              <w:bottom w:val="single" w:sz="4"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Convenios concretados cuantificados</w:t>
            </w:r>
          </w:p>
        </w:tc>
        <w:tc>
          <w:tcPr>
            <w:tcW w:w="553" w:type="pct"/>
            <w:tcBorders>
              <w:top w:val="nil"/>
              <w:left w:val="nil"/>
              <w:bottom w:val="single" w:sz="4"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Comparativas de convenios concretados con los del año anterior</w:t>
            </w:r>
          </w:p>
        </w:tc>
        <w:tc>
          <w:tcPr>
            <w:tcW w:w="509" w:type="pct"/>
            <w:tcBorders>
              <w:top w:val="nil"/>
              <w:left w:val="nil"/>
              <w:bottom w:val="single" w:sz="4"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Convenios y/o acuerdos celebrados con la federación</w:t>
            </w:r>
          </w:p>
        </w:tc>
        <w:tc>
          <w:tcPr>
            <w:tcW w:w="761"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8"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2.5</w:t>
            </w:r>
          </w:p>
        </w:tc>
        <w:tc>
          <w:tcPr>
            <w:tcW w:w="579" w:type="pct"/>
            <w:tcBorders>
              <w:top w:val="nil"/>
              <w:left w:val="nil"/>
              <w:bottom w:val="single" w:sz="8"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Concurso de obra implementados</w:t>
            </w:r>
          </w:p>
        </w:tc>
        <w:tc>
          <w:tcPr>
            <w:tcW w:w="579" w:type="pct"/>
            <w:tcBorders>
              <w:top w:val="nil"/>
              <w:left w:val="single" w:sz="4" w:space="0" w:color="auto"/>
              <w:bottom w:val="single" w:sz="4"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Concursos realizados cuantificados</w:t>
            </w:r>
          </w:p>
        </w:tc>
        <w:tc>
          <w:tcPr>
            <w:tcW w:w="553" w:type="pct"/>
            <w:tcBorders>
              <w:top w:val="nil"/>
              <w:left w:val="nil"/>
              <w:bottom w:val="single" w:sz="8" w:space="0" w:color="auto"/>
              <w:right w:val="single" w:sz="4"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concursos realizados comparados con los del año anterior</w:t>
            </w:r>
          </w:p>
        </w:tc>
        <w:tc>
          <w:tcPr>
            <w:tcW w:w="509" w:type="pct"/>
            <w:tcBorders>
              <w:top w:val="nil"/>
              <w:left w:val="nil"/>
              <w:bottom w:val="single" w:sz="8"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8" w:space="0" w:color="auto"/>
              <w:right w:val="single" w:sz="8" w:space="0" w:color="auto"/>
            </w:tcBorders>
            <w:shd w:val="clear" w:color="000000" w:fill="DAEEF3"/>
            <w:hideMark/>
          </w:tcPr>
          <w:p w:rsidR="00E95127" w:rsidRPr="00A90786" w:rsidRDefault="00E95127" w:rsidP="00E95127">
            <w:pPr>
              <w:spacing w:after="0"/>
              <w:rPr>
                <w:rFonts w:ascii="Arial" w:hAnsi="Arial" w:cs="Arial"/>
              </w:rPr>
            </w:pPr>
            <w:r w:rsidRPr="00A90786">
              <w:rPr>
                <w:rFonts w:ascii="Arial" w:hAnsi="Arial" w:cs="Arial"/>
              </w:rPr>
              <w:t>concurso de obra implementados</w:t>
            </w:r>
          </w:p>
        </w:tc>
        <w:tc>
          <w:tcPr>
            <w:tcW w:w="761"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232" w:type="pct"/>
            <w:gridSpan w:val="7"/>
            <w:tcBorders>
              <w:top w:val="single" w:sz="8" w:space="0" w:color="auto"/>
              <w:left w:val="nil"/>
              <w:bottom w:val="single" w:sz="8" w:space="0" w:color="auto"/>
              <w:right w:val="single" w:sz="8" w:space="0" w:color="000000"/>
            </w:tcBorders>
            <w:shd w:val="clear" w:color="000000" w:fill="EBF1DE"/>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3: CAMINOS Y CARRETERAS</w:t>
            </w:r>
          </w:p>
        </w:tc>
      </w:tr>
      <w:tr w:rsidR="00E95127" w:rsidRPr="00A90786" w:rsidTr="00E95127">
        <w:trPr>
          <w:gridAfter w:val="1"/>
          <w:wAfter w:w="103" w:type="pct"/>
          <w:trHeight w:val="916"/>
        </w:trPr>
        <w:tc>
          <w:tcPr>
            <w:tcW w:w="665"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21" w:type="pct"/>
            <w:tcBorders>
              <w:top w:val="nil"/>
              <w:left w:val="nil"/>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3.1</w:t>
            </w:r>
          </w:p>
        </w:tc>
        <w:tc>
          <w:tcPr>
            <w:tcW w:w="579" w:type="pct"/>
            <w:tcBorders>
              <w:top w:val="nil"/>
              <w:left w:val="nil"/>
              <w:bottom w:val="single" w:sz="4" w:space="0" w:color="auto"/>
              <w:right w:val="single" w:sz="8"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 xml:space="preserve">Solicitudes admitidas </w:t>
            </w:r>
          </w:p>
        </w:tc>
        <w:tc>
          <w:tcPr>
            <w:tcW w:w="579" w:type="pct"/>
            <w:tcBorders>
              <w:top w:val="nil"/>
              <w:left w:val="nil"/>
              <w:bottom w:val="single" w:sz="4" w:space="0" w:color="auto"/>
              <w:right w:val="single" w:sz="4"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Solicitudes recibidas cuantificadas</w:t>
            </w:r>
          </w:p>
        </w:tc>
        <w:tc>
          <w:tcPr>
            <w:tcW w:w="553" w:type="pct"/>
            <w:tcBorders>
              <w:top w:val="nil"/>
              <w:left w:val="nil"/>
              <w:bottom w:val="single" w:sz="4" w:space="0" w:color="auto"/>
              <w:right w:val="single" w:sz="4"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solicitudes recibidas comparadas con las  del año anterior</w:t>
            </w:r>
          </w:p>
        </w:tc>
        <w:tc>
          <w:tcPr>
            <w:tcW w:w="509" w:type="pct"/>
            <w:tcBorders>
              <w:top w:val="nil"/>
              <w:left w:val="nil"/>
              <w:bottom w:val="single" w:sz="4" w:space="0" w:color="auto"/>
              <w:right w:val="single" w:sz="8"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semestral</w:t>
            </w:r>
          </w:p>
        </w:tc>
        <w:tc>
          <w:tcPr>
            <w:tcW w:w="730" w:type="pct"/>
            <w:tcBorders>
              <w:top w:val="nil"/>
              <w:left w:val="nil"/>
              <w:bottom w:val="single" w:sz="4" w:space="0" w:color="auto"/>
              <w:right w:val="single" w:sz="8" w:space="0" w:color="auto"/>
            </w:tcBorders>
            <w:shd w:val="clear" w:color="000000" w:fill="EBF1DE"/>
            <w:hideMark/>
          </w:tcPr>
          <w:p w:rsidR="00E95127" w:rsidRPr="00A90786" w:rsidRDefault="00E95127" w:rsidP="00E95127">
            <w:pPr>
              <w:spacing w:after="0"/>
              <w:rPr>
                <w:rFonts w:ascii="Arial" w:hAnsi="Arial" w:cs="Arial"/>
              </w:rPr>
            </w:pPr>
            <w:r w:rsidRPr="00A90786">
              <w:rPr>
                <w:rFonts w:ascii="Arial" w:hAnsi="Arial" w:cs="Arial"/>
              </w:rPr>
              <w:t>Informes de Desarrollo Social Municipal de las solicitudes recibidas</w:t>
            </w:r>
          </w:p>
        </w:tc>
        <w:tc>
          <w:tcPr>
            <w:tcW w:w="761" w:type="pct"/>
            <w:vMerge w:val="restart"/>
            <w:tcBorders>
              <w:top w:val="nil"/>
              <w:left w:val="nil"/>
              <w:bottom w:val="single" w:sz="8" w:space="0" w:color="000000"/>
              <w:right w:val="single" w:sz="8" w:space="0" w:color="auto"/>
            </w:tcBorders>
            <w:shd w:val="clear" w:color="000000" w:fill="EBF1DE"/>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3.1. a la 3.5 Solicitudes verificadas de las recibidas con un control y vigilancia de las obras ejecutadas</w:t>
            </w: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BF1DE"/>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3.2</w:t>
            </w:r>
          </w:p>
        </w:tc>
        <w:tc>
          <w:tcPr>
            <w:tcW w:w="590"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Proyectos elaborados</w:t>
            </w:r>
          </w:p>
        </w:tc>
        <w:tc>
          <w:tcPr>
            <w:tcW w:w="563"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Proyectos elaborados cuantificados</w:t>
            </w:r>
          </w:p>
        </w:tc>
        <w:tc>
          <w:tcPr>
            <w:tcW w:w="537"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proyectos elaborados comparados  con los del año anterior</w:t>
            </w:r>
          </w:p>
        </w:tc>
        <w:tc>
          <w:tcPr>
            <w:tcW w:w="557"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semestral</w:t>
            </w:r>
          </w:p>
        </w:tc>
        <w:tc>
          <w:tcPr>
            <w:tcW w:w="785"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Informes de Desarrollo Social Municipal de las solicitudes recibidas</w:t>
            </w:r>
          </w:p>
        </w:tc>
        <w:tc>
          <w:tcPr>
            <w:tcW w:w="579" w:type="pct"/>
            <w:vMerge/>
            <w:tcBorders>
              <w:top w:val="nil"/>
              <w:left w:val="nil"/>
              <w:bottom w:val="single" w:sz="8" w:space="0" w:color="000000"/>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BF1DE"/>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3.3</w:t>
            </w:r>
          </w:p>
        </w:tc>
        <w:tc>
          <w:tcPr>
            <w:tcW w:w="590"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Proyectos validados</w:t>
            </w:r>
          </w:p>
        </w:tc>
        <w:tc>
          <w:tcPr>
            <w:tcW w:w="563"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Proyectos validados cuantificados</w:t>
            </w:r>
          </w:p>
        </w:tc>
        <w:tc>
          <w:tcPr>
            <w:tcW w:w="537"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proyectos elaborados validados comparados  con los del año anterior</w:t>
            </w:r>
          </w:p>
        </w:tc>
        <w:tc>
          <w:tcPr>
            <w:tcW w:w="557"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semestral</w:t>
            </w:r>
          </w:p>
        </w:tc>
        <w:tc>
          <w:tcPr>
            <w:tcW w:w="785"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Informes de Desarrollo Social Municipal de las solicitudes recibidas</w:t>
            </w:r>
          </w:p>
        </w:tc>
        <w:tc>
          <w:tcPr>
            <w:tcW w:w="579" w:type="pct"/>
            <w:vMerge/>
            <w:tcBorders>
              <w:top w:val="nil"/>
              <w:left w:val="nil"/>
              <w:bottom w:val="single" w:sz="8" w:space="0" w:color="000000"/>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3.4</w:t>
            </w:r>
          </w:p>
        </w:tc>
        <w:tc>
          <w:tcPr>
            <w:tcW w:w="590" w:type="pct"/>
            <w:tcBorders>
              <w:top w:val="nil"/>
              <w:left w:val="nil"/>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jc w:val="center"/>
              <w:rPr>
                <w:rFonts w:ascii="Arial" w:eastAsia="Times New Roman" w:hAnsi="Arial" w:cs="Arial"/>
                <w:color w:val="000000"/>
                <w:lang w:eastAsia="es-MX"/>
              </w:rPr>
            </w:pPr>
            <w:r w:rsidRPr="00A90786">
              <w:rPr>
                <w:rFonts w:ascii="Arial" w:eastAsia="Times New Roman" w:hAnsi="Arial" w:cs="Arial"/>
                <w:color w:val="000000"/>
                <w:lang w:eastAsia="es-MX"/>
              </w:rPr>
              <w:t> Convenios y/o acuerdos celebrados con el estado y la federación</w:t>
            </w:r>
          </w:p>
        </w:tc>
        <w:tc>
          <w:tcPr>
            <w:tcW w:w="563" w:type="pct"/>
            <w:tcBorders>
              <w:top w:val="nil"/>
              <w:left w:val="nil"/>
              <w:bottom w:val="single" w:sz="4" w:space="0" w:color="auto"/>
              <w:right w:val="single" w:sz="4" w:space="0" w:color="auto"/>
            </w:tcBorders>
            <w:shd w:val="clear" w:color="000000" w:fill="EBF1DE"/>
            <w:hideMark/>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convenios concretizados cuantificados</w:t>
            </w:r>
          </w:p>
        </w:tc>
        <w:tc>
          <w:tcPr>
            <w:tcW w:w="537" w:type="pct"/>
            <w:tcBorders>
              <w:top w:val="nil"/>
              <w:left w:val="nil"/>
              <w:bottom w:val="single" w:sz="4" w:space="0" w:color="auto"/>
              <w:right w:val="single" w:sz="4" w:space="0" w:color="auto"/>
            </w:tcBorders>
            <w:shd w:val="clear" w:color="000000" w:fill="EBF1DE"/>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Convenios y/o acuerdos convenidos comparados  con los del año anterior</w:t>
            </w:r>
          </w:p>
        </w:tc>
        <w:tc>
          <w:tcPr>
            <w:tcW w:w="557" w:type="pct"/>
            <w:tcBorders>
              <w:top w:val="nil"/>
              <w:left w:val="nil"/>
              <w:bottom w:val="single" w:sz="4" w:space="0" w:color="auto"/>
              <w:right w:val="single" w:sz="8" w:space="0" w:color="auto"/>
            </w:tcBorders>
            <w:shd w:val="clear" w:color="000000" w:fill="EBF1DE"/>
            <w:hideMark/>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semestral </w:t>
            </w:r>
          </w:p>
        </w:tc>
        <w:tc>
          <w:tcPr>
            <w:tcW w:w="785" w:type="pct"/>
            <w:tcBorders>
              <w:top w:val="nil"/>
              <w:left w:val="nil"/>
              <w:bottom w:val="single" w:sz="4" w:space="0" w:color="auto"/>
              <w:right w:val="single" w:sz="8" w:space="0" w:color="auto"/>
            </w:tcBorders>
            <w:shd w:val="clear" w:color="000000" w:fill="EBF1DE"/>
            <w:hideMark/>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Informes de convenios y/o acuerdos concretizados, que rinda desarrollo social municipal </w:t>
            </w:r>
          </w:p>
        </w:tc>
        <w:tc>
          <w:tcPr>
            <w:tcW w:w="579"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8"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3.5</w:t>
            </w:r>
          </w:p>
        </w:tc>
        <w:tc>
          <w:tcPr>
            <w:tcW w:w="590" w:type="pct"/>
            <w:tcBorders>
              <w:top w:val="nil"/>
              <w:left w:val="nil"/>
              <w:bottom w:val="single" w:sz="8" w:space="0" w:color="auto"/>
              <w:right w:val="single" w:sz="8" w:space="0" w:color="auto"/>
            </w:tcBorders>
            <w:shd w:val="clear" w:color="000000" w:fill="EBF1DE"/>
            <w:vAlign w:val="center"/>
            <w:hideMark/>
          </w:tcPr>
          <w:p w:rsidR="00E95127" w:rsidRPr="00A90786" w:rsidRDefault="00E95127" w:rsidP="00E95127">
            <w:pPr>
              <w:spacing w:after="0" w:line="240" w:lineRule="auto"/>
              <w:jc w:val="center"/>
              <w:rPr>
                <w:rFonts w:ascii="Arial" w:eastAsia="Times New Roman" w:hAnsi="Arial" w:cs="Arial"/>
                <w:color w:val="000000"/>
                <w:lang w:eastAsia="es-MX"/>
              </w:rPr>
            </w:pPr>
            <w:r w:rsidRPr="00A90786">
              <w:rPr>
                <w:rFonts w:ascii="Arial" w:eastAsia="Times New Roman" w:hAnsi="Arial" w:cs="Arial"/>
                <w:color w:val="000000"/>
                <w:lang w:eastAsia="es-MX"/>
              </w:rPr>
              <w:t>recursos de obra implementados </w:t>
            </w:r>
          </w:p>
        </w:tc>
        <w:tc>
          <w:tcPr>
            <w:tcW w:w="563" w:type="pct"/>
            <w:tcBorders>
              <w:top w:val="nil"/>
              <w:left w:val="nil"/>
              <w:bottom w:val="single" w:sz="8" w:space="0" w:color="auto"/>
              <w:right w:val="single" w:sz="4" w:space="0" w:color="auto"/>
            </w:tcBorders>
            <w:shd w:val="clear" w:color="000000" w:fill="EBF1DE"/>
            <w:hideMark/>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Concursos realizados cuantificados </w:t>
            </w:r>
          </w:p>
        </w:tc>
        <w:tc>
          <w:tcPr>
            <w:tcW w:w="537" w:type="pct"/>
            <w:tcBorders>
              <w:top w:val="nil"/>
              <w:left w:val="nil"/>
              <w:bottom w:val="single" w:sz="8" w:space="0" w:color="auto"/>
              <w:right w:val="single" w:sz="4" w:space="0" w:color="auto"/>
            </w:tcBorders>
            <w:shd w:val="clear" w:color="000000" w:fill="EBF1DE"/>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Concursos realizados con relación a los del año anterior </w:t>
            </w:r>
          </w:p>
        </w:tc>
        <w:tc>
          <w:tcPr>
            <w:tcW w:w="557" w:type="pct"/>
            <w:tcBorders>
              <w:top w:val="nil"/>
              <w:left w:val="nil"/>
              <w:bottom w:val="single" w:sz="8" w:space="0" w:color="auto"/>
              <w:right w:val="single" w:sz="8" w:space="0" w:color="auto"/>
            </w:tcBorders>
            <w:shd w:val="clear" w:color="000000" w:fill="EBF1DE"/>
            <w:hideMark/>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semestral </w:t>
            </w:r>
          </w:p>
        </w:tc>
        <w:tc>
          <w:tcPr>
            <w:tcW w:w="785" w:type="pct"/>
            <w:tcBorders>
              <w:top w:val="nil"/>
              <w:left w:val="nil"/>
              <w:bottom w:val="single" w:sz="8" w:space="0" w:color="auto"/>
              <w:right w:val="single" w:sz="8" w:space="0" w:color="auto"/>
            </w:tcBorders>
            <w:shd w:val="clear" w:color="000000" w:fill="EBF1DE"/>
            <w:hideMark/>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Atravez de los concursos  realizados por el departamento de desarrollo social municipal </w:t>
            </w:r>
          </w:p>
        </w:tc>
        <w:tc>
          <w:tcPr>
            <w:tcW w:w="579"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180" w:type="pct"/>
            <w:gridSpan w:val="7"/>
            <w:tcBorders>
              <w:top w:val="single" w:sz="8" w:space="0" w:color="auto"/>
              <w:left w:val="nil"/>
              <w:bottom w:val="single" w:sz="8" w:space="0" w:color="auto"/>
              <w:right w:val="single" w:sz="8" w:space="0" w:color="000000"/>
            </w:tcBorders>
            <w:shd w:val="clear" w:color="000000" w:fill="E4DFEC"/>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4: INFRAESTRUCTURA MEDICA</w:t>
            </w: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4.1</w:t>
            </w:r>
          </w:p>
        </w:tc>
        <w:tc>
          <w:tcPr>
            <w:tcW w:w="590"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solicitudes admitidas</w:t>
            </w:r>
          </w:p>
        </w:tc>
        <w:tc>
          <w:tcPr>
            <w:tcW w:w="56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solicitudes recibidas cuantificadas</w:t>
            </w:r>
          </w:p>
        </w:tc>
        <w:tc>
          <w:tcPr>
            <w:tcW w:w="537"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solicitudes recibidas comparadas con  las del año anterior</w:t>
            </w:r>
          </w:p>
        </w:tc>
        <w:tc>
          <w:tcPr>
            <w:tcW w:w="557"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semestral</w:t>
            </w:r>
          </w:p>
        </w:tc>
        <w:tc>
          <w:tcPr>
            <w:tcW w:w="785"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de Desarrollo Social Municipal de las solicitudes recibidas</w:t>
            </w:r>
          </w:p>
        </w:tc>
        <w:tc>
          <w:tcPr>
            <w:tcW w:w="579" w:type="pct"/>
            <w:vMerge w:val="restart"/>
            <w:tcBorders>
              <w:top w:val="nil"/>
              <w:left w:val="nil"/>
              <w:bottom w:val="single" w:sz="8" w:space="0" w:color="000000"/>
              <w:right w:val="single" w:sz="8" w:space="0" w:color="auto"/>
            </w:tcBorders>
            <w:shd w:val="clear" w:color="000000" w:fill="E4DFEC"/>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4.1. a la 4.5 solicitudes recibidas verificadas con un control y vigilancia de las obras ejecutadas</w:t>
            </w: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4DFEC"/>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4.2</w:t>
            </w:r>
          </w:p>
        </w:tc>
        <w:tc>
          <w:tcPr>
            <w:tcW w:w="590"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Proyectos elaborados</w:t>
            </w:r>
          </w:p>
        </w:tc>
        <w:tc>
          <w:tcPr>
            <w:tcW w:w="56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proyectos elaborados cuantificados</w:t>
            </w:r>
          </w:p>
        </w:tc>
        <w:tc>
          <w:tcPr>
            <w:tcW w:w="537"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Proyectos elaborados comparados con  los del año anterior</w:t>
            </w:r>
          </w:p>
        </w:tc>
        <w:tc>
          <w:tcPr>
            <w:tcW w:w="557"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semestral</w:t>
            </w:r>
          </w:p>
        </w:tc>
        <w:tc>
          <w:tcPr>
            <w:tcW w:w="785"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de Desarrollo Social Municipal de los proyectos elaborados</w:t>
            </w:r>
          </w:p>
        </w:tc>
        <w:tc>
          <w:tcPr>
            <w:tcW w:w="579" w:type="pct"/>
            <w:vMerge/>
            <w:tcBorders>
              <w:top w:val="nil"/>
              <w:left w:val="nil"/>
              <w:bottom w:val="single" w:sz="8" w:space="0" w:color="000000"/>
              <w:right w:val="single" w:sz="8" w:space="0" w:color="auto"/>
            </w:tcBorders>
            <w:shd w:val="clear" w:color="000000" w:fill="E4DFEC"/>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4DFEC"/>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4.3</w:t>
            </w:r>
          </w:p>
        </w:tc>
        <w:tc>
          <w:tcPr>
            <w:tcW w:w="590"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Proyectos validados</w:t>
            </w:r>
          </w:p>
        </w:tc>
        <w:tc>
          <w:tcPr>
            <w:tcW w:w="56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proyectos validados</w:t>
            </w:r>
          </w:p>
          <w:p w:rsidR="00E95127" w:rsidRPr="00A90786" w:rsidRDefault="00E95127" w:rsidP="00E95127">
            <w:pPr>
              <w:spacing w:after="0"/>
              <w:rPr>
                <w:rFonts w:ascii="Arial" w:hAnsi="Arial" w:cs="Arial"/>
              </w:rPr>
            </w:pPr>
            <w:r w:rsidRPr="00A90786">
              <w:rPr>
                <w:rFonts w:ascii="Arial" w:hAnsi="Arial" w:cs="Arial"/>
              </w:rPr>
              <w:t>cuantificados</w:t>
            </w:r>
          </w:p>
        </w:tc>
        <w:tc>
          <w:tcPr>
            <w:tcW w:w="537"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Proyectos validados comparados con  los del año anterior</w:t>
            </w:r>
          </w:p>
        </w:tc>
        <w:tc>
          <w:tcPr>
            <w:tcW w:w="557"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semestral</w:t>
            </w:r>
          </w:p>
        </w:tc>
        <w:tc>
          <w:tcPr>
            <w:tcW w:w="785"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de Desarrollo Social Municipal de los proyectos validados</w:t>
            </w:r>
          </w:p>
        </w:tc>
        <w:tc>
          <w:tcPr>
            <w:tcW w:w="579" w:type="pct"/>
            <w:vMerge/>
            <w:tcBorders>
              <w:top w:val="nil"/>
              <w:left w:val="nil"/>
              <w:bottom w:val="single" w:sz="8" w:space="0" w:color="000000"/>
              <w:right w:val="single" w:sz="8" w:space="0" w:color="auto"/>
            </w:tcBorders>
            <w:shd w:val="clear" w:color="000000" w:fill="E4DFEC"/>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3" w:type="pct"/>
          <w:trHeight w:val="916"/>
        </w:trPr>
        <w:tc>
          <w:tcPr>
            <w:tcW w:w="71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69" w:type="pct"/>
            <w:tcBorders>
              <w:top w:val="nil"/>
              <w:left w:val="nil"/>
              <w:bottom w:val="single" w:sz="4"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4.4</w:t>
            </w:r>
          </w:p>
        </w:tc>
        <w:tc>
          <w:tcPr>
            <w:tcW w:w="590"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Convenios y/o acuerdos convenidos con el estado y la federación</w:t>
            </w:r>
          </w:p>
        </w:tc>
        <w:tc>
          <w:tcPr>
            <w:tcW w:w="56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convenios concretizados cuantificados</w:t>
            </w:r>
          </w:p>
        </w:tc>
        <w:tc>
          <w:tcPr>
            <w:tcW w:w="537"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Convenios y/o acuerdos convenidos comparados  con los del año anterior</w:t>
            </w:r>
          </w:p>
        </w:tc>
        <w:tc>
          <w:tcPr>
            <w:tcW w:w="557"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 xml:space="preserve">semestral </w:t>
            </w:r>
          </w:p>
        </w:tc>
        <w:tc>
          <w:tcPr>
            <w:tcW w:w="785"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 xml:space="preserve">Informes de convenios y/o acuerdos concretizados, que rinda desarrollo social municipal </w:t>
            </w:r>
          </w:p>
        </w:tc>
        <w:tc>
          <w:tcPr>
            <w:tcW w:w="579"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8"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92" w:type="pct"/>
            <w:tcBorders>
              <w:top w:val="nil"/>
              <w:left w:val="nil"/>
              <w:bottom w:val="single" w:sz="8"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4.5</w:t>
            </w:r>
          </w:p>
        </w:tc>
        <w:tc>
          <w:tcPr>
            <w:tcW w:w="585" w:type="pct"/>
            <w:tcBorders>
              <w:top w:val="nil"/>
              <w:left w:val="nil"/>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concurso de obra implementado</w:t>
            </w:r>
          </w:p>
        </w:tc>
        <w:tc>
          <w:tcPr>
            <w:tcW w:w="942"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concursos realizados cuantificados</w:t>
            </w:r>
          </w:p>
        </w:tc>
        <w:tc>
          <w:tcPr>
            <w:tcW w:w="522"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concursos realizados comparados con los del año anterior</w:t>
            </w:r>
          </w:p>
        </w:tc>
        <w:tc>
          <w:tcPr>
            <w:tcW w:w="481" w:type="pct"/>
            <w:tcBorders>
              <w:top w:val="nil"/>
              <w:left w:val="nil"/>
              <w:bottom w:val="single" w:sz="8"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semestral</w:t>
            </w:r>
          </w:p>
        </w:tc>
        <w:tc>
          <w:tcPr>
            <w:tcW w:w="688" w:type="pct"/>
            <w:tcBorders>
              <w:top w:val="nil"/>
              <w:left w:val="single" w:sz="8" w:space="0" w:color="auto"/>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de Desarrollo Social Municipal de los proyectos validados</w:t>
            </w:r>
          </w:p>
        </w:tc>
        <w:tc>
          <w:tcPr>
            <w:tcW w:w="562"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bl>
    <w:p w:rsidR="00E95127" w:rsidRPr="00A90786" w:rsidRDefault="00E95127" w:rsidP="00E95127">
      <w:pPr>
        <w:spacing w:after="0"/>
        <w:rPr>
          <w:rFonts w:ascii="Arial" w:hAnsi="Arial" w:cs="Arial"/>
        </w:rPr>
      </w:pPr>
    </w:p>
    <w:p w:rsidR="00E95127" w:rsidRPr="00A90786" w:rsidRDefault="00E95127" w:rsidP="00E95127">
      <w:pPr>
        <w:spacing w:after="0"/>
        <w:rPr>
          <w:rFonts w:ascii="Arial" w:hAnsi="Arial" w:cs="Arial"/>
        </w:rPr>
      </w:pPr>
    </w:p>
    <w:p w:rsidR="00E95127" w:rsidRPr="00A90786" w:rsidRDefault="00E95127" w:rsidP="00E95127">
      <w:pPr>
        <w:spacing w:after="0"/>
        <w:rPr>
          <w:rFonts w:ascii="Arial" w:hAnsi="Arial" w:cs="Arial"/>
        </w:rPr>
      </w:pPr>
    </w:p>
    <w:tbl>
      <w:tblPr>
        <w:tblW w:w="5000" w:type="pct"/>
        <w:tblCellMar>
          <w:left w:w="70" w:type="dxa"/>
          <w:right w:w="70" w:type="dxa"/>
        </w:tblCellMar>
        <w:tblLook w:val="04A0" w:firstRow="1" w:lastRow="0" w:firstColumn="1" w:lastColumn="0" w:noHBand="0" w:noVBand="1"/>
      </w:tblPr>
      <w:tblGrid>
        <w:gridCol w:w="1024"/>
        <w:gridCol w:w="773"/>
        <w:gridCol w:w="1053"/>
        <w:gridCol w:w="1022"/>
        <w:gridCol w:w="980"/>
        <w:gridCol w:w="1068"/>
        <w:gridCol w:w="1341"/>
        <w:gridCol w:w="1380"/>
        <w:gridCol w:w="177"/>
      </w:tblGrid>
      <w:tr w:rsidR="00E95127" w:rsidRPr="00A90786" w:rsidTr="00E95127">
        <w:trPr>
          <w:trHeight w:val="916"/>
        </w:trPr>
        <w:tc>
          <w:tcPr>
            <w:tcW w:w="4900" w:type="pct"/>
            <w:gridSpan w:val="8"/>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sz w:val="28"/>
                <w:szCs w:val="28"/>
                <w:lang w:eastAsia="es-MX"/>
              </w:rPr>
            </w:pPr>
            <w:r w:rsidRPr="00A90786">
              <w:rPr>
                <w:rFonts w:ascii="Arial" w:eastAsia="Times New Roman" w:hAnsi="Arial" w:cs="Arial"/>
                <w:b/>
                <w:bCs/>
                <w:sz w:val="28"/>
                <w:szCs w:val="28"/>
                <w:lang w:eastAsia="es-MX"/>
              </w:rPr>
              <w:t>Nombre de la Dependencia, Institución, u Organismo Público: Municipio de San Nicolás Tolentino, S. L. P.</w:t>
            </w:r>
          </w:p>
        </w:tc>
        <w:tc>
          <w:tcPr>
            <w:tcW w:w="100" w:type="pct"/>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sz w:val="28"/>
                <w:szCs w:val="28"/>
                <w:lang w:eastAsia="es-MX"/>
              </w:rPr>
            </w:pPr>
            <w:r w:rsidRPr="00A90786">
              <w:rPr>
                <w:rFonts w:ascii="Arial" w:eastAsia="Times New Roman" w:hAnsi="Arial" w:cs="Arial"/>
                <w:b/>
                <w:bCs/>
                <w:sz w:val="28"/>
                <w:szCs w:val="28"/>
                <w:lang w:eastAsia="es-MX"/>
              </w:rPr>
              <w:t> </w:t>
            </w:r>
          </w:p>
        </w:tc>
      </w:tr>
      <w:tr w:rsidR="00E95127" w:rsidRPr="00A90786" w:rsidTr="00E95127">
        <w:trPr>
          <w:gridAfter w:val="1"/>
          <w:wAfter w:w="100" w:type="pct"/>
          <w:trHeight w:val="916"/>
        </w:trPr>
        <w:tc>
          <w:tcPr>
            <w:tcW w:w="1030" w:type="pct"/>
            <w:gridSpan w:val="2"/>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color w:val="000000"/>
                <w:sz w:val="32"/>
                <w:szCs w:val="32"/>
                <w:lang w:eastAsia="es-MX"/>
              </w:rPr>
            </w:pPr>
            <w:r w:rsidRPr="00A90786">
              <w:rPr>
                <w:rFonts w:ascii="Arial" w:eastAsia="Times New Roman" w:hAnsi="Arial" w:cs="Arial"/>
                <w:b/>
                <w:bCs/>
                <w:color w:val="000000"/>
                <w:sz w:val="32"/>
                <w:szCs w:val="32"/>
                <w:lang w:eastAsia="es-MX"/>
              </w:rPr>
              <w:t xml:space="preserve">Ejes de Desarrollo: </w:t>
            </w:r>
          </w:p>
        </w:tc>
        <w:tc>
          <w:tcPr>
            <w:tcW w:w="3870" w:type="pct"/>
            <w:gridSpan w:val="6"/>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color w:val="000000"/>
                <w:sz w:val="32"/>
                <w:szCs w:val="32"/>
                <w:lang w:eastAsia="es-MX"/>
              </w:rPr>
            </w:pPr>
            <w:r w:rsidRPr="00A90786">
              <w:rPr>
                <w:rFonts w:ascii="Arial" w:eastAsia="Times New Roman" w:hAnsi="Arial" w:cs="Arial"/>
                <w:b/>
                <w:bCs/>
                <w:color w:val="000000"/>
                <w:sz w:val="32"/>
                <w:szCs w:val="32"/>
                <w:lang w:eastAsia="es-MX"/>
              </w:rPr>
              <w:t>Eje I.- San Nicolás Prospero, Eje II.- San Nicolás Incluyente y Eje IV.- San Nicolás Seguro</w:t>
            </w:r>
          </w:p>
        </w:tc>
      </w:tr>
      <w:tr w:rsidR="00E95127" w:rsidRPr="00A90786" w:rsidTr="00E95127">
        <w:trPr>
          <w:gridAfter w:val="1"/>
          <w:wAfter w:w="100" w:type="pct"/>
          <w:trHeight w:val="916"/>
        </w:trPr>
        <w:tc>
          <w:tcPr>
            <w:tcW w:w="4900" w:type="pct"/>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E95127" w:rsidRPr="00A90786" w:rsidRDefault="00E95127" w:rsidP="00E95127">
            <w:pPr>
              <w:spacing w:after="0" w:line="240" w:lineRule="auto"/>
              <w:rPr>
                <w:rFonts w:ascii="Arial" w:eastAsia="Times New Roman" w:hAnsi="Arial" w:cs="Arial"/>
                <w:b/>
                <w:bCs/>
                <w:color w:val="000000"/>
                <w:sz w:val="24"/>
                <w:szCs w:val="24"/>
                <w:highlight w:val="yellow"/>
                <w:lang w:eastAsia="es-MX"/>
              </w:rPr>
            </w:pPr>
            <w:r w:rsidRPr="00A90786">
              <w:rPr>
                <w:rFonts w:ascii="Arial" w:eastAsia="Times New Roman" w:hAnsi="Arial" w:cs="Arial"/>
                <w:b/>
                <w:bCs/>
                <w:color w:val="000000"/>
                <w:sz w:val="24"/>
                <w:szCs w:val="24"/>
                <w:lang w:eastAsia="es-MX"/>
              </w:rPr>
              <w:t>OBJETIVO ESATRATÉGICO DE LA DEPENDENCIA A LA QUE ESTÁ ALINEADO EL PROGRAMA:</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Desarrollo social municipal y seguridad pública municipal</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Al</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Plan de municipal de desarrollo 2018-2021</w:t>
            </w: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tabs>
                <w:tab w:val="left" w:pos="4417"/>
              </w:tabs>
              <w:spacing w:after="0"/>
              <w:rPr>
                <w:rFonts w:ascii="Arial" w:eastAsia="Times New Roman" w:hAnsi="Arial" w:cs="Arial"/>
                <w:sz w:val="24"/>
                <w:szCs w:val="24"/>
                <w:lang w:eastAsia="es-MX"/>
              </w:rPr>
            </w:pPr>
            <w:r w:rsidRPr="00A90786">
              <w:rPr>
                <w:rFonts w:ascii="Arial" w:eastAsia="Times New Roman" w:hAnsi="Arial" w:cs="Arial"/>
                <w:sz w:val="24"/>
                <w:szCs w:val="24"/>
                <w:lang w:eastAsia="es-MX"/>
              </w:rPr>
              <w:tab/>
            </w:r>
          </w:p>
        </w:tc>
      </w:tr>
      <w:tr w:rsidR="00E95127" w:rsidRPr="00A90786" w:rsidTr="00E95127">
        <w:trPr>
          <w:gridAfter w:val="1"/>
          <w:wAfter w:w="100" w:type="pct"/>
          <w:trHeight w:val="916"/>
        </w:trPr>
        <w:tc>
          <w:tcPr>
            <w:tcW w:w="4900" w:type="pct"/>
            <w:gridSpan w:val="8"/>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r>
      <w:tr w:rsidR="00E95127" w:rsidRPr="00A90786" w:rsidTr="00E95127">
        <w:trPr>
          <w:gridAfter w:val="1"/>
          <w:wAfter w:w="100" w:type="pct"/>
          <w:trHeight w:val="916"/>
        </w:trPr>
        <w:tc>
          <w:tcPr>
            <w:tcW w:w="4900" w:type="pct"/>
            <w:gridSpan w:val="8"/>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r>
      <w:tr w:rsidR="00E95127" w:rsidRPr="00A90786" w:rsidTr="00E95127">
        <w:trPr>
          <w:gridAfter w:val="1"/>
          <w:wAfter w:w="100" w:type="pct"/>
          <w:trHeight w:val="916"/>
        </w:trPr>
        <w:tc>
          <w:tcPr>
            <w:tcW w:w="1030" w:type="pct"/>
            <w:gridSpan w:val="2"/>
            <w:tcBorders>
              <w:top w:val="single" w:sz="8" w:space="0" w:color="auto"/>
              <w:left w:val="single" w:sz="8" w:space="0" w:color="auto"/>
              <w:bottom w:val="single" w:sz="8" w:space="0" w:color="auto"/>
              <w:right w:val="nil"/>
            </w:tcBorders>
            <w:shd w:val="clear" w:color="auto" w:fill="auto"/>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BENEFICIARIO</w:t>
            </w:r>
          </w:p>
        </w:tc>
        <w:tc>
          <w:tcPr>
            <w:tcW w:w="3870" w:type="pct"/>
            <w:gridSpan w:val="6"/>
            <w:tcBorders>
              <w:top w:val="single" w:sz="8" w:space="0" w:color="auto"/>
              <w:left w:val="single" w:sz="8" w:space="0" w:color="auto"/>
              <w:bottom w:val="single" w:sz="8" w:space="0" w:color="auto"/>
              <w:right w:val="single" w:sz="8" w:space="0" w:color="000000"/>
            </w:tcBorders>
            <w:shd w:val="clear" w:color="auto" w:fill="auto"/>
            <w:hideMark/>
          </w:tcPr>
          <w:p w:rsidR="00E95127" w:rsidRPr="00A90786" w:rsidRDefault="00E95127" w:rsidP="00E95127">
            <w:pPr>
              <w:spacing w:after="0" w:line="240" w:lineRule="auto"/>
              <w:jc w:val="center"/>
              <w:rPr>
                <w:rFonts w:ascii="Arial" w:eastAsia="Times New Roman" w:hAnsi="Arial" w:cs="Arial"/>
                <w:b/>
                <w:color w:val="000000"/>
                <w:sz w:val="28"/>
                <w:szCs w:val="28"/>
                <w:lang w:eastAsia="es-MX"/>
              </w:rPr>
            </w:pPr>
            <w:r w:rsidRPr="00A90786">
              <w:rPr>
                <w:rFonts w:ascii="Arial" w:eastAsia="Times New Roman" w:hAnsi="Arial" w:cs="Arial"/>
                <w:b/>
                <w:color w:val="000000"/>
                <w:sz w:val="28"/>
                <w:szCs w:val="28"/>
                <w:lang w:eastAsia="es-MX"/>
              </w:rPr>
              <w:t>Población del municipio</w:t>
            </w:r>
          </w:p>
        </w:tc>
      </w:tr>
      <w:tr w:rsidR="00E95127" w:rsidRPr="00A90786" w:rsidTr="00E95127">
        <w:trPr>
          <w:gridAfter w:val="1"/>
          <w:wAfter w:w="100" w:type="pct"/>
          <w:trHeight w:val="916"/>
        </w:trPr>
        <w:tc>
          <w:tcPr>
            <w:tcW w:w="577"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454"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92"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73"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48"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600"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766"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790"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r>
      <w:tr w:rsidR="00E95127" w:rsidRPr="00A90786" w:rsidTr="00E95127">
        <w:trPr>
          <w:gridAfter w:val="1"/>
          <w:wAfter w:w="100" w:type="pct"/>
          <w:trHeight w:val="916"/>
        </w:trPr>
        <w:tc>
          <w:tcPr>
            <w:tcW w:w="1622" w:type="pct"/>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RESUMEN NARRATIVO</w:t>
            </w:r>
          </w:p>
        </w:tc>
        <w:tc>
          <w:tcPr>
            <w:tcW w:w="1722" w:type="pct"/>
            <w:gridSpan w:val="3"/>
            <w:tcBorders>
              <w:top w:val="single" w:sz="8" w:space="0" w:color="auto"/>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 xml:space="preserve">INDICADORES </w:t>
            </w:r>
          </w:p>
        </w:tc>
        <w:tc>
          <w:tcPr>
            <w:tcW w:w="766"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95127" w:rsidRPr="00934A6B" w:rsidRDefault="00E95127" w:rsidP="00E95127">
            <w:pPr>
              <w:spacing w:after="0" w:line="240" w:lineRule="auto"/>
              <w:jc w:val="center"/>
              <w:rPr>
                <w:rFonts w:ascii="Arial" w:eastAsia="Times New Roman" w:hAnsi="Arial" w:cs="Arial"/>
                <w:b/>
                <w:bCs/>
                <w:color w:val="000000"/>
                <w:sz w:val="24"/>
                <w:szCs w:val="24"/>
                <w:lang w:eastAsia="es-MX"/>
              </w:rPr>
            </w:pPr>
            <w:r w:rsidRPr="00934A6B">
              <w:rPr>
                <w:rFonts w:ascii="Arial" w:eastAsia="Times New Roman" w:hAnsi="Arial" w:cs="Arial"/>
                <w:b/>
                <w:bCs/>
                <w:color w:val="000000"/>
                <w:sz w:val="24"/>
                <w:szCs w:val="24"/>
                <w:lang w:eastAsia="es-MX"/>
              </w:rPr>
              <w:t>MEDIOS DE VERIFICACIÓN Y FUENTES DE INFORMACIÓN</w:t>
            </w:r>
          </w:p>
        </w:tc>
        <w:tc>
          <w:tcPr>
            <w:tcW w:w="79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SUPUESTOS</w:t>
            </w:r>
          </w:p>
        </w:tc>
      </w:tr>
      <w:tr w:rsidR="00E95127" w:rsidRPr="00A90786" w:rsidTr="00E95127">
        <w:trPr>
          <w:gridAfter w:val="1"/>
          <w:wAfter w:w="100" w:type="pct"/>
          <w:trHeight w:val="916"/>
        </w:trPr>
        <w:tc>
          <w:tcPr>
            <w:tcW w:w="1622" w:type="pct"/>
            <w:gridSpan w:val="3"/>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c>
          <w:tcPr>
            <w:tcW w:w="573" w:type="pct"/>
            <w:tcBorders>
              <w:top w:val="nil"/>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INDICADOR</w:t>
            </w:r>
          </w:p>
        </w:tc>
        <w:tc>
          <w:tcPr>
            <w:tcW w:w="548" w:type="pct"/>
            <w:tcBorders>
              <w:top w:val="nil"/>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FÓRMULA</w:t>
            </w:r>
          </w:p>
        </w:tc>
        <w:tc>
          <w:tcPr>
            <w:tcW w:w="600" w:type="pct"/>
            <w:tcBorders>
              <w:top w:val="nil"/>
              <w:left w:val="nil"/>
              <w:bottom w:val="single" w:sz="8" w:space="0" w:color="auto"/>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FRECUENCIA DE LA MEDICIÓN</w:t>
            </w:r>
          </w:p>
        </w:tc>
        <w:tc>
          <w:tcPr>
            <w:tcW w:w="766" w:type="pct"/>
            <w:vMerge/>
            <w:tcBorders>
              <w:top w:val="single" w:sz="8" w:space="0" w:color="auto"/>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c>
          <w:tcPr>
            <w:tcW w:w="790" w:type="pct"/>
            <w:vMerge/>
            <w:tcBorders>
              <w:top w:val="single" w:sz="8" w:space="0" w:color="auto"/>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r>
      <w:tr w:rsidR="00E95127" w:rsidRPr="00A90786" w:rsidTr="00E95127">
        <w:trPr>
          <w:gridAfter w:val="1"/>
          <w:wAfter w:w="100" w:type="pct"/>
          <w:trHeight w:val="916"/>
        </w:trPr>
        <w:tc>
          <w:tcPr>
            <w:tcW w:w="1030"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FIN</w:t>
            </w:r>
          </w:p>
        </w:tc>
        <w:tc>
          <w:tcPr>
            <w:tcW w:w="592"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Ubicar y detectar a la población vulnerable</w:t>
            </w:r>
          </w:p>
        </w:tc>
        <w:tc>
          <w:tcPr>
            <w:tcW w:w="573"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Cuantificación de la población vulnerable</w:t>
            </w:r>
          </w:p>
        </w:tc>
        <w:tc>
          <w:tcPr>
            <w:tcW w:w="548"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Definir población vulnerable que se tiene en relación a la del año  anterior</w:t>
            </w:r>
          </w:p>
        </w:tc>
        <w:tc>
          <w:tcPr>
            <w:tcW w:w="600" w:type="pct"/>
            <w:tcBorders>
              <w:top w:val="nil"/>
              <w:left w:val="nil"/>
              <w:bottom w:val="single" w:sz="8" w:space="0" w:color="auto"/>
              <w:right w:val="nil"/>
            </w:tcBorders>
            <w:shd w:val="clear" w:color="auto" w:fill="auto"/>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single" w:sz="8" w:space="0" w:color="auto"/>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A través de de informes que rindan los diversos departamentos municipales</w:t>
            </w:r>
          </w:p>
        </w:tc>
        <w:tc>
          <w:tcPr>
            <w:tcW w:w="790"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Encomendar personal para el levantamiento del censo respectivo</w:t>
            </w:r>
          </w:p>
        </w:tc>
      </w:tr>
      <w:tr w:rsidR="00E95127" w:rsidRPr="00A90786" w:rsidTr="00E95127">
        <w:trPr>
          <w:gridAfter w:val="1"/>
          <w:wAfter w:w="100" w:type="pct"/>
          <w:trHeight w:val="916"/>
        </w:trPr>
        <w:tc>
          <w:tcPr>
            <w:tcW w:w="1030"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PROPÓSITO</w:t>
            </w:r>
            <w:r w:rsidRPr="00A90786">
              <w:rPr>
                <w:rFonts w:ascii="Arial" w:eastAsia="Times New Roman" w:hAnsi="Arial" w:cs="Arial"/>
                <w:b/>
                <w:bCs/>
                <w:color w:val="000000"/>
                <w:sz w:val="28"/>
                <w:szCs w:val="28"/>
                <w:lang w:eastAsia="es-MX"/>
              </w:rPr>
              <w:br/>
              <w:t>Objetivo del Programa</w:t>
            </w:r>
          </w:p>
        </w:tc>
        <w:tc>
          <w:tcPr>
            <w:tcW w:w="592"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población vulnerable disminuida</w:t>
            </w:r>
          </w:p>
        </w:tc>
        <w:tc>
          <w:tcPr>
            <w:tcW w:w="573"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apoyos necesarios y adecuados otorgado a la población vulnerable</w:t>
            </w:r>
          </w:p>
        </w:tc>
        <w:tc>
          <w:tcPr>
            <w:tcW w:w="548"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cuantificar apoyos otorgados con los del año anterior</w:t>
            </w:r>
          </w:p>
        </w:tc>
        <w:tc>
          <w:tcPr>
            <w:tcW w:w="600"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Atravez de informes que rindan los diversos departamento municipales</w:t>
            </w:r>
          </w:p>
        </w:tc>
        <w:tc>
          <w:tcPr>
            <w:tcW w:w="790"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Asignación de los recursos económicos para otorgar los apoyos a población vulnerable</w:t>
            </w:r>
          </w:p>
        </w:tc>
      </w:tr>
      <w:tr w:rsidR="00E95127" w:rsidRPr="00A90786" w:rsidTr="00E95127">
        <w:trPr>
          <w:gridAfter w:val="1"/>
          <w:wAfter w:w="100" w:type="pct"/>
          <w:trHeight w:val="916"/>
        </w:trPr>
        <w:tc>
          <w:tcPr>
            <w:tcW w:w="577" w:type="pct"/>
            <w:vMerge w:val="restart"/>
            <w:tcBorders>
              <w:top w:val="nil"/>
              <w:left w:val="single" w:sz="8" w:space="0" w:color="auto"/>
              <w:bottom w:val="single" w:sz="8" w:space="0" w:color="000000"/>
              <w:right w:val="nil"/>
            </w:tcBorders>
            <w:shd w:val="clear" w:color="auto" w:fill="auto"/>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COMPONENTES</w:t>
            </w:r>
            <w:r w:rsidRPr="00A90786">
              <w:rPr>
                <w:rFonts w:ascii="Arial" w:eastAsia="Times New Roman" w:hAnsi="Arial" w:cs="Arial"/>
                <w:b/>
                <w:bCs/>
                <w:color w:val="000000"/>
                <w:sz w:val="24"/>
                <w:szCs w:val="24"/>
                <w:lang w:eastAsia="es-MX"/>
              </w:rPr>
              <w:br/>
              <w:t>Bienes y servicios que reciben los beneficiarios</w:t>
            </w:r>
          </w:p>
        </w:tc>
        <w:tc>
          <w:tcPr>
            <w:tcW w:w="454" w:type="pct"/>
            <w:tcBorders>
              <w:top w:val="nil"/>
              <w:left w:val="single" w:sz="8" w:space="0" w:color="auto"/>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1</w:t>
            </w:r>
          </w:p>
        </w:tc>
        <w:tc>
          <w:tcPr>
            <w:tcW w:w="592"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seguridad publica</w:t>
            </w:r>
          </w:p>
        </w:tc>
        <w:tc>
          <w:tcPr>
            <w:tcW w:w="573"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Cuantificación de la incidencia de la delincuencia</w:t>
            </w:r>
          </w:p>
        </w:tc>
        <w:tc>
          <w:tcPr>
            <w:tcW w:w="548"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comparación de la incidencia delincuencial con relación al año anterior</w:t>
            </w:r>
          </w:p>
        </w:tc>
        <w:tc>
          <w:tcPr>
            <w:tcW w:w="600" w:type="pct"/>
            <w:tcBorders>
              <w:top w:val="nil"/>
              <w:left w:val="nil"/>
              <w:bottom w:val="single" w:sz="8" w:space="0" w:color="auto"/>
              <w:right w:val="nil"/>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single" w:sz="8" w:space="0" w:color="auto"/>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 Atravez de informes rendidos por seguridad pública municipal </w:t>
            </w:r>
          </w:p>
        </w:tc>
        <w:tc>
          <w:tcPr>
            <w:tcW w:w="790" w:type="pct"/>
            <w:vMerge w:val="restart"/>
            <w:tcBorders>
              <w:top w:val="nil"/>
              <w:left w:val="nil"/>
              <w:bottom w:val="single" w:sz="8" w:space="0" w:color="000000"/>
              <w:right w:val="single" w:sz="8" w:space="0" w:color="auto"/>
            </w:tcBorders>
            <w:shd w:val="clear" w:color="000000" w:fill="FDE9D9"/>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Control y vigilancia de los programas mencionados por parte del departamento del desarrollo social municipal y a verificarse con recursos de fortalecimiento</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454" w:type="pct"/>
            <w:tcBorders>
              <w:top w:val="nil"/>
              <w:left w:val="single" w:sz="8" w:space="0" w:color="auto"/>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2</w:t>
            </w:r>
          </w:p>
        </w:tc>
        <w:tc>
          <w:tcPr>
            <w:tcW w:w="592" w:type="pct"/>
            <w:tcBorders>
              <w:top w:val="nil"/>
              <w:left w:val="nil"/>
              <w:bottom w:val="nil"/>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programas alimentarios</w:t>
            </w:r>
          </w:p>
        </w:tc>
        <w:tc>
          <w:tcPr>
            <w:tcW w:w="573" w:type="pct"/>
            <w:tcBorders>
              <w:top w:val="nil"/>
              <w:left w:val="nil"/>
              <w:bottom w:val="single" w:sz="8"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cuantificación del número de despensas a entregar</w:t>
            </w:r>
          </w:p>
        </w:tc>
        <w:tc>
          <w:tcPr>
            <w:tcW w:w="548" w:type="pct"/>
            <w:tcBorders>
              <w:top w:val="nil"/>
              <w:left w:val="nil"/>
              <w:bottom w:val="single" w:sz="8"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determinar el número de despensas entregadas  en relación a las del año anterior</w:t>
            </w:r>
          </w:p>
        </w:tc>
        <w:tc>
          <w:tcPr>
            <w:tcW w:w="600" w:type="pct"/>
            <w:tcBorders>
              <w:top w:val="nil"/>
              <w:left w:val="nil"/>
              <w:bottom w:val="single" w:sz="8" w:space="0" w:color="auto"/>
              <w:right w:val="nil"/>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single" w:sz="8" w:space="0" w:color="auto"/>
              <w:bottom w:val="nil"/>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 xml:space="preserve">Atravez de informes rendidos por desarrollo social municipal </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454" w:type="pct"/>
            <w:tcBorders>
              <w:top w:val="nil"/>
              <w:left w:val="single" w:sz="8" w:space="0" w:color="auto"/>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3</w:t>
            </w:r>
          </w:p>
        </w:tc>
        <w:tc>
          <w:tcPr>
            <w:tcW w:w="592" w:type="pct"/>
            <w:tcBorders>
              <w:top w:val="single" w:sz="8" w:space="0" w:color="auto"/>
              <w:left w:val="nil"/>
              <w:bottom w:val="single" w:sz="8"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otorgamiento de becas</w:t>
            </w:r>
          </w:p>
        </w:tc>
        <w:tc>
          <w:tcPr>
            <w:tcW w:w="573"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cuantificación del número de becas a otorgar</w:t>
            </w:r>
          </w:p>
        </w:tc>
        <w:tc>
          <w:tcPr>
            <w:tcW w:w="548"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determinar el número de becas  entregadas  en relación a las del año  anterior</w:t>
            </w:r>
          </w:p>
        </w:tc>
        <w:tc>
          <w:tcPr>
            <w:tcW w:w="600" w:type="pct"/>
            <w:tcBorders>
              <w:top w:val="nil"/>
              <w:left w:val="nil"/>
              <w:bottom w:val="single" w:sz="8" w:space="0" w:color="auto"/>
              <w:right w:val="nil"/>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single" w:sz="8" w:space="0" w:color="auto"/>
              <w:left w:val="single" w:sz="8" w:space="0" w:color="auto"/>
              <w:bottom w:val="single" w:sz="8"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 xml:space="preserve">Atravez de     informes rendidos por desarrollo social municipal </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454" w:type="pct"/>
            <w:tcBorders>
              <w:top w:val="nil"/>
              <w:left w:val="single" w:sz="8" w:space="0" w:color="auto"/>
              <w:bottom w:val="single" w:sz="8"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4</w:t>
            </w:r>
          </w:p>
        </w:tc>
        <w:tc>
          <w:tcPr>
            <w:tcW w:w="592" w:type="pct"/>
            <w:tcBorders>
              <w:top w:val="nil"/>
              <w:left w:val="nil"/>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programas de salud</w:t>
            </w:r>
          </w:p>
        </w:tc>
        <w:tc>
          <w:tcPr>
            <w:tcW w:w="573"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cuantificación del número de consultas a brindar</w:t>
            </w:r>
          </w:p>
        </w:tc>
        <w:tc>
          <w:tcPr>
            <w:tcW w:w="548"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determinar el número de consultas brindadas  en relación a las del año anterior</w:t>
            </w:r>
          </w:p>
        </w:tc>
        <w:tc>
          <w:tcPr>
            <w:tcW w:w="600" w:type="pct"/>
            <w:tcBorders>
              <w:top w:val="nil"/>
              <w:left w:val="nil"/>
              <w:bottom w:val="single" w:sz="8"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single" w:sz="8" w:space="0" w:color="auto"/>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 xml:space="preserve">Atravez de informes rendidos por desarrollo social municipal </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val="restart"/>
            <w:tcBorders>
              <w:top w:val="nil"/>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O PROCESOS DE GESTIÓN Y PRODUCCIÓN DE COMPONENTES</w:t>
            </w:r>
          </w:p>
        </w:tc>
        <w:tc>
          <w:tcPr>
            <w:tcW w:w="4324" w:type="pct"/>
            <w:gridSpan w:val="7"/>
            <w:tcBorders>
              <w:top w:val="single" w:sz="8" w:space="0" w:color="auto"/>
              <w:left w:val="nil"/>
              <w:bottom w:val="single" w:sz="8" w:space="0" w:color="auto"/>
              <w:right w:val="single" w:sz="8" w:space="0" w:color="000000"/>
            </w:tcBorders>
            <w:shd w:val="clear" w:color="000000" w:fill="F2DCDB"/>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 xml:space="preserve"> COMPONENTE1: PROGRAMAS ALIMENTICIOS</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1.1</w:t>
            </w:r>
          </w:p>
        </w:tc>
        <w:tc>
          <w:tcPr>
            <w:tcW w:w="592"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Solicitudes admitidas</w:t>
            </w:r>
          </w:p>
        </w:tc>
        <w:tc>
          <w:tcPr>
            <w:tcW w:w="573" w:type="pct"/>
            <w:tcBorders>
              <w:top w:val="nil"/>
              <w:left w:val="nil"/>
              <w:bottom w:val="single" w:sz="4"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solicitudes recibidas cuantificadas</w:t>
            </w:r>
          </w:p>
        </w:tc>
        <w:tc>
          <w:tcPr>
            <w:tcW w:w="548" w:type="pct"/>
            <w:tcBorders>
              <w:top w:val="nil"/>
              <w:left w:val="nil"/>
              <w:bottom w:val="single" w:sz="4"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Solicitudes recibidas comparadas  a las del año anterior</w:t>
            </w:r>
          </w:p>
        </w:tc>
        <w:tc>
          <w:tcPr>
            <w:tcW w:w="600"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informes rendidos por desarrollo social municipal</w:t>
            </w:r>
          </w:p>
        </w:tc>
        <w:tc>
          <w:tcPr>
            <w:tcW w:w="790" w:type="pct"/>
            <w:vMerge w:val="restart"/>
            <w:tcBorders>
              <w:top w:val="nil"/>
              <w:left w:val="nil"/>
              <w:bottom w:val="single" w:sz="8" w:space="0" w:color="000000"/>
              <w:right w:val="single" w:sz="8" w:space="0" w:color="auto"/>
            </w:tcBorders>
            <w:shd w:val="clear" w:color="000000" w:fill="F2DCDB"/>
            <w:hideMark/>
          </w:tcPr>
          <w:p w:rsidR="00E95127" w:rsidRPr="00A90786" w:rsidRDefault="00E95127" w:rsidP="00E95127">
            <w:pPr>
              <w:spacing w:after="0"/>
              <w:rPr>
                <w:rFonts w:ascii="Arial" w:hAnsi="Arial" w:cs="Arial"/>
                <w:b/>
              </w:rPr>
            </w:pPr>
            <w:r w:rsidRPr="00A90786">
              <w:rPr>
                <w:rFonts w:ascii="Arial" w:hAnsi="Arial" w:cs="Arial"/>
                <w:b/>
              </w:rPr>
              <w:t>Actividades de la 1.1. a la 1.3 solicitudes apoyadas, concretizadas y verificadas por parte el departamento de desarrollo social  municipal</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1.2</w:t>
            </w:r>
          </w:p>
        </w:tc>
        <w:tc>
          <w:tcPr>
            <w:tcW w:w="592"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estudios socio económicos</w:t>
            </w:r>
          </w:p>
        </w:tc>
        <w:tc>
          <w:tcPr>
            <w:tcW w:w="573" w:type="pct"/>
            <w:tcBorders>
              <w:top w:val="nil"/>
              <w:left w:val="nil"/>
              <w:bottom w:val="single" w:sz="4"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número de estudios  realizados</w:t>
            </w:r>
          </w:p>
        </w:tc>
        <w:tc>
          <w:tcPr>
            <w:tcW w:w="548" w:type="pct"/>
            <w:tcBorders>
              <w:top w:val="nil"/>
              <w:left w:val="nil"/>
              <w:bottom w:val="single" w:sz="4"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Estudios comparados  a las del año anterior</w:t>
            </w:r>
          </w:p>
        </w:tc>
        <w:tc>
          <w:tcPr>
            <w:tcW w:w="600"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informes rendidos por desarrollo social municipal </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1123"/>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8"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1.3</w:t>
            </w:r>
          </w:p>
        </w:tc>
        <w:tc>
          <w:tcPr>
            <w:tcW w:w="592"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despensas a otorgar validadas</w:t>
            </w:r>
          </w:p>
        </w:tc>
        <w:tc>
          <w:tcPr>
            <w:tcW w:w="573"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número de despensas a otorgar cuantificadas</w:t>
            </w:r>
          </w:p>
        </w:tc>
        <w:tc>
          <w:tcPr>
            <w:tcW w:w="548"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despensas otorgadas comparadas en relación a las del año inmediato anterior</w:t>
            </w:r>
          </w:p>
        </w:tc>
        <w:tc>
          <w:tcPr>
            <w:tcW w:w="600"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informes rendidos por desarrollo social municipal </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324" w:type="pct"/>
            <w:gridSpan w:val="7"/>
            <w:tcBorders>
              <w:top w:val="single" w:sz="8" w:space="0" w:color="auto"/>
              <w:left w:val="nil"/>
              <w:bottom w:val="single" w:sz="8" w:space="0" w:color="auto"/>
              <w:right w:val="single" w:sz="8" w:space="0" w:color="000000"/>
            </w:tcBorders>
            <w:shd w:val="clear" w:color="000000" w:fill="DAEEF3"/>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2: OTORGAMIENTO DE BECAS</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DAEEF3"/>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2.1</w:t>
            </w:r>
          </w:p>
        </w:tc>
        <w:tc>
          <w:tcPr>
            <w:tcW w:w="592"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admitidas</w:t>
            </w:r>
          </w:p>
        </w:tc>
        <w:tc>
          <w:tcPr>
            <w:tcW w:w="573" w:type="pct"/>
            <w:tcBorders>
              <w:top w:val="single" w:sz="4" w:space="0" w:color="auto"/>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recibidas cuantificadas</w:t>
            </w:r>
          </w:p>
        </w:tc>
        <w:tc>
          <w:tcPr>
            <w:tcW w:w="548" w:type="pct"/>
            <w:tcBorders>
              <w:top w:val="single" w:sz="4" w:space="0" w:color="auto"/>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recibidas comparadas a las del año anterior</w:t>
            </w:r>
          </w:p>
        </w:tc>
        <w:tc>
          <w:tcPr>
            <w:tcW w:w="600"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informes rendidos de diversos departamentos municipales</w:t>
            </w:r>
          </w:p>
        </w:tc>
        <w:tc>
          <w:tcPr>
            <w:tcW w:w="790" w:type="pct"/>
            <w:vMerge w:val="restart"/>
            <w:tcBorders>
              <w:top w:val="nil"/>
              <w:left w:val="nil"/>
              <w:bottom w:val="single" w:sz="8" w:space="0" w:color="000000"/>
              <w:right w:val="single" w:sz="8" w:space="0" w:color="auto"/>
            </w:tcBorders>
            <w:shd w:val="clear" w:color="000000" w:fill="DAEEF3"/>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2.1. a la 2.3 solicitudes apoyadas, verificadas y concretizadas por parte del departamento de desarrollo social municipal</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DAEEF3"/>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2.2</w:t>
            </w:r>
          </w:p>
        </w:tc>
        <w:tc>
          <w:tcPr>
            <w:tcW w:w="592"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Estudios socio económicos</w:t>
            </w:r>
          </w:p>
        </w:tc>
        <w:tc>
          <w:tcPr>
            <w:tcW w:w="573" w:type="pct"/>
            <w:tcBorders>
              <w:top w:val="single" w:sz="4" w:space="0" w:color="auto"/>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El número de estudios a realizar cuantificados</w:t>
            </w:r>
          </w:p>
        </w:tc>
        <w:tc>
          <w:tcPr>
            <w:tcW w:w="548" w:type="pct"/>
            <w:tcBorders>
              <w:top w:val="single" w:sz="4" w:space="0" w:color="auto"/>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Estudios realizados comparados en  relación a los del año anterior</w:t>
            </w:r>
          </w:p>
        </w:tc>
        <w:tc>
          <w:tcPr>
            <w:tcW w:w="600"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Informes rendidos por desarrollo social municipal</w:t>
            </w:r>
          </w:p>
        </w:tc>
        <w:tc>
          <w:tcPr>
            <w:tcW w:w="790" w:type="pct"/>
            <w:vMerge/>
            <w:tcBorders>
              <w:top w:val="nil"/>
              <w:left w:val="nil"/>
              <w:bottom w:val="single" w:sz="8" w:space="0" w:color="000000"/>
              <w:right w:val="single" w:sz="8" w:space="0" w:color="auto"/>
            </w:tcBorders>
            <w:shd w:val="clear" w:color="000000" w:fill="DAEEF3"/>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2.3</w:t>
            </w:r>
          </w:p>
        </w:tc>
        <w:tc>
          <w:tcPr>
            <w:tcW w:w="592"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becas a apoyar validadas</w:t>
            </w:r>
          </w:p>
        </w:tc>
        <w:tc>
          <w:tcPr>
            <w:tcW w:w="573" w:type="pct"/>
            <w:tcBorders>
              <w:top w:val="nil"/>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Número de becas a apoyar cuantificadas</w:t>
            </w:r>
          </w:p>
        </w:tc>
        <w:tc>
          <w:tcPr>
            <w:tcW w:w="548" w:type="pct"/>
            <w:tcBorders>
              <w:top w:val="nil"/>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becas otorgadas comparadas a las del año inmediato anterior</w:t>
            </w:r>
          </w:p>
        </w:tc>
        <w:tc>
          <w:tcPr>
            <w:tcW w:w="600"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trimestral</w:t>
            </w:r>
          </w:p>
        </w:tc>
        <w:tc>
          <w:tcPr>
            <w:tcW w:w="766"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Informes rendidos por desarrollo social municipal</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324" w:type="pct"/>
            <w:gridSpan w:val="7"/>
            <w:tcBorders>
              <w:top w:val="single" w:sz="8" w:space="0" w:color="auto"/>
              <w:left w:val="nil"/>
              <w:bottom w:val="single" w:sz="8" w:space="0" w:color="auto"/>
              <w:right w:val="single" w:sz="8" w:space="0" w:color="000000"/>
            </w:tcBorders>
            <w:shd w:val="clear" w:color="000000" w:fill="EBF1DE"/>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 xml:space="preserve">COMPONENTE 3: PROGRAMAS DE SALUD </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3.1</w:t>
            </w:r>
          </w:p>
        </w:tc>
        <w:tc>
          <w:tcPr>
            <w:tcW w:w="592" w:type="pct"/>
            <w:tcBorders>
              <w:top w:val="nil"/>
              <w:left w:val="nil"/>
              <w:bottom w:val="single" w:sz="4" w:space="0" w:color="auto"/>
              <w:right w:val="single" w:sz="8" w:space="0" w:color="auto"/>
            </w:tcBorders>
            <w:shd w:val="clear" w:color="000000" w:fill="EBF1DE"/>
            <w:vAlign w:val="center"/>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Estudios socio e económicos</w:t>
            </w:r>
          </w:p>
        </w:tc>
        <w:tc>
          <w:tcPr>
            <w:tcW w:w="573"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Número de estudios a realizar cuantificados</w:t>
            </w:r>
          </w:p>
        </w:tc>
        <w:tc>
          <w:tcPr>
            <w:tcW w:w="548"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Estudios realizados comparados en relación a las del año anterior</w:t>
            </w:r>
          </w:p>
        </w:tc>
        <w:tc>
          <w:tcPr>
            <w:tcW w:w="600"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Cs/>
                <w:color w:val="000000"/>
                <w:lang w:eastAsia="es-MX"/>
              </w:rPr>
              <w:t>trimestral</w:t>
            </w:r>
          </w:p>
        </w:tc>
        <w:tc>
          <w:tcPr>
            <w:tcW w:w="766"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Informes rendidos por desarrollo social municipal</w:t>
            </w:r>
          </w:p>
        </w:tc>
        <w:tc>
          <w:tcPr>
            <w:tcW w:w="790" w:type="pct"/>
            <w:vMerge w:val="restart"/>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3.1  3.2 solicitudes apoyadas, concretizadas y verificadas por parte de desarrollo social municipal</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8"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3.2</w:t>
            </w:r>
          </w:p>
        </w:tc>
        <w:tc>
          <w:tcPr>
            <w:tcW w:w="592" w:type="pct"/>
            <w:tcBorders>
              <w:top w:val="nil"/>
              <w:left w:val="nil"/>
              <w:bottom w:val="single" w:sz="8" w:space="0" w:color="auto"/>
              <w:right w:val="single" w:sz="8" w:space="0" w:color="auto"/>
            </w:tcBorders>
            <w:shd w:val="clear" w:color="000000" w:fill="EBF1DE"/>
            <w:vAlign w:val="center"/>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Consultas médicas a otorgar validadas</w:t>
            </w:r>
          </w:p>
        </w:tc>
        <w:tc>
          <w:tcPr>
            <w:tcW w:w="573"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número de consultas a apoyar cuantificadas</w:t>
            </w:r>
          </w:p>
        </w:tc>
        <w:tc>
          <w:tcPr>
            <w:tcW w:w="548"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consultas otorgadas comparadas con  las del año anterior</w:t>
            </w:r>
          </w:p>
        </w:tc>
        <w:tc>
          <w:tcPr>
            <w:tcW w:w="600" w:type="pct"/>
            <w:tcBorders>
              <w:top w:val="nil"/>
              <w:left w:val="nil"/>
              <w:bottom w:val="single" w:sz="8"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trimestral</w:t>
            </w:r>
          </w:p>
        </w:tc>
        <w:tc>
          <w:tcPr>
            <w:tcW w:w="766" w:type="pct"/>
            <w:tcBorders>
              <w:top w:val="nil"/>
              <w:left w:val="nil"/>
              <w:bottom w:val="single" w:sz="8"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Informes rendidos por desarrollo social municipal</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324" w:type="pct"/>
            <w:gridSpan w:val="7"/>
            <w:tcBorders>
              <w:top w:val="single" w:sz="8" w:space="0" w:color="auto"/>
              <w:left w:val="nil"/>
              <w:bottom w:val="single" w:sz="8" w:space="0" w:color="auto"/>
              <w:right w:val="single" w:sz="8" w:space="0" w:color="000000"/>
            </w:tcBorders>
            <w:shd w:val="clear" w:color="000000" w:fill="E4DFEC"/>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4: SEGURIDAD PUBLICA</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E4DFEC"/>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4.1</w:t>
            </w:r>
          </w:p>
        </w:tc>
        <w:tc>
          <w:tcPr>
            <w:tcW w:w="592"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Ingreso de elementos de seguridad pública municipal</w:t>
            </w:r>
          </w:p>
        </w:tc>
        <w:tc>
          <w:tcPr>
            <w:tcW w:w="57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Numero de elementos de seguridad publica cuantificados</w:t>
            </w:r>
          </w:p>
        </w:tc>
        <w:tc>
          <w:tcPr>
            <w:tcW w:w="548"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Número de elementos de seguridad pública municipal comparados con los del año anterior</w:t>
            </w:r>
          </w:p>
        </w:tc>
        <w:tc>
          <w:tcPr>
            <w:tcW w:w="600"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Semestral</w:t>
            </w:r>
          </w:p>
        </w:tc>
        <w:tc>
          <w:tcPr>
            <w:tcW w:w="766"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rendidos por seguridad pública municipal</w:t>
            </w:r>
          </w:p>
        </w:tc>
        <w:tc>
          <w:tcPr>
            <w:tcW w:w="790" w:type="pct"/>
            <w:vMerge w:val="restart"/>
            <w:tcBorders>
              <w:top w:val="nil"/>
              <w:left w:val="nil"/>
              <w:bottom w:val="single" w:sz="8" w:space="0" w:color="000000"/>
              <w:right w:val="single" w:sz="8" w:space="0" w:color="auto"/>
            </w:tcBorders>
            <w:shd w:val="clear" w:color="000000" w:fill="E4DFEC"/>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4.1. a la 4.4 control, verificación y seguimiento de las actividades por parte de seguridad pública municipal</w:t>
            </w: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E4DFEC"/>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4.2</w:t>
            </w:r>
          </w:p>
        </w:tc>
        <w:tc>
          <w:tcPr>
            <w:tcW w:w="592"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Evaluaciones y capacitaciones</w:t>
            </w:r>
          </w:p>
        </w:tc>
        <w:tc>
          <w:tcPr>
            <w:tcW w:w="57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Número de elementos a capacitar y evaluar cuantificados</w:t>
            </w:r>
          </w:p>
        </w:tc>
        <w:tc>
          <w:tcPr>
            <w:tcW w:w="548"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Número de elementos capacitados comparados a los del año anterior</w:t>
            </w:r>
          </w:p>
        </w:tc>
        <w:tc>
          <w:tcPr>
            <w:tcW w:w="600"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rendidos por seguridad pública municipal</w:t>
            </w:r>
          </w:p>
        </w:tc>
        <w:tc>
          <w:tcPr>
            <w:tcW w:w="790" w:type="pct"/>
            <w:vMerge/>
            <w:tcBorders>
              <w:top w:val="nil"/>
              <w:left w:val="nil"/>
              <w:bottom w:val="single" w:sz="8" w:space="0" w:color="000000"/>
              <w:right w:val="single" w:sz="8" w:space="0" w:color="auto"/>
            </w:tcBorders>
            <w:shd w:val="clear" w:color="000000" w:fill="E4DFEC"/>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4"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4.3</w:t>
            </w:r>
          </w:p>
        </w:tc>
        <w:tc>
          <w:tcPr>
            <w:tcW w:w="592"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 xml:space="preserve">Exámenes toxicológicos </w:t>
            </w:r>
          </w:p>
        </w:tc>
        <w:tc>
          <w:tcPr>
            <w:tcW w:w="573"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Número de exámenes a realizar cuantificados</w:t>
            </w:r>
          </w:p>
        </w:tc>
        <w:tc>
          <w:tcPr>
            <w:tcW w:w="548"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número de exámenes realizados comparados a los del año anterior</w:t>
            </w:r>
          </w:p>
        </w:tc>
        <w:tc>
          <w:tcPr>
            <w:tcW w:w="600"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rendidos por las dependencias ejecutoras de los exámenes</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0" w:type="pct"/>
          <w:trHeight w:val="916"/>
        </w:trPr>
        <w:tc>
          <w:tcPr>
            <w:tcW w:w="57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54" w:type="pct"/>
            <w:tcBorders>
              <w:top w:val="nil"/>
              <w:left w:val="nil"/>
              <w:bottom w:val="single" w:sz="8"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4.4</w:t>
            </w:r>
          </w:p>
        </w:tc>
        <w:tc>
          <w:tcPr>
            <w:tcW w:w="592" w:type="pct"/>
            <w:tcBorders>
              <w:top w:val="nil"/>
              <w:left w:val="nil"/>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Equipo asignado</w:t>
            </w:r>
          </w:p>
        </w:tc>
        <w:tc>
          <w:tcPr>
            <w:tcW w:w="573"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Equipo a adquirir cuantificado</w:t>
            </w:r>
          </w:p>
        </w:tc>
        <w:tc>
          <w:tcPr>
            <w:tcW w:w="548"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Comparar el número de equipo adquirido comparado en relación al  del año anterior</w:t>
            </w:r>
          </w:p>
        </w:tc>
        <w:tc>
          <w:tcPr>
            <w:tcW w:w="600" w:type="pct"/>
            <w:tcBorders>
              <w:top w:val="nil"/>
              <w:left w:val="nil"/>
              <w:bottom w:val="single" w:sz="8"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766" w:type="pct"/>
            <w:tcBorders>
              <w:top w:val="nil"/>
              <w:left w:val="single" w:sz="8" w:space="0" w:color="auto"/>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rendidos por seguridad pública municipal</w:t>
            </w:r>
          </w:p>
        </w:tc>
        <w:tc>
          <w:tcPr>
            <w:tcW w:w="79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bl>
    <w:p w:rsidR="00E95127" w:rsidRPr="00A90786" w:rsidRDefault="00E95127" w:rsidP="00E95127">
      <w:pPr>
        <w:spacing w:after="0"/>
        <w:rPr>
          <w:rFonts w:ascii="Arial" w:hAnsi="Arial" w:cs="Arial"/>
        </w:rPr>
      </w:pPr>
    </w:p>
    <w:p w:rsidR="00E95127" w:rsidRPr="00A90786" w:rsidRDefault="00E95127" w:rsidP="00E95127">
      <w:pPr>
        <w:spacing w:after="0"/>
        <w:rPr>
          <w:rFonts w:ascii="Arial" w:hAnsi="Arial" w:cs="Arial"/>
        </w:rPr>
      </w:pPr>
    </w:p>
    <w:p w:rsidR="00E95127" w:rsidRPr="00A90786" w:rsidRDefault="00E95127" w:rsidP="00E95127">
      <w:pPr>
        <w:spacing w:after="0"/>
        <w:rPr>
          <w:rFonts w:ascii="Arial" w:hAnsi="Arial" w:cs="Arial"/>
        </w:rPr>
      </w:pPr>
    </w:p>
    <w:p w:rsidR="00E95127" w:rsidRPr="00A90786" w:rsidRDefault="00E95127" w:rsidP="00E95127">
      <w:pPr>
        <w:spacing w:after="0"/>
        <w:rPr>
          <w:rFonts w:ascii="Arial" w:hAnsi="Arial" w:cs="Arial"/>
        </w:rPr>
      </w:pPr>
    </w:p>
    <w:p w:rsidR="00E95127" w:rsidRPr="00A90786" w:rsidRDefault="00E95127" w:rsidP="00E95127">
      <w:pPr>
        <w:spacing w:after="0"/>
        <w:rPr>
          <w:rFonts w:ascii="Arial" w:hAnsi="Arial" w:cs="Arial"/>
        </w:rPr>
      </w:pPr>
    </w:p>
    <w:tbl>
      <w:tblPr>
        <w:tblW w:w="5000" w:type="pct"/>
        <w:tblCellMar>
          <w:left w:w="70" w:type="dxa"/>
          <w:right w:w="70" w:type="dxa"/>
        </w:tblCellMar>
        <w:tblLook w:val="04A0" w:firstRow="1" w:lastRow="0" w:firstColumn="1" w:lastColumn="0" w:noHBand="0" w:noVBand="1"/>
      </w:tblPr>
      <w:tblGrid>
        <w:gridCol w:w="1155"/>
        <w:gridCol w:w="895"/>
        <w:gridCol w:w="949"/>
        <w:gridCol w:w="989"/>
        <w:gridCol w:w="1079"/>
        <w:gridCol w:w="918"/>
        <w:gridCol w:w="1187"/>
        <w:gridCol w:w="1464"/>
        <w:gridCol w:w="182"/>
      </w:tblGrid>
      <w:tr w:rsidR="00E95127" w:rsidRPr="00A90786" w:rsidTr="00E95127">
        <w:trPr>
          <w:trHeight w:val="916"/>
        </w:trPr>
        <w:tc>
          <w:tcPr>
            <w:tcW w:w="4912" w:type="pct"/>
            <w:gridSpan w:val="8"/>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sz w:val="28"/>
                <w:szCs w:val="28"/>
                <w:lang w:eastAsia="es-MX"/>
              </w:rPr>
            </w:pPr>
            <w:r w:rsidRPr="00A90786">
              <w:rPr>
                <w:rFonts w:ascii="Arial" w:eastAsia="Times New Roman" w:hAnsi="Arial" w:cs="Arial"/>
                <w:b/>
                <w:bCs/>
                <w:sz w:val="28"/>
                <w:szCs w:val="28"/>
                <w:lang w:eastAsia="es-MX"/>
              </w:rPr>
              <w:t>Nombre de la Dependencia, Institución, u Organismo Público: Municipio de San Nicolás Tolentino, S. L. P.</w:t>
            </w:r>
          </w:p>
        </w:tc>
        <w:tc>
          <w:tcPr>
            <w:tcW w:w="88" w:type="pct"/>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sz w:val="28"/>
                <w:szCs w:val="28"/>
                <w:lang w:eastAsia="es-MX"/>
              </w:rPr>
            </w:pPr>
            <w:r w:rsidRPr="00A90786">
              <w:rPr>
                <w:rFonts w:ascii="Arial" w:eastAsia="Times New Roman" w:hAnsi="Arial" w:cs="Arial"/>
                <w:b/>
                <w:bCs/>
                <w:sz w:val="28"/>
                <w:szCs w:val="28"/>
                <w:lang w:eastAsia="es-MX"/>
              </w:rPr>
              <w:t> </w:t>
            </w:r>
          </w:p>
        </w:tc>
      </w:tr>
      <w:tr w:rsidR="00E95127" w:rsidRPr="00A90786" w:rsidTr="00E95127">
        <w:trPr>
          <w:gridAfter w:val="1"/>
          <w:wAfter w:w="101" w:type="pct"/>
          <w:trHeight w:val="916"/>
        </w:trPr>
        <w:tc>
          <w:tcPr>
            <w:tcW w:w="1112" w:type="pct"/>
            <w:gridSpan w:val="2"/>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color w:val="000000"/>
                <w:sz w:val="32"/>
                <w:szCs w:val="32"/>
                <w:lang w:eastAsia="es-MX"/>
              </w:rPr>
            </w:pPr>
            <w:r w:rsidRPr="00A90786">
              <w:rPr>
                <w:rFonts w:ascii="Arial" w:eastAsia="Times New Roman" w:hAnsi="Arial" w:cs="Arial"/>
                <w:b/>
                <w:bCs/>
                <w:color w:val="000000"/>
                <w:sz w:val="32"/>
                <w:szCs w:val="32"/>
                <w:lang w:eastAsia="es-MX"/>
              </w:rPr>
              <w:t xml:space="preserve">Eje de Desarrollo: </w:t>
            </w:r>
          </w:p>
        </w:tc>
        <w:tc>
          <w:tcPr>
            <w:tcW w:w="3787" w:type="pct"/>
            <w:gridSpan w:val="6"/>
            <w:tcBorders>
              <w:top w:val="single" w:sz="8" w:space="0" w:color="auto"/>
              <w:left w:val="single" w:sz="8" w:space="0" w:color="auto"/>
              <w:bottom w:val="single" w:sz="8" w:space="0" w:color="auto"/>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b/>
                <w:bCs/>
                <w:color w:val="000000"/>
                <w:sz w:val="32"/>
                <w:szCs w:val="32"/>
                <w:lang w:eastAsia="es-MX"/>
              </w:rPr>
            </w:pPr>
            <w:r w:rsidRPr="00A90786">
              <w:rPr>
                <w:rFonts w:ascii="Arial" w:eastAsia="Times New Roman" w:hAnsi="Arial" w:cs="Arial"/>
                <w:b/>
                <w:bCs/>
                <w:color w:val="000000"/>
                <w:sz w:val="32"/>
                <w:szCs w:val="32"/>
                <w:lang w:eastAsia="es-MX"/>
              </w:rPr>
              <w:t>Eje.- II: San Nicolás incluyente  y Eje.- V: San Nicolás con buen gobierno</w:t>
            </w:r>
          </w:p>
        </w:tc>
      </w:tr>
      <w:tr w:rsidR="00E95127" w:rsidRPr="00A90786" w:rsidTr="00E95127">
        <w:trPr>
          <w:gridAfter w:val="1"/>
          <w:wAfter w:w="101" w:type="pct"/>
          <w:trHeight w:val="916"/>
        </w:trPr>
        <w:tc>
          <w:tcPr>
            <w:tcW w:w="4899" w:type="pct"/>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OBJETIVO ESATRATÉGICO DE LA DEPENDENCIA A LA QUE ESTÁ ALINEADO EL PROGRAMA:</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 xml:space="preserve">TESORERIA MUNICIPAL </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CON</w:t>
            </w:r>
          </w:p>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PLAN MUNICIPAL DE DESARROLLO 2018-2021</w:t>
            </w: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spacing w:after="0"/>
              <w:rPr>
                <w:rFonts w:ascii="Arial" w:eastAsia="Times New Roman" w:hAnsi="Arial" w:cs="Arial"/>
                <w:sz w:val="24"/>
                <w:szCs w:val="24"/>
                <w:lang w:eastAsia="es-MX"/>
              </w:rPr>
            </w:pPr>
          </w:p>
          <w:p w:rsidR="00E95127" w:rsidRPr="00A90786" w:rsidRDefault="00E95127" w:rsidP="00E95127">
            <w:pPr>
              <w:tabs>
                <w:tab w:val="left" w:pos="4417"/>
              </w:tabs>
              <w:spacing w:after="0"/>
              <w:rPr>
                <w:rFonts w:ascii="Arial" w:eastAsia="Times New Roman" w:hAnsi="Arial" w:cs="Arial"/>
                <w:sz w:val="24"/>
                <w:szCs w:val="24"/>
                <w:lang w:eastAsia="es-MX"/>
              </w:rPr>
            </w:pPr>
            <w:r w:rsidRPr="00A90786">
              <w:rPr>
                <w:rFonts w:ascii="Arial" w:eastAsia="Times New Roman" w:hAnsi="Arial" w:cs="Arial"/>
                <w:sz w:val="24"/>
                <w:szCs w:val="24"/>
                <w:lang w:eastAsia="es-MX"/>
              </w:rPr>
              <w:tab/>
            </w:r>
          </w:p>
        </w:tc>
      </w:tr>
      <w:tr w:rsidR="00E95127" w:rsidRPr="00A90786" w:rsidTr="00E95127">
        <w:trPr>
          <w:gridAfter w:val="1"/>
          <w:wAfter w:w="101" w:type="pct"/>
          <w:trHeight w:val="916"/>
        </w:trPr>
        <w:tc>
          <w:tcPr>
            <w:tcW w:w="4899" w:type="pct"/>
            <w:gridSpan w:val="8"/>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r>
      <w:tr w:rsidR="00E95127" w:rsidRPr="00A90786" w:rsidTr="00E95127">
        <w:trPr>
          <w:gridAfter w:val="1"/>
          <w:wAfter w:w="101" w:type="pct"/>
          <w:trHeight w:val="916"/>
        </w:trPr>
        <w:tc>
          <w:tcPr>
            <w:tcW w:w="4899" w:type="pct"/>
            <w:gridSpan w:val="8"/>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r>
      <w:tr w:rsidR="00E95127" w:rsidRPr="00A90786" w:rsidTr="00E95127">
        <w:trPr>
          <w:gridAfter w:val="1"/>
          <w:wAfter w:w="101" w:type="pct"/>
          <w:trHeight w:val="916"/>
        </w:trPr>
        <w:tc>
          <w:tcPr>
            <w:tcW w:w="1112" w:type="pct"/>
            <w:gridSpan w:val="2"/>
            <w:tcBorders>
              <w:top w:val="single" w:sz="8" w:space="0" w:color="auto"/>
              <w:left w:val="single" w:sz="8" w:space="0" w:color="auto"/>
              <w:bottom w:val="single" w:sz="8" w:space="0" w:color="auto"/>
              <w:right w:val="nil"/>
            </w:tcBorders>
            <w:shd w:val="clear" w:color="auto" w:fill="auto"/>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BENEFICIARIOS</w:t>
            </w:r>
          </w:p>
        </w:tc>
        <w:tc>
          <w:tcPr>
            <w:tcW w:w="3787" w:type="pct"/>
            <w:gridSpan w:val="6"/>
            <w:tcBorders>
              <w:top w:val="single" w:sz="8" w:space="0" w:color="auto"/>
              <w:left w:val="single" w:sz="8" w:space="0" w:color="auto"/>
              <w:bottom w:val="single" w:sz="8" w:space="0" w:color="auto"/>
              <w:right w:val="single" w:sz="8" w:space="0" w:color="000000"/>
            </w:tcBorders>
            <w:shd w:val="clear" w:color="auto" w:fill="auto"/>
            <w:hideMark/>
          </w:tcPr>
          <w:p w:rsidR="00E95127" w:rsidRPr="00A90786" w:rsidRDefault="00E95127" w:rsidP="00E95127">
            <w:pPr>
              <w:spacing w:after="0" w:line="240" w:lineRule="auto"/>
              <w:jc w:val="center"/>
              <w:rPr>
                <w:rFonts w:ascii="Arial" w:eastAsia="Times New Roman" w:hAnsi="Arial" w:cs="Arial"/>
                <w:b/>
                <w:color w:val="000000"/>
                <w:sz w:val="28"/>
                <w:szCs w:val="28"/>
                <w:lang w:eastAsia="es-MX"/>
              </w:rPr>
            </w:pPr>
            <w:r w:rsidRPr="00A90786">
              <w:rPr>
                <w:rFonts w:ascii="Arial" w:eastAsia="Times New Roman" w:hAnsi="Arial" w:cs="Arial"/>
                <w:b/>
                <w:color w:val="000000"/>
                <w:sz w:val="28"/>
                <w:szCs w:val="28"/>
                <w:lang w:eastAsia="es-MX"/>
              </w:rPr>
              <w:t>POBLACION DEL MUNICIPIO</w:t>
            </w:r>
          </w:p>
        </w:tc>
      </w:tr>
      <w:tr w:rsidR="00E95127" w:rsidRPr="00A90786" w:rsidTr="00E95127">
        <w:trPr>
          <w:gridAfter w:val="1"/>
          <w:wAfter w:w="101" w:type="pct"/>
          <w:trHeight w:val="916"/>
        </w:trPr>
        <w:tc>
          <w:tcPr>
            <w:tcW w:w="623"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489"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25"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551"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610"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478"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683"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c>
          <w:tcPr>
            <w:tcW w:w="940" w:type="pct"/>
            <w:tcBorders>
              <w:top w:val="nil"/>
              <w:left w:val="nil"/>
              <w:bottom w:val="nil"/>
              <w:right w:val="nil"/>
            </w:tcBorders>
            <w:shd w:val="clear" w:color="000000" w:fill="FFFFFF"/>
            <w:noWrap/>
            <w:vAlign w:val="bottom"/>
            <w:hideMark/>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 </w:t>
            </w:r>
          </w:p>
        </w:tc>
      </w:tr>
      <w:tr w:rsidR="00E95127" w:rsidRPr="00A90786" w:rsidTr="00E95127">
        <w:trPr>
          <w:gridAfter w:val="1"/>
          <w:wAfter w:w="101" w:type="pct"/>
          <w:trHeight w:val="916"/>
        </w:trPr>
        <w:tc>
          <w:tcPr>
            <w:tcW w:w="1637" w:type="pct"/>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RESUMEN NARRATIVO</w:t>
            </w:r>
          </w:p>
        </w:tc>
        <w:tc>
          <w:tcPr>
            <w:tcW w:w="1639" w:type="pct"/>
            <w:gridSpan w:val="3"/>
            <w:tcBorders>
              <w:top w:val="single" w:sz="8" w:space="0" w:color="auto"/>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 xml:space="preserve">INDICADORES </w:t>
            </w:r>
          </w:p>
        </w:tc>
        <w:tc>
          <w:tcPr>
            <w:tcW w:w="68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MEDIOS DE VERIFICACIÓN Y FUENTES DE INFORMACIÓN</w:t>
            </w:r>
          </w:p>
        </w:tc>
        <w:tc>
          <w:tcPr>
            <w:tcW w:w="94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934A6B">
              <w:rPr>
                <w:rFonts w:ascii="Arial" w:eastAsia="Times New Roman" w:hAnsi="Arial" w:cs="Arial"/>
                <w:b/>
                <w:bCs/>
                <w:color w:val="000000"/>
                <w:sz w:val="24"/>
                <w:szCs w:val="28"/>
                <w:lang w:eastAsia="es-MX"/>
              </w:rPr>
              <w:t>SUPUESTOS</w:t>
            </w:r>
          </w:p>
        </w:tc>
      </w:tr>
      <w:tr w:rsidR="00E95127" w:rsidRPr="00A90786" w:rsidTr="00E95127">
        <w:trPr>
          <w:gridAfter w:val="1"/>
          <w:wAfter w:w="101" w:type="pct"/>
          <w:trHeight w:val="916"/>
        </w:trPr>
        <w:tc>
          <w:tcPr>
            <w:tcW w:w="1637" w:type="pct"/>
            <w:gridSpan w:val="3"/>
            <w:vMerge/>
            <w:tcBorders>
              <w:top w:val="single" w:sz="8" w:space="0" w:color="auto"/>
              <w:left w:val="single" w:sz="8" w:space="0" w:color="auto"/>
              <w:bottom w:val="single" w:sz="8" w:space="0" w:color="000000"/>
              <w:right w:val="single" w:sz="8" w:space="0" w:color="000000"/>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c>
          <w:tcPr>
            <w:tcW w:w="551" w:type="pct"/>
            <w:tcBorders>
              <w:top w:val="nil"/>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INDICADOR</w:t>
            </w:r>
          </w:p>
        </w:tc>
        <w:tc>
          <w:tcPr>
            <w:tcW w:w="610" w:type="pct"/>
            <w:tcBorders>
              <w:top w:val="nil"/>
              <w:left w:val="nil"/>
              <w:bottom w:val="single" w:sz="8" w:space="0" w:color="auto"/>
              <w:right w:val="single" w:sz="4"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FÓRMULA</w:t>
            </w:r>
          </w:p>
        </w:tc>
        <w:tc>
          <w:tcPr>
            <w:tcW w:w="478" w:type="pct"/>
            <w:tcBorders>
              <w:top w:val="nil"/>
              <w:left w:val="nil"/>
              <w:bottom w:val="single" w:sz="8" w:space="0" w:color="auto"/>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FRECUENCIA DE LA MEDICIÓN</w:t>
            </w:r>
          </w:p>
        </w:tc>
        <w:tc>
          <w:tcPr>
            <w:tcW w:w="683" w:type="pct"/>
            <w:vMerge/>
            <w:tcBorders>
              <w:top w:val="single" w:sz="8" w:space="0" w:color="auto"/>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c>
          <w:tcPr>
            <w:tcW w:w="940" w:type="pct"/>
            <w:vMerge/>
            <w:tcBorders>
              <w:top w:val="single" w:sz="8" w:space="0" w:color="auto"/>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sz w:val="28"/>
                <w:szCs w:val="28"/>
                <w:lang w:eastAsia="es-MX"/>
              </w:rPr>
            </w:pPr>
          </w:p>
        </w:tc>
      </w:tr>
      <w:tr w:rsidR="00E95127" w:rsidRPr="00A90786" w:rsidTr="00E95127">
        <w:trPr>
          <w:gridAfter w:val="1"/>
          <w:wAfter w:w="101" w:type="pct"/>
          <w:trHeight w:val="916"/>
        </w:trPr>
        <w:tc>
          <w:tcPr>
            <w:tcW w:w="1112"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FIN</w:t>
            </w:r>
          </w:p>
        </w:tc>
        <w:tc>
          <w:tcPr>
            <w:tcW w:w="525"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Mejoramiento en la prestación de los servicios</w:t>
            </w:r>
          </w:p>
        </w:tc>
        <w:tc>
          <w:tcPr>
            <w:tcW w:w="551"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Mediante presupuesto en base a resultados </w:t>
            </w:r>
          </w:p>
        </w:tc>
        <w:tc>
          <w:tcPr>
            <w:tcW w:w="610"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Atravez de cuantificación de  las peticiones que realice la población </w:t>
            </w:r>
          </w:p>
        </w:tc>
        <w:tc>
          <w:tcPr>
            <w:tcW w:w="478" w:type="pct"/>
            <w:tcBorders>
              <w:top w:val="nil"/>
              <w:left w:val="nil"/>
              <w:bottom w:val="single" w:sz="8" w:space="0" w:color="auto"/>
              <w:right w:val="nil"/>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semestral </w:t>
            </w:r>
          </w:p>
        </w:tc>
        <w:tc>
          <w:tcPr>
            <w:tcW w:w="683" w:type="pct"/>
            <w:tcBorders>
              <w:top w:val="nil"/>
              <w:left w:val="single" w:sz="8" w:space="0" w:color="auto"/>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Mediante inspecciones directas a los diversos departamentos municipales y por conducto de informes que remitan </w:t>
            </w:r>
          </w:p>
        </w:tc>
        <w:tc>
          <w:tcPr>
            <w:tcW w:w="940"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Mediante comisiones de personal para la verificación de inspecciones</w:t>
            </w:r>
          </w:p>
        </w:tc>
      </w:tr>
      <w:tr w:rsidR="00E95127" w:rsidRPr="00A90786" w:rsidTr="00E95127">
        <w:trPr>
          <w:gridAfter w:val="1"/>
          <w:wAfter w:w="101" w:type="pct"/>
          <w:trHeight w:val="916"/>
        </w:trPr>
        <w:tc>
          <w:tcPr>
            <w:tcW w:w="1112" w:type="pct"/>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sz w:val="28"/>
                <w:szCs w:val="28"/>
                <w:lang w:eastAsia="es-MX"/>
              </w:rPr>
            </w:pPr>
            <w:r w:rsidRPr="00A90786">
              <w:rPr>
                <w:rFonts w:ascii="Arial" w:eastAsia="Times New Roman" w:hAnsi="Arial" w:cs="Arial"/>
                <w:b/>
                <w:bCs/>
                <w:color w:val="000000"/>
                <w:sz w:val="28"/>
                <w:szCs w:val="28"/>
                <w:lang w:eastAsia="es-MX"/>
              </w:rPr>
              <w:t>PROPÓSITO</w:t>
            </w:r>
            <w:r w:rsidRPr="00A90786">
              <w:rPr>
                <w:rFonts w:ascii="Arial" w:eastAsia="Times New Roman" w:hAnsi="Arial" w:cs="Arial"/>
                <w:b/>
                <w:bCs/>
                <w:color w:val="000000"/>
                <w:sz w:val="28"/>
                <w:szCs w:val="28"/>
                <w:lang w:eastAsia="es-MX"/>
              </w:rPr>
              <w:br/>
              <w:t>Objetivo del Programa</w:t>
            </w:r>
          </w:p>
        </w:tc>
        <w:tc>
          <w:tcPr>
            <w:tcW w:w="525"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Servicios municipales otorgados de manera inmediata y eficaz</w:t>
            </w:r>
          </w:p>
        </w:tc>
        <w:tc>
          <w:tcPr>
            <w:tcW w:w="551"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presupuesto en base a resultados </w:t>
            </w:r>
          </w:p>
        </w:tc>
        <w:tc>
          <w:tcPr>
            <w:tcW w:w="610" w:type="pct"/>
            <w:tcBorders>
              <w:top w:val="nil"/>
              <w:left w:val="nil"/>
              <w:bottom w:val="single" w:sz="8" w:space="0" w:color="auto"/>
              <w:right w:val="single" w:sz="4"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Prestación de servicios cuantificados que se hayan proporcionado con relación a las del año anterior</w:t>
            </w:r>
          </w:p>
        </w:tc>
        <w:tc>
          <w:tcPr>
            <w:tcW w:w="478"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semestral </w:t>
            </w:r>
          </w:p>
        </w:tc>
        <w:tc>
          <w:tcPr>
            <w:tcW w:w="683" w:type="pct"/>
            <w:tcBorders>
              <w:top w:val="nil"/>
              <w:left w:val="nil"/>
              <w:bottom w:val="single" w:sz="8" w:space="0" w:color="auto"/>
              <w:right w:val="single" w:sz="8" w:space="0" w:color="auto"/>
            </w:tcBorders>
            <w:shd w:val="clear" w:color="auto" w:fill="auto"/>
          </w:tcPr>
          <w:p w:rsidR="00E95127" w:rsidRPr="00A90786" w:rsidRDefault="00E95127" w:rsidP="00E95127">
            <w:pPr>
              <w:spacing w:after="0"/>
              <w:rPr>
                <w:rFonts w:ascii="Arial" w:hAnsi="Arial" w:cs="Arial"/>
              </w:rPr>
            </w:pPr>
            <w:r w:rsidRPr="00A90786">
              <w:rPr>
                <w:rFonts w:ascii="Arial" w:hAnsi="Arial" w:cs="Arial"/>
              </w:rPr>
              <w:t xml:space="preserve">Informes y validación de las inspecciones e </w:t>
            </w:r>
          </w:p>
        </w:tc>
        <w:tc>
          <w:tcPr>
            <w:tcW w:w="940" w:type="pct"/>
            <w:tcBorders>
              <w:top w:val="nil"/>
              <w:left w:val="nil"/>
              <w:bottom w:val="single" w:sz="8" w:space="0" w:color="auto"/>
              <w:right w:val="single" w:sz="8" w:space="0" w:color="auto"/>
            </w:tcBorders>
            <w:shd w:val="clear" w:color="auto" w:fill="auto"/>
            <w:hideMark/>
          </w:tcPr>
          <w:p w:rsidR="00E95127" w:rsidRPr="00A90786" w:rsidRDefault="00E95127" w:rsidP="00E95127">
            <w:pPr>
              <w:spacing w:after="0"/>
              <w:rPr>
                <w:rFonts w:ascii="Arial" w:hAnsi="Arial" w:cs="Arial"/>
              </w:rPr>
            </w:pPr>
            <w:r w:rsidRPr="00A90786">
              <w:rPr>
                <w:rFonts w:ascii="Arial" w:hAnsi="Arial" w:cs="Arial"/>
              </w:rPr>
              <w:t>Destinación de los recursos económicos para la prestación de servicios</w:t>
            </w:r>
          </w:p>
        </w:tc>
      </w:tr>
      <w:tr w:rsidR="00E95127" w:rsidRPr="00A90786" w:rsidTr="00E95127">
        <w:trPr>
          <w:gridAfter w:val="1"/>
          <w:wAfter w:w="101" w:type="pct"/>
          <w:trHeight w:val="916"/>
        </w:trPr>
        <w:tc>
          <w:tcPr>
            <w:tcW w:w="623" w:type="pct"/>
            <w:vMerge w:val="restart"/>
            <w:tcBorders>
              <w:top w:val="nil"/>
              <w:left w:val="single" w:sz="8" w:space="0" w:color="auto"/>
              <w:bottom w:val="single" w:sz="8" w:space="0" w:color="000000"/>
              <w:right w:val="nil"/>
            </w:tcBorders>
            <w:shd w:val="clear" w:color="auto" w:fill="auto"/>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r w:rsidRPr="00A90786">
              <w:rPr>
                <w:rFonts w:ascii="Arial" w:eastAsia="Times New Roman" w:hAnsi="Arial" w:cs="Arial"/>
                <w:b/>
                <w:bCs/>
                <w:color w:val="000000"/>
                <w:sz w:val="24"/>
                <w:szCs w:val="24"/>
                <w:lang w:eastAsia="es-MX"/>
              </w:rPr>
              <w:t>COMPONENTES</w:t>
            </w:r>
            <w:r w:rsidRPr="00A90786">
              <w:rPr>
                <w:rFonts w:ascii="Arial" w:eastAsia="Times New Roman" w:hAnsi="Arial" w:cs="Arial"/>
                <w:b/>
                <w:bCs/>
                <w:color w:val="000000"/>
                <w:sz w:val="24"/>
                <w:szCs w:val="24"/>
                <w:lang w:eastAsia="es-MX"/>
              </w:rPr>
              <w:br/>
              <w:t>Bienes y servicios que reciben los beneficiarios</w:t>
            </w:r>
          </w:p>
        </w:tc>
        <w:tc>
          <w:tcPr>
            <w:tcW w:w="489" w:type="pct"/>
            <w:tcBorders>
              <w:top w:val="nil"/>
              <w:left w:val="single" w:sz="8" w:space="0" w:color="auto"/>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1</w:t>
            </w:r>
          </w:p>
        </w:tc>
        <w:tc>
          <w:tcPr>
            <w:tcW w:w="525"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atención ciudadana</w:t>
            </w:r>
          </w:p>
        </w:tc>
        <w:tc>
          <w:tcPr>
            <w:tcW w:w="551"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solicitudes recibidas </w:t>
            </w:r>
          </w:p>
        </w:tc>
        <w:tc>
          <w:tcPr>
            <w:tcW w:w="610"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solicitudes solventadas con relación a las solicitudes en el año anterior </w:t>
            </w:r>
          </w:p>
        </w:tc>
        <w:tc>
          <w:tcPr>
            <w:tcW w:w="478" w:type="pct"/>
            <w:tcBorders>
              <w:top w:val="nil"/>
              <w:left w:val="nil"/>
              <w:bottom w:val="single" w:sz="8" w:space="0" w:color="auto"/>
              <w:right w:val="nil"/>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single" w:sz="8" w:space="0" w:color="auto"/>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informes de solicitudes recibidas en cada departamento municipal</w:t>
            </w:r>
          </w:p>
        </w:tc>
        <w:tc>
          <w:tcPr>
            <w:tcW w:w="940" w:type="pct"/>
            <w:vMerge w:val="restart"/>
            <w:tcBorders>
              <w:top w:val="nil"/>
              <w:left w:val="nil"/>
              <w:bottom w:val="single" w:sz="8" w:space="0" w:color="000000"/>
              <w:right w:val="single" w:sz="8" w:space="0" w:color="auto"/>
            </w:tcBorders>
            <w:shd w:val="clear" w:color="000000" w:fill="FDE9D9"/>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Vigilancia, inspección y control de los bienes y servicios proporcionados con recursos de tesorería municipal a la ciudadanía en general</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489" w:type="pct"/>
            <w:tcBorders>
              <w:top w:val="nil"/>
              <w:left w:val="single" w:sz="8" w:space="0" w:color="auto"/>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2</w:t>
            </w:r>
          </w:p>
        </w:tc>
        <w:tc>
          <w:tcPr>
            <w:tcW w:w="525" w:type="pct"/>
            <w:tcBorders>
              <w:top w:val="nil"/>
              <w:left w:val="nil"/>
              <w:bottom w:val="nil"/>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Recursos optimizados</w:t>
            </w:r>
          </w:p>
        </w:tc>
        <w:tc>
          <w:tcPr>
            <w:tcW w:w="551" w:type="pct"/>
            <w:tcBorders>
              <w:top w:val="nil"/>
              <w:left w:val="nil"/>
              <w:bottom w:val="single" w:sz="8"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Presupuesto de Egresos</w:t>
            </w:r>
          </w:p>
        </w:tc>
        <w:tc>
          <w:tcPr>
            <w:tcW w:w="610" w:type="pct"/>
            <w:tcBorders>
              <w:top w:val="nil"/>
              <w:left w:val="nil"/>
              <w:bottom w:val="single" w:sz="8"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 xml:space="preserve"> Ahorro obtenido verificado en comparación al ahorro del año inmediato anterior</w:t>
            </w:r>
          </w:p>
        </w:tc>
        <w:tc>
          <w:tcPr>
            <w:tcW w:w="478" w:type="pct"/>
            <w:tcBorders>
              <w:top w:val="nil"/>
              <w:left w:val="nil"/>
              <w:bottom w:val="single" w:sz="8" w:space="0" w:color="auto"/>
              <w:right w:val="nil"/>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single" w:sz="8" w:space="0" w:color="auto"/>
              <w:bottom w:val="nil"/>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 rendido por Tesorería Municipal</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489" w:type="pct"/>
            <w:tcBorders>
              <w:top w:val="nil"/>
              <w:left w:val="single" w:sz="8" w:space="0" w:color="auto"/>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3</w:t>
            </w:r>
          </w:p>
        </w:tc>
        <w:tc>
          <w:tcPr>
            <w:tcW w:w="525" w:type="pct"/>
            <w:tcBorders>
              <w:top w:val="single" w:sz="8" w:space="0" w:color="auto"/>
              <w:left w:val="nil"/>
              <w:bottom w:val="single" w:sz="8"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Ejecución debida y aplicación del recurso económico en cuanto a su transparencia</w:t>
            </w:r>
          </w:p>
        </w:tc>
        <w:tc>
          <w:tcPr>
            <w:tcW w:w="551"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Presupuesto de Egresos</w:t>
            </w:r>
          </w:p>
        </w:tc>
        <w:tc>
          <w:tcPr>
            <w:tcW w:w="610"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mayor información de la aplicación de los recursos a la ciudadanía</w:t>
            </w:r>
          </w:p>
        </w:tc>
        <w:tc>
          <w:tcPr>
            <w:tcW w:w="478" w:type="pct"/>
            <w:tcBorders>
              <w:top w:val="nil"/>
              <w:left w:val="nil"/>
              <w:bottom w:val="single" w:sz="8" w:space="0" w:color="auto"/>
              <w:right w:val="nil"/>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single" w:sz="8" w:space="0" w:color="auto"/>
              <w:left w:val="single" w:sz="8" w:space="0" w:color="auto"/>
              <w:bottom w:val="single" w:sz="8"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informe rendido por departamento de informática</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nil"/>
            </w:tcBorders>
            <w:vAlign w:val="center"/>
            <w:hideMark/>
          </w:tcPr>
          <w:p w:rsidR="00E95127" w:rsidRPr="00A90786" w:rsidRDefault="00E95127" w:rsidP="00E95127">
            <w:pPr>
              <w:spacing w:after="0" w:line="240" w:lineRule="auto"/>
              <w:rPr>
                <w:rFonts w:ascii="Arial" w:eastAsia="Times New Roman" w:hAnsi="Arial" w:cs="Arial"/>
                <w:b/>
                <w:bCs/>
                <w:color w:val="000000"/>
                <w:sz w:val="24"/>
                <w:szCs w:val="24"/>
                <w:lang w:eastAsia="es-MX"/>
              </w:rPr>
            </w:pPr>
          </w:p>
        </w:tc>
        <w:tc>
          <w:tcPr>
            <w:tcW w:w="489" w:type="pct"/>
            <w:tcBorders>
              <w:top w:val="nil"/>
              <w:left w:val="single" w:sz="8" w:space="0" w:color="auto"/>
              <w:bottom w:val="single" w:sz="8"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4</w:t>
            </w:r>
          </w:p>
        </w:tc>
        <w:tc>
          <w:tcPr>
            <w:tcW w:w="525" w:type="pct"/>
            <w:tcBorders>
              <w:top w:val="nil"/>
              <w:left w:val="nil"/>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atención a personas vulnerables</w:t>
            </w:r>
          </w:p>
        </w:tc>
        <w:tc>
          <w:tcPr>
            <w:tcW w:w="551"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Presupuesto de Egresos</w:t>
            </w:r>
          </w:p>
        </w:tc>
        <w:tc>
          <w:tcPr>
            <w:tcW w:w="610"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Número de beneficiados cuantificados con relación a los del año anterior</w:t>
            </w:r>
          </w:p>
        </w:tc>
        <w:tc>
          <w:tcPr>
            <w:tcW w:w="478" w:type="pct"/>
            <w:tcBorders>
              <w:top w:val="nil"/>
              <w:left w:val="nil"/>
              <w:bottom w:val="single" w:sz="8"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single" w:sz="8" w:space="0" w:color="auto"/>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 rendido por Tesorería Municipal</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val="restart"/>
            <w:tcBorders>
              <w:top w:val="nil"/>
              <w:left w:val="single" w:sz="8" w:space="0" w:color="auto"/>
              <w:bottom w:val="single" w:sz="8" w:space="0" w:color="000000"/>
              <w:right w:val="single" w:sz="8" w:space="0" w:color="auto"/>
            </w:tcBorders>
            <w:shd w:val="clear" w:color="auto" w:fill="auto"/>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O PROCESOS DE GESTIÓN Y PRODUCCIÓN DE COMPONENTES</w:t>
            </w:r>
          </w:p>
        </w:tc>
        <w:tc>
          <w:tcPr>
            <w:tcW w:w="4275" w:type="pct"/>
            <w:gridSpan w:val="7"/>
            <w:tcBorders>
              <w:top w:val="single" w:sz="8" w:space="0" w:color="auto"/>
              <w:left w:val="nil"/>
              <w:bottom w:val="single" w:sz="8" w:space="0" w:color="auto"/>
              <w:right w:val="single" w:sz="8" w:space="0" w:color="000000"/>
            </w:tcBorders>
            <w:shd w:val="clear" w:color="000000" w:fill="F2DCDB"/>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 xml:space="preserve"> COMPONENTE1: ATENCION A LAS PERSONAS VULNERABLES</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1.2</w:t>
            </w:r>
          </w:p>
        </w:tc>
        <w:tc>
          <w:tcPr>
            <w:tcW w:w="525"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Solicitudes admitidas</w:t>
            </w:r>
          </w:p>
        </w:tc>
        <w:tc>
          <w:tcPr>
            <w:tcW w:w="551" w:type="pct"/>
            <w:tcBorders>
              <w:top w:val="nil"/>
              <w:left w:val="nil"/>
              <w:bottom w:val="single" w:sz="4"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solicitudes recibidas </w:t>
            </w:r>
          </w:p>
        </w:tc>
        <w:tc>
          <w:tcPr>
            <w:tcW w:w="610" w:type="pct"/>
            <w:tcBorders>
              <w:top w:val="nil"/>
              <w:left w:val="nil"/>
              <w:bottom w:val="single" w:sz="4"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 xml:space="preserve">Solicitudes debidamente solventadas comparadas a las del año anterior </w:t>
            </w:r>
          </w:p>
        </w:tc>
        <w:tc>
          <w:tcPr>
            <w:tcW w:w="478"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nil"/>
              <w:bottom w:val="single" w:sz="4"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Informe rendido de cada departamento municipal</w:t>
            </w:r>
          </w:p>
        </w:tc>
        <w:tc>
          <w:tcPr>
            <w:tcW w:w="940" w:type="pct"/>
            <w:vMerge w:val="restart"/>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de la 1.1. a la 1.2. Cumplimiento a las solicitudes  aplicando  recursos a las personas vulnerables.</w:t>
            </w:r>
          </w:p>
        </w:tc>
      </w:tr>
      <w:tr w:rsidR="00E95127" w:rsidRPr="00A90786" w:rsidTr="00E95127">
        <w:trPr>
          <w:gridAfter w:val="1"/>
          <w:wAfter w:w="101" w:type="pct"/>
          <w:trHeight w:val="1123"/>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8" w:space="0" w:color="auto"/>
              <w:right w:val="single" w:sz="8" w:space="0" w:color="auto"/>
            </w:tcBorders>
            <w:shd w:val="clear" w:color="000000" w:fill="F2DCDB"/>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1.2</w:t>
            </w:r>
          </w:p>
        </w:tc>
        <w:tc>
          <w:tcPr>
            <w:tcW w:w="525"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estudios socio-económicos elaborados</w:t>
            </w:r>
          </w:p>
        </w:tc>
        <w:tc>
          <w:tcPr>
            <w:tcW w:w="551"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estudios socio-económicos realizados</w:t>
            </w:r>
          </w:p>
        </w:tc>
        <w:tc>
          <w:tcPr>
            <w:tcW w:w="610" w:type="pct"/>
            <w:tcBorders>
              <w:top w:val="nil"/>
              <w:left w:val="nil"/>
              <w:bottom w:val="single" w:sz="8" w:space="0" w:color="auto"/>
              <w:right w:val="single" w:sz="4"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Estudios socioeconómicos realizados comparados a los realizados en el año anterior.</w:t>
            </w:r>
          </w:p>
        </w:tc>
        <w:tc>
          <w:tcPr>
            <w:tcW w:w="478"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nil"/>
              <w:bottom w:val="single" w:sz="8" w:space="0" w:color="auto"/>
              <w:right w:val="single" w:sz="8" w:space="0" w:color="auto"/>
            </w:tcBorders>
            <w:shd w:val="clear" w:color="000000" w:fill="F2DCDB"/>
          </w:tcPr>
          <w:p w:rsidR="00E95127" w:rsidRPr="00A90786" w:rsidRDefault="00E95127" w:rsidP="00E95127">
            <w:pPr>
              <w:spacing w:after="0"/>
              <w:rPr>
                <w:rFonts w:ascii="Arial" w:hAnsi="Arial" w:cs="Arial"/>
              </w:rPr>
            </w:pPr>
            <w:r w:rsidRPr="00A90786">
              <w:rPr>
                <w:rFonts w:ascii="Arial" w:hAnsi="Arial" w:cs="Arial"/>
              </w:rPr>
              <w:t>informe rendido por Tesorería Municipal</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275" w:type="pct"/>
            <w:gridSpan w:val="7"/>
            <w:tcBorders>
              <w:top w:val="single" w:sz="8" w:space="0" w:color="auto"/>
              <w:left w:val="nil"/>
              <w:bottom w:val="single" w:sz="8" w:space="0" w:color="auto"/>
              <w:right w:val="single" w:sz="8" w:space="0" w:color="000000"/>
            </w:tcBorders>
            <w:shd w:val="clear" w:color="000000" w:fill="DAEEF3"/>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 xml:space="preserve">COMPONENTE 2: ATENCION CIUDADANA </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2.1</w:t>
            </w:r>
          </w:p>
        </w:tc>
        <w:tc>
          <w:tcPr>
            <w:tcW w:w="525"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recibidas</w:t>
            </w:r>
          </w:p>
        </w:tc>
        <w:tc>
          <w:tcPr>
            <w:tcW w:w="551" w:type="pct"/>
            <w:tcBorders>
              <w:top w:val="single" w:sz="4" w:space="0" w:color="auto"/>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recibidas</w:t>
            </w:r>
          </w:p>
        </w:tc>
        <w:tc>
          <w:tcPr>
            <w:tcW w:w="610" w:type="pct"/>
            <w:tcBorders>
              <w:top w:val="single" w:sz="4" w:space="0" w:color="auto"/>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recibidas en total comparadas y verificadas en relación a las del año anterior</w:t>
            </w:r>
          </w:p>
        </w:tc>
        <w:tc>
          <w:tcPr>
            <w:tcW w:w="478"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Informes de solicitudes recibidas en cada departamento municipal</w:t>
            </w:r>
          </w:p>
          <w:p w:rsidR="00E95127" w:rsidRPr="00A90786" w:rsidRDefault="00E95127" w:rsidP="00E95127">
            <w:pPr>
              <w:spacing w:after="0"/>
              <w:rPr>
                <w:rFonts w:ascii="Arial" w:hAnsi="Arial" w:cs="Arial"/>
              </w:rPr>
            </w:pPr>
          </w:p>
        </w:tc>
        <w:tc>
          <w:tcPr>
            <w:tcW w:w="940" w:type="pct"/>
            <w:vMerge w:val="restart"/>
            <w:tcBorders>
              <w:top w:val="nil"/>
              <w:left w:val="nil"/>
              <w:bottom w:val="single" w:sz="8" w:space="0" w:color="000000"/>
              <w:right w:val="single" w:sz="8" w:space="0" w:color="auto"/>
            </w:tcBorders>
            <w:shd w:val="clear" w:color="000000" w:fill="DAEEF3"/>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Actividades de la 2.1. a la 2.3  Solicitudes recibidas</w:t>
            </w:r>
            <w:r w:rsidRPr="00A90786">
              <w:rPr>
                <w:rFonts w:ascii="Arial" w:hAnsi="Arial" w:cs="Arial"/>
              </w:rPr>
              <w:t xml:space="preserve"> </w:t>
            </w:r>
            <w:r w:rsidRPr="00A90786">
              <w:rPr>
                <w:rFonts w:ascii="Arial" w:eastAsia="Times New Roman" w:hAnsi="Arial" w:cs="Arial"/>
                <w:b/>
                <w:bCs/>
                <w:color w:val="000000"/>
                <w:lang w:eastAsia="es-MX"/>
              </w:rPr>
              <w:t xml:space="preserve">de las obras realizadas verificadas, controladas y vigiladas </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DAEEF3"/>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2.2</w:t>
            </w:r>
          </w:p>
        </w:tc>
        <w:tc>
          <w:tcPr>
            <w:tcW w:w="525"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Solicitudes recibidas solucionadas</w:t>
            </w:r>
          </w:p>
        </w:tc>
        <w:tc>
          <w:tcPr>
            <w:tcW w:w="551" w:type="pct"/>
            <w:tcBorders>
              <w:top w:val="single" w:sz="4" w:space="0" w:color="auto"/>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Tramites concluidos a satisfacción del interesado</w:t>
            </w:r>
          </w:p>
        </w:tc>
        <w:tc>
          <w:tcPr>
            <w:tcW w:w="610" w:type="pct"/>
            <w:tcBorders>
              <w:top w:val="single" w:sz="4" w:space="0" w:color="auto"/>
              <w:left w:val="nil"/>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Personas satisfechas con relación a las del año anterior</w:t>
            </w:r>
          </w:p>
        </w:tc>
        <w:tc>
          <w:tcPr>
            <w:tcW w:w="478"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nil"/>
              <w:bottom w:val="single" w:sz="4"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Informes de solicitudes solventadas por cada uno de los departamentos municipales</w:t>
            </w:r>
          </w:p>
        </w:tc>
        <w:tc>
          <w:tcPr>
            <w:tcW w:w="940" w:type="pct"/>
            <w:vMerge/>
            <w:tcBorders>
              <w:top w:val="nil"/>
              <w:left w:val="nil"/>
              <w:bottom w:val="single" w:sz="8" w:space="0" w:color="000000"/>
              <w:right w:val="single" w:sz="8" w:space="0" w:color="auto"/>
            </w:tcBorders>
            <w:shd w:val="clear" w:color="000000" w:fill="DAEEF3"/>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8" w:space="0" w:color="auto"/>
              <w:right w:val="single" w:sz="8" w:space="0" w:color="auto"/>
            </w:tcBorders>
            <w:shd w:val="clear" w:color="000000" w:fill="DAEEF3"/>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2.5</w:t>
            </w:r>
          </w:p>
        </w:tc>
        <w:tc>
          <w:tcPr>
            <w:tcW w:w="525" w:type="pct"/>
            <w:tcBorders>
              <w:top w:val="nil"/>
              <w:left w:val="nil"/>
              <w:bottom w:val="single" w:sz="8"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Impuestos obtenidos de acuerdo a la ley de ingresos</w:t>
            </w:r>
          </w:p>
        </w:tc>
        <w:tc>
          <w:tcPr>
            <w:tcW w:w="551" w:type="pct"/>
            <w:tcBorders>
              <w:top w:val="nil"/>
              <w:left w:val="single" w:sz="4" w:space="0" w:color="auto"/>
              <w:bottom w:val="single" w:sz="4"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Impuestos recaudados</w:t>
            </w:r>
          </w:p>
        </w:tc>
        <w:tc>
          <w:tcPr>
            <w:tcW w:w="610" w:type="pct"/>
            <w:tcBorders>
              <w:top w:val="nil"/>
              <w:left w:val="nil"/>
              <w:bottom w:val="single" w:sz="8" w:space="0" w:color="auto"/>
              <w:right w:val="single" w:sz="4"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Impuestos recabados cuantificados en  relación a los año anterior</w:t>
            </w:r>
          </w:p>
        </w:tc>
        <w:tc>
          <w:tcPr>
            <w:tcW w:w="478" w:type="pct"/>
            <w:tcBorders>
              <w:top w:val="nil"/>
              <w:left w:val="nil"/>
              <w:bottom w:val="single" w:sz="8"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nil"/>
              <w:bottom w:val="single" w:sz="8" w:space="0" w:color="auto"/>
              <w:right w:val="single" w:sz="8" w:space="0" w:color="auto"/>
            </w:tcBorders>
            <w:shd w:val="clear" w:color="000000" w:fill="DAEEF3"/>
          </w:tcPr>
          <w:p w:rsidR="00E95127" w:rsidRPr="00A90786" w:rsidRDefault="00E95127" w:rsidP="00E95127">
            <w:pPr>
              <w:spacing w:after="0"/>
              <w:rPr>
                <w:rFonts w:ascii="Arial" w:hAnsi="Arial" w:cs="Arial"/>
              </w:rPr>
            </w:pPr>
            <w:r w:rsidRPr="00A90786">
              <w:rPr>
                <w:rFonts w:ascii="Arial" w:hAnsi="Arial" w:cs="Arial"/>
              </w:rPr>
              <w:t>Informe rendido por tesorería municipal</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275" w:type="pct"/>
            <w:gridSpan w:val="7"/>
            <w:tcBorders>
              <w:top w:val="single" w:sz="8" w:space="0" w:color="auto"/>
              <w:left w:val="nil"/>
              <w:bottom w:val="single" w:sz="8" w:space="0" w:color="auto"/>
              <w:right w:val="single" w:sz="8" w:space="0" w:color="000000"/>
            </w:tcBorders>
            <w:shd w:val="clear" w:color="000000" w:fill="EBF1DE"/>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3: RECURSOS OPTIMIZADOS</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EBF1DE"/>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3.1</w:t>
            </w:r>
          </w:p>
        </w:tc>
        <w:tc>
          <w:tcPr>
            <w:tcW w:w="525"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recursos monetarios optimizados</w:t>
            </w:r>
          </w:p>
        </w:tc>
        <w:tc>
          <w:tcPr>
            <w:tcW w:w="551"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apoyos otorgados</w:t>
            </w:r>
          </w:p>
        </w:tc>
        <w:tc>
          <w:tcPr>
            <w:tcW w:w="610"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cuantificar apoyos otorgados cuantificados en relación a los del año anterior</w:t>
            </w:r>
          </w:p>
        </w:tc>
        <w:tc>
          <w:tcPr>
            <w:tcW w:w="478"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rPr>
                <w:rFonts w:ascii="Arial" w:hAnsi="Arial" w:cs="Arial"/>
              </w:rPr>
            </w:pPr>
            <w:r w:rsidRPr="00A90786">
              <w:rPr>
                <w:rFonts w:ascii="Arial" w:hAnsi="Arial" w:cs="Arial"/>
              </w:rPr>
              <w:t>Informe rendido por tesorería municipal</w:t>
            </w:r>
          </w:p>
        </w:tc>
        <w:tc>
          <w:tcPr>
            <w:tcW w:w="940" w:type="pct"/>
            <w:vMerge w:val="restart"/>
            <w:tcBorders>
              <w:top w:val="nil"/>
              <w:left w:val="nil"/>
              <w:bottom w:val="single" w:sz="8" w:space="0" w:color="000000"/>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de la 3.1. a la 3.3 Sistemas de control implementados para aprovechar los recursos monetarios, materiales y humanos.</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3.2</w:t>
            </w:r>
          </w:p>
        </w:tc>
        <w:tc>
          <w:tcPr>
            <w:tcW w:w="525" w:type="pct"/>
            <w:tcBorders>
              <w:top w:val="nil"/>
              <w:left w:val="nil"/>
              <w:bottom w:val="single" w:sz="4" w:space="0" w:color="auto"/>
              <w:right w:val="single" w:sz="8" w:space="0" w:color="auto"/>
            </w:tcBorders>
            <w:shd w:val="clear" w:color="000000" w:fill="EBF1DE"/>
            <w:vAlign w:val="center"/>
          </w:tcPr>
          <w:p w:rsidR="00E95127" w:rsidRPr="00A90786" w:rsidRDefault="00E95127" w:rsidP="00E95127">
            <w:pPr>
              <w:spacing w:after="0" w:line="240" w:lineRule="auto"/>
              <w:jc w:val="center"/>
              <w:rPr>
                <w:rFonts w:ascii="Arial" w:eastAsia="Times New Roman" w:hAnsi="Arial" w:cs="Arial"/>
                <w:color w:val="000000"/>
                <w:lang w:eastAsia="es-MX"/>
              </w:rPr>
            </w:pPr>
            <w:r w:rsidRPr="00A90786">
              <w:rPr>
                <w:rFonts w:ascii="Arial" w:eastAsia="Times New Roman" w:hAnsi="Arial" w:cs="Arial"/>
                <w:color w:val="000000"/>
                <w:lang w:eastAsia="es-MX"/>
              </w:rPr>
              <w:t>recursos materiales optimizados</w:t>
            </w:r>
          </w:p>
        </w:tc>
        <w:tc>
          <w:tcPr>
            <w:tcW w:w="551"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Recursos generados por la prestación del servicio cuantificados</w:t>
            </w:r>
          </w:p>
        </w:tc>
        <w:tc>
          <w:tcPr>
            <w:tcW w:w="610" w:type="pct"/>
            <w:tcBorders>
              <w:top w:val="nil"/>
              <w:left w:val="nil"/>
              <w:bottom w:val="single" w:sz="4"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Ahorro generado en la prestación del servicio cuantificado en relación a los del año anterior</w:t>
            </w:r>
          </w:p>
        </w:tc>
        <w:tc>
          <w:tcPr>
            <w:tcW w:w="478"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bimestral</w:t>
            </w:r>
          </w:p>
        </w:tc>
        <w:tc>
          <w:tcPr>
            <w:tcW w:w="683" w:type="pct"/>
            <w:tcBorders>
              <w:top w:val="nil"/>
              <w:left w:val="nil"/>
              <w:bottom w:val="single" w:sz="4"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Informe rendido por tesorería</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8" w:space="0" w:color="auto"/>
              <w:right w:val="single" w:sz="8" w:space="0" w:color="auto"/>
            </w:tcBorders>
            <w:shd w:val="clear" w:color="000000" w:fill="EBF1DE"/>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3.3</w:t>
            </w:r>
          </w:p>
        </w:tc>
        <w:tc>
          <w:tcPr>
            <w:tcW w:w="525" w:type="pct"/>
            <w:tcBorders>
              <w:top w:val="nil"/>
              <w:left w:val="nil"/>
              <w:bottom w:val="single" w:sz="8" w:space="0" w:color="auto"/>
              <w:right w:val="single" w:sz="8" w:space="0" w:color="auto"/>
            </w:tcBorders>
            <w:shd w:val="clear" w:color="000000" w:fill="EBF1DE"/>
            <w:vAlign w:val="center"/>
          </w:tcPr>
          <w:p w:rsidR="00E95127" w:rsidRPr="00A90786" w:rsidRDefault="00E95127" w:rsidP="00E95127">
            <w:pPr>
              <w:spacing w:after="0" w:line="240" w:lineRule="auto"/>
              <w:jc w:val="center"/>
              <w:rPr>
                <w:rFonts w:ascii="Arial" w:eastAsia="Times New Roman" w:hAnsi="Arial" w:cs="Arial"/>
                <w:color w:val="000000"/>
                <w:lang w:eastAsia="es-MX"/>
              </w:rPr>
            </w:pPr>
            <w:r w:rsidRPr="00A90786">
              <w:rPr>
                <w:rFonts w:ascii="Arial" w:eastAsia="Times New Roman" w:hAnsi="Arial" w:cs="Arial"/>
                <w:color w:val="000000"/>
                <w:lang w:eastAsia="es-MX"/>
              </w:rPr>
              <w:t>Recursos humanos optimizados</w:t>
            </w:r>
          </w:p>
        </w:tc>
        <w:tc>
          <w:tcPr>
            <w:tcW w:w="551"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Empleados municipales capacitados y preparados</w:t>
            </w:r>
          </w:p>
        </w:tc>
        <w:tc>
          <w:tcPr>
            <w:tcW w:w="610" w:type="pct"/>
            <w:tcBorders>
              <w:top w:val="nil"/>
              <w:left w:val="nil"/>
              <w:bottom w:val="single" w:sz="8" w:space="0" w:color="auto"/>
              <w:right w:val="single" w:sz="4" w:space="0" w:color="auto"/>
            </w:tcBorders>
            <w:shd w:val="clear" w:color="000000" w:fill="EBF1DE"/>
          </w:tcPr>
          <w:p w:rsidR="00E95127" w:rsidRPr="00A90786" w:rsidRDefault="00E95127" w:rsidP="00E95127">
            <w:pPr>
              <w:spacing w:after="0" w:line="240" w:lineRule="auto"/>
              <w:rPr>
                <w:rFonts w:ascii="Arial" w:eastAsia="Times New Roman" w:hAnsi="Arial" w:cs="Arial"/>
                <w:color w:val="000000"/>
                <w:lang w:eastAsia="es-MX"/>
              </w:rPr>
            </w:pPr>
            <w:r w:rsidRPr="00A90786">
              <w:rPr>
                <w:rFonts w:ascii="Arial" w:eastAsia="Times New Roman" w:hAnsi="Arial" w:cs="Arial"/>
                <w:color w:val="000000"/>
                <w:lang w:eastAsia="es-MX"/>
              </w:rPr>
              <w:t>Desempeño del personal municipal valorado con relación al año anterior</w:t>
            </w:r>
          </w:p>
        </w:tc>
        <w:tc>
          <w:tcPr>
            <w:tcW w:w="478" w:type="pct"/>
            <w:tcBorders>
              <w:top w:val="nil"/>
              <w:left w:val="nil"/>
              <w:bottom w:val="single" w:sz="8"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bimestral</w:t>
            </w:r>
          </w:p>
        </w:tc>
        <w:tc>
          <w:tcPr>
            <w:tcW w:w="683" w:type="pct"/>
            <w:tcBorders>
              <w:top w:val="nil"/>
              <w:left w:val="nil"/>
              <w:bottom w:val="single" w:sz="8" w:space="0" w:color="auto"/>
              <w:right w:val="single" w:sz="8" w:space="0" w:color="auto"/>
            </w:tcBorders>
            <w:shd w:val="clear" w:color="000000" w:fill="EBF1DE"/>
          </w:tcPr>
          <w:p w:rsidR="00E95127" w:rsidRPr="00A90786" w:rsidRDefault="00E95127" w:rsidP="00E95127">
            <w:pPr>
              <w:spacing w:after="0" w:line="240" w:lineRule="auto"/>
              <w:rPr>
                <w:rFonts w:ascii="Arial" w:eastAsia="Times New Roman" w:hAnsi="Arial" w:cs="Arial"/>
                <w:bCs/>
                <w:color w:val="000000"/>
                <w:lang w:eastAsia="es-MX"/>
              </w:rPr>
            </w:pPr>
            <w:r w:rsidRPr="00A90786">
              <w:rPr>
                <w:rFonts w:ascii="Arial" w:eastAsia="Times New Roman" w:hAnsi="Arial" w:cs="Arial"/>
                <w:bCs/>
                <w:color w:val="000000"/>
                <w:lang w:eastAsia="es-MX"/>
              </w:rPr>
              <w:t>Informe rendido por tesorería y contraloría municipal</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275" w:type="pct"/>
            <w:gridSpan w:val="7"/>
            <w:tcBorders>
              <w:top w:val="single" w:sz="8" w:space="0" w:color="auto"/>
              <w:left w:val="nil"/>
              <w:bottom w:val="single" w:sz="8" w:space="0" w:color="auto"/>
              <w:right w:val="single" w:sz="8" w:space="0" w:color="000000"/>
            </w:tcBorders>
            <w:shd w:val="clear" w:color="000000" w:fill="E4DFEC"/>
            <w:vAlign w:val="center"/>
            <w:hideMark/>
          </w:tcPr>
          <w:p w:rsidR="00E95127" w:rsidRPr="00A90786" w:rsidRDefault="00E95127" w:rsidP="00E95127">
            <w:pPr>
              <w:spacing w:after="0" w:line="240" w:lineRule="auto"/>
              <w:jc w:val="center"/>
              <w:rPr>
                <w:rFonts w:ascii="Arial" w:eastAsia="Times New Roman" w:hAnsi="Arial" w:cs="Arial"/>
                <w:b/>
                <w:bCs/>
                <w:color w:val="000000"/>
                <w:lang w:eastAsia="es-MX"/>
              </w:rPr>
            </w:pPr>
            <w:r w:rsidRPr="00A90786">
              <w:rPr>
                <w:rFonts w:ascii="Arial" w:eastAsia="Times New Roman" w:hAnsi="Arial" w:cs="Arial"/>
                <w:b/>
                <w:bCs/>
                <w:color w:val="000000"/>
                <w:lang w:eastAsia="es-MX"/>
              </w:rPr>
              <w:t>COMPONENTE 4: DEBIDA EJECUCION Y APLICACIÓN DEL RECURSO ECONOMICO EN CUANTO A TRANSPARENCIA</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E4DFEC"/>
            <w:vAlign w:val="center"/>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4.1</w:t>
            </w:r>
          </w:p>
        </w:tc>
        <w:tc>
          <w:tcPr>
            <w:tcW w:w="525"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Auditorias implementadas</w:t>
            </w:r>
          </w:p>
        </w:tc>
        <w:tc>
          <w:tcPr>
            <w:tcW w:w="551"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auditorías realizadas</w:t>
            </w:r>
          </w:p>
        </w:tc>
        <w:tc>
          <w:tcPr>
            <w:tcW w:w="610"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 xml:space="preserve">Número de auditorías realizadas comparadas a las del año anterior </w:t>
            </w:r>
          </w:p>
        </w:tc>
        <w:tc>
          <w:tcPr>
            <w:tcW w:w="478"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 rendido por contraloría municipal</w:t>
            </w:r>
          </w:p>
        </w:tc>
        <w:tc>
          <w:tcPr>
            <w:tcW w:w="940" w:type="pct"/>
            <w:vMerge w:val="restart"/>
            <w:tcBorders>
              <w:top w:val="nil"/>
              <w:left w:val="nil"/>
              <w:bottom w:val="single" w:sz="8" w:space="0" w:color="000000"/>
              <w:right w:val="single" w:sz="8" w:space="0" w:color="auto"/>
            </w:tcBorders>
            <w:shd w:val="clear" w:color="000000" w:fill="E4DFEC"/>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de la 4.1 a la 4.3. contar con  los servicios  de una mejor transparencia</w:t>
            </w:r>
          </w:p>
        </w:tc>
      </w:tr>
      <w:tr w:rsidR="00E95127" w:rsidRPr="00A90786" w:rsidTr="00E95127">
        <w:trPr>
          <w:gridAfter w:val="1"/>
          <w:wAfter w:w="101" w:type="pct"/>
          <w:trHeight w:val="916"/>
        </w:trPr>
        <w:tc>
          <w:tcPr>
            <w:tcW w:w="623"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489" w:type="pct"/>
            <w:tcBorders>
              <w:top w:val="nil"/>
              <w:left w:val="nil"/>
              <w:bottom w:val="single" w:sz="4"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4.2</w:t>
            </w:r>
          </w:p>
        </w:tc>
        <w:tc>
          <w:tcPr>
            <w:tcW w:w="525" w:type="pct"/>
            <w:tcBorders>
              <w:top w:val="nil"/>
              <w:left w:val="nil"/>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implementados</w:t>
            </w:r>
          </w:p>
        </w:tc>
        <w:tc>
          <w:tcPr>
            <w:tcW w:w="551"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informes entregados</w:t>
            </w:r>
          </w:p>
        </w:tc>
        <w:tc>
          <w:tcPr>
            <w:tcW w:w="610" w:type="pct"/>
            <w:tcBorders>
              <w:top w:val="nil"/>
              <w:left w:val="nil"/>
              <w:bottom w:val="single" w:sz="4"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 xml:space="preserve">Número de informes  realizados comparados con los del año anterior </w:t>
            </w:r>
          </w:p>
        </w:tc>
        <w:tc>
          <w:tcPr>
            <w:tcW w:w="478" w:type="pct"/>
            <w:tcBorders>
              <w:top w:val="nil"/>
              <w:left w:val="nil"/>
              <w:bottom w:val="single" w:sz="4"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683" w:type="pct"/>
            <w:tcBorders>
              <w:top w:val="nil"/>
              <w:left w:val="single" w:sz="8" w:space="0" w:color="auto"/>
              <w:bottom w:val="single" w:sz="4"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 rendido por informática</w:t>
            </w:r>
          </w:p>
        </w:tc>
        <w:tc>
          <w:tcPr>
            <w:tcW w:w="940"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r w:rsidR="00E95127" w:rsidRPr="00A90786" w:rsidTr="00E95127">
        <w:trPr>
          <w:gridAfter w:val="1"/>
          <w:wAfter w:w="88" w:type="pct"/>
          <w:trHeight w:val="916"/>
        </w:trPr>
        <w:tc>
          <w:tcPr>
            <w:tcW w:w="287" w:type="pct"/>
            <w:vMerge/>
            <w:tcBorders>
              <w:top w:val="nil"/>
              <w:left w:val="single" w:sz="8" w:space="0" w:color="auto"/>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c>
          <w:tcPr>
            <w:tcW w:w="541" w:type="pct"/>
            <w:tcBorders>
              <w:top w:val="nil"/>
              <w:left w:val="nil"/>
              <w:bottom w:val="single" w:sz="8" w:space="0" w:color="auto"/>
              <w:right w:val="single" w:sz="8" w:space="0" w:color="auto"/>
            </w:tcBorders>
            <w:shd w:val="clear" w:color="000000" w:fill="E4DFEC"/>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r w:rsidRPr="00A90786">
              <w:rPr>
                <w:rFonts w:ascii="Arial" w:eastAsia="Times New Roman" w:hAnsi="Arial" w:cs="Arial"/>
                <w:b/>
                <w:bCs/>
                <w:color w:val="000000"/>
                <w:lang w:eastAsia="es-MX"/>
              </w:rPr>
              <w:t>Actividad 4.3</w:t>
            </w:r>
          </w:p>
        </w:tc>
        <w:tc>
          <w:tcPr>
            <w:tcW w:w="576" w:type="pct"/>
            <w:tcBorders>
              <w:top w:val="nil"/>
              <w:left w:val="nil"/>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Información publicada</w:t>
            </w:r>
          </w:p>
        </w:tc>
        <w:tc>
          <w:tcPr>
            <w:tcW w:w="602"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Publicaciones realizadas cuantificadas</w:t>
            </w:r>
          </w:p>
        </w:tc>
        <w:tc>
          <w:tcPr>
            <w:tcW w:w="660" w:type="pct"/>
            <w:tcBorders>
              <w:top w:val="nil"/>
              <w:left w:val="nil"/>
              <w:bottom w:val="single" w:sz="8" w:space="0" w:color="auto"/>
              <w:right w:val="single" w:sz="4"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Publicaciones realizadas comparadas a las del año anterior</w:t>
            </w:r>
          </w:p>
        </w:tc>
        <w:tc>
          <w:tcPr>
            <w:tcW w:w="530" w:type="pct"/>
            <w:tcBorders>
              <w:top w:val="nil"/>
              <w:left w:val="nil"/>
              <w:bottom w:val="single" w:sz="8" w:space="0" w:color="auto"/>
              <w:right w:val="nil"/>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bimestral</w:t>
            </w:r>
          </w:p>
        </w:tc>
        <w:tc>
          <w:tcPr>
            <w:tcW w:w="731" w:type="pct"/>
            <w:tcBorders>
              <w:top w:val="nil"/>
              <w:left w:val="single" w:sz="8" w:space="0" w:color="auto"/>
              <w:bottom w:val="single" w:sz="8" w:space="0" w:color="auto"/>
              <w:right w:val="single" w:sz="8" w:space="0" w:color="auto"/>
            </w:tcBorders>
            <w:shd w:val="clear" w:color="000000" w:fill="E4DFEC"/>
          </w:tcPr>
          <w:p w:rsidR="00E95127" w:rsidRPr="00A90786" w:rsidRDefault="00E95127" w:rsidP="00E95127">
            <w:pPr>
              <w:spacing w:after="0"/>
              <w:rPr>
                <w:rFonts w:ascii="Arial" w:hAnsi="Arial" w:cs="Arial"/>
              </w:rPr>
            </w:pPr>
            <w:r w:rsidRPr="00A90786">
              <w:rPr>
                <w:rFonts w:ascii="Arial" w:hAnsi="Arial" w:cs="Arial"/>
              </w:rPr>
              <w:t>Informe rendido por informática</w:t>
            </w:r>
          </w:p>
        </w:tc>
        <w:tc>
          <w:tcPr>
            <w:tcW w:w="984" w:type="pct"/>
            <w:vMerge/>
            <w:tcBorders>
              <w:top w:val="nil"/>
              <w:left w:val="nil"/>
              <w:bottom w:val="single" w:sz="8" w:space="0" w:color="000000"/>
              <w:right w:val="single" w:sz="8" w:space="0" w:color="auto"/>
            </w:tcBorders>
            <w:vAlign w:val="center"/>
            <w:hideMark/>
          </w:tcPr>
          <w:p w:rsidR="00E95127" w:rsidRPr="00A90786" w:rsidRDefault="00E95127" w:rsidP="00E95127">
            <w:pPr>
              <w:spacing w:after="0" w:line="240" w:lineRule="auto"/>
              <w:rPr>
                <w:rFonts w:ascii="Arial" w:eastAsia="Times New Roman" w:hAnsi="Arial" w:cs="Arial"/>
                <w:b/>
                <w:bCs/>
                <w:color w:val="000000"/>
                <w:lang w:eastAsia="es-MX"/>
              </w:rPr>
            </w:pPr>
          </w:p>
        </w:tc>
      </w:tr>
    </w:tbl>
    <w:p w:rsidR="00E95127" w:rsidRPr="00A90786" w:rsidRDefault="00E95127" w:rsidP="00E95127">
      <w:pPr>
        <w:spacing w:after="0"/>
        <w:rPr>
          <w:rFonts w:ascii="Arial" w:hAnsi="Arial" w:cs="Arial"/>
        </w:rPr>
      </w:pPr>
    </w:p>
    <w:p w:rsidR="00E95127" w:rsidRPr="00A90786" w:rsidRDefault="00E95127"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F30BBB" w:rsidRPr="00A90786" w:rsidRDefault="00F30BBB" w:rsidP="00DD18FB">
      <w:pPr>
        <w:autoSpaceDE w:val="0"/>
        <w:autoSpaceDN w:val="0"/>
        <w:adjustRightInd w:val="0"/>
        <w:spacing w:after="0" w:line="240" w:lineRule="auto"/>
        <w:jc w:val="both"/>
        <w:rPr>
          <w:rFonts w:ascii="Arial" w:hAnsi="Arial" w:cs="Arial"/>
          <w:color w:val="ED7D31" w:themeColor="accent2"/>
          <w:sz w:val="24"/>
          <w:szCs w:val="24"/>
        </w:rPr>
      </w:pPr>
    </w:p>
    <w:p w:rsidR="007312C8" w:rsidRDefault="007312C8" w:rsidP="00DD18FB">
      <w:pPr>
        <w:autoSpaceDE w:val="0"/>
        <w:autoSpaceDN w:val="0"/>
        <w:adjustRightInd w:val="0"/>
        <w:spacing w:after="0" w:line="240" w:lineRule="auto"/>
        <w:rPr>
          <w:rFonts w:ascii="Arial" w:hAnsi="Arial" w:cs="Arial"/>
          <w:color w:val="ED7D31" w:themeColor="accent2"/>
          <w:sz w:val="24"/>
          <w:szCs w:val="24"/>
        </w:rPr>
      </w:pPr>
    </w:p>
    <w:p w:rsidR="00562BBD" w:rsidRPr="00A90786" w:rsidRDefault="00562BBD" w:rsidP="00DD18FB">
      <w:pPr>
        <w:autoSpaceDE w:val="0"/>
        <w:autoSpaceDN w:val="0"/>
        <w:adjustRightInd w:val="0"/>
        <w:spacing w:after="0" w:line="240" w:lineRule="auto"/>
        <w:rPr>
          <w:rFonts w:ascii="Arial" w:hAnsi="Arial" w:cs="Arial"/>
          <w:b/>
          <w:color w:val="ED7D31" w:themeColor="accent2"/>
          <w:sz w:val="24"/>
          <w:szCs w:val="24"/>
        </w:rPr>
      </w:pPr>
    </w:p>
    <w:p w:rsidR="007312C8" w:rsidRPr="00A90786" w:rsidRDefault="007312C8" w:rsidP="00DD18FB">
      <w:pPr>
        <w:autoSpaceDE w:val="0"/>
        <w:autoSpaceDN w:val="0"/>
        <w:adjustRightInd w:val="0"/>
        <w:spacing w:after="0" w:line="240" w:lineRule="auto"/>
        <w:rPr>
          <w:rFonts w:ascii="Arial" w:hAnsi="Arial" w:cs="Arial"/>
          <w:b/>
          <w:color w:val="ED7D31" w:themeColor="accent2"/>
          <w:sz w:val="24"/>
          <w:szCs w:val="24"/>
        </w:rPr>
      </w:pPr>
    </w:p>
    <w:p w:rsidR="007312C8" w:rsidRPr="00A90786" w:rsidRDefault="007312C8" w:rsidP="00DD18FB">
      <w:pPr>
        <w:autoSpaceDE w:val="0"/>
        <w:autoSpaceDN w:val="0"/>
        <w:adjustRightInd w:val="0"/>
        <w:spacing w:after="0" w:line="240" w:lineRule="auto"/>
        <w:rPr>
          <w:rFonts w:ascii="Arial" w:hAnsi="Arial" w:cs="Arial"/>
          <w:b/>
          <w:color w:val="ED7D31" w:themeColor="accent2"/>
          <w:sz w:val="24"/>
          <w:szCs w:val="24"/>
        </w:rPr>
      </w:pPr>
    </w:p>
    <w:p w:rsidR="001F3105" w:rsidRDefault="001F3105" w:rsidP="007406DE">
      <w:pPr>
        <w:autoSpaceDE w:val="0"/>
        <w:autoSpaceDN w:val="0"/>
        <w:adjustRightInd w:val="0"/>
        <w:spacing w:after="0" w:line="240" w:lineRule="auto"/>
        <w:jc w:val="center"/>
        <w:rPr>
          <w:rFonts w:ascii="Arial" w:hAnsi="Arial" w:cs="Arial"/>
          <w:b/>
          <w:color w:val="ED7D31" w:themeColor="accent2"/>
          <w:sz w:val="28"/>
          <w:szCs w:val="24"/>
        </w:rPr>
      </w:pPr>
    </w:p>
    <w:p w:rsidR="001F3105" w:rsidRDefault="001F3105" w:rsidP="007406DE">
      <w:pPr>
        <w:autoSpaceDE w:val="0"/>
        <w:autoSpaceDN w:val="0"/>
        <w:adjustRightInd w:val="0"/>
        <w:spacing w:after="0" w:line="240" w:lineRule="auto"/>
        <w:jc w:val="center"/>
        <w:rPr>
          <w:rFonts w:ascii="Arial" w:hAnsi="Arial" w:cs="Arial"/>
          <w:b/>
          <w:color w:val="ED7D31" w:themeColor="accent2"/>
          <w:sz w:val="28"/>
          <w:szCs w:val="24"/>
        </w:rPr>
      </w:pPr>
    </w:p>
    <w:p w:rsidR="001F3105" w:rsidRDefault="001F3105" w:rsidP="007406DE">
      <w:pPr>
        <w:autoSpaceDE w:val="0"/>
        <w:autoSpaceDN w:val="0"/>
        <w:adjustRightInd w:val="0"/>
        <w:spacing w:after="0" w:line="240" w:lineRule="auto"/>
        <w:jc w:val="center"/>
        <w:rPr>
          <w:rFonts w:ascii="Arial" w:hAnsi="Arial" w:cs="Arial"/>
          <w:b/>
          <w:color w:val="ED7D31" w:themeColor="accent2"/>
          <w:sz w:val="28"/>
          <w:szCs w:val="24"/>
        </w:rPr>
      </w:pPr>
    </w:p>
    <w:p w:rsidR="00DD18FB" w:rsidRPr="001F3105" w:rsidRDefault="00DD18FB" w:rsidP="007406DE">
      <w:pPr>
        <w:autoSpaceDE w:val="0"/>
        <w:autoSpaceDN w:val="0"/>
        <w:adjustRightInd w:val="0"/>
        <w:spacing w:after="0" w:line="240" w:lineRule="auto"/>
        <w:jc w:val="center"/>
        <w:rPr>
          <w:rFonts w:ascii="Arial" w:hAnsi="Arial" w:cs="Arial"/>
          <w:b/>
          <w:sz w:val="28"/>
          <w:szCs w:val="24"/>
        </w:rPr>
      </w:pPr>
      <w:r w:rsidRPr="001F3105">
        <w:rPr>
          <w:rFonts w:ascii="Arial" w:hAnsi="Arial" w:cs="Arial"/>
          <w:b/>
          <w:sz w:val="28"/>
          <w:szCs w:val="24"/>
        </w:rPr>
        <w:t>AGRADECIMIENTO.</w:t>
      </w:r>
    </w:p>
    <w:p w:rsidR="00DD18FB" w:rsidRPr="001F3105" w:rsidRDefault="00DD18FB" w:rsidP="007406DE">
      <w:pPr>
        <w:autoSpaceDE w:val="0"/>
        <w:autoSpaceDN w:val="0"/>
        <w:adjustRightInd w:val="0"/>
        <w:spacing w:after="0" w:line="240" w:lineRule="auto"/>
        <w:jc w:val="center"/>
        <w:rPr>
          <w:rFonts w:ascii="Arial" w:hAnsi="Arial" w:cs="Arial"/>
          <w:b/>
          <w:sz w:val="28"/>
          <w:szCs w:val="24"/>
        </w:rPr>
      </w:pPr>
    </w:p>
    <w:p w:rsidR="00DD18FB" w:rsidRPr="001F3105" w:rsidRDefault="00DD18FB" w:rsidP="00DD18FB">
      <w:pPr>
        <w:autoSpaceDE w:val="0"/>
        <w:autoSpaceDN w:val="0"/>
        <w:adjustRightInd w:val="0"/>
        <w:spacing w:after="0" w:line="240" w:lineRule="auto"/>
        <w:jc w:val="both"/>
        <w:rPr>
          <w:rFonts w:ascii="Arial" w:hAnsi="Arial" w:cs="Arial"/>
          <w:sz w:val="24"/>
          <w:szCs w:val="24"/>
        </w:rPr>
      </w:pPr>
      <w:r w:rsidRPr="001F3105">
        <w:rPr>
          <w:rFonts w:ascii="Arial" w:hAnsi="Arial" w:cs="Arial"/>
          <w:sz w:val="24"/>
          <w:szCs w:val="24"/>
        </w:rPr>
        <w:t xml:space="preserve">En nombre del  Honorable Ayuntamiento de San Nicolás Tolentino, S.L.P., y en el mi propio agradecemos  la colaboración  y participación de los habitantes de nuestro Municipio, al haber emitido sus opiniones  en las consultas ciudadanas que se realizaron en las comunidades, ya que de ellas se desprenden los trabajos a realizar dentro de la presente administración, en los diversos sectores  como son: agropecuario, turismo, desarrollo económico, desarrollo social, combate a la pobreza, alimentación, salud, educación, cultura, deporte, política de equidad transversal, ecología, seguridad pública, protección civil y administración pública o buen gobierno; y las que constituyen las bases elementales  del presente Plan Municipal de Desarrollo para el periodo 2015-2018  del Municipio de San Nicolás Tolentino, S.L.P.  </w:t>
      </w:r>
    </w:p>
    <w:p w:rsidR="00DD18FB" w:rsidRPr="001F3105" w:rsidRDefault="00DD18FB" w:rsidP="00DD18FB">
      <w:pPr>
        <w:autoSpaceDE w:val="0"/>
        <w:autoSpaceDN w:val="0"/>
        <w:adjustRightInd w:val="0"/>
        <w:spacing w:after="0" w:line="240" w:lineRule="auto"/>
        <w:jc w:val="both"/>
        <w:rPr>
          <w:rFonts w:ascii="Arial" w:hAnsi="Arial" w:cs="Arial"/>
          <w:sz w:val="24"/>
          <w:szCs w:val="24"/>
        </w:rPr>
      </w:pPr>
      <w:r w:rsidRPr="001F3105">
        <w:rPr>
          <w:rFonts w:ascii="Arial" w:hAnsi="Arial" w:cs="Arial"/>
          <w:sz w:val="24"/>
          <w:szCs w:val="24"/>
        </w:rPr>
        <w:t xml:space="preserve"> </w:t>
      </w:r>
    </w:p>
    <w:p w:rsidR="00DD18FB" w:rsidRPr="001F3105" w:rsidRDefault="00DD18FB"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 xml:space="preserve"> </w:t>
      </w:r>
    </w:p>
    <w:p w:rsidR="00DD18FB" w:rsidRPr="001F3105" w:rsidRDefault="00DD18FB"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 xml:space="preserve"> Dado en el recinto oficial de Cabildo del H. Ayuntamiento de San Nicolás Tol</w:t>
      </w:r>
      <w:r w:rsidR="007406DE" w:rsidRPr="001F3105">
        <w:rPr>
          <w:rFonts w:ascii="Arial" w:hAnsi="Arial" w:cs="Arial"/>
          <w:sz w:val="24"/>
          <w:szCs w:val="24"/>
        </w:rPr>
        <w:t>entino, S.L.P. a los veintiún  días del mes de Diciembre del año Dos Mil Dieciocho</w:t>
      </w:r>
      <w:r w:rsidRPr="001F3105">
        <w:rPr>
          <w:rFonts w:ascii="Arial" w:hAnsi="Arial" w:cs="Arial"/>
          <w:sz w:val="24"/>
          <w:szCs w:val="24"/>
        </w:rPr>
        <w:t xml:space="preserve">. </w:t>
      </w: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r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 xml:space="preserve">   C. Pedro Infante Rodríguez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 xml:space="preserve"> Presidente Municipal</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BE68E8"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Lic. Gerardo Robledo Badillo</w:t>
      </w:r>
      <w:r w:rsidR="00DD18FB"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rPr>
          <w:rFonts w:ascii="Arial" w:hAnsi="Arial" w:cs="Arial"/>
          <w:b/>
          <w:sz w:val="24"/>
          <w:szCs w:val="24"/>
        </w:rPr>
      </w:pPr>
      <w:r w:rsidRPr="001F3105">
        <w:rPr>
          <w:rFonts w:ascii="Arial" w:hAnsi="Arial" w:cs="Arial"/>
          <w:b/>
          <w:sz w:val="24"/>
          <w:szCs w:val="24"/>
        </w:rPr>
        <w:t xml:space="preserve">                                                    </w:t>
      </w:r>
      <w:r w:rsidR="00BE68E8" w:rsidRPr="001F3105">
        <w:rPr>
          <w:rFonts w:ascii="Arial" w:hAnsi="Arial" w:cs="Arial"/>
          <w:b/>
          <w:sz w:val="24"/>
          <w:szCs w:val="24"/>
        </w:rPr>
        <w:t xml:space="preserve">       </w:t>
      </w:r>
      <w:r w:rsidRPr="001F3105">
        <w:rPr>
          <w:rFonts w:ascii="Arial" w:hAnsi="Arial" w:cs="Arial"/>
          <w:b/>
          <w:sz w:val="24"/>
          <w:szCs w:val="24"/>
        </w:rPr>
        <w:t>Síndico Municipal</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562BBD" w:rsidRPr="001F3105" w:rsidRDefault="00562BBD" w:rsidP="00DD18FB">
      <w:pPr>
        <w:autoSpaceDE w:val="0"/>
        <w:autoSpaceDN w:val="0"/>
        <w:adjustRightInd w:val="0"/>
        <w:spacing w:after="0" w:line="240" w:lineRule="auto"/>
        <w:jc w:val="center"/>
        <w:rPr>
          <w:rFonts w:ascii="Arial" w:hAnsi="Arial" w:cs="Arial"/>
          <w:b/>
          <w:sz w:val="24"/>
          <w:szCs w:val="24"/>
        </w:rPr>
      </w:pPr>
    </w:p>
    <w:p w:rsidR="00562BBD" w:rsidRPr="001F3105" w:rsidRDefault="00562BBD" w:rsidP="00DD18FB">
      <w:pPr>
        <w:autoSpaceDE w:val="0"/>
        <w:autoSpaceDN w:val="0"/>
        <w:adjustRightInd w:val="0"/>
        <w:spacing w:after="0" w:line="240" w:lineRule="auto"/>
        <w:jc w:val="center"/>
        <w:rPr>
          <w:rFonts w:ascii="Arial" w:hAnsi="Arial" w:cs="Arial"/>
          <w:b/>
          <w:sz w:val="24"/>
          <w:szCs w:val="24"/>
        </w:rPr>
      </w:pPr>
    </w:p>
    <w:p w:rsidR="00562BBD" w:rsidRPr="001F3105" w:rsidRDefault="00562BBD" w:rsidP="00DD18FB">
      <w:pPr>
        <w:autoSpaceDE w:val="0"/>
        <w:autoSpaceDN w:val="0"/>
        <w:adjustRightInd w:val="0"/>
        <w:spacing w:after="0" w:line="240" w:lineRule="auto"/>
        <w:jc w:val="center"/>
        <w:rPr>
          <w:rFonts w:ascii="Arial" w:hAnsi="Arial" w:cs="Arial"/>
          <w:b/>
          <w:sz w:val="24"/>
          <w:szCs w:val="24"/>
        </w:rPr>
      </w:pPr>
    </w:p>
    <w:p w:rsidR="00562BBD" w:rsidRPr="001F3105" w:rsidRDefault="00562BBD" w:rsidP="00DD18FB">
      <w:pPr>
        <w:autoSpaceDE w:val="0"/>
        <w:autoSpaceDN w:val="0"/>
        <w:adjustRightInd w:val="0"/>
        <w:spacing w:after="0" w:line="240" w:lineRule="auto"/>
        <w:jc w:val="center"/>
        <w:rPr>
          <w:rFonts w:ascii="Arial" w:hAnsi="Arial" w:cs="Arial"/>
          <w:b/>
          <w:sz w:val="24"/>
          <w:szCs w:val="24"/>
        </w:rPr>
      </w:pPr>
    </w:p>
    <w:p w:rsidR="00562BBD" w:rsidRDefault="00562BBD" w:rsidP="00DD18FB">
      <w:pPr>
        <w:autoSpaceDE w:val="0"/>
        <w:autoSpaceDN w:val="0"/>
        <w:adjustRightInd w:val="0"/>
        <w:spacing w:after="0" w:line="240" w:lineRule="auto"/>
        <w:jc w:val="center"/>
        <w:rPr>
          <w:rFonts w:ascii="Arial" w:hAnsi="Arial" w:cs="Arial"/>
          <w:b/>
          <w:sz w:val="24"/>
          <w:szCs w:val="24"/>
        </w:rPr>
      </w:pPr>
    </w:p>
    <w:p w:rsidR="001F3105" w:rsidRDefault="001F3105" w:rsidP="00DD18FB">
      <w:pPr>
        <w:autoSpaceDE w:val="0"/>
        <w:autoSpaceDN w:val="0"/>
        <w:adjustRightInd w:val="0"/>
        <w:spacing w:after="0" w:line="240" w:lineRule="auto"/>
        <w:jc w:val="center"/>
        <w:rPr>
          <w:rFonts w:ascii="Arial" w:hAnsi="Arial" w:cs="Arial"/>
          <w:b/>
          <w:sz w:val="24"/>
          <w:szCs w:val="24"/>
        </w:rPr>
      </w:pPr>
    </w:p>
    <w:p w:rsidR="001F3105" w:rsidRDefault="001F3105" w:rsidP="00DD18FB">
      <w:pPr>
        <w:autoSpaceDE w:val="0"/>
        <w:autoSpaceDN w:val="0"/>
        <w:adjustRightInd w:val="0"/>
        <w:spacing w:after="0" w:line="240" w:lineRule="auto"/>
        <w:jc w:val="center"/>
        <w:rPr>
          <w:rFonts w:ascii="Arial" w:hAnsi="Arial" w:cs="Arial"/>
          <w:b/>
          <w:sz w:val="24"/>
          <w:szCs w:val="24"/>
        </w:rPr>
      </w:pPr>
    </w:p>
    <w:p w:rsidR="001F3105" w:rsidRDefault="001F3105" w:rsidP="00DD18FB">
      <w:pPr>
        <w:autoSpaceDE w:val="0"/>
        <w:autoSpaceDN w:val="0"/>
        <w:adjustRightInd w:val="0"/>
        <w:spacing w:after="0" w:line="240" w:lineRule="auto"/>
        <w:jc w:val="center"/>
        <w:rPr>
          <w:rFonts w:ascii="Arial" w:hAnsi="Arial" w:cs="Arial"/>
          <w:b/>
          <w:sz w:val="24"/>
          <w:szCs w:val="24"/>
        </w:rPr>
      </w:pPr>
    </w:p>
    <w:p w:rsidR="001F3105" w:rsidRPr="001F3105" w:rsidRDefault="001F3105" w:rsidP="00DD18FB">
      <w:pPr>
        <w:autoSpaceDE w:val="0"/>
        <w:autoSpaceDN w:val="0"/>
        <w:adjustRightInd w:val="0"/>
        <w:spacing w:after="0" w:line="240" w:lineRule="auto"/>
        <w:jc w:val="center"/>
        <w:rPr>
          <w:rFonts w:ascii="Arial" w:hAnsi="Arial" w:cs="Arial"/>
          <w:b/>
          <w:sz w:val="24"/>
          <w:szCs w:val="24"/>
        </w:rPr>
      </w:pPr>
    </w:p>
    <w:p w:rsidR="00562BBD" w:rsidRPr="001F3105" w:rsidRDefault="00562BBD"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8"/>
          <w:szCs w:val="24"/>
        </w:rPr>
      </w:pPr>
      <w:r w:rsidRPr="001F3105">
        <w:rPr>
          <w:rFonts w:ascii="Arial" w:hAnsi="Arial" w:cs="Arial"/>
          <w:b/>
          <w:sz w:val="28"/>
          <w:szCs w:val="24"/>
        </w:rPr>
        <w:t>Regidores</w:t>
      </w:r>
    </w:p>
    <w:p w:rsidR="00DD18FB" w:rsidRPr="001F3105" w:rsidRDefault="00DD18FB" w:rsidP="00DD18FB">
      <w:pPr>
        <w:autoSpaceDE w:val="0"/>
        <w:autoSpaceDN w:val="0"/>
        <w:adjustRightInd w:val="0"/>
        <w:spacing w:after="0" w:line="240" w:lineRule="auto"/>
        <w:jc w:val="center"/>
        <w:rPr>
          <w:rFonts w:ascii="Arial" w:hAnsi="Arial" w:cs="Arial"/>
          <w:b/>
          <w:sz w:val="28"/>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BE68E8"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C. Karina Infante Torres</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BE68E8"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C. María Claudia Navarro Macías               C. J. Ventura Oliva Ponce</w:t>
      </w:r>
      <w:r w:rsidR="00DD18FB"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C</w:t>
      </w:r>
      <w:r w:rsidR="00BE68E8" w:rsidRPr="001F3105">
        <w:rPr>
          <w:rFonts w:ascii="Arial" w:hAnsi="Arial" w:cs="Arial"/>
          <w:b/>
          <w:sz w:val="24"/>
          <w:szCs w:val="24"/>
        </w:rPr>
        <w:t>. Erika Gabriela Castillo Hernández</w:t>
      </w:r>
      <w:r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BE68E8" w:rsidP="00DD18FB">
      <w:pPr>
        <w:autoSpaceDE w:val="0"/>
        <w:autoSpaceDN w:val="0"/>
        <w:adjustRightInd w:val="0"/>
        <w:spacing w:after="0" w:line="240" w:lineRule="auto"/>
        <w:rPr>
          <w:rFonts w:ascii="Arial" w:hAnsi="Arial" w:cs="Arial"/>
          <w:b/>
          <w:sz w:val="24"/>
          <w:szCs w:val="24"/>
        </w:rPr>
      </w:pPr>
      <w:r w:rsidRPr="001F3105">
        <w:rPr>
          <w:rFonts w:ascii="Arial" w:hAnsi="Arial" w:cs="Arial"/>
          <w:b/>
          <w:sz w:val="24"/>
          <w:szCs w:val="24"/>
        </w:rPr>
        <w:t>C. José Joaquín Mata Guillen                                             C. Faviola Vargas Martínez</w:t>
      </w:r>
      <w:r w:rsidR="00DD18FB"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DD18FB" w:rsidRPr="001F3105" w:rsidRDefault="00BE68E8"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C. Cristina Vázquez Salazar</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 xml:space="preserve">Secretaria General del H. Ayuntamiento.          </w:t>
      </w:r>
    </w:p>
    <w:p w:rsidR="00DD18FB" w:rsidRPr="001F3105" w:rsidRDefault="00DD18FB" w:rsidP="00DD18FB">
      <w:pPr>
        <w:autoSpaceDE w:val="0"/>
        <w:autoSpaceDN w:val="0"/>
        <w:adjustRightInd w:val="0"/>
        <w:spacing w:after="0" w:line="240" w:lineRule="auto"/>
        <w:jc w:val="center"/>
        <w:rPr>
          <w:rFonts w:ascii="Arial" w:hAnsi="Arial" w:cs="Arial"/>
          <w:b/>
          <w:sz w:val="24"/>
          <w:szCs w:val="24"/>
        </w:rPr>
      </w:pPr>
    </w:p>
    <w:p w:rsidR="00BE68E8" w:rsidRPr="001F3105" w:rsidRDefault="00BE68E8" w:rsidP="00DD18FB">
      <w:pPr>
        <w:autoSpaceDE w:val="0"/>
        <w:autoSpaceDN w:val="0"/>
        <w:adjustRightInd w:val="0"/>
        <w:spacing w:after="0" w:line="240" w:lineRule="auto"/>
        <w:jc w:val="center"/>
        <w:rPr>
          <w:rFonts w:ascii="Arial" w:hAnsi="Arial" w:cs="Arial"/>
          <w:b/>
          <w:sz w:val="24"/>
          <w:szCs w:val="24"/>
        </w:rPr>
      </w:pPr>
    </w:p>
    <w:p w:rsidR="00BE68E8" w:rsidRPr="001F3105" w:rsidRDefault="00BE68E8" w:rsidP="00DD18FB">
      <w:pPr>
        <w:autoSpaceDE w:val="0"/>
        <w:autoSpaceDN w:val="0"/>
        <w:adjustRightInd w:val="0"/>
        <w:spacing w:after="0" w:line="240" w:lineRule="auto"/>
        <w:jc w:val="center"/>
        <w:rPr>
          <w:rFonts w:ascii="Arial" w:hAnsi="Arial" w:cs="Arial"/>
          <w:b/>
          <w:sz w:val="24"/>
          <w:szCs w:val="24"/>
        </w:rPr>
      </w:pPr>
    </w:p>
    <w:p w:rsidR="001550C2" w:rsidRPr="001F3105" w:rsidRDefault="001550C2" w:rsidP="00DD18FB">
      <w:pPr>
        <w:autoSpaceDE w:val="0"/>
        <w:autoSpaceDN w:val="0"/>
        <w:adjustRightInd w:val="0"/>
        <w:spacing w:after="0" w:line="240" w:lineRule="auto"/>
        <w:jc w:val="center"/>
        <w:rPr>
          <w:rFonts w:ascii="Arial" w:hAnsi="Arial" w:cs="Arial"/>
          <w:b/>
          <w:sz w:val="24"/>
          <w:szCs w:val="24"/>
        </w:rPr>
      </w:pPr>
    </w:p>
    <w:p w:rsidR="001F3105" w:rsidRDefault="001F3105" w:rsidP="00BE68E8">
      <w:pPr>
        <w:autoSpaceDE w:val="0"/>
        <w:autoSpaceDN w:val="0"/>
        <w:adjustRightInd w:val="0"/>
        <w:spacing w:after="0" w:line="240" w:lineRule="auto"/>
        <w:jc w:val="center"/>
        <w:rPr>
          <w:rFonts w:ascii="Arial" w:hAnsi="Arial" w:cs="Arial"/>
          <w:b/>
          <w:sz w:val="24"/>
          <w:szCs w:val="24"/>
        </w:rPr>
      </w:pPr>
    </w:p>
    <w:p w:rsidR="001F3105" w:rsidRDefault="001F3105" w:rsidP="00BE68E8">
      <w:pPr>
        <w:autoSpaceDE w:val="0"/>
        <w:autoSpaceDN w:val="0"/>
        <w:adjustRightInd w:val="0"/>
        <w:spacing w:after="0" w:line="240" w:lineRule="auto"/>
        <w:jc w:val="center"/>
        <w:rPr>
          <w:rFonts w:ascii="Arial" w:hAnsi="Arial" w:cs="Arial"/>
          <w:b/>
          <w:sz w:val="24"/>
          <w:szCs w:val="24"/>
        </w:rPr>
      </w:pPr>
    </w:p>
    <w:p w:rsidR="00DD18FB" w:rsidRPr="001F3105" w:rsidRDefault="00DD18FB" w:rsidP="00BE68E8">
      <w:pPr>
        <w:autoSpaceDE w:val="0"/>
        <w:autoSpaceDN w:val="0"/>
        <w:adjustRightInd w:val="0"/>
        <w:spacing w:after="0" w:line="240" w:lineRule="auto"/>
        <w:jc w:val="center"/>
        <w:rPr>
          <w:rFonts w:ascii="Arial" w:hAnsi="Arial" w:cs="Arial"/>
          <w:b/>
          <w:sz w:val="24"/>
          <w:szCs w:val="24"/>
        </w:rPr>
      </w:pPr>
      <w:r w:rsidRPr="001F3105">
        <w:rPr>
          <w:rFonts w:ascii="Arial" w:hAnsi="Arial" w:cs="Arial"/>
          <w:b/>
          <w:sz w:val="24"/>
          <w:szCs w:val="24"/>
        </w:rPr>
        <w:t>BIBLIOGRAFÍA.</w:t>
      </w: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r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rPr>
          <w:rFonts w:ascii="Arial" w:hAnsi="Arial" w:cs="Arial"/>
          <w:b/>
          <w:sz w:val="24"/>
          <w:szCs w:val="24"/>
        </w:rPr>
      </w:pPr>
      <w:r w:rsidRPr="001F3105">
        <w:rPr>
          <w:rFonts w:ascii="Arial" w:hAnsi="Arial" w:cs="Arial"/>
          <w:b/>
          <w:sz w:val="24"/>
          <w:szCs w:val="24"/>
        </w:rPr>
        <w:t xml:space="preserve"> </w:t>
      </w:r>
    </w:p>
    <w:p w:rsidR="001550C2" w:rsidRPr="001F3105" w:rsidRDefault="001550C2"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w:t>
      </w:r>
      <w:r w:rsidR="00DD18FB" w:rsidRPr="001F3105">
        <w:rPr>
          <w:rFonts w:ascii="Arial" w:hAnsi="Arial" w:cs="Arial"/>
          <w:sz w:val="24"/>
          <w:szCs w:val="24"/>
        </w:rPr>
        <w:t>Instituto Nacional de Estadística Geografía e Informática</w:t>
      </w:r>
      <w:r w:rsidRPr="001F3105">
        <w:rPr>
          <w:rFonts w:ascii="Arial" w:hAnsi="Arial" w:cs="Arial"/>
          <w:sz w:val="24"/>
          <w:szCs w:val="24"/>
        </w:rPr>
        <w:t>.</w:t>
      </w:r>
    </w:p>
    <w:p w:rsidR="00DD18FB" w:rsidRPr="001F3105" w:rsidRDefault="00DD18FB"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 xml:space="preserve"> </w:t>
      </w:r>
    </w:p>
    <w:p w:rsidR="00DD18FB" w:rsidRPr="001F3105" w:rsidRDefault="001550C2"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w:t>
      </w:r>
      <w:r w:rsidR="00DD18FB" w:rsidRPr="001F3105">
        <w:rPr>
          <w:rFonts w:ascii="Arial" w:hAnsi="Arial" w:cs="Arial"/>
          <w:sz w:val="24"/>
          <w:szCs w:val="24"/>
        </w:rPr>
        <w:t>Secretaria de Gobernación, Centro Nacional de Estudios Municipales, Gobiern</w:t>
      </w:r>
      <w:r w:rsidRPr="001F3105">
        <w:rPr>
          <w:rFonts w:ascii="Arial" w:hAnsi="Arial" w:cs="Arial"/>
          <w:sz w:val="24"/>
          <w:szCs w:val="24"/>
        </w:rPr>
        <w:t>o del Estado de San Luis Potosí.</w:t>
      </w:r>
    </w:p>
    <w:p w:rsidR="001550C2" w:rsidRPr="001F3105" w:rsidRDefault="001550C2" w:rsidP="00DD18FB">
      <w:pPr>
        <w:autoSpaceDE w:val="0"/>
        <w:autoSpaceDN w:val="0"/>
        <w:adjustRightInd w:val="0"/>
        <w:spacing w:after="0" w:line="240" w:lineRule="auto"/>
        <w:rPr>
          <w:rFonts w:ascii="Arial" w:hAnsi="Arial" w:cs="Arial"/>
          <w:sz w:val="24"/>
          <w:szCs w:val="24"/>
        </w:rPr>
      </w:pPr>
    </w:p>
    <w:p w:rsidR="001550C2" w:rsidRPr="001F3105" w:rsidRDefault="001550C2"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w:t>
      </w:r>
      <w:r w:rsidR="00DD18FB" w:rsidRPr="001F3105">
        <w:rPr>
          <w:rFonts w:ascii="Arial" w:hAnsi="Arial" w:cs="Arial"/>
          <w:sz w:val="24"/>
          <w:szCs w:val="24"/>
        </w:rPr>
        <w:t xml:space="preserve">Pedraza Montes José Francisco, </w:t>
      </w:r>
      <w:r w:rsidR="00DD18FB" w:rsidRPr="001F3105">
        <w:rPr>
          <w:rFonts w:ascii="Arial" w:hAnsi="Arial" w:cs="Arial"/>
          <w:i/>
          <w:sz w:val="24"/>
          <w:szCs w:val="24"/>
        </w:rPr>
        <w:t>Sinopsis Histórica del municipio de San Nicolás Tolentino del Estado de San Luis Potosí</w:t>
      </w:r>
      <w:r w:rsidR="00DD18FB" w:rsidRPr="001F3105">
        <w:rPr>
          <w:rFonts w:ascii="Arial" w:hAnsi="Arial" w:cs="Arial"/>
          <w:sz w:val="24"/>
          <w:szCs w:val="24"/>
        </w:rPr>
        <w:t>, Centro de Desarrollo Municipal, 1994</w:t>
      </w:r>
      <w:r w:rsidRPr="001F3105">
        <w:rPr>
          <w:rFonts w:ascii="Arial" w:hAnsi="Arial" w:cs="Arial"/>
          <w:sz w:val="24"/>
          <w:szCs w:val="24"/>
        </w:rPr>
        <w:t>.</w:t>
      </w:r>
    </w:p>
    <w:p w:rsidR="001550C2" w:rsidRPr="001F3105" w:rsidRDefault="001550C2" w:rsidP="00DD18FB">
      <w:pPr>
        <w:autoSpaceDE w:val="0"/>
        <w:autoSpaceDN w:val="0"/>
        <w:adjustRightInd w:val="0"/>
        <w:spacing w:after="0" w:line="240" w:lineRule="auto"/>
        <w:rPr>
          <w:rFonts w:ascii="Arial" w:hAnsi="Arial" w:cs="Arial"/>
          <w:sz w:val="24"/>
          <w:szCs w:val="24"/>
        </w:rPr>
      </w:pPr>
    </w:p>
    <w:p w:rsidR="00DD18FB" w:rsidRPr="001F3105" w:rsidRDefault="001550C2" w:rsidP="00DD18FB">
      <w:pPr>
        <w:autoSpaceDE w:val="0"/>
        <w:autoSpaceDN w:val="0"/>
        <w:adjustRightInd w:val="0"/>
        <w:spacing w:after="0" w:line="240" w:lineRule="auto"/>
        <w:rPr>
          <w:rFonts w:ascii="Arial" w:hAnsi="Arial" w:cs="Arial"/>
          <w:sz w:val="24"/>
          <w:szCs w:val="24"/>
        </w:rPr>
      </w:pPr>
      <w:r w:rsidRPr="001F3105">
        <w:rPr>
          <w:rFonts w:ascii="Arial" w:hAnsi="Arial" w:cs="Arial"/>
          <w:sz w:val="24"/>
          <w:szCs w:val="24"/>
        </w:rPr>
        <w:t xml:space="preserve">*INEGI Prontuario de información geográfica municipal de los Estados Unidos Mexicanos, </w:t>
      </w:r>
      <w:r w:rsidR="00DD18FB" w:rsidRPr="001F3105">
        <w:rPr>
          <w:rFonts w:ascii="Arial" w:hAnsi="Arial" w:cs="Arial"/>
          <w:sz w:val="24"/>
          <w:szCs w:val="24"/>
        </w:rPr>
        <w:t xml:space="preserve"> </w:t>
      </w:r>
      <w:r w:rsidRPr="001F3105">
        <w:rPr>
          <w:rFonts w:ascii="Arial" w:hAnsi="Arial" w:cs="Arial"/>
          <w:sz w:val="24"/>
          <w:szCs w:val="24"/>
        </w:rPr>
        <w:t>San Nicolás Tolentino, San Luis Potosí</w:t>
      </w:r>
      <w:r w:rsidR="00753009" w:rsidRPr="001F3105">
        <w:rPr>
          <w:rFonts w:ascii="Arial" w:hAnsi="Arial" w:cs="Arial"/>
          <w:sz w:val="24"/>
          <w:szCs w:val="24"/>
        </w:rPr>
        <w:t>, 2009.</w:t>
      </w: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p>
    <w:p w:rsidR="00DD18FB" w:rsidRPr="001F3105" w:rsidRDefault="00DD18FB" w:rsidP="00DD18FB">
      <w:pPr>
        <w:autoSpaceDE w:val="0"/>
        <w:autoSpaceDN w:val="0"/>
        <w:adjustRightInd w:val="0"/>
        <w:spacing w:after="0" w:line="240" w:lineRule="auto"/>
        <w:rPr>
          <w:rFonts w:ascii="Arial" w:hAnsi="Arial" w:cs="Arial"/>
          <w:b/>
          <w:sz w:val="24"/>
          <w:szCs w:val="24"/>
        </w:rPr>
      </w:pPr>
      <w:r w:rsidRPr="001F3105">
        <w:rPr>
          <w:rFonts w:ascii="Arial" w:hAnsi="Arial" w:cs="Arial"/>
          <w:b/>
          <w:sz w:val="24"/>
          <w:szCs w:val="24"/>
        </w:rPr>
        <w:t xml:space="preserve"> </w:t>
      </w:r>
    </w:p>
    <w:p w:rsidR="00DD18FB" w:rsidRPr="001F3105" w:rsidRDefault="00DD18FB" w:rsidP="00DD18FB">
      <w:pPr>
        <w:autoSpaceDE w:val="0"/>
        <w:autoSpaceDN w:val="0"/>
        <w:adjustRightInd w:val="0"/>
        <w:spacing w:after="0" w:line="240" w:lineRule="auto"/>
        <w:rPr>
          <w:rFonts w:ascii="Arial" w:hAnsi="Arial" w:cs="Arial"/>
          <w:b/>
          <w:sz w:val="24"/>
          <w:szCs w:val="24"/>
        </w:rPr>
      </w:pPr>
    </w:p>
    <w:p w:rsidR="00B33A0F" w:rsidRPr="001F3105" w:rsidRDefault="00B33A0F">
      <w:pPr>
        <w:rPr>
          <w:rFonts w:ascii="Arial" w:hAnsi="Arial" w:cs="Arial"/>
        </w:rPr>
      </w:pPr>
    </w:p>
    <w:sectPr w:rsidR="00B33A0F" w:rsidRPr="001F3105" w:rsidSect="00DD18FB">
      <w:headerReference w:type="default" r:id="rId17"/>
      <w:footerReference w:type="default" r:id="rId18"/>
      <w:pgSz w:w="12240" w:h="15840"/>
      <w:pgMar w:top="993" w:right="1701" w:bottom="1135" w:left="1701" w:header="708" w:footer="6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1783" w:rsidRDefault="009F1783" w:rsidP="003701AE">
      <w:pPr>
        <w:spacing w:after="0" w:line="240" w:lineRule="auto"/>
      </w:pPr>
      <w:r>
        <w:separator/>
      </w:r>
    </w:p>
  </w:endnote>
  <w:endnote w:type="continuationSeparator" w:id="0">
    <w:p w:rsidR="009F1783" w:rsidRDefault="009F1783" w:rsidP="00370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formal Roman">
    <w:panose1 w:val="030604020304060B02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decuadrcula2"/>
      <w:tblW w:w="5000" w:type="pct"/>
      <w:tblLook w:val="04A0" w:firstRow="1" w:lastRow="0" w:firstColumn="1" w:lastColumn="0" w:noHBand="0" w:noVBand="1"/>
    </w:tblPr>
    <w:tblGrid>
      <w:gridCol w:w="8396"/>
      <w:gridCol w:w="442"/>
    </w:tblGrid>
    <w:tr w:rsidR="005E409B" w:rsidRPr="003701AE" w:rsidTr="005E409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95" w:type="dxa"/>
        </w:tcPr>
        <w:sdt>
          <w:sdtPr>
            <w:rPr>
              <w:rFonts w:ascii="Arial" w:hAnsi="Arial" w:cs="Arial"/>
              <w:caps/>
            </w:rPr>
            <w:alias w:val="Autor"/>
            <w:tag w:val=""/>
            <w:id w:val="1534539408"/>
            <w:placeholder>
              <w:docPart w:val="2F1A339E6B144326AD1FFDDAE5D887AA"/>
            </w:placeholder>
            <w:dataBinding w:prefixMappings="xmlns:ns0='http://purl.org/dc/elements/1.1/' xmlns:ns1='http://schemas.openxmlformats.org/package/2006/metadata/core-properties' " w:xpath="/ns1:coreProperties[1]/ns0:creator[1]" w:storeItemID="{6C3C8BC8-F283-45AE-878A-BAB7291924A1}"/>
            <w:text/>
          </w:sdtPr>
          <w:sdtEndPr/>
          <w:sdtContent>
            <w:p w:rsidR="005E409B" w:rsidRPr="003701AE" w:rsidRDefault="005E409B">
              <w:pPr>
                <w:pStyle w:val="Encabezado"/>
                <w:jc w:val="right"/>
                <w:rPr>
                  <w:caps/>
                  <w:color w:val="C00000"/>
                </w:rPr>
              </w:pPr>
              <w:r w:rsidRPr="005E409B">
                <w:rPr>
                  <w:rFonts w:ascii="Arial" w:hAnsi="Arial" w:cs="Arial"/>
                  <w:caps/>
                </w:rPr>
                <w:t>PLAN MUNICIPAL DE DESARROLLO</w:t>
              </w:r>
            </w:p>
          </w:sdtContent>
        </w:sdt>
      </w:tc>
      <w:tc>
        <w:tcPr>
          <w:tcW w:w="250" w:type="pct"/>
        </w:tcPr>
        <w:p w:rsidR="005E409B" w:rsidRPr="002B365B" w:rsidRDefault="005E409B">
          <w:pPr>
            <w:pStyle w:val="Piedepgina"/>
            <w:jc w:val="center"/>
            <w:cnfStyle w:val="100000000000" w:firstRow="1" w:lastRow="0" w:firstColumn="0" w:lastColumn="0" w:oddVBand="0" w:evenVBand="0" w:oddHBand="0" w:evenHBand="0" w:firstRowFirstColumn="0" w:firstRowLastColumn="0" w:lastRowFirstColumn="0" w:lastRowLastColumn="0"/>
            <w:rPr>
              <w:rFonts w:ascii="Arial" w:hAnsi="Arial" w:cs="Arial"/>
              <w:color w:val="C00000"/>
            </w:rPr>
          </w:pPr>
          <w:r w:rsidRPr="005E409B">
            <w:rPr>
              <w:rFonts w:ascii="Arial" w:hAnsi="Arial" w:cs="Arial"/>
            </w:rPr>
            <w:fldChar w:fldCharType="begin"/>
          </w:r>
          <w:r w:rsidRPr="005E409B">
            <w:rPr>
              <w:rFonts w:ascii="Arial" w:hAnsi="Arial" w:cs="Arial"/>
            </w:rPr>
            <w:instrText>PAGE   \* MERGEFORMAT</w:instrText>
          </w:r>
          <w:r w:rsidRPr="005E409B">
            <w:rPr>
              <w:rFonts w:ascii="Arial" w:hAnsi="Arial" w:cs="Arial"/>
            </w:rPr>
            <w:fldChar w:fldCharType="separate"/>
          </w:r>
          <w:r w:rsidR="008E3806" w:rsidRPr="008E3806">
            <w:rPr>
              <w:rFonts w:ascii="Arial" w:hAnsi="Arial" w:cs="Arial"/>
              <w:noProof/>
              <w:lang w:val="es-ES"/>
            </w:rPr>
            <w:t>1</w:t>
          </w:r>
          <w:r w:rsidRPr="005E409B">
            <w:rPr>
              <w:rFonts w:ascii="Arial" w:hAnsi="Arial" w:cs="Arial"/>
            </w:rPr>
            <w:fldChar w:fldCharType="end"/>
          </w:r>
        </w:p>
      </w:tc>
    </w:tr>
  </w:tbl>
  <w:p w:rsidR="005E409B" w:rsidRDefault="005E409B" w:rsidP="00DD18FB">
    <w:pPr>
      <w:pStyle w:val="Piedepgina"/>
      <w:tabs>
        <w:tab w:val="clear" w:pos="4419"/>
        <w:tab w:val="clear" w:pos="8838"/>
        <w:tab w:val="left" w:pos="493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1783" w:rsidRDefault="009F1783" w:rsidP="003701AE">
      <w:pPr>
        <w:spacing w:after="0" w:line="240" w:lineRule="auto"/>
      </w:pPr>
      <w:r>
        <w:separator/>
      </w:r>
    </w:p>
  </w:footnote>
  <w:footnote w:type="continuationSeparator" w:id="0">
    <w:p w:rsidR="009F1783" w:rsidRDefault="009F1783" w:rsidP="003701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409B" w:rsidRDefault="005E409B">
    <w:pPr>
      <w:pStyle w:val="Encabezado"/>
    </w:pPr>
    <w:r>
      <w:rPr>
        <w:noProof/>
        <w:lang w:eastAsia="es-MX"/>
      </w:rPr>
      <w:t xml:space="preserve">                    </w:t>
    </w:r>
    <w:r>
      <w:rPr>
        <w:noProof/>
        <w:lang w:eastAsia="es-MX"/>
      </w:rPr>
      <w:drawing>
        <wp:inline distT="0" distB="0" distL="0" distR="0" wp14:anchorId="622C3597" wp14:editId="5510CE0D">
          <wp:extent cx="4844288" cy="1190309"/>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 ADMIN SAN NICOLAS 2018 202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043919" cy="1239361"/>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57E0B"/>
    <w:multiLevelType w:val="hybridMultilevel"/>
    <w:tmpl w:val="8540750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8067AE4"/>
    <w:multiLevelType w:val="hybridMultilevel"/>
    <w:tmpl w:val="CC3A759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5075188"/>
    <w:multiLevelType w:val="hybridMultilevel"/>
    <w:tmpl w:val="EDF472E8"/>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D45094"/>
    <w:multiLevelType w:val="hybridMultilevel"/>
    <w:tmpl w:val="1BF83E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0863EE7"/>
    <w:multiLevelType w:val="hybridMultilevel"/>
    <w:tmpl w:val="CC8CAC84"/>
    <w:lvl w:ilvl="0" w:tplc="080A000D">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1C16F9D"/>
    <w:multiLevelType w:val="hybridMultilevel"/>
    <w:tmpl w:val="4A365BF2"/>
    <w:lvl w:ilvl="0" w:tplc="080A0001">
      <w:start w:val="1"/>
      <w:numFmt w:val="bullet"/>
      <w:lvlText w:val=""/>
      <w:lvlJc w:val="left"/>
      <w:pPr>
        <w:ind w:left="1508" w:hanging="360"/>
      </w:pPr>
      <w:rPr>
        <w:rFonts w:ascii="Symbol" w:hAnsi="Symbol" w:hint="default"/>
      </w:rPr>
    </w:lvl>
    <w:lvl w:ilvl="1" w:tplc="080A0003" w:tentative="1">
      <w:start w:val="1"/>
      <w:numFmt w:val="bullet"/>
      <w:lvlText w:val="o"/>
      <w:lvlJc w:val="left"/>
      <w:pPr>
        <w:ind w:left="2228" w:hanging="360"/>
      </w:pPr>
      <w:rPr>
        <w:rFonts w:ascii="Courier New" w:hAnsi="Courier New" w:cs="Courier New" w:hint="default"/>
      </w:rPr>
    </w:lvl>
    <w:lvl w:ilvl="2" w:tplc="080A0005" w:tentative="1">
      <w:start w:val="1"/>
      <w:numFmt w:val="bullet"/>
      <w:lvlText w:val=""/>
      <w:lvlJc w:val="left"/>
      <w:pPr>
        <w:ind w:left="2948" w:hanging="360"/>
      </w:pPr>
      <w:rPr>
        <w:rFonts w:ascii="Wingdings" w:hAnsi="Wingdings" w:hint="default"/>
      </w:rPr>
    </w:lvl>
    <w:lvl w:ilvl="3" w:tplc="080A0001" w:tentative="1">
      <w:start w:val="1"/>
      <w:numFmt w:val="bullet"/>
      <w:lvlText w:val=""/>
      <w:lvlJc w:val="left"/>
      <w:pPr>
        <w:ind w:left="3668" w:hanging="360"/>
      </w:pPr>
      <w:rPr>
        <w:rFonts w:ascii="Symbol" w:hAnsi="Symbol" w:hint="default"/>
      </w:rPr>
    </w:lvl>
    <w:lvl w:ilvl="4" w:tplc="080A0003" w:tentative="1">
      <w:start w:val="1"/>
      <w:numFmt w:val="bullet"/>
      <w:lvlText w:val="o"/>
      <w:lvlJc w:val="left"/>
      <w:pPr>
        <w:ind w:left="4388" w:hanging="360"/>
      </w:pPr>
      <w:rPr>
        <w:rFonts w:ascii="Courier New" w:hAnsi="Courier New" w:cs="Courier New" w:hint="default"/>
      </w:rPr>
    </w:lvl>
    <w:lvl w:ilvl="5" w:tplc="080A0005" w:tentative="1">
      <w:start w:val="1"/>
      <w:numFmt w:val="bullet"/>
      <w:lvlText w:val=""/>
      <w:lvlJc w:val="left"/>
      <w:pPr>
        <w:ind w:left="5108" w:hanging="360"/>
      </w:pPr>
      <w:rPr>
        <w:rFonts w:ascii="Wingdings" w:hAnsi="Wingdings" w:hint="default"/>
      </w:rPr>
    </w:lvl>
    <w:lvl w:ilvl="6" w:tplc="080A0001" w:tentative="1">
      <w:start w:val="1"/>
      <w:numFmt w:val="bullet"/>
      <w:lvlText w:val=""/>
      <w:lvlJc w:val="left"/>
      <w:pPr>
        <w:ind w:left="5828" w:hanging="360"/>
      </w:pPr>
      <w:rPr>
        <w:rFonts w:ascii="Symbol" w:hAnsi="Symbol" w:hint="default"/>
      </w:rPr>
    </w:lvl>
    <w:lvl w:ilvl="7" w:tplc="080A0003" w:tentative="1">
      <w:start w:val="1"/>
      <w:numFmt w:val="bullet"/>
      <w:lvlText w:val="o"/>
      <w:lvlJc w:val="left"/>
      <w:pPr>
        <w:ind w:left="6548" w:hanging="360"/>
      </w:pPr>
      <w:rPr>
        <w:rFonts w:ascii="Courier New" w:hAnsi="Courier New" w:cs="Courier New" w:hint="default"/>
      </w:rPr>
    </w:lvl>
    <w:lvl w:ilvl="8" w:tplc="080A0005" w:tentative="1">
      <w:start w:val="1"/>
      <w:numFmt w:val="bullet"/>
      <w:lvlText w:val=""/>
      <w:lvlJc w:val="left"/>
      <w:pPr>
        <w:ind w:left="7268" w:hanging="360"/>
      </w:pPr>
      <w:rPr>
        <w:rFonts w:ascii="Wingdings" w:hAnsi="Wingdings" w:hint="default"/>
      </w:rPr>
    </w:lvl>
  </w:abstractNum>
  <w:abstractNum w:abstractNumId="6">
    <w:nsid w:val="69233FEF"/>
    <w:multiLevelType w:val="hybridMultilevel"/>
    <w:tmpl w:val="E306E1E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savePreviewPicture/>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8FB"/>
    <w:rsid w:val="000076ED"/>
    <w:rsid w:val="0001323D"/>
    <w:rsid w:val="000154B9"/>
    <w:rsid w:val="00015F5D"/>
    <w:rsid w:val="00066058"/>
    <w:rsid w:val="00071C8C"/>
    <w:rsid w:val="00075ACB"/>
    <w:rsid w:val="000934B2"/>
    <w:rsid w:val="000B0393"/>
    <w:rsid w:val="000C0F12"/>
    <w:rsid w:val="000C50EE"/>
    <w:rsid w:val="00116535"/>
    <w:rsid w:val="001233FE"/>
    <w:rsid w:val="00125853"/>
    <w:rsid w:val="001324EF"/>
    <w:rsid w:val="00146E6B"/>
    <w:rsid w:val="001550C2"/>
    <w:rsid w:val="00163CD3"/>
    <w:rsid w:val="00176AF7"/>
    <w:rsid w:val="00184BB1"/>
    <w:rsid w:val="001B4C78"/>
    <w:rsid w:val="001C30B8"/>
    <w:rsid w:val="001F3105"/>
    <w:rsid w:val="00205888"/>
    <w:rsid w:val="0022204F"/>
    <w:rsid w:val="00230246"/>
    <w:rsid w:val="002362D4"/>
    <w:rsid w:val="0023698F"/>
    <w:rsid w:val="00275347"/>
    <w:rsid w:val="002A4C7D"/>
    <w:rsid w:val="002B0E64"/>
    <w:rsid w:val="002B365B"/>
    <w:rsid w:val="002D2406"/>
    <w:rsid w:val="0031021C"/>
    <w:rsid w:val="0032612E"/>
    <w:rsid w:val="003357EB"/>
    <w:rsid w:val="003572A3"/>
    <w:rsid w:val="003701AE"/>
    <w:rsid w:val="00376C71"/>
    <w:rsid w:val="00377406"/>
    <w:rsid w:val="003849EF"/>
    <w:rsid w:val="00386628"/>
    <w:rsid w:val="003A4E59"/>
    <w:rsid w:val="003A696D"/>
    <w:rsid w:val="003B2432"/>
    <w:rsid w:val="003B6EEE"/>
    <w:rsid w:val="003E32AA"/>
    <w:rsid w:val="004075DC"/>
    <w:rsid w:val="004123E4"/>
    <w:rsid w:val="00417AA8"/>
    <w:rsid w:val="00477F54"/>
    <w:rsid w:val="00482C6C"/>
    <w:rsid w:val="00495180"/>
    <w:rsid w:val="004A02DA"/>
    <w:rsid w:val="004D2D7D"/>
    <w:rsid w:val="004F0C50"/>
    <w:rsid w:val="004F2E85"/>
    <w:rsid w:val="00507AB3"/>
    <w:rsid w:val="00522F03"/>
    <w:rsid w:val="00562BBD"/>
    <w:rsid w:val="00587747"/>
    <w:rsid w:val="005D0625"/>
    <w:rsid w:val="005D4D89"/>
    <w:rsid w:val="005E409B"/>
    <w:rsid w:val="006079F4"/>
    <w:rsid w:val="0063099C"/>
    <w:rsid w:val="00637863"/>
    <w:rsid w:val="0065570C"/>
    <w:rsid w:val="0066186F"/>
    <w:rsid w:val="00661B3C"/>
    <w:rsid w:val="00680398"/>
    <w:rsid w:val="00695396"/>
    <w:rsid w:val="006B42A9"/>
    <w:rsid w:val="006B64E3"/>
    <w:rsid w:val="007312C8"/>
    <w:rsid w:val="00731960"/>
    <w:rsid w:val="007406DE"/>
    <w:rsid w:val="00753009"/>
    <w:rsid w:val="00755DAD"/>
    <w:rsid w:val="007747F6"/>
    <w:rsid w:val="007814B0"/>
    <w:rsid w:val="00782950"/>
    <w:rsid w:val="00784070"/>
    <w:rsid w:val="007932D5"/>
    <w:rsid w:val="007953F9"/>
    <w:rsid w:val="007C1984"/>
    <w:rsid w:val="007C6653"/>
    <w:rsid w:val="007D7972"/>
    <w:rsid w:val="007E40C8"/>
    <w:rsid w:val="007E724F"/>
    <w:rsid w:val="007F7C11"/>
    <w:rsid w:val="008049E2"/>
    <w:rsid w:val="008237D7"/>
    <w:rsid w:val="00832F7F"/>
    <w:rsid w:val="00842AAF"/>
    <w:rsid w:val="00844B45"/>
    <w:rsid w:val="008545E8"/>
    <w:rsid w:val="008A6DAF"/>
    <w:rsid w:val="008E03A2"/>
    <w:rsid w:val="008E3806"/>
    <w:rsid w:val="00934A6B"/>
    <w:rsid w:val="00956CA2"/>
    <w:rsid w:val="0096517C"/>
    <w:rsid w:val="00993D61"/>
    <w:rsid w:val="009C2798"/>
    <w:rsid w:val="009F0BF7"/>
    <w:rsid w:val="009F1783"/>
    <w:rsid w:val="009F4597"/>
    <w:rsid w:val="00A01D3B"/>
    <w:rsid w:val="00A177FE"/>
    <w:rsid w:val="00A179F7"/>
    <w:rsid w:val="00A30DD1"/>
    <w:rsid w:val="00A767FF"/>
    <w:rsid w:val="00A77FDD"/>
    <w:rsid w:val="00A90786"/>
    <w:rsid w:val="00AB67E7"/>
    <w:rsid w:val="00AE36D9"/>
    <w:rsid w:val="00B2148A"/>
    <w:rsid w:val="00B2274D"/>
    <w:rsid w:val="00B33A0F"/>
    <w:rsid w:val="00B55814"/>
    <w:rsid w:val="00B7609C"/>
    <w:rsid w:val="00B80C14"/>
    <w:rsid w:val="00BA4A56"/>
    <w:rsid w:val="00BB5E8B"/>
    <w:rsid w:val="00BE68E8"/>
    <w:rsid w:val="00BF2AE8"/>
    <w:rsid w:val="00C1082C"/>
    <w:rsid w:val="00C304F3"/>
    <w:rsid w:val="00C37F30"/>
    <w:rsid w:val="00C53F8E"/>
    <w:rsid w:val="00C57E68"/>
    <w:rsid w:val="00C703EB"/>
    <w:rsid w:val="00CA710A"/>
    <w:rsid w:val="00CB01DE"/>
    <w:rsid w:val="00CB581D"/>
    <w:rsid w:val="00CC7790"/>
    <w:rsid w:val="00CF2003"/>
    <w:rsid w:val="00D1237A"/>
    <w:rsid w:val="00D1335A"/>
    <w:rsid w:val="00D21231"/>
    <w:rsid w:val="00D65F0C"/>
    <w:rsid w:val="00D87B1A"/>
    <w:rsid w:val="00D96A05"/>
    <w:rsid w:val="00DA3E44"/>
    <w:rsid w:val="00DA797E"/>
    <w:rsid w:val="00DD18FB"/>
    <w:rsid w:val="00E05851"/>
    <w:rsid w:val="00E1111B"/>
    <w:rsid w:val="00E649B0"/>
    <w:rsid w:val="00E651FB"/>
    <w:rsid w:val="00E734B1"/>
    <w:rsid w:val="00E73DFF"/>
    <w:rsid w:val="00E856D6"/>
    <w:rsid w:val="00E93AF9"/>
    <w:rsid w:val="00E95127"/>
    <w:rsid w:val="00EC0C53"/>
    <w:rsid w:val="00EF2F4F"/>
    <w:rsid w:val="00F17F05"/>
    <w:rsid w:val="00F3082D"/>
    <w:rsid w:val="00F30BBB"/>
    <w:rsid w:val="00F54EC0"/>
    <w:rsid w:val="00F96A72"/>
    <w:rsid w:val="00FC5981"/>
    <w:rsid w:val="00FC5C3E"/>
    <w:rsid w:val="00FF3840"/>
    <w:rsid w:val="00FF69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2F39FF7C-EFBA-45AC-AAFE-B656C195A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18FB"/>
    <w:pPr>
      <w:spacing w:after="160"/>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DD18FB"/>
    <w:pPr>
      <w:spacing w:line="240" w:lineRule="auto"/>
    </w:pPr>
  </w:style>
  <w:style w:type="character" w:styleId="Hipervnculo">
    <w:name w:val="Hyperlink"/>
    <w:basedOn w:val="Fuentedeprrafopredeter"/>
    <w:uiPriority w:val="99"/>
    <w:unhideWhenUsed/>
    <w:rsid w:val="00DD18FB"/>
    <w:rPr>
      <w:color w:val="0563C1" w:themeColor="hyperlink"/>
      <w:u w:val="single"/>
    </w:rPr>
  </w:style>
  <w:style w:type="paragraph" w:styleId="Descripcin">
    <w:name w:val="caption"/>
    <w:basedOn w:val="Normal"/>
    <w:next w:val="Normal"/>
    <w:uiPriority w:val="35"/>
    <w:unhideWhenUsed/>
    <w:qFormat/>
    <w:rsid w:val="00DD18FB"/>
    <w:pPr>
      <w:spacing w:after="200" w:line="240" w:lineRule="auto"/>
    </w:pPr>
    <w:rPr>
      <w:i/>
      <w:iCs/>
      <w:color w:val="44546A" w:themeColor="text2"/>
      <w:sz w:val="18"/>
      <w:szCs w:val="18"/>
    </w:rPr>
  </w:style>
  <w:style w:type="table" w:customStyle="1" w:styleId="TableGrid">
    <w:name w:val="TableGrid"/>
    <w:rsid w:val="00DD18FB"/>
    <w:pPr>
      <w:spacing w:line="240" w:lineRule="auto"/>
    </w:pPr>
    <w:rPr>
      <w:rFonts w:eastAsiaTheme="minorEastAsia"/>
      <w:lang w:eastAsia="es-MX"/>
    </w:rPr>
    <w:tblPr>
      <w:tblCellMar>
        <w:top w:w="0" w:type="dxa"/>
        <w:left w:w="0" w:type="dxa"/>
        <w:bottom w:w="0" w:type="dxa"/>
        <w:right w:w="0" w:type="dxa"/>
      </w:tblCellMar>
    </w:tblPr>
  </w:style>
  <w:style w:type="paragraph" w:styleId="Prrafodelista">
    <w:name w:val="List Paragraph"/>
    <w:basedOn w:val="Normal"/>
    <w:uiPriority w:val="34"/>
    <w:qFormat/>
    <w:rsid w:val="00DD18FB"/>
    <w:pPr>
      <w:ind w:left="720"/>
      <w:contextualSpacing/>
    </w:pPr>
  </w:style>
  <w:style w:type="paragraph" w:styleId="Encabezado">
    <w:name w:val="header"/>
    <w:basedOn w:val="Normal"/>
    <w:link w:val="EncabezadoCar"/>
    <w:uiPriority w:val="99"/>
    <w:unhideWhenUsed/>
    <w:rsid w:val="00DD18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D18FB"/>
  </w:style>
  <w:style w:type="paragraph" w:styleId="Piedepgina">
    <w:name w:val="footer"/>
    <w:basedOn w:val="Normal"/>
    <w:link w:val="PiedepginaCar"/>
    <w:uiPriority w:val="99"/>
    <w:unhideWhenUsed/>
    <w:rsid w:val="00DD18F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D18FB"/>
  </w:style>
  <w:style w:type="table" w:customStyle="1" w:styleId="Tabladecuadrcula5oscura-nfasis21">
    <w:name w:val="Tabla de cuadrícula 5 oscura - Énfasis 21"/>
    <w:basedOn w:val="Tablanormal"/>
    <w:uiPriority w:val="50"/>
    <w:rsid w:val="00DD18FB"/>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TextodegloboCar">
    <w:name w:val="Texto de globo Car"/>
    <w:basedOn w:val="Fuentedeprrafopredeter"/>
    <w:link w:val="Textodeglobo"/>
    <w:uiPriority w:val="99"/>
    <w:semiHidden/>
    <w:rsid w:val="00DD18FB"/>
    <w:rPr>
      <w:rFonts w:ascii="Segoe UI" w:hAnsi="Segoe UI" w:cs="Segoe UI"/>
      <w:sz w:val="18"/>
      <w:szCs w:val="18"/>
    </w:rPr>
  </w:style>
  <w:style w:type="paragraph" w:styleId="Textodeglobo">
    <w:name w:val="Balloon Text"/>
    <w:basedOn w:val="Normal"/>
    <w:link w:val="TextodegloboCar"/>
    <w:uiPriority w:val="99"/>
    <w:semiHidden/>
    <w:unhideWhenUsed/>
    <w:rsid w:val="00DD18FB"/>
    <w:pPr>
      <w:spacing w:after="0" w:line="240" w:lineRule="auto"/>
    </w:pPr>
    <w:rPr>
      <w:rFonts w:ascii="Segoe UI" w:hAnsi="Segoe UI" w:cs="Segoe UI"/>
      <w:sz w:val="18"/>
      <w:szCs w:val="18"/>
    </w:rPr>
  </w:style>
  <w:style w:type="table" w:styleId="Tablaconcuadrcula">
    <w:name w:val="Table Grid"/>
    <w:basedOn w:val="Tablanormal"/>
    <w:uiPriority w:val="39"/>
    <w:rsid w:val="008545E8"/>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decuadrcula4-nfasis21">
    <w:name w:val="Tabla de cuadrícula 4 - Énfasis 21"/>
    <w:basedOn w:val="Tablanormal"/>
    <w:uiPriority w:val="49"/>
    <w:rsid w:val="008545E8"/>
    <w:pPr>
      <w:spacing w:line="240" w:lineRule="auto"/>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numbering" w:customStyle="1" w:styleId="Sinlista1">
    <w:name w:val="Sin lista1"/>
    <w:next w:val="Sinlista"/>
    <w:uiPriority w:val="99"/>
    <w:semiHidden/>
    <w:unhideWhenUsed/>
    <w:rsid w:val="00E95127"/>
  </w:style>
  <w:style w:type="table" w:styleId="Tabladecuadrcula2">
    <w:name w:val="Grid Table 2"/>
    <w:basedOn w:val="Tablanormal"/>
    <w:uiPriority w:val="47"/>
    <w:rsid w:val="005E409B"/>
    <w:pPr>
      <w:spacing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ita">
    <w:name w:val="Quote"/>
    <w:basedOn w:val="Normal"/>
    <w:next w:val="Normal"/>
    <w:link w:val="CitaCar"/>
    <w:uiPriority w:val="29"/>
    <w:qFormat/>
    <w:rsid w:val="00E649B0"/>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E649B0"/>
    <w:rPr>
      <w:i/>
      <w:iCs/>
      <w:color w:val="404040" w:themeColor="text1" w:themeTint="BF"/>
    </w:rPr>
  </w:style>
  <w:style w:type="character" w:styleId="Textoennegrita">
    <w:name w:val="Strong"/>
    <w:basedOn w:val="Fuentedeprrafopredeter"/>
    <w:uiPriority w:val="22"/>
    <w:qFormat/>
    <w:rsid w:val="00E649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yucatan.com.mx/especiales/independencia/causa_general.asp"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yucatan.com.mx/especiales/independencia/causa_general.as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issste.gob.mx/"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ucatan.com.mx/especiales/independencia/causa_general.asp" TargetMode="External"/><Relationship Id="rId5" Type="http://schemas.openxmlformats.org/officeDocument/2006/relationships/webSettings" Target="webSettings.xml"/><Relationship Id="rId15" Type="http://schemas.openxmlformats.org/officeDocument/2006/relationships/hyperlink" Target="http://www.imss.gob.mx/" TargetMode="External"/><Relationship Id="rId10" Type="http://schemas.openxmlformats.org/officeDocument/2006/relationships/hyperlink" Target="http://www.inegi.gob.m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www.ss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F1A339E6B144326AD1FFDDAE5D887AA"/>
        <w:category>
          <w:name w:val="General"/>
          <w:gallery w:val="placeholder"/>
        </w:category>
        <w:types>
          <w:type w:val="bbPlcHdr"/>
        </w:types>
        <w:behaviors>
          <w:behavior w:val="content"/>
        </w:behaviors>
        <w:guid w:val="{8F67F17A-55C4-4666-993C-37B4CA5FD725}"/>
      </w:docPartPr>
      <w:docPartBody>
        <w:p w:rsidR="003D5719" w:rsidRDefault="00D313F5" w:rsidP="00D313F5">
          <w:pPr>
            <w:pStyle w:val="2F1A339E6B144326AD1FFDDAE5D887AA"/>
          </w:pPr>
          <w:r>
            <w:rPr>
              <w:caps/>
              <w:color w:val="FFFFFF" w:themeColor="background1"/>
              <w:lang w:val="es-ES"/>
            </w:rPr>
            <w:t>[Nombre del autor]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formal Roman">
    <w:panose1 w:val="030604020304060B02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3F5"/>
    <w:rsid w:val="002B4A92"/>
    <w:rsid w:val="003D5719"/>
    <w:rsid w:val="007164D0"/>
    <w:rsid w:val="009012F0"/>
    <w:rsid w:val="00957F77"/>
    <w:rsid w:val="00A2138F"/>
    <w:rsid w:val="00B47510"/>
    <w:rsid w:val="00D313F5"/>
    <w:rsid w:val="00E1105F"/>
    <w:rsid w:val="00EA2391"/>
    <w:rsid w:val="00ED47C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D4DF7C6891D47A3A63B98B0B878FEAA">
    <w:name w:val="0D4DF7C6891D47A3A63B98B0B878FEAA"/>
    <w:rsid w:val="00D313F5"/>
  </w:style>
  <w:style w:type="paragraph" w:customStyle="1" w:styleId="2F1A339E6B144326AD1FFDDAE5D887AA">
    <w:name w:val="2F1A339E6B144326AD1FFDDAE5D887AA"/>
    <w:rsid w:val="00D313F5"/>
  </w:style>
  <w:style w:type="paragraph" w:customStyle="1" w:styleId="3F7D1ADF8EF849718A60CE97EC3B78A2">
    <w:name w:val="3F7D1ADF8EF849718A60CE97EC3B78A2"/>
    <w:rsid w:val="00D313F5"/>
  </w:style>
  <w:style w:type="paragraph" w:customStyle="1" w:styleId="B333DAAB90B046CA9A7B20835150B415">
    <w:name w:val="B333DAAB90B046CA9A7B20835150B415"/>
    <w:rsid w:val="00D313F5"/>
  </w:style>
  <w:style w:type="paragraph" w:customStyle="1" w:styleId="BAD0DAC7BF214E749560B06919E845B5">
    <w:name w:val="BAD0DAC7BF214E749560B06919E845B5"/>
    <w:rsid w:val="00D313F5"/>
  </w:style>
  <w:style w:type="paragraph" w:customStyle="1" w:styleId="44600C8F7F5348C59467A7DF4B89B496">
    <w:name w:val="44600C8F7F5348C59467A7DF4B89B496"/>
    <w:rsid w:val="00957F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E3508-03E4-4DA7-8840-1309C722F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10805</Words>
  <Characters>59433</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SAN NICOLAS TOLENTINO 2018-2021</vt:lpstr>
    </vt:vector>
  </TitlesOfParts>
  <Company>Hewlett-Packard Company</Company>
  <LinksUpToDate>false</LinksUpToDate>
  <CharactersWithSpaces>70098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 NICOLAS TOLENTINO 2018-2021</dc:title>
  <dc:subject/>
  <dc:creator>PLAN MUNICIPAL DE DESARROLLO</dc:creator>
  <cp:keywords/>
  <dc:description/>
  <cp:lastModifiedBy>Gustavo Garay</cp:lastModifiedBy>
  <cp:revision>3</cp:revision>
  <cp:lastPrinted>2019-01-30T18:19:00Z</cp:lastPrinted>
  <dcterms:created xsi:type="dcterms:W3CDTF">2019-01-30T20:33:00Z</dcterms:created>
  <dcterms:modified xsi:type="dcterms:W3CDTF">2019-01-30T20:34:00Z</dcterms:modified>
</cp:coreProperties>
</file>