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C67EA2" w:rsidRPr="00C67EA2" w:rsidRDefault="00F2620C" w:rsidP="002231B1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JOSE MARCELO BILLON REYES</w:t>
            </w:r>
          </w:p>
        </w:tc>
      </w:tr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C67EA2" w:rsidRPr="00AA2A16" w:rsidRDefault="00F2620C" w:rsidP="002231B1">
            <w:pPr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DIRECTOR DE AREA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F2620C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:rsidR="00C67EA2" w:rsidRPr="00C67EA2" w:rsidRDefault="00F2620C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ECONOMIA</w:t>
            </w:r>
          </w:p>
        </w:tc>
        <w:tc>
          <w:tcPr>
            <w:tcW w:w="2321" w:type="dxa"/>
          </w:tcPr>
          <w:p w:rsidR="00C67EA2" w:rsidRPr="00C67EA2" w:rsidRDefault="00AA2A16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3D17EB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</w:tbl>
    <w:p w:rsid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197DD9" w:rsidRPr="00C67EA2" w:rsidRDefault="00197DD9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3D17EB" w:rsidRPr="00C67EA2" w:rsidTr="00C67EA2">
        <w:tc>
          <w:tcPr>
            <w:tcW w:w="4414" w:type="dxa"/>
          </w:tcPr>
          <w:p w:rsidR="003D17EB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ADMINISTRACION GENERAL</w:t>
            </w:r>
          </w:p>
        </w:tc>
        <w:tc>
          <w:tcPr>
            <w:tcW w:w="4414" w:type="dxa"/>
          </w:tcPr>
          <w:p w:rsidR="003D17EB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SERVICIO ESPECIALIZADO</w:t>
            </w:r>
            <w:r w:rsidR="003D17EB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17EB" w:rsidRPr="00C67EA2" w:rsidTr="00C67EA2">
        <w:tc>
          <w:tcPr>
            <w:tcW w:w="4414" w:type="dxa"/>
          </w:tcPr>
          <w:p w:rsidR="003D17EB" w:rsidRPr="00C67EA2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EJECUTIVO DE CUENTA </w:t>
            </w:r>
          </w:p>
        </w:tc>
        <w:tc>
          <w:tcPr>
            <w:tcW w:w="4414" w:type="dxa"/>
          </w:tcPr>
          <w:p w:rsidR="003D17EB" w:rsidRPr="00C67EA2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TRIONICA</w:t>
            </w:r>
          </w:p>
        </w:tc>
      </w:tr>
      <w:tr w:rsidR="003D17EB" w:rsidRPr="00C67EA2" w:rsidTr="00C67EA2">
        <w:tc>
          <w:tcPr>
            <w:tcW w:w="4414" w:type="dxa"/>
          </w:tcPr>
          <w:p w:rsidR="003D17EB" w:rsidRPr="00C67EA2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SUB GERENTE ADMINISTRATIVO DEL GRUPO TEXTIL </w:t>
            </w:r>
          </w:p>
        </w:tc>
        <w:tc>
          <w:tcPr>
            <w:tcW w:w="4414" w:type="dxa"/>
          </w:tcPr>
          <w:p w:rsidR="003D17EB" w:rsidRPr="00C67EA2" w:rsidRDefault="00F2620C" w:rsidP="003D17E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HILADOS Y TEJIDOS AURORA S.A. DE C.V. </w:t>
            </w:r>
          </w:p>
        </w:tc>
      </w:tr>
    </w:tbl>
    <w:p w:rsid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197DD9" w:rsidRPr="00C67EA2" w:rsidRDefault="00197DD9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C67EA2" w:rsidRPr="00C67EA2" w:rsidTr="003D17EB">
        <w:tc>
          <w:tcPr>
            <w:tcW w:w="8828" w:type="dxa"/>
          </w:tcPr>
          <w:p w:rsidR="00C67EA2" w:rsidRPr="00C67EA2" w:rsidRDefault="00F2620C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UNIVERSIDAD AUTONOMA METROPOLITANA AZCAPOTZALCO</w:t>
            </w:r>
          </w:p>
        </w:tc>
      </w:tr>
    </w:tbl>
    <w:p w:rsid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197DD9" w:rsidRPr="00C67EA2" w:rsidRDefault="00197DD9" w:rsidP="003D4BC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3D17EB">
        <w:tc>
          <w:tcPr>
            <w:tcW w:w="8828" w:type="dxa"/>
          </w:tcPr>
          <w:p w:rsidR="00C67EA2" w:rsidRPr="00C67EA2" w:rsidRDefault="00C67EA2" w:rsidP="003D4BC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C67EA2" w:rsidRPr="00C67EA2" w:rsidTr="003D17EB">
        <w:tc>
          <w:tcPr>
            <w:tcW w:w="8828" w:type="dxa"/>
          </w:tcPr>
          <w:p w:rsidR="00C67EA2" w:rsidRPr="00C67EA2" w:rsidRDefault="00F2620C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TOMA DE DECISIONES </w:t>
            </w:r>
          </w:p>
        </w:tc>
      </w:tr>
      <w:tr w:rsidR="00C67EA2" w:rsidRPr="00C67EA2" w:rsidTr="003D17EB">
        <w:tc>
          <w:tcPr>
            <w:tcW w:w="8828" w:type="dxa"/>
          </w:tcPr>
          <w:p w:rsidR="00C67EA2" w:rsidRPr="00C67EA2" w:rsidRDefault="003D17EB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“</w:t>
            </w:r>
            <w:r w:rsidR="00F2620C">
              <w:rPr>
                <w:rFonts w:ascii="Century Gothic" w:hAnsi="Century Gothic"/>
                <w:sz w:val="24"/>
                <w:szCs w:val="24"/>
              </w:rPr>
              <w:t>ALTA DIRECCION Y PLANEACI</w:t>
            </w:r>
            <w:r w:rsidR="00BE31D2">
              <w:rPr>
                <w:rFonts w:ascii="Century Gothic" w:hAnsi="Century Gothic"/>
                <w:sz w:val="24"/>
                <w:szCs w:val="24"/>
              </w:rPr>
              <w:t>ON</w:t>
            </w:r>
            <w:r w:rsidR="00F2620C">
              <w:rPr>
                <w:rFonts w:ascii="Century Gothic" w:hAnsi="Century Gothic"/>
                <w:sz w:val="24"/>
                <w:szCs w:val="24"/>
              </w:rPr>
              <w:t xml:space="preserve"> ESTRATEGIA</w:t>
            </w:r>
            <w:r>
              <w:rPr>
                <w:rFonts w:ascii="Century Gothic" w:hAnsi="Century Gothic"/>
                <w:sz w:val="24"/>
                <w:szCs w:val="24"/>
              </w:rPr>
              <w:t>”</w:t>
            </w:r>
          </w:p>
        </w:tc>
      </w:tr>
      <w:tr w:rsidR="003D4BC0" w:rsidRPr="00C67EA2" w:rsidTr="003D17EB">
        <w:tc>
          <w:tcPr>
            <w:tcW w:w="8828" w:type="dxa"/>
          </w:tcPr>
          <w:p w:rsidR="003D4BC0" w:rsidRDefault="003D17EB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“</w:t>
            </w:r>
            <w:r w:rsidR="00BE31D2">
              <w:rPr>
                <w:rFonts w:ascii="Century Gothic" w:hAnsi="Century Gothic"/>
                <w:sz w:val="24"/>
                <w:szCs w:val="24"/>
              </w:rPr>
              <w:t>FORMACION DE VERIFICADORES INTERNO</w:t>
            </w:r>
            <w:r>
              <w:rPr>
                <w:rFonts w:ascii="Century Gothic" w:hAnsi="Century Gothic"/>
                <w:sz w:val="24"/>
                <w:szCs w:val="24"/>
              </w:rPr>
              <w:t>”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97DD9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231B1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17EB"/>
    <w:rsid w:val="003D4BC0"/>
    <w:rsid w:val="003E0578"/>
    <w:rsid w:val="003E5012"/>
    <w:rsid w:val="003F4C17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96E"/>
    <w:rsid w:val="00480B35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15DA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31D2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A7576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20C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D18D0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2021-10-20T17:00:00Z</dcterms:created>
  <dcterms:modified xsi:type="dcterms:W3CDTF">2021-10-20T17:11:00Z</dcterms:modified>
</cp:coreProperties>
</file>