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91B" w:rsidRDefault="00E5404B" w:rsidP="00E5404B">
      <w:pPr>
        <w:pStyle w:val="Prrafodelista"/>
      </w:pPr>
      <w:r>
        <w:t xml:space="preserve">Durante este mes </w:t>
      </w:r>
      <w:r w:rsidRPr="00E5404B">
        <w:t>no se</w:t>
      </w:r>
      <w:r>
        <w:t xml:space="preserve"> generó </w:t>
      </w:r>
      <w:r w:rsidRPr="00E5404B">
        <w:t xml:space="preserve"> sanción alguna sobre militantes, miembros o afiliados.</w:t>
      </w:r>
      <w:bookmarkStart w:id="0" w:name="_GoBack"/>
      <w:bookmarkEnd w:id="0"/>
    </w:p>
    <w:sectPr w:rsidR="008D59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AF11F5"/>
    <w:multiLevelType w:val="hybridMultilevel"/>
    <w:tmpl w:val="2122617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1B"/>
    <w:rsid w:val="008D591B"/>
    <w:rsid w:val="00E5404B"/>
    <w:rsid w:val="00ED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59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D5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7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2020-12-10T01:51:00Z</dcterms:created>
  <dcterms:modified xsi:type="dcterms:W3CDTF">2020-12-10T01:51:00Z</dcterms:modified>
</cp:coreProperties>
</file>