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297F7BA9" w:rsidR="00977980" w:rsidRPr="00F8358E" w:rsidRDefault="00977980" w:rsidP="008030C5">
      <w:pPr>
        <w:pStyle w:val="Ttulo1"/>
        <w:rPr>
          <w:b w:val="0"/>
        </w:rPr>
      </w:pPr>
      <w:r w:rsidRPr="00F8358E">
        <w:rPr>
          <w:b w:val="0"/>
        </w:rPr>
        <w:t xml:space="preserve">ACTA NÚMERO </w:t>
      </w:r>
      <w:r w:rsidR="005D31B5" w:rsidRPr="00F8358E">
        <w:rPr>
          <w:b w:val="0"/>
        </w:rPr>
        <w:t xml:space="preserve">CUARENTA Y </w:t>
      </w:r>
      <w:r w:rsidR="00BA1D0F">
        <w:rPr>
          <w:b w:val="0"/>
        </w:rPr>
        <w:t>OCHO</w:t>
      </w:r>
      <w:r w:rsidRPr="00F8358E">
        <w:rPr>
          <w:b w:val="0"/>
        </w:rPr>
        <w:t>.</w:t>
      </w:r>
    </w:p>
    <w:p w14:paraId="65178C4B" w14:textId="2A98DA81" w:rsidR="006A528C" w:rsidRPr="00E54548" w:rsidRDefault="00977980" w:rsidP="00BA1D0F">
      <w:pPr>
        <w:pStyle w:val="Textoindependiente3"/>
        <w:spacing w:line="480" w:lineRule="auto"/>
        <w:rPr>
          <w:rFonts w:ascii="Century Gothic" w:hAnsi="Century Gothic"/>
          <w:sz w:val="24"/>
          <w:szCs w:val="24"/>
        </w:rPr>
      </w:pPr>
      <w:r w:rsidRPr="00F8358E">
        <w:rPr>
          <w:rFonts w:ascii="Century Gothic" w:hAnsi="Century Gothic" w:cs="Century Gothic"/>
          <w:sz w:val="24"/>
          <w:szCs w:val="24"/>
        </w:rPr>
        <w:t xml:space="preserve">En la ciudad de San Luis Potosí, capital del Estado del mismo nombre, siendo las </w:t>
      </w:r>
      <w:r w:rsidR="00F8358E" w:rsidRPr="00F8358E">
        <w:rPr>
          <w:rFonts w:ascii="Century Gothic" w:hAnsi="Century Gothic" w:cs="Century Gothic"/>
          <w:sz w:val="24"/>
          <w:szCs w:val="24"/>
        </w:rPr>
        <w:t>10</w:t>
      </w:r>
      <w:r w:rsidR="008F2179" w:rsidRPr="00F8358E">
        <w:rPr>
          <w:rFonts w:ascii="Century Gothic" w:hAnsi="Century Gothic" w:cs="Century Gothic"/>
          <w:sz w:val="24"/>
          <w:szCs w:val="24"/>
        </w:rPr>
        <w:t>:0</w:t>
      </w:r>
      <w:r w:rsidR="00377A0F" w:rsidRPr="00F8358E">
        <w:rPr>
          <w:rFonts w:ascii="Century Gothic" w:hAnsi="Century Gothic" w:cs="Century Gothic"/>
          <w:sz w:val="24"/>
          <w:szCs w:val="24"/>
        </w:rPr>
        <w:t>0</w:t>
      </w:r>
      <w:r w:rsidRPr="00F8358E">
        <w:rPr>
          <w:rFonts w:ascii="Century Gothic" w:hAnsi="Century Gothic" w:cs="Century Gothic"/>
          <w:sz w:val="24"/>
          <w:szCs w:val="24"/>
        </w:rPr>
        <w:t xml:space="preserve"> </w:t>
      </w:r>
      <w:r w:rsidR="00F8358E" w:rsidRPr="00F8358E">
        <w:rPr>
          <w:rFonts w:ascii="Century Gothic" w:hAnsi="Century Gothic" w:cs="Century Gothic"/>
          <w:sz w:val="24"/>
          <w:szCs w:val="24"/>
        </w:rPr>
        <w:t xml:space="preserve">diez </w:t>
      </w:r>
      <w:r w:rsidR="00C81D1C" w:rsidRPr="00F8358E">
        <w:rPr>
          <w:rFonts w:ascii="Century Gothic" w:hAnsi="Century Gothic" w:cs="Century Gothic"/>
          <w:sz w:val="24"/>
          <w:szCs w:val="24"/>
        </w:rPr>
        <w:t xml:space="preserve">horas </w:t>
      </w:r>
      <w:r w:rsidR="002040AA" w:rsidRPr="00F8358E">
        <w:rPr>
          <w:rFonts w:ascii="Century Gothic" w:hAnsi="Century Gothic" w:cs="Century Gothic"/>
          <w:sz w:val="24"/>
          <w:szCs w:val="24"/>
        </w:rPr>
        <w:t>d</w:t>
      </w:r>
      <w:r w:rsidRPr="00F8358E">
        <w:rPr>
          <w:rFonts w:ascii="Century Gothic" w:hAnsi="Century Gothic" w:cs="Century Gothic"/>
          <w:sz w:val="24"/>
          <w:szCs w:val="24"/>
        </w:rPr>
        <w:t xml:space="preserve">el día </w:t>
      </w:r>
      <w:r w:rsidR="00BA1D0F">
        <w:rPr>
          <w:rFonts w:ascii="Century Gothic" w:hAnsi="Century Gothic" w:cs="Century Gothic"/>
          <w:sz w:val="24"/>
          <w:szCs w:val="24"/>
        </w:rPr>
        <w:t>3 tres de diciembre</w:t>
      </w:r>
      <w:r w:rsidR="005E727B" w:rsidRPr="00F8358E">
        <w:rPr>
          <w:rFonts w:ascii="Century Gothic" w:hAnsi="Century Gothic" w:cs="Century Gothic"/>
          <w:sz w:val="24"/>
          <w:szCs w:val="24"/>
        </w:rPr>
        <w:t xml:space="preserve"> d</w:t>
      </w:r>
      <w:r w:rsidR="002040AA" w:rsidRPr="00F8358E">
        <w:rPr>
          <w:rFonts w:ascii="Century Gothic" w:hAnsi="Century Gothic" w:cs="Century Gothic"/>
          <w:sz w:val="24"/>
          <w:szCs w:val="24"/>
        </w:rPr>
        <w:t>e 2020 dos mil veinte</w:t>
      </w:r>
      <w:r w:rsidRPr="00F8358E">
        <w:rPr>
          <w:rFonts w:ascii="Century Gothic" w:hAnsi="Century Gothic" w:cs="Century Gothic"/>
          <w:sz w:val="24"/>
          <w:szCs w:val="24"/>
        </w:rPr>
        <w:t xml:space="preserve">, se reunieron en la sede del Poder Judicial, los señores </w:t>
      </w:r>
      <w:r w:rsidR="00912533" w:rsidRPr="00B10C92">
        <w:rPr>
          <w:rFonts w:ascii="Century Gothic" w:hAnsi="Century Gothic"/>
          <w:b/>
          <w:bCs/>
          <w:color w:val="000000"/>
          <w:sz w:val="24"/>
          <w:szCs w:val="24"/>
        </w:rPr>
        <w:t>Magistrados licenciados</w:t>
      </w:r>
      <w:r w:rsidR="00912533" w:rsidRPr="00B10C92">
        <w:rPr>
          <w:rFonts w:ascii="Century Gothic" w:hAnsi="Century Gothic"/>
          <w:b/>
          <w:bCs/>
          <w:sz w:val="24"/>
          <w:szCs w:val="24"/>
        </w:rPr>
        <w:t xml:space="preserve"> Olga Regina García López,</w:t>
      </w:r>
      <w:r w:rsidR="0089774E" w:rsidRPr="00B10C92">
        <w:rPr>
          <w:rFonts w:ascii="Century Gothic" w:hAnsi="Century Gothic"/>
          <w:b/>
          <w:bCs/>
          <w:sz w:val="24"/>
          <w:szCs w:val="24"/>
        </w:rPr>
        <w:t xml:space="preserve"> Ma. Guadalupe Orozco Santiago, </w:t>
      </w:r>
      <w:r w:rsidR="00912533" w:rsidRPr="00B10C92">
        <w:rPr>
          <w:rFonts w:ascii="Century Gothic" w:hAnsi="Century Gothic"/>
          <w:b/>
          <w:bCs/>
          <w:sz w:val="24"/>
          <w:szCs w:val="24"/>
        </w:rPr>
        <w:t>José Armando Martínez Vázquez, Carlos Alejandro Robledo Zapata, Luz María Enriqueta Cabrero Romero, Juan Paulo Almazán Cue</w:t>
      </w:r>
      <w:r w:rsidR="005D31B5" w:rsidRPr="00B10C92">
        <w:rPr>
          <w:rFonts w:ascii="Century Gothic" w:hAnsi="Century Gothic"/>
          <w:b/>
          <w:bCs/>
          <w:sz w:val="24"/>
          <w:szCs w:val="24"/>
        </w:rPr>
        <w:t xml:space="preserve">, </w:t>
      </w:r>
      <w:r w:rsidR="00912533" w:rsidRPr="00B10C92">
        <w:rPr>
          <w:rFonts w:ascii="Century Gothic" w:hAnsi="Century Gothic"/>
          <w:b/>
          <w:bCs/>
          <w:sz w:val="24"/>
          <w:szCs w:val="24"/>
        </w:rPr>
        <w:t>María Manuela García Cázares</w:t>
      </w:r>
      <w:r w:rsidR="001D63E2" w:rsidRPr="00B10C92">
        <w:rPr>
          <w:rFonts w:ascii="Century Gothic" w:hAnsi="Century Gothic"/>
          <w:b/>
          <w:bCs/>
          <w:sz w:val="24"/>
          <w:szCs w:val="24"/>
        </w:rPr>
        <w:t>,</w:t>
      </w:r>
      <w:r w:rsidR="004A1516" w:rsidRPr="00B10C92">
        <w:rPr>
          <w:rFonts w:ascii="Century Gothic" w:hAnsi="Century Gothic" w:cs="Century Gothic"/>
          <w:b/>
          <w:bCs/>
          <w:sz w:val="24"/>
          <w:szCs w:val="24"/>
        </w:rPr>
        <w:t xml:space="preserve"> </w:t>
      </w:r>
      <w:r w:rsidR="001D63E2" w:rsidRPr="00B10C92">
        <w:rPr>
          <w:rFonts w:ascii="Century Gothic" w:hAnsi="Century Gothic"/>
          <w:b/>
          <w:sz w:val="24"/>
          <w:szCs w:val="24"/>
        </w:rPr>
        <w:t xml:space="preserve">Felipe Aurelio Torres Zúñiga, María Elena Palomino Reyna, Alma Delia González Centeno, Jesús María Ponce De León Montes, </w:t>
      </w:r>
      <w:r w:rsidR="001D63E2" w:rsidRPr="00493C33">
        <w:rPr>
          <w:rFonts w:ascii="Century Gothic" w:hAnsi="Century Gothic"/>
          <w:b/>
          <w:sz w:val="24"/>
          <w:szCs w:val="24"/>
        </w:rPr>
        <w:t>Alejandro Hernández Castillo, Graciela Treviño Rodríguez</w:t>
      </w:r>
      <w:r w:rsidR="005F0A1F" w:rsidRPr="00493C33">
        <w:rPr>
          <w:rFonts w:ascii="Century Gothic" w:hAnsi="Century Gothic"/>
          <w:b/>
          <w:sz w:val="24"/>
          <w:szCs w:val="24"/>
        </w:rPr>
        <w:t>, Aracely Amparán Madrigal y José Luis Ortiz Bravo</w:t>
      </w:r>
      <w:r w:rsidR="001D63E2" w:rsidRPr="00493C33">
        <w:rPr>
          <w:rFonts w:ascii="Century Gothic" w:hAnsi="Century Gothic"/>
          <w:b/>
          <w:sz w:val="24"/>
          <w:szCs w:val="24"/>
        </w:rPr>
        <w:t>;</w:t>
      </w:r>
      <w:r w:rsidR="001D63E2" w:rsidRPr="00493C33">
        <w:rPr>
          <w:rFonts w:ascii="Century Gothic" w:hAnsi="Century Gothic"/>
          <w:sz w:val="24"/>
          <w:szCs w:val="24"/>
        </w:rPr>
        <w:t xml:space="preserve"> </w:t>
      </w:r>
      <w:r w:rsidRPr="00493C33">
        <w:rPr>
          <w:rFonts w:ascii="Century Gothic" w:hAnsi="Century Gothic" w:cs="Century Gothic"/>
          <w:sz w:val="24"/>
          <w:szCs w:val="24"/>
        </w:rPr>
        <w:t>para celebrar sesión privada de Pl</w:t>
      </w:r>
      <w:r w:rsidR="005539A5" w:rsidRPr="00493C33">
        <w:rPr>
          <w:rFonts w:ascii="Century Gothic" w:hAnsi="Century Gothic" w:cs="Century Gothic"/>
          <w:sz w:val="24"/>
          <w:szCs w:val="24"/>
        </w:rPr>
        <w:t>eno O</w:t>
      </w:r>
      <w:r w:rsidRPr="00493C33">
        <w:rPr>
          <w:rFonts w:ascii="Century Gothic" w:hAnsi="Century Gothic" w:cs="Century Gothic"/>
          <w:sz w:val="24"/>
          <w:szCs w:val="24"/>
        </w:rPr>
        <w:t>rdinar</w:t>
      </w:r>
      <w:r w:rsidR="008F2179" w:rsidRPr="00493C33">
        <w:rPr>
          <w:rFonts w:ascii="Century Gothic" w:hAnsi="Century Gothic" w:cs="Century Gothic"/>
          <w:sz w:val="24"/>
          <w:szCs w:val="24"/>
        </w:rPr>
        <w:t xml:space="preserve">io, según convocatoria de fecha </w:t>
      </w:r>
      <w:r w:rsidR="00BA1D0F" w:rsidRPr="00493C33">
        <w:rPr>
          <w:rFonts w:ascii="Century Gothic" w:hAnsi="Century Gothic" w:cs="Century Gothic"/>
          <w:sz w:val="24"/>
          <w:szCs w:val="24"/>
        </w:rPr>
        <w:t>2 dos de diciembre</w:t>
      </w:r>
      <w:r w:rsidR="00AE2276" w:rsidRPr="00493C33">
        <w:rPr>
          <w:rFonts w:ascii="Century Gothic" w:hAnsi="Century Gothic" w:cs="Century Gothic"/>
          <w:sz w:val="24"/>
          <w:szCs w:val="24"/>
        </w:rPr>
        <w:t xml:space="preserve"> de 2020 dos mil veinte</w:t>
      </w:r>
      <w:r w:rsidRPr="00493C33">
        <w:rPr>
          <w:rFonts w:ascii="Century Gothic" w:hAnsi="Century Gothic" w:cs="Century Gothic"/>
          <w:sz w:val="24"/>
          <w:szCs w:val="24"/>
        </w:rPr>
        <w:t>,</w:t>
      </w:r>
      <w:r w:rsidRPr="00F8358E">
        <w:rPr>
          <w:rFonts w:ascii="Century Gothic" w:hAnsi="Century Gothic" w:cs="Century Gothic"/>
          <w:sz w:val="24"/>
          <w:szCs w:val="24"/>
        </w:rPr>
        <w:t xml:space="preserve"> que l</w:t>
      </w:r>
      <w:r w:rsidR="002040AA" w:rsidRPr="00F8358E">
        <w:rPr>
          <w:rFonts w:ascii="Century Gothic" w:hAnsi="Century Gothic" w:cs="Century Gothic"/>
          <w:sz w:val="24"/>
          <w:szCs w:val="24"/>
        </w:rPr>
        <w:t>a</w:t>
      </w:r>
      <w:r w:rsidRPr="00F8358E">
        <w:rPr>
          <w:rFonts w:ascii="Century Gothic" w:hAnsi="Century Gothic" w:cs="Century Gothic"/>
          <w:sz w:val="24"/>
          <w:szCs w:val="24"/>
        </w:rPr>
        <w:t xml:space="preserve"> President</w:t>
      </w:r>
      <w:r w:rsidR="002040AA" w:rsidRPr="00F8358E">
        <w:rPr>
          <w:rFonts w:ascii="Century Gothic" w:hAnsi="Century Gothic" w:cs="Century Gothic"/>
          <w:sz w:val="24"/>
          <w:szCs w:val="24"/>
        </w:rPr>
        <w:t>a</w:t>
      </w:r>
      <w:r w:rsidRPr="00F8358E">
        <w:rPr>
          <w:rFonts w:ascii="Century Gothic" w:hAnsi="Century Gothic" w:cs="Century Gothic"/>
          <w:sz w:val="24"/>
          <w:szCs w:val="24"/>
        </w:rPr>
        <w:t xml:space="preserve"> del Supremo Tribunal de Justicia, </w:t>
      </w:r>
      <w:r w:rsidR="002040AA" w:rsidRPr="00F8358E">
        <w:rPr>
          <w:rFonts w:ascii="Century Gothic" w:hAnsi="Century Gothic" w:cs="Century Gothic"/>
          <w:b/>
          <w:bCs/>
          <w:sz w:val="24"/>
          <w:szCs w:val="24"/>
        </w:rPr>
        <w:t>Magistrada Olga Regina García López</w:t>
      </w:r>
      <w:r w:rsidRPr="00F8358E">
        <w:rPr>
          <w:rFonts w:ascii="Century Gothic" w:hAnsi="Century Gothic" w:cs="Century Gothic"/>
          <w:sz w:val="24"/>
          <w:szCs w:val="24"/>
        </w:rPr>
        <w:t xml:space="preserve">, </w:t>
      </w:r>
      <w:r w:rsidR="00F8358E" w:rsidRPr="00F8358E">
        <w:rPr>
          <w:rFonts w:ascii="Century Gothic" w:hAnsi="Century Gothic"/>
          <w:sz w:val="24"/>
          <w:szCs w:val="24"/>
        </w:rPr>
        <w:t>dirigió a la totalidad de los Mag</w:t>
      </w:r>
      <w:r w:rsidR="00F8358E" w:rsidRPr="00E13788">
        <w:rPr>
          <w:rFonts w:ascii="Century Gothic" w:hAnsi="Century Gothic"/>
          <w:sz w:val="24"/>
          <w:szCs w:val="24"/>
        </w:rPr>
        <w:t xml:space="preserve">istrados y Magistradas sobre la base de la facultad que le confiere el artículo 17, fracción IV de la Ley Orgánica del Poder Judicial del Estado, y de conformidad con el numeral 7º </w:t>
      </w:r>
      <w:r w:rsidR="00F8358E" w:rsidRPr="00E13788">
        <w:rPr>
          <w:rFonts w:ascii="Century Gothic" w:hAnsi="Century Gothic"/>
          <w:sz w:val="24"/>
          <w:szCs w:val="24"/>
          <w:lang w:val="es-MX"/>
        </w:rPr>
        <w:t xml:space="preserve">del Reglamento Interior del Poder Judicial del Estado, y, al Acuerdo General Primero del Pleno del Supremo Tribunal de Justicia, </w:t>
      </w:r>
      <w:r w:rsidR="00F8358E" w:rsidRPr="00E13788">
        <w:rPr>
          <w:rFonts w:ascii="Century Gothic" w:hAnsi="Century Gothic"/>
          <w:sz w:val="24"/>
          <w:szCs w:val="24"/>
        </w:rPr>
        <w:t>faculta al Pleno para celebrar las sesiones en la sede del Poder Judicial del Estado o en un lugar que el propio Pleno determine, ante la Declaratoria de Emergencia Sanitaria de Fuerza Mayor a la Epidemia Generada por el Virus Sarscov2 (Covid-19), mediante el uso de las herramientas tecnológicas disponibles para el día de la fecha a las 10:00 diez horas;</w:t>
      </w:r>
      <w:r w:rsidR="00F8358E">
        <w:rPr>
          <w:rFonts w:ascii="Century Gothic" w:hAnsi="Century Gothic"/>
          <w:sz w:val="24"/>
          <w:szCs w:val="24"/>
        </w:rPr>
        <w:t xml:space="preserve"> </w:t>
      </w:r>
      <w:r w:rsidR="00F8358E" w:rsidRPr="00E13788">
        <w:rPr>
          <w:rFonts w:ascii="Century Gothic" w:hAnsi="Century Gothic"/>
          <w:sz w:val="24"/>
          <w:szCs w:val="24"/>
        </w:rPr>
        <w:t xml:space="preserve">comunicación en la cual se les hizo saber, de conformidad con lo dispuesto por el artículo 5 de </w:t>
      </w:r>
      <w:r w:rsidR="00F8358E" w:rsidRPr="00E13788">
        <w:rPr>
          <w:rFonts w:ascii="Century Gothic" w:hAnsi="Century Gothic"/>
          <w:sz w:val="24"/>
          <w:szCs w:val="24"/>
        </w:rPr>
        <w:lastRenderedPageBreak/>
        <w:t xml:space="preserve">su Reglamento Interior, la fecha, hora y lugar de su celebración, así como los asuntos a tratar al tenor </w:t>
      </w:r>
      <w:r w:rsidR="00F8358E" w:rsidRPr="00F8358E">
        <w:rPr>
          <w:rFonts w:ascii="Century Gothic" w:hAnsi="Century Gothic"/>
          <w:sz w:val="24"/>
          <w:szCs w:val="24"/>
        </w:rPr>
        <w:t>del siguiente orden del día</w:t>
      </w:r>
      <w:r w:rsidRPr="00F8358E">
        <w:rPr>
          <w:rFonts w:ascii="Century Gothic" w:hAnsi="Century Gothic" w:cs="Century Gothic"/>
          <w:sz w:val="24"/>
          <w:szCs w:val="24"/>
          <w:lang w:val="es-MX"/>
        </w:rPr>
        <w:t xml:space="preserve">: </w:t>
      </w:r>
      <w:r w:rsidRPr="00F8358E">
        <w:rPr>
          <w:rFonts w:ascii="Century Gothic" w:hAnsi="Century Gothic" w:cs="Century Gothic"/>
          <w:b/>
          <w:bCs/>
          <w:sz w:val="24"/>
          <w:szCs w:val="24"/>
          <w:lang w:val="es-MX"/>
        </w:rPr>
        <w:t>Primero:</w:t>
      </w:r>
      <w:r w:rsidRPr="00F8358E">
        <w:rPr>
          <w:rFonts w:ascii="Century Gothic" w:hAnsi="Century Gothic" w:cs="Century Gothic"/>
          <w:sz w:val="24"/>
          <w:szCs w:val="24"/>
          <w:lang w:val="es-MX"/>
        </w:rPr>
        <w:t xml:space="preserve"> </w:t>
      </w:r>
      <w:r w:rsidRPr="00F8358E">
        <w:rPr>
          <w:rFonts w:ascii="Century Gothic" w:hAnsi="Century Gothic"/>
          <w:sz w:val="24"/>
          <w:szCs w:val="24"/>
        </w:rPr>
        <w:t xml:space="preserve">Lista de asistencia. </w:t>
      </w:r>
      <w:r w:rsidRPr="00F8358E">
        <w:rPr>
          <w:rFonts w:ascii="Century Gothic" w:hAnsi="Century Gothic" w:cs="Century Gothic"/>
          <w:b/>
          <w:bCs/>
          <w:sz w:val="24"/>
          <w:szCs w:val="24"/>
          <w:lang w:val="es-MX"/>
        </w:rPr>
        <w:t>Segundo:</w:t>
      </w:r>
      <w:r w:rsidRPr="00F8358E">
        <w:rPr>
          <w:rFonts w:ascii="Century Gothic" w:hAnsi="Century Gothic"/>
          <w:sz w:val="24"/>
          <w:szCs w:val="24"/>
        </w:rPr>
        <w:t xml:space="preserve"> </w:t>
      </w:r>
      <w:r w:rsidR="00E55A31" w:rsidRPr="00F8358E">
        <w:rPr>
          <w:rFonts w:ascii="Century Gothic" w:hAnsi="Century Gothic"/>
          <w:sz w:val="24"/>
          <w:szCs w:val="24"/>
          <w:lang w:val="es-MX"/>
        </w:rPr>
        <w:t>Lectura, discusión y en su caso aprobación del orden del día</w:t>
      </w:r>
      <w:r w:rsidRPr="00F8358E">
        <w:rPr>
          <w:rFonts w:ascii="Century Gothic" w:hAnsi="Century Gothic"/>
          <w:sz w:val="24"/>
          <w:szCs w:val="24"/>
          <w:lang w:val="es-MX"/>
        </w:rPr>
        <w:t xml:space="preserve">. </w:t>
      </w:r>
      <w:r w:rsidRPr="00F8358E">
        <w:rPr>
          <w:rFonts w:ascii="Century Gothic" w:hAnsi="Century Gothic"/>
          <w:b/>
          <w:sz w:val="24"/>
          <w:szCs w:val="24"/>
          <w:lang w:val="es-MX"/>
        </w:rPr>
        <w:t>Tercero</w:t>
      </w:r>
      <w:r w:rsidRPr="00F8358E">
        <w:rPr>
          <w:rFonts w:ascii="Century Gothic" w:hAnsi="Century Gothic"/>
          <w:sz w:val="24"/>
          <w:szCs w:val="24"/>
          <w:lang w:val="es-MX"/>
        </w:rPr>
        <w:t xml:space="preserve">: </w:t>
      </w:r>
      <w:r w:rsidR="00BA1D0F" w:rsidRPr="00087FDB">
        <w:rPr>
          <w:rFonts w:ascii="Century Gothic" w:hAnsi="Century Gothic"/>
          <w:sz w:val="24"/>
          <w:szCs w:val="24"/>
          <w:lang w:val="es-ES" w:eastAsia="es-ES"/>
        </w:rPr>
        <w:t>Se somete a consideración del Honorable Pleno y en su caso aprobación el acta correspondiente a la sesión ordinaria celebrada el 26 veintiséis de noviembre de 2020 dos mil veinte</w:t>
      </w:r>
      <w:r w:rsidR="006A528C" w:rsidRPr="00F8358E">
        <w:rPr>
          <w:rFonts w:ascii="Century Gothic" w:hAnsi="Century Gothic"/>
          <w:sz w:val="24"/>
          <w:szCs w:val="24"/>
        </w:rPr>
        <w:t>.</w:t>
      </w:r>
      <w:r w:rsidR="00F8358E" w:rsidRPr="00F8358E">
        <w:rPr>
          <w:rFonts w:ascii="Century Gothic" w:hAnsi="Century Gothic"/>
          <w:sz w:val="24"/>
          <w:szCs w:val="24"/>
        </w:rPr>
        <w:t xml:space="preserve"> </w:t>
      </w:r>
      <w:r w:rsidR="00F8358E" w:rsidRPr="00F8358E">
        <w:rPr>
          <w:rFonts w:ascii="Century Gothic" w:hAnsi="Century Gothic"/>
          <w:b/>
          <w:bCs/>
          <w:sz w:val="24"/>
          <w:szCs w:val="24"/>
        </w:rPr>
        <w:t xml:space="preserve">Cuarto: </w:t>
      </w:r>
      <w:r w:rsidR="00BA1D0F" w:rsidRPr="00087FDB">
        <w:rPr>
          <w:rFonts w:ascii="Century Gothic" w:hAnsi="Century Gothic"/>
          <w:sz w:val="24"/>
          <w:szCs w:val="24"/>
        </w:rPr>
        <w:t>Se somete a consideración, discusión y en su caso aprobación, el orden del día de la sesión pública solemne conjunta de Pleno Extraordinario, a celebrarse en el recinto oficial acostumbrado, el día 18 dieciocho de diciembre del año 2020 dos mil veinte a las 13:30 trece horas con treinta minutos</w:t>
      </w:r>
      <w:r w:rsidR="00C422FB" w:rsidRPr="00905E7E">
        <w:rPr>
          <w:rFonts w:ascii="Century Gothic" w:hAnsi="Century Gothic"/>
          <w:bCs/>
          <w:sz w:val="24"/>
          <w:szCs w:val="24"/>
        </w:rPr>
        <w:t xml:space="preserve">. </w:t>
      </w:r>
      <w:r w:rsidR="00F8358E" w:rsidRPr="00A35A96">
        <w:rPr>
          <w:rFonts w:ascii="Century Gothic" w:hAnsi="Century Gothic"/>
          <w:b/>
          <w:bCs/>
          <w:sz w:val="24"/>
          <w:szCs w:val="24"/>
        </w:rPr>
        <w:t>Quinto</w:t>
      </w:r>
      <w:r w:rsidR="00F8358E" w:rsidRPr="00A35A96">
        <w:rPr>
          <w:rFonts w:ascii="Century Gothic" w:hAnsi="Century Gothic"/>
          <w:sz w:val="24"/>
          <w:szCs w:val="24"/>
        </w:rPr>
        <w:t>:</w:t>
      </w:r>
      <w:r w:rsidR="00F8358E">
        <w:rPr>
          <w:rFonts w:ascii="Century Gothic" w:hAnsi="Century Gothic"/>
        </w:rPr>
        <w:t xml:space="preserve"> </w:t>
      </w:r>
      <w:r w:rsidR="00BA1D0F" w:rsidRPr="00087FDB">
        <w:rPr>
          <w:rFonts w:ascii="Century Gothic" w:hAnsi="Century Gothic" w:cs="Tahoma"/>
          <w:sz w:val="24"/>
          <w:szCs w:val="24"/>
        </w:rPr>
        <w:t xml:space="preserve">Se someten a consideración, discusión y en su caso aprobación, las ponencias presentadas por los Magistrados y Magistrada siguientes: </w:t>
      </w:r>
      <w:r w:rsidR="00BA1D0F" w:rsidRPr="00087FDB">
        <w:rPr>
          <w:rFonts w:ascii="Century Gothic" w:hAnsi="Century Gothic"/>
          <w:b/>
          <w:sz w:val="24"/>
          <w:szCs w:val="24"/>
        </w:rPr>
        <w:t>A</w:t>
      </w:r>
      <w:r w:rsidR="00BA1D0F" w:rsidRPr="00087FDB">
        <w:rPr>
          <w:rFonts w:ascii="Century Gothic" w:hAnsi="Century Gothic"/>
          <w:sz w:val="24"/>
          <w:szCs w:val="24"/>
        </w:rPr>
        <w:t>)</w:t>
      </w:r>
      <w:r w:rsidR="00BA1D0F" w:rsidRPr="00087FDB">
        <w:rPr>
          <w:rFonts w:ascii="Century Gothic" w:hAnsi="Century Gothic"/>
          <w:spacing w:val="-20"/>
          <w:sz w:val="24"/>
          <w:szCs w:val="24"/>
        </w:rPr>
        <w:t xml:space="preserve">.-  </w:t>
      </w:r>
      <w:r w:rsidR="00BA1D0F" w:rsidRPr="00087FDB">
        <w:rPr>
          <w:rFonts w:ascii="Century Gothic" w:hAnsi="Century Gothic" w:cs="Tahoma"/>
          <w:sz w:val="24"/>
          <w:szCs w:val="24"/>
        </w:rPr>
        <w:t xml:space="preserve">La que presenta el </w:t>
      </w:r>
      <w:r w:rsidR="00BA1D0F" w:rsidRPr="00087FDB">
        <w:rPr>
          <w:rFonts w:ascii="Century Gothic" w:hAnsi="Century Gothic" w:cs="Tahoma"/>
          <w:b/>
          <w:bCs/>
          <w:sz w:val="24"/>
          <w:szCs w:val="24"/>
        </w:rPr>
        <w:t xml:space="preserve">Magistrado Felipe Aurelio Torres Zúñiga, </w:t>
      </w:r>
      <w:r w:rsidR="00BA1D0F" w:rsidRPr="00087FDB">
        <w:rPr>
          <w:rFonts w:ascii="Century Gothic" w:hAnsi="Century Gothic"/>
          <w:bCs/>
          <w:sz w:val="24"/>
          <w:szCs w:val="24"/>
        </w:rPr>
        <w:t xml:space="preserve">en el toca </w:t>
      </w:r>
      <w:r w:rsidR="00292000" w:rsidRPr="00292000">
        <w:rPr>
          <w:rFonts w:ascii="Century Gothic" w:hAnsi="Century Gothic" w:cs="Tahoma"/>
          <w:b/>
          <w:sz w:val="24"/>
          <w:szCs w:val="24"/>
        </w:rPr>
        <w:t>ELIMINADO</w:t>
      </w:r>
      <w:r w:rsidR="00BA1D0F" w:rsidRPr="00087FDB">
        <w:rPr>
          <w:rFonts w:ascii="Century Gothic" w:hAnsi="Century Gothic" w:cs="Tahoma"/>
          <w:sz w:val="24"/>
          <w:szCs w:val="24"/>
        </w:rPr>
        <w:t xml:space="preserve">, relativo al recurso de Revisión Extraordinaria de sentencia ejecutoriada, interpuesto por </w:t>
      </w:r>
      <w:r w:rsidR="00292000" w:rsidRPr="00292000">
        <w:rPr>
          <w:rFonts w:ascii="Century Gothic" w:hAnsi="Century Gothic" w:cs="Tahoma"/>
          <w:b/>
          <w:sz w:val="24"/>
          <w:szCs w:val="24"/>
        </w:rPr>
        <w:t xml:space="preserve"> ELIMINADO</w:t>
      </w:r>
      <w:r w:rsidR="00BA1D0F" w:rsidRPr="00087FDB">
        <w:rPr>
          <w:rFonts w:ascii="Century Gothic" w:hAnsi="Century Gothic" w:cs="Tahoma"/>
          <w:sz w:val="24"/>
          <w:szCs w:val="24"/>
        </w:rPr>
        <w:t xml:space="preserve">, relativo a la sentencia del 27 veintisiete de febrero de 2020 dos mil veinte, pronunciada por el Juez Octavo del Ramo Penal de esta Capital, en la causa penal </w:t>
      </w:r>
      <w:r w:rsidR="00292000" w:rsidRPr="00292000">
        <w:rPr>
          <w:rFonts w:ascii="Century Gothic" w:hAnsi="Century Gothic" w:cs="Tahoma"/>
          <w:b/>
          <w:sz w:val="24"/>
          <w:szCs w:val="24"/>
        </w:rPr>
        <w:t>ELIMINADO</w:t>
      </w:r>
      <w:r w:rsidR="00BA1D0F" w:rsidRPr="00087FDB">
        <w:rPr>
          <w:rFonts w:ascii="Century Gothic" w:hAnsi="Century Gothic" w:cs="Tahoma"/>
          <w:sz w:val="24"/>
          <w:szCs w:val="24"/>
        </w:rPr>
        <w:t xml:space="preserve">, antes </w:t>
      </w:r>
      <w:r w:rsidR="00292000" w:rsidRPr="00292000">
        <w:rPr>
          <w:rFonts w:ascii="Century Gothic" w:hAnsi="Century Gothic" w:cs="Tahoma"/>
          <w:b/>
          <w:sz w:val="24"/>
          <w:szCs w:val="24"/>
        </w:rPr>
        <w:t xml:space="preserve"> ELIMINADO</w:t>
      </w:r>
      <w:r w:rsidR="00BA1D0F" w:rsidRPr="00087FDB">
        <w:rPr>
          <w:rFonts w:ascii="Century Gothic" w:hAnsi="Century Gothic" w:cs="Tahoma"/>
          <w:sz w:val="24"/>
          <w:szCs w:val="24"/>
        </w:rPr>
        <w:t xml:space="preserve"> del índice del Juzgado Primero Penal de esta Ciudad Capital, y del cual conoció previamente el Juzgado Quinto Penal, bajo el registro </w:t>
      </w:r>
      <w:r w:rsidR="00292000" w:rsidRPr="00292000">
        <w:rPr>
          <w:rFonts w:ascii="Century Gothic" w:hAnsi="Century Gothic" w:cs="Tahoma"/>
          <w:b/>
          <w:sz w:val="24"/>
          <w:szCs w:val="24"/>
        </w:rPr>
        <w:t xml:space="preserve"> ELIMINADO</w:t>
      </w:r>
      <w:r w:rsidR="00BA1D0F" w:rsidRPr="00087FDB">
        <w:rPr>
          <w:rFonts w:ascii="Century Gothic" w:hAnsi="Century Gothic" w:cs="Tahoma"/>
          <w:sz w:val="24"/>
          <w:szCs w:val="24"/>
        </w:rPr>
        <w:t xml:space="preserve">, que se dictó en contra del promovente del recurso, por considerarlo responsable de los delitos de Homicidio y Daño en los Bienes, ambos por culpa, en agravio, el primero de </w:t>
      </w:r>
      <w:r w:rsidR="00292000" w:rsidRPr="00292000">
        <w:rPr>
          <w:rFonts w:ascii="Century Gothic" w:hAnsi="Century Gothic" w:cs="Tahoma"/>
          <w:b/>
          <w:sz w:val="24"/>
          <w:szCs w:val="24"/>
        </w:rPr>
        <w:t xml:space="preserve"> ELIMINADO </w:t>
      </w:r>
      <w:r w:rsidR="00BA1D0F" w:rsidRPr="00087FDB">
        <w:rPr>
          <w:rFonts w:ascii="Century Gothic" w:hAnsi="Century Gothic" w:cs="Tahoma"/>
          <w:sz w:val="24"/>
          <w:szCs w:val="24"/>
        </w:rPr>
        <w:t xml:space="preserve">y el segundo en agravio de </w:t>
      </w:r>
      <w:r w:rsidR="00292000" w:rsidRPr="00292000">
        <w:rPr>
          <w:rFonts w:ascii="Century Gothic" w:hAnsi="Century Gothic" w:cs="Tahoma"/>
          <w:b/>
          <w:sz w:val="24"/>
          <w:szCs w:val="24"/>
        </w:rPr>
        <w:t>ELIMINADO</w:t>
      </w:r>
      <w:r w:rsidR="00BA1D0F" w:rsidRPr="00087FDB">
        <w:rPr>
          <w:rFonts w:ascii="Century Gothic" w:hAnsi="Century Gothic" w:cs="Tahoma"/>
          <w:sz w:val="24"/>
          <w:szCs w:val="24"/>
        </w:rPr>
        <w:t>.</w:t>
      </w:r>
      <w:r w:rsidR="00BA1D0F">
        <w:rPr>
          <w:rFonts w:ascii="Century Gothic" w:hAnsi="Century Gothic" w:cs="Tahoma"/>
          <w:sz w:val="24"/>
          <w:szCs w:val="24"/>
        </w:rPr>
        <w:t xml:space="preserve"> </w:t>
      </w:r>
      <w:r w:rsidR="00BA1D0F" w:rsidRPr="00087FDB">
        <w:rPr>
          <w:rFonts w:ascii="Century Gothic" w:hAnsi="Century Gothic"/>
          <w:b/>
          <w:sz w:val="24"/>
          <w:szCs w:val="24"/>
        </w:rPr>
        <w:t>B</w:t>
      </w:r>
      <w:r w:rsidR="00BA1D0F" w:rsidRPr="00087FDB">
        <w:rPr>
          <w:rFonts w:ascii="Century Gothic" w:hAnsi="Century Gothic"/>
          <w:sz w:val="24"/>
          <w:szCs w:val="24"/>
        </w:rPr>
        <w:t>)</w:t>
      </w:r>
      <w:r w:rsidR="00BA1D0F" w:rsidRPr="00087FDB">
        <w:rPr>
          <w:rFonts w:ascii="Century Gothic" w:hAnsi="Century Gothic"/>
          <w:spacing w:val="-20"/>
          <w:sz w:val="24"/>
          <w:szCs w:val="24"/>
        </w:rPr>
        <w:t xml:space="preserve">.-  </w:t>
      </w:r>
      <w:r w:rsidR="00BA1D0F" w:rsidRPr="00087FDB">
        <w:rPr>
          <w:rFonts w:ascii="Century Gothic" w:hAnsi="Century Gothic" w:cs="Tahoma"/>
          <w:sz w:val="24"/>
          <w:szCs w:val="24"/>
        </w:rPr>
        <w:t xml:space="preserve">La que elabora el  </w:t>
      </w:r>
      <w:r w:rsidR="00BA1D0F" w:rsidRPr="00087FDB">
        <w:rPr>
          <w:rFonts w:ascii="Century Gothic" w:hAnsi="Century Gothic" w:cs="Tahoma"/>
          <w:b/>
          <w:bCs/>
          <w:sz w:val="24"/>
          <w:szCs w:val="24"/>
        </w:rPr>
        <w:t>Magistrado Carlos Alejandro Robledo Zapata</w:t>
      </w:r>
      <w:r w:rsidR="00BA1D0F" w:rsidRPr="00087FDB">
        <w:rPr>
          <w:rFonts w:ascii="Century Gothic" w:hAnsi="Century Gothic" w:cs="Tahoma"/>
          <w:bCs/>
          <w:sz w:val="24"/>
          <w:szCs w:val="24"/>
        </w:rPr>
        <w:t xml:space="preserve">, en el toca </w:t>
      </w:r>
      <w:r w:rsidR="00292000" w:rsidRPr="00292000">
        <w:rPr>
          <w:rFonts w:ascii="Century Gothic" w:hAnsi="Century Gothic" w:cs="Tahoma"/>
          <w:b/>
          <w:bCs/>
          <w:sz w:val="24"/>
          <w:szCs w:val="24"/>
        </w:rPr>
        <w:t xml:space="preserve"> ELIMINADO </w:t>
      </w:r>
      <w:r w:rsidR="00BA1D0F" w:rsidRPr="00087FDB">
        <w:rPr>
          <w:rFonts w:ascii="Century Gothic" w:hAnsi="Century Gothic" w:cs="Tahoma"/>
          <w:bCs/>
          <w:sz w:val="24"/>
          <w:szCs w:val="24"/>
        </w:rPr>
        <w:t xml:space="preserve">interpuesto por </w:t>
      </w:r>
      <w:r w:rsidR="00292000" w:rsidRPr="00292000">
        <w:rPr>
          <w:rFonts w:ascii="Century Gothic" w:hAnsi="Century Gothic" w:cs="Tahoma"/>
          <w:b/>
          <w:bCs/>
          <w:sz w:val="24"/>
          <w:szCs w:val="24"/>
        </w:rPr>
        <w:t>ELIMINADO</w:t>
      </w:r>
      <w:r w:rsidR="00BA1D0F" w:rsidRPr="00087FDB">
        <w:rPr>
          <w:rFonts w:ascii="Century Gothic" w:hAnsi="Century Gothic" w:cs="Tahoma"/>
          <w:bCs/>
          <w:sz w:val="24"/>
          <w:szCs w:val="24"/>
        </w:rPr>
        <w:t xml:space="preserve">, contra el auto del 2 dos de </w:t>
      </w:r>
      <w:r w:rsidR="00BA1D0F" w:rsidRPr="00087FDB">
        <w:rPr>
          <w:rFonts w:ascii="Century Gothic" w:hAnsi="Century Gothic" w:cs="Tahoma"/>
          <w:bCs/>
          <w:sz w:val="24"/>
          <w:szCs w:val="24"/>
        </w:rPr>
        <w:lastRenderedPageBreak/>
        <w:t xml:space="preserve">julio del 2020 dos mil veinte, pronunciado por el Juez Primero del Ramo Civil de esta Capital, que negó la admisión planteada en el expediente </w:t>
      </w:r>
      <w:r w:rsidR="00292000" w:rsidRPr="00292000">
        <w:rPr>
          <w:rFonts w:ascii="Century Gothic" w:hAnsi="Century Gothic" w:cs="Tahoma"/>
          <w:b/>
          <w:bCs/>
          <w:sz w:val="24"/>
          <w:szCs w:val="24"/>
        </w:rPr>
        <w:t>ELIMINADO</w:t>
      </w:r>
      <w:r w:rsidR="00BA1D0F" w:rsidRPr="00087FDB">
        <w:rPr>
          <w:rFonts w:ascii="Century Gothic" w:hAnsi="Century Gothic" w:cs="Tahoma"/>
          <w:bCs/>
          <w:sz w:val="24"/>
          <w:szCs w:val="24"/>
        </w:rPr>
        <w:t>,  Juicio Extraordinario Civil, promovido por el aquí quejoso, en contra de la Dirección del Instituto Registral y Catastral en el Estado, y de Catastro del Ayuntamiento de San Luis Potosí.</w:t>
      </w:r>
      <w:r w:rsidR="00BA1D0F">
        <w:rPr>
          <w:rFonts w:ascii="Century Gothic" w:hAnsi="Century Gothic" w:cs="Tahoma"/>
          <w:bCs/>
          <w:sz w:val="24"/>
          <w:szCs w:val="24"/>
        </w:rPr>
        <w:t xml:space="preserve"> </w:t>
      </w:r>
      <w:r w:rsidR="00BA1D0F" w:rsidRPr="00087FDB">
        <w:rPr>
          <w:rFonts w:ascii="Century Gothic" w:hAnsi="Century Gothic"/>
          <w:b/>
          <w:sz w:val="24"/>
          <w:szCs w:val="24"/>
        </w:rPr>
        <w:t>C</w:t>
      </w:r>
      <w:r w:rsidR="00BA1D0F" w:rsidRPr="00087FDB">
        <w:rPr>
          <w:rFonts w:ascii="Century Gothic" w:hAnsi="Century Gothic"/>
          <w:sz w:val="24"/>
          <w:szCs w:val="24"/>
        </w:rPr>
        <w:t>)</w:t>
      </w:r>
      <w:r w:rsidR="00BA1D0F" w:rsidRPr="00087FDB">
        <w:rPr>
          <w:rFonts w:ascii="Century Gothic" w:hAnsi="Century Gothic"/>
          <w:spacing w:val="-20"/>
          <w:sz w:val="24"/>
          <w:szCs w:val="24"/>
        </w:rPr>
        <w:t xml:space="preserve">.-  </w:t>
      </w:r>
      <w:r w:rsidR="00BA1D0F" w:rsidRPr="00087FDB">
        <w:rPr>
          <w:rFonts w:ascii="Century Gothic" w:hAnsi="Century Gothic" w:cs="Tahoma"/>
          <w:sz w:val="24"/>
          <w:szCs w:val="24"/>
        </w:rPr>
        <w:t xml:space="preserve">La que proyecta la </w:t>
      </w:r>
      <w:r w:rsidR="00BA1D0F" w:rsidRPr="00087FDB">
        <w:rPr>
          <w:rFonts w:ascii="Century Gothic" w:hAnsi="Century Gothic" w:cs="Tahoma"/>
          <w:b/>
          <w:sz w:val="24"/>
          <w:szCs w:val="24"/>
        </w:rPr>
        <w:t xml:space="preserve">Magistrada María Elena Palomino Reyna, </w:t>
      </w:r>
      <w:r w:rsidR="00BA1D0F" w:rsidRPr="00087FDB">
        <w:rPr>
          <w:rFonts w:ascii="Century Gothic" w:hAnsi="Century Gothic" w:cs="Tahoma"/>
          <w:bCs/>
          <w:sz w:val="24"/>
          <w:szCs w:val="24"/>
        </w:rPr>
        <w:t xml:space="preserve">en el toca </w:t>
      </w:r>
      <w:r w:rsidR="00292000" w:rsidRPr="00292000">
        <w:rPr>
          <w:rFonts w:ascii="Century Gothic" w:hAnsi="Century Gothic" w:cs="Tahoma"/>
          <w:b/>
          <w:bCs/>
          <w:sz w:val="24"/>
          <w:szCs w:val="24"/>
        </w:rPr>
        <w:t>ELIMINADO</w:t>
      </w:r>
      <w:r w:rsidR="00BA1D0F" w:rsidRPr="00087FDB">
        <w:rPr>
          <w:rFonts w:ascii="Century Gothic" w:hAnsi="Century Gothic" w:cs="Tahoma"/>
          <w:bCs/>
          <w:sz w:val="24"/>
          <w:szCs w:val="24"/>
        </w:rPr>
        <w:t xml:space="preserve">, relativo al recurso de queja, interpuesto por </w:t>
      </w:r>
      <w:r w:rsidR="00B849B9" w:rsidRPr="00292000">
        <w:rPr>
          <w:rFonts w:ascii="Century Gothic" w:hAnsi="Century Gothic" w:cs="Tahoma"/>
          <w:b/>
          <w:bCs/>
          <w:sz w:val="24"/>
          <w:szCs w:val="24"/>
        </w:rPr>
        <w:t>ELIMINADO</w:t>
      </w:r>
      <w:r w:rsidR="00BA1D0F" w:rsidRPr="00087FDB">
        <w:rPr>
          <w:rFonts w:ascii="Century Gothic" w:hAnsi="Century Gothic" w:cs="Tahoma"/>
          <w:bCs/>
          <w:sz w:val="24"/>
          <w:szCs w:val="24"/>
        </w:rPr>
        <w:t xml:space="preserve">, en contra del auto de 3 tres de julio de 2020 dos mil veinte, dictado por el Juez Mixto de Primera Instancia de Ciudad del Maíz, S.L.P., que negó la admisión del recurso de apelación que se hizo valer en el expediente </w:t>
      </w:r>
      <w:r w:rsidR="00292000" w:rsidRPr="00292000">
        <w:rPr>
          <w:rFonts w:ascii="Century Gothic" w:hAnsi="Century Gothic" w:cs="Tahoma"/>
          <w:b/>
          <w:bCs/>
          <w:sz w:val="24"/>
          <w:szCs w:val="24"/>
        </w:rPr>
        <w:t>ELIMINADO</w:t>
      </w:r>
      <w:r w:rsidR="00BA1D0F" w:rsidRPr="00087FDB">
        <w:rPr>
          <w:rFonts w:ascii="Century Gothic" w:hAnsi="Century Gothic" w:cs="Tahoma"/>
          <w:bCs/>
          <w:sz w:val="24"/>
          <w:szCs w:val="24"/>
        </w:rPr>
        <w:t>, relativo al Juicio de Tramitación Especial de Divorcio Incausado, promovido por</w:t>
      </w:r>
      <w:r w:rsidR="00292000" w:rsidRPr="00292000">
        <w:rPr>
          <w:rFonts w:ascii="Century Gothic" w:hAnsi="Century Gothic" w:cs="Tahoma"/>
          <w:b/>
          <w:bCs/>
          <w:sz w:val="24"/>
          <w:szCs w:val="24"/>
        </w:rPr>
        <w:t xml:space="preserve"> ELIMINADO</w:t>
      </w:r>
      <w:r w:rsidR="00BA1D0F" w:rsidRPr="00087FDB">
        <w:rPr>
          <w:rFonts w:ascii="Century Gothic" w:hAnsi="Century Gothic" w:cs="Tahoma"/>
          <w:bCs/>
          <w:sz w:val="24"/>
          <w:szCs w:val="24"/>
        </w:rPr>
        <w:t xml:space="preserve"> en contra de la ahora quejosa.</w:t>
      </w:r>
      <w:r w:rsidR="00BA1D0F" w:rsidRPr="00087FDB">
        <w:rPr>
          <w:rFonts w:ascii="Century Gothic" w:hAnsi="Century Gothic"/>
          <w:bCs/>
          <w:sz w:val="24"/>
          <w:szCs w:val="24"/>
        </w:rPr>
        <w:t xml:space="preserve"> </w:t>
      </w:r>
      <w:r w:rsidR="00BA1D0F" w:rsidRPr="00087FDB">
        <w:rPr>
          <w:rFonts w:ascii="Century Gothic" w:hAnsi="Century Gothic"/>
          <w:b/>
          <w:sz w:val="24"/>
          <w:szCs w:val="24"/>
        </w:rPr>
        <w:t>D</w:t>
      </w:r>
      <w:r w:rsidR="00BA1D0F" w:rsidRPr="00087FDB">
        <w:rPr>
          <w:rFonts w:ascii="Century Gothic" w:hAnsi="Century Gothic"/>
          <w:sz w:val="24"/>
          <w:szCs w:val="24"/>
        </w:rPr>
        <w:t>)</w:t>
      </w:r>
      <w:r w:rsidR="00BA1D0F" w:rsidRPr="00087FDB">
        <w:rPr>
          <w:rFonts w:ascii="Century Gothic" w:hAnsi="Century Gothic"/>
          <w:spacing w:val="-20"/>
          <w:sz w:val="24"/>
          <w:szCs w:val="24"/>
        </w:rPr>
        <w:t xml:space="preserve">.-  </w:t>
      </w:r>
      <w:r w:rsidR="00BA1D0F" w:rsidRPr="00087FDB">
        <w:rPr>
          <w:rFonts w:ascii="Century Gothic" w:hAnsi="Century Gothic" w:cs="Tahoma"/>
          <w:sz w:val="24"/>
          <w:szCs w:val="24"/>
        </w:rPr>
        <w:t xml:space="preserve">La que propone el </w:t>
      </w:r>
      <w:r w:rsidR="00BA1D0F" w:rsidRPr="00087FDB">
        <w:rPr>
          <w:rFonts w:ascii="Century Gothic" w:hAnsi="Century Gothic" w:cs="Tahoma"/>
          <w:b/>
          <w:bCs/>
          <w:sz w:val="24"/>
          <w:szCs w:val="24"/>
        </w:rPr>
        <w:t xml:space="preserve">Magistrado Juan Paulo Almazán Cue, </w:t>
      </w:r>
      <w:r w:rsidR="00BA1D0F" w:rsidRPr="00087FDB">
        <w:rPr>
          <w:rFonts w:ascii="Century Gothic" w:hAnsi="Century Gothic" w:cs="Tahoma"/>
          <w:bCs/>
          <w:sz w:val="24"/>
          <w:szCs w:val="24"/>
        </w:rPr>
        <w:t xml:space="preserve">en el toca </w:t>
      </w:r>
      <w:r w:rsidR="00292000" w:rsidRPr="00292000">
        <w:rPr>
          <w:rFonts w:ascii="Century Gothic" w:hAnsi="Century Gothic" w:cs="Tahoma"/>
          <w:b/>
          <w:bCs/>
          <w:sz w:val="24"/>
          <w:szCs w:val="24"/>
        </w:rPr>
        <w:t>ELIMINADO</w:t>
      </w:r>
      <w:r w:rsidR="00BA1D0F" w:rsidRPr="00087FDB">
        <w:rPr>
          <w:rFonts w:ascii="Century Gothic" w:hAnsi="Century Gothic" w:cs="Tahoma"/>
          <w:bCs/>
          <w:sz w:val="24"/>
          <w:szCs w:val="24"/>
        </w:rPr>
        <w:t xml:space="preserve">, relativo al recurso de queja, interpuesto por </w:t>
      </w:r>
      <w:r w:rsidR="00292000" w:rsidRPr="00292000">
        <w:rPr>
          <w:rFonts w:ascii="Century Gothic" w:hAnsi="Century Gothic" w:cs="Tahoma"/>
          <w:b/>
          <w:bCs/>
          <w:sz w:val="24"/>
          <w:szCs w:val="24"/>
        </w:rPr>
        <w:t>ELIMINADO</w:t>
      </w:r>
      <w:r w:rsidR="00BA1D0F" w:rsidRPr="00087FDB">
        <w:rPr>
          <w:rFonts w:ascii="Century Gothic" w:hAnsi="Century Gothic" w:cs="Tahoma"/>
          <w:bCs/>
          <w:sz w:val="24"/>
          <w:szCs w:val="24"/>
        </w:rPr>
        <w:t xml:space="preserve">, en contra de la Interlocutoria de fecha 23 veintitrés de septiembre de 2020 dos mil veinte, mediante la cual resolvió el Incidente de Liquidación de Sentencia, presentado por </w:t>
      </w:r>
      <w:r w:rsidR="00292000" w:rsidRPr="00292000">
        <w:rPr>
          <w:rFonts w:ascii="Century Gothic" w:hAnsi="Century Gothic" w:cs="Tahoma"/>
          <w:b/>
          <w:bCs/>
          <w:sz w:val="24"/>
          <w:szCs w:val="24"/>
        </w:rPr>
        <w:t>ELIMINADO</w:t>
      </w:r>
      <w:r w:rsidR="00BA1D0F" w:rsidRPr="00087FDB">
        <w:rPr>
          <w:rFonts w:ascii="Century Gothic" w:hAnsi="Century Gothic" w:cs="Tahoma"/>
          <w:bCs/>
          <w:sz w:val="24"/>
          <w:szCs w:val="24"/>
        </w:rPr>
        <w:t xml:space="preserve"> (parte actora); dictada por el Juez Tercero del Ramo Civil de esta Capital, dentro del Juicio Ordinario Civil por Daños y Perjuicios, número </w:t>
      </w:r>
      <w:r w:rsidR="00292000" w:rsidRPr="00292000">
        <w:rPr>
          <w:rFonts w:ascii="Century Gothic" w:hAnsi="Century Gothic" w:cs="Tahoma"/>
          <w:b/>
          <w:bCs/>
          <w:sz w:val="24"/>
          <w:szCs w:val="24"/>
        </w:rPr>
        <w:t>ELIMINADO</w:t>
      </w:r>
      <w:r w:rsidR="00BA1D0F" w:rsidRPr="00087FDB">
        <w:rPr>
          <w:rFonts w:ascii="Century Gothic" w:hAnsi="Century Gothic" w:cs="Tahoma"/>
          <w:bCs/>
          <w:sz w:val="24"/>
          <w:szCs w:val="24"/>
        </w:rPr>
        <w:t>, promovido por la mencionada parte actora</w:t>
      </w:r>
      <w:r w:rsidR="00C422FB" w:rsidRPr="00905E7E">
        <w:rPr>
          <w:rFonts w:ascii="Century Gothic" w:hAnsi="Century Gothic"/>
          <w:sz w:val="24"/>
          <w:szCs w:val="24"/>
        </w:rPr>
        <w:t>.</w:t>
      </w:r>
      <w:r w:rsidR="00A35A96" w:rsidRPr="005E5DDC">
        <w:rPr>
          <w:rFonts w:ascii="Century Gothic" w:hAnsi="Century Gothic" w:cs="Tahoma"/>
          <w:sz w:val="24"/>
          <w:szCs w:val="24"/>
        </w:rPr>
        <w:t xml:space="preserve"> </w:t>
      </w:r>
      <w:r w:rsidR="009511B9" w:rsidRPr="008030C5">
        <w:rPr>
          <w:rFonts w:ascii="Century Gothic" w:hAnsi="Century Gothic"/>
          <w:b/>
          <w:sz w:val="24"/>
          <w:szCs w:val="24"/>
        </w:rPr>
        <w:t>Sexto:</w:t>
      </w:r>
      <w:r w:rsidR="00A35A96">
        <w:rPr>
          <w:rFonts w:ascii="Century Gothic" w:hAnsi="Century Gothic"/>
          <w:b/>
          <w:sz w:val="24"/>
          <w:szCs w:val="24"/>
        </w:rPr>
        <w:t xml:space="preserve"> </w:t>
      </w:r>
      <w:r w:rsidR="00BA1D0F" w:rsidRPr="00087FDB">
        <w:rPr>
          <w:rFonts w:ascii="Century Gothic" w:hAnsi="Century Gothic" w:cs="Tahoma"/>
          <w:sz w:val="24"/>
          <w:szCs w:val="24"/>
        </w:rPr>
        <w:t>Se informa al Honorable Pleno de la recepción por parte de la Presidencia de los siguientes documentos</w:t>
      </w:r>
      <w:r w:rsidR="00BA1D0F" w:rsidRPr="00087FDB">
        <w:rPr>
          <w:rFonts w:ascii="Century Gothic" w:hAnsi="Century Gothic"/>
          <w:sz w:val="24"/>
          <w:szCs w:val="24"/>
        </w:rPr>
        <w:t>:</w:t>
      </w:r>
      <w:r w:rsidR="00BA1D0F">
        <w:rPr>
          <w:rFonts w:ascii="Century Gothic" w:hAnsi="Century Gothic"/>
          <w:sz w:val="24"/>
          <w:szCs w:val="24"/>
        </w:rPr>
        <w:t xml:space="preserve"> </w:t>
      </w:r>
      <w:r w:rsidR="00BA1D0F" w:rsidRPr="00087FDB">
        <w:rPr>
          <w:rFonts w:ascii="Century Gothic" w:hAnsi="Century Gothic"/>
          <w:b/>
          <w:sz w:val="24"/>
          <w:szCs w:val="24"/>
        </w:rPr>
        <w:t>1</w:t>
      </w:r>
      <w:r w:rsidR="00BA1D0F" w:rsidRPr="00087FDB">
        <w:rPr>
          <w:rFonts w:ascii="Century Gothic" w:hAnsi="Century Gothic"/>
          <w:sz w:val="24"/>
          <w:szCs w:val="24"/>
        </w:rPr>
        <w:t xml:space="preserve">).- Oficio 18923/2020, enviado por el Juez Tercero de Distrito en el Estado, comunicando que por resolución emitida en cinco de noviembre del presente año, por el Primer Tribunal Colegiado en Materias Civil y Administrativa del Noveno Circuito en el Estado, en el amparo en revisión civil </w:t>
      </w:r>
      <w:r w:rsidR="00292000" w:rsidRPr="00292000">
        <w:rPr>
          <w:rFonts w:ascii="Century Gothic" w:hAnsi="Century Gothic"/>
          <w:b/>
          <w:sz w:val="24"/>
          <w:szCs w:val="24"/>
        </w:rPr>
        <w:t>ELIMINADO</w:t>
      </w:r>
      <w:r w:rsidR="00BA1D0F" w:rsidRPr="00087FDB">
        <w:rPr>
          <w:rFonts w:ascii="Century Gothic" w:hAnsi="Century Gothic"/>
          <w:sz w:val="24"/>
          <w:szCs w:val="24"/>
        </w:rPr>
        <w:t xml:space="preserve">, en </w:t>
      </w:r>
      <w:r w:rsidR="00BA1D0F" w:rsidRPr="00087FDB">
        <w:rPr>
          <w:rFonts w:ascii="Century Gothic" w:hAnsi="Century Gothic"/>
          <w:sz w:val="24"/>
          <w:szCs w:val="24"/>
        </w:rPr>
        <w:lastRenderedPageBreak/>
        <w:t xml:space="preserve">contra de la resolución dictada en el juicio de amparo  </w:t>
      </w:r>
      <w:r w:rsidR="00292000" w:rsidRPr="00292000">
        <w:rPr>
          <w:rFonts w:ascii="Century Gothic" w:hAnsi="Century Gothic"/>
          <w:b/>
          <w:sz w:val="24"/>
          <w:szCs w:val="24"/>
        </w:rPr>
        <w:t>ELIMINADO</w:t>
      </w:r>
      <w:r w:rsidR="00BA1D0F" w:rsidRPr="00087FDB">
        <w:rPr>
          <w:rFonts w:ascii="Century Gothic" w:hAnsi="Century Gothic"/>
          <w:sz w:val="24"/>
          <w:szCs w:val="24"/>
        </w:rPr>
        <w:t xml:space="preserve">, promovido por </w:t>
      </w:r>
      <w:r w:rsidR="00292000" w:rsidRPr="00292000">
        <w:rPr>
          <w:rFonts w:ascii="Century Gothic" w:hAnsi="Century Gothic"/>
          <w:b/>
          <w:sz w:val="24"/>
          <w:szCs w:val="24"/>
        </w:rPr>
        <w:t>ELIMINADO</w:t>
      </w:r>
      <w:r w:rsidR="00BA1D0F" w:rsidRPr="00087FDB">
        <w:rPr>
          <w:rFonts w:ascii="Century Gothic" w:hAnsi="Century Gothic"/>
          <w:sz w:val="24"/>
          <w:szCs w:val="24"/>
        </w:rPr>
        <w:t xml:space="preserve">, </w:t>
      </w:r>
      <w:r w:rsidR="00BA1D0F" w:rsidRPr="00087FDB">
        <w:rPr>
          <w:rFonts w:ascii="Century Gothic" w:hAnsi="Century Gothic" w:cs="Tahoma"/>
          <w:bCs/>
          <w:sz w:val="24"/>
          <w:szCs w:val="24"/>
        </w:rPr>
        <w:t xml:space="preserve">confirmó la sentencia recurrida, que negó el amparo y protección de la Justicia de la Unión, al quejoso. </w:t>
      </w:r>
      <w:r w:rsidR="00BA1D0F" w:rsidRPr="00087FDB">
        <w:rPr>
          <w:rFonts w:ascii="Century Gothic" w:hAnsi="Century Gothic"/>
          <w:sz w:val="24"/>
          <w:szCs w:val="24"/>
        </w:rPr>
        <w:t xml:space="preserve">(Este asunto deriva en contra de la emisión de la resolución dictada en 10 diez de octubre de 2019 dos mil diecinueve por el Pleno del Supremo Tribunal de Justicia del Estado, en el toca </w:t>
      </w:r>
      <w:r w:rsidR="00292000" w:rsidRPr="00292000">
        <w:rPr>
          <w:rFonts w:ascii="Century Gothic" w:hAnsi="Century Gothic"/>
          <w:b/>
          <w:sz w:val="24"/>
          <w:szCs w:val="24"/>
        </w:rPr>
        <w:t xml:space="preserve">ELIMINADO </w:t>
      </w:r>
      <w:r w:rsidR="00BA1D0F" w:rsidRPr="00087FDB">
        <w:rPr>
          <w:rFonts w:ascii="Century Gothic" w:hAnsi="Century Gothic"/>
          <w:sz w:val="24"/>
          <w:szCs w:val="24"/>
        </w:rPr>
        <w:t xml:space="preserve">y su acumulado </w:t>
      </w:r>
      <w:r w:rsidR="00292000" w:rsidRPr="00292000">
        <w:rPr>
          <w:rFonts w:ascii="Century Gothic" w:hAnsi="Century Gothic"/>
          <w:b/>
          <w:sz w:val="24"/>
          <w:szCs w:val="24"/>
        </w:rPr>
        <w:t>ELIMINADO</w:t>
      </w:r>
      <w:r w:rsidR="00BA1D0F" w:rsidRPr="00087FDB">
        <w:rPr>
          <w:rFonts w:ascii="Century Gothic" w:hAnsi="Century Gothic"/>
          <w:sz w:val="24"/>
          <w:szCs w:val="24"/>
        </w:rPr>
        <w:t>, relativo a los recursos de queja interpuestos por</w:t>
      </w:r>
      <w:r w:rsidR="00B849B9">
        <w:rPr>
          <w:rFonts w:ascii="Century Gothic" w:hAnsi="Century Gothic"/>
          <w:sz w:val="24"/>
          <w:szCs w:val="24"/>
        </w:rPr>
        <w:t xml:space="preserve"> </w:t>
      </w:r>
      <w:r w:rsidR="00B849B9" w:rsidRPr="00292000">
        <w:rPr>
          <w:rFonts w:ascii="Century Gothic" w:hAnsi="Century Gothic" w:cs="Tahoma"/>
          <w:b/>
          <w:bCs/>
          <w:sz w:val="24"/>
          <w:szCs w:val="24"/>
        </w:rPr>
        <w:t>ELIMINADO</w:t>
      </w:r>
      <w:r w:rsidR="00BA1D0F" w:rsidRPr="00087FDB">
        <w:rPr>
          <w:rFonts w:ascii="Century Gothic" w:hAnsi="Century Gothic"/>
          <w:sz w:val="24"/>
          <w:szCs w:val="24"/>
        </w:rPr>
        <w:t xml:space="preserve">, autorizado de </w:t>
      </w:r>
      <w:r w:rsidR="00292000" w:rsidRPr="00292000">
        <w:rPr>
          <w:rFonts w:ascii="Century Gothic" w:hAnsi="Century Gothic"/>
          <w:b/>
          <w:sz w:val="24"/>
          <w:szCs w:val="24"/>
        </w:rPr>
        <w:t>ELIMINADO</w:t>
      </w:r>
      <w:r w:rsidR="00BA1D0F" w:rsidRPr="00087FDB">
        <w:rPr>
          <w:rFonts w:ascii="Century Gothic" w:hAnsi="Century Gothic"/>
          <w:sz w:val="24"/>
          <w:szCs w:val="24"/>
        </w:rPr>
        <w:t xml:space="preserve"> y por</w:t>
      </w:r>
      <w:r w:rsidR="00292000" w:rsidRPr="00292000">
        <w:rPr>
          <w:rFonts w:ascii="Century Gothic" w:hAnsi="Century Gothic"/>
          <w:b/>
          <w:sz w:val="24"/>
          <w:szCs w:val="24"/>
        </w:rPr>
        <w:t xml:space="preserve"> ELIMINADO</w:t>
      </w:r>
      <w:r w:rsidR="00BA1D0F" w:rsidRPr="00087FDB">
        <w:rPr>
          <w:rFonts w:ascii="Century Gothic" w:hAnsi="Century Gothic"/>
          <w:sz w:val="24"/>
          <w:szCs w:val="24"/>
        </w:rPr>
        <w:t xml:space="preserve"> respectivamente, en contra de la interlocutoria dictada por el Juez Cuarto de lo Familiar de esta Capital, el 20 veinte de marzo de 2019 dos mil diecinueve, en el expediente </w:t>
      </w:r>
      <w:r w:rsidR="00292000" w:rsidRPr="00292000">
        <w:rPr>
          <w:rFonts w:ascii="Century Gothic" w:hAnsi="Century Gothic"/>
          <w:b/>
          <w:sz w:val="24"/>
          <w:szCs w:val="24"/>
        </w:rPr>
        <w:t>ELIMINADO</w:t>
      </w:r>
      <w:r w:rsidR="00BA1D0F" w:rsidRPr="00087FDB">
        <w:rPr>
          <w:rFonts w:ascii="Century Gothic" w:hAnsi="Century Gothic"/>
          <w:sz w:val="24"/>
          <w:szCs w:val="24"/>
        </w:rPr>
        <w:t>, referente al Juicio de Divorcio Voluntario promovido por</w:t>
      </w:r>
      <w:r w:rsidR="00292000" w:rsidRPr="00292000">
        <w:rPr>
          <w:rFonts w:ascii="Century Gothic" w:hAnsi="Century Gothic"/>
          <w:b/>
          <w:sz w:val="24"/>
          <w:szCs w:val="24"/>
        </w:rPr>
        <w:t xml:space="preserve"> ELIMINADO</w:t>
      </w:r>
      <w:r w:rsidR="00BA1D0F" w:rsidRPr="00087FDB">
        <w:rPr>
          <w:rFonts w:ascii="Century Gothic" w:hAnsi="Century Gothic"/>
          <w:sz w:val="24"/>
          <w:szCs w:val="24"/>
        </w:rPr>
        <w:t xml:space="preserve">, y </w:t>
      </w:r>
      <w:r w:rsidR="00292000" w:rsidRPr="00292000">
        <w:rPr>
          <w:rFonts w:ascii="Century Gothic" w:hAnsi="Century Gothic"/>
          <w:b/>
          <w:sz w:val="24"/>
          <w:szCs w:val="24"/>
        </w:rPr>
        <w:t>ELIMINADO</w:t>
      </w:r>
      <w:r w:rsidR="00BA1D0F" w:rsidRPr="00087FDB">
        <w:rPr>
          <w:rFonts w:ascii="Century Gothic" w:hAnsi="Century Gothic"/>
          <w:sz w:val="24"/>
          <w:szCs w:val="24"/>
        </w:rPr>
        <w:t>).</w:t>
      </w:r>
      <w:r w:rsidR="00BA1D0F">
        <w:rPr>
          <w:rFonts w:ascii="Century Gothic" w:hAnsi="Century Gothic"/>
          <w:sz w:val="24"/>
          <w:szCs w:val="24"/>
        </w:rPr>
        <w:t xml:space="preserve"> </w:t>
      </w:r>
      <w:r w:rsidR="00BA1D0F" w:rsidRPr="00087FDB">
        <w:rPr>
          <w:rFonts w:ascii="Century Gothic" w:hAnsi="Century Gothic"/>
          <w:b/>
          <w:sz w:val="24"/>
          <w:szCs w:val="24"/>
        </w:rPr>
        <w:t>2</w:t>
      </w:r>
      <w:r w:rsidR="00BA1D0F" w:rsidRPr="00087FDB">
        <w:rPr>
          <w:rFonts w:ascii="Century Gothic" w:hAnsi="Century Gothic"/>
          <w:sz w:val="24"/>
          <w:szCs w:val="24"/>
        </w:rPr>
        <w:t xml:space="preserve">).- Oficio 21602/2020, enviado por la Jueza Primero de Distrito en el Estado, conjuntamente con copia del escrito de expresión de agravios del recurso de revisión interpuesto por </w:t>
      </w:r>
      <w:r w:rsidR="00292000" w:rsidRPr="00292000">
        <w:rPr>
          <w:rFonts w:ascii="Century Gothic" w:hAnsi="Century Gothic"/>
          <w:b/>
          <w:sz w:val="24"/>
          <w:szCs w:val="24"/>
        </w:rPr>
        <w:t>ELIMINADO</w:t>
      </w:r>
      <w:r w:rsidR="00BA1D0F" w:rsidRPr="00087FDB">
        <w:rPr>
          <w:rFonts w:ascii="Century Gothic" w:hAnsi="Century Gothic"/>
          <w:sz w:val="24"/>
          <w:szCs w:val="24"/>
        </w:rPr>
        <w:t xml:space="preserve">, en contra de la resolución dictada por ese Juzgado en treinta de octubre del presente año, dictada en el juicio de amparo </w:t>
      </w:r>
      <w:r w:rsidR="00292000" w:rsidRPr="00292000">
        <w:rPr>
          <w:rFonts w:ascii="Century Gothic" w:hAnsi="Century Gothic"/>
          <w:b/>
          <w:sz w:val="24"/>
          <w:szCs w:val="24"/>
        </w:rPr>
        <w:t xml:space="preserve"> ELIMINADO</w:t>
      </w:r>
      <w:r w:rsidR="00BA1D0F" w:rsidRPr="00087FDB">
        <w:rPr>
          <w:rFonts w:ascii="Century Gothic" w:hAnsi="Century Gothic"/>
          <w:sz w:val="24"/>
          <w:szCs w:val="24"/>
        </w:rPr>
        <w:t>, promovido por</w:t>
      </w:r>
      <w:r w:rsidR="00292000" w:rsidRPr="00292000">
        <w:rPr>
          <w:rFonts w:ascii="Century Gothic" w:hAnsi="Century Gothic"/>
          <w:b/>
          <w:sz w:val="24"/>
          <w:szCs w:val="24"/>
        </w:rPr>
        <w:t xml:space="preserve"> ELIMINADO </w:t>
      </w:r>
      <w:r w:rsidR="00BA1D0F" w:rsidRPr="00087FDB">
        <w:rPr>
          <w:rFonts w:ascii="Century Gothic" w:hAnsi="Century Gothic"/>
          <w:sz w:val="24"/>
          <w:szCs w:val="24"/>
        </w:rPr>
        <w:t xml:space="preserve">, en la que determinó por un lado sobreseer y por el otro, respecto de los actos reclamados del Pleno del Supremo Tribunal de Justicia del Estado, negar el amparo y protección al quejoso. (Este asunto deriva de la emisión de la resolución de 13 trece de febrero de 2020 dos mil veinte,  dictada en el </w:t>
      </w:r>
      <w:r w:rsidR="00BA1D0F" w:rsidRPr="00087FDB">
        <w:rPr>
          <w:rFonts w:ascii="Century Gothic" w:hAnsi="Century Gothic" w:cs="Tahoma"/>
          <w:bCs/>
          <w:sz w:val="24"/>
          <w:szCs w:val="24"/>
        </w:rPr>
        <w:t xml:space="preserve">toca </w:t>
      </w:r>
      <w:r w:rsidR="00292000" w:rsidRPr="00292000">
        <w:rPr>
          <w:rFonts w:ascii="Century Gothic" w:hAnsi="Century Gothic" w:cs="Tahoma"/>
          <w:b/>
          <w:bCs/>
          <w:sz w:val="24"/>
          <w:szCs w:val="24"/>
        </w:rPr>
        <w:t>ELIMINADO</w:t>
      </w:r>
      <w:r w:rsidR="00BA1D0F" w:rsidRPr="00087FDB">
        <w:rPr>
          <w:rFonts w:ascii="Century Gothic" w:hAnsi="Century Gothic"/>
          <w:bCs/>
          <w:sz w:val="24"/>
          <w:szCs w:val="24"/>
        </w:rPr>
        <w:t xml:space="preserve">, formado con motivo del recurso de queja interpuesto por </w:t>
      </w:r>
      <w:r w:rsidR="00292000" w:rsidRPr="00292000">
        <w:rPr>
          <w:rFonts w:ascii="Century Gothic" w:hAnsi="Century Gothic"/>
          <w:b/>
          <w:bCs/>
          <w:sz w:val="24"/>
          <w:szCs w:val="24"/>
        </w:rPr>
        <w:t>ELIMINADO</w:t>
      </w:r>
      <w:r w:rsidR="00BA1D0F" w:rsidRPr="00087FDB">
        <w:rPr>
          <w:rFonts w:ascii="Century Gothic" w:hAnsi="Century Gothic"/>
          <w:bCs/>
          <w:sz w:val="24"/>
          <w:szCs w:val="24"/>
        </w:rPr>
        <w:t xml:space="preserve">, en contra de la Jueza Segundo del Ramo Civil, que le negó la admisión de un recurso de apelación por auto de 26 veintiséis de noviembre del 2019 dos mil diecinueve, dictado en el expediente </w:t>
      </w:r>
      <w:r w:rsidR="00292000" w:rsidRPr="00292000">
        <w:rPr>
          <w:rFonts w:ascii="Century Gothic" w:hAnsi="Century Gothic"/>
          <w:b/>
          <w:bCs/>
          <w:sz w:val="24"/>
          <w:szCs w:val="24"/>
        </w:rPr>
        <w:t>ELIMINADO</w:t>
      </w:r>
      <w:r w:rsidR="00BA1D0F" w:rsidRPr="00087FDB">
        <w:rPr>
          <w:rFonts w:ascii="Century Gothic" w:hAnsi="Century Gothic"/>
          <w:bCs/>
          <w:sz w:val="24"/>
          <w:szCs w:val="24"/>
        </w:rPr>
        <w:t xml:space="preserve">, correspondiente al Juicio </w:t>
      </w:r>
      <w:r w:rsidR="00BA1D0F" w:rsidRPr="00087FDB">
        <w:rPr>
          <w:rFonts w:ascii="Century Gothic" w:hAnsi="Century Gothic"/>
          <w:bCs/>
          <w:sz w:val="24"/>
          <w:szCs w:val="24"/>
        </w:rPr>
        <w:lastRenderedPageBreak/>
        <w:t>Ordinario Civil, que por Rescisión de Contrato Verbal de Compraventa y demás prestaciones, promovieron</w:t>
      </w:r>
      <w:r w:rsidR="00292000" w:rsidRPr="00292000">
        <w:rPr>
          <w:rFonts w:ascii="Century Gothic" w:hAnsi="Century Gothic"/>
          <w:b/>
          <w:bCs/>
          <w:sz w:val="24"/>
          <w:szCs w:val="24"/>
        </w:rPr>
        <w:t xml:space="preserve"> ELIMINADO</w:t>
      </w:r>
      <w:r w:rsidR="00BA1D0F" w:rsidRPr="00087FDB">
        <w:rPr>
          <w:rFonts w:ascii="Century Gothic" w:hAnsi="Century Gothic"/>
          <w:bCs/>
          <w:sz w:val="24"/>
          <w:szCs w:val="24"/>
        </w:rPr>
        <w:t xml:space="preserve"> y </w:t>
      </w:r>
      <w:r w:rsidR="00292000" w:rsidRPr="00292000">
        <w:rPr>
          <w:rFonts w:ascii="Century Gothic" w:hAnsi="Century Gothic"/>
          <w:b/>
          <w:bCs/>
          <w:sz w:val="24"/>
          <w:szCs w:val="24"/>
        </w:rPr>
        <w:t xml:space="preserve"> ELIMINADO</w:t>
      </w:r>
      <w:r w:rsidR="00BA1D0F" w:rsidRPr="00087FDB">
        <w:rPr>
          <w:rFonts w:ascii="Century Gothic" w:hAnsi="Century Gothic"/>
          <w:bCs/>
          <w:sz w:val="24"/>
          <w:szCs w:val="24"/>
        </w:rPr>
        <w:t xml:space="preserve">, en contra de </w:t>
      </w:r>
      <w:r w:rsidR="00292000" w:rsidRPr="00292000">
        <w:rPr>
          <w:rFonts w:ascii="Century Gothic" w:hAnsi="Century Gothic"/>
          <w:b/>
          <w:bCs/>
          <w:sz w:val="24"/>
          <w:szCs w:val="24"/>
        </w:rPr>
        <w:t>ELIMINADO</w:t>
      </w:r>
      <w:r w:rsidR="00BA1D0F" w:rsidRPr="00087FDB">
        <w:rPr>
          <w:rFonts w:ascii="Century Gothic" w:hAnsi="Century Gothic"/>
          <w:bCs/>
          <w:sz w:val="24"/>
          <w:szCs w:val="24"/>
        </w:rPr>
        <w:t>).</w:t>
      </w:r>
      <w:r w:rsidR="00BA1D0F">
        <w:rPr>
          <w:rFonts w:ascii="Century Gothic" w:hAnsi="Century Gothic"/>
          <w:bCs/>
          <w:sz w:val="24"/>
          <w:szCs w:val="24"/>
        </w:rPr>
        <w:t xml:space="preserve"> </w:t>
      </w:r>
      <w:r w:rsidR="00BA1D0F">
        <w:rPr>
          <w:rFonts w:ascii="Century Gothic" w:hAnsi="Century Gothic"/>
          <w:b/>
          <w:bCs/>
          <w:sz w:val="24"/>
          <w:szCs w:val="24"/>
        </w:rPr>
        <w:t xml:space="preserve">Séptimo: </w:t>
      </w:r>
      <w:r w:rsidR="00431FBB" w:rsidRPr="009A0238">
        <w:rPr>
          <w:rFonts w:ascii="Century Gothic" w:hAnsi="Century Gothic"/>
          <w:sz w:val="24"/>
          <w:szCs w:val="24"/>
        </w:rPr>
        <w:t xml:space="preserve">Asuntos Generales, los que hagan mención tanto la Magistrada Olga Regina García López, Presidenta de este Supremo Tribunal de Justicia y del Consejo de la Judicatura del Estado, como los demás Magistrados y Magistradas </w:t>
      </w:r>
      <w:r w:rsidR="00431FBB" w:rsidRPr="00E54548">
        <w:rPr>
          <w:rFonts w:ascii="Century Gothic" w:hAnsi="Century Gothic"/>
          <w:sz w:val="24"/>
          <w:szCs w:val="24"/>
        </w:rPr>
        <w:t>que integran este Cuerpo Colegiado</w:t>
      </w:r>
      <w:r w:rsidR="009511B9" w:rsidRPr="00E54548">
        <w:rPr>
          <w:rFonts w:ascii="Century Gothic" w:hAnsi="Century Gothic"/>
          <w:sz w:val="24"/>
          <w:szCs w:val="24"/>
        </w:rPr>
        <w:t>.</w:t>
      </w:r>
      <w:r w:rsidR="006A528C" w:rsidRPr="00E54548">
        <w:rPr>
          <w:rFonts w:ascii="Century Gothic" w:hAnsi="Century Gothic"/>
          <w:sz w:val="24"/>
          <w:szCs w:val="24"/>
        </w:rPr>
        <w:t xml:space="preserve"> - - </w:t>
      </w:r>
      <w:r w:rsidR="005B45E0">
        <w:rPr>
          <w:rFonts w:ascii="Century Gothic" w:hAnsi="Century Gothic"/>
          <w:sz w:val="24"/>
          <w:szCs w:val="24"/>
        </w:rPr>
        <w:t xml:space="preserve">- - - - - - - - - - - - </w:t>
      </w:r>
    </w:p>
    <w:p w14:paraId="7BB88382" w14:textId="5682F2B9" w:rsidR="00976884" w:rsidRPr="00493C33" w:rsidRDefault="00976884" w:rsidP="008030C5">
      <w:pPr>
        <w:pStyle w:val="Textoindependiente3"/>
        <w:spacing w:line="480" w:lineRule="auto"/>
        <w:rPr>
          <w:rFonts w:ascii="Century Gothic" w:hAnsi="Century Gothic"/>
          <w:sz w:val="24"/>
          <w:szCs w:val="24"/>
          <w:lang w:val="es-MX"/>
        </w:rPr>
      </w:pPr>
      <w:r w:rsidRPr="00493C33">
        <w:rPr>
          <w:rFonts w:ascii="Century Gothic" w:hAnsi="Century Gothic"/>
          <w:sz w:val="24"/>
          <w:szCs w:val="24"/>
        </w:rPr>
        <w:t xml:space="preserve">Acto continuo, atento a lo dispuesto por el artículo 5, fracción I del Reglamento Interior del Poder Judicial del Estado, la </w:t>
      </w:r>
      <w:r w:rsidRPr="00493C33">
        <w:rPr>
          <w:rFonts w:ascii="Century Gothic" w:hAnsi="Century Gothic"/>
          <w:b/>
          <w:bCs/>
          <w:sz w:val="24"/>
          <w:szCs w:val="24"/>
        </w:rPr>
        <w:t>Magistrada Presidenta</w:t>
      </w:r>
      <w:r w:rsidRPr="00493C33">
        <w:rPr>
          <w:rFonts w:ascii="Century Gothic" w:hAnsi="Century Gothic"/>
          <w:sz w:val="24"/>
          <w:szCs w:val="24"/>
        </w:rPr>
        <w:t xml:space="preserve">, solicita a la Secretaria de Acuerdos que agote el </w:t>
      </w:r>
      <w:r w:rsidRPr="00493C33">
        <w:rPr>
          <w:rFonts w:ascii="Century Gothic" w:hAnsi="Century Gothic"/>
          <w:b/>
          <w:bCs/>
          <w:sz w:val="24"/>
          <w:szCs w:val="24"/>
        </w:rPr>
        <w:t>primer punto</w:t>
      </w:r>
      <w:r w:rsidRPr="00493C33">
        <w:rPr>
          <w:rFonts w:ascii="Century Gothic" w:hAnsi="Century Gothic"/>
          <w:sz w:val="24"/>
          <w:szCs w:val="24"/>
        </w:rPr>
        <w:t xml:space="preserve"> del orden del día. Enseguida, procede la </w:t>
      </w:r>
      <w:r w:rsidRPr="00493C33">
        <w:rPr>
          <w:rFonts w:ascii="Century Gothic" w:hAnsi="Century Gothic"/>
          <w:b/>
          <w:sz w:val="24"/>
          <w:szCs w:val="24"/>
        </w:rPr>
        <w:t>Secretaria</w:t>
      </w:r>
      <w:r w:rsidRPr="00493C33">
        <w:rPr>
          <w:rFonts w:ascii="Century Gothic" w:hAnsi="Century Gothic"/>
          <w:sz w:val="24"/>
          <w:szCs w:val="24"/>
        </w:rPr>
        <w:t xml:space="preserve"> a tomar lista de asistencia a los presentes, </w:t>
      </w:r>
      <w:r w:rsidR="0099204C" w:rsidRPr="00BB029B">
        <w:rPr>
          <w:rFonts w:ascii="Century Gothic" w:hAnsi="Century Gothic" w:cs="Century Gothic"/>
          <w:sz w:val="24"/>
          <w:szCs w:val="24"/>
          <w:lang w:val="es-MX"/>
        </w:rPr>
        <w:t xml:space="preserve">una vez cumplida la instrucción, la </w:t>
      </w:r>
      <w:r w:rsidR="0099204C" w:rsidRPr="00BB029B">
        <w:rPr>
          <w:rFonts w:ascii="Century Gothic" w:hAnsi="Century Gothic" w:cs="Century Gothic"/>
          <w:sz w:val="24"/>
          <w:szCs w:val="24"/>
        </w:rPr>
        <w:t xml:space="preserve">Presidencia da cuenta </w:t>
      </w:r>
      <w:r w:rsidR="0099204C" w:rsidRPr="00BB029B">
        <w:rPr>
          <w:rFonts w:ascii="Century Gothic" w:hAnsi="Century Gothic" w:cs="Century Gothic"/>
          <w:sz w:val="24"/>
          <w:szCs w:val="24"/>
          <w:lang w:val="es-MX"/>
        </w:rPr>
        <w:t>que se encuentran presentes los Magistrados y Magistradas que conforman este Honorable Pleno, con ausencia justificada de</w:t>
      </w:r>
      <w:r w:rsidR="0099204C">
        <w:rPr>
          <w:rFonts w:ascii="Century Gothic" w:hAnsi="Century Gothic" w:cs="Century Gothic"/>
          <w:sz w:val="24"/>
          <w:szCs w:val="24"/>
          <w:lang w:val="es-MX"/>
        </w:rPr>
        <w:t xml:space="preserve"> </w:t>
      </w:r>
      <w:r w:rsidR="0099204C" w:rsidRPr="00BB029B">
        <w:rPr>
          <w:rFonts w:ascii="Century Gothic" w:hAnsi="Century Gothic" w:cs="Century Gothic"/>
          <w:sz w:val="24"/>
          <w:szCs w:val="24"/>
          <w:lang w:val="es-MX"/>
        </w:rPr>
        <w:t>l</w:t>
      </w:r>
      <w:r w:rsidR="0099204C">
        <w:rPr>
          <w:rFonts w:ascii="Century Gothic" w:hAnsi="Century Gothic" w:cs="Century Gothic"/>
          <w:sz w:val="24"/>
          <w:szCs w:val="24"/>
          <w:lang w:val="es-MX"/>
        </w:rPr>
        <w:t>a</w:t>
      </w:r>
      <w:r w:rsidR="0099204C" w:rsidRPr="00BB029B">
        <w:rPr>
          <w:rFonts w:ascii="Century Gothic" w:hAnsi="Century Gothic" w:cs="Century Gothic"/>
          <w:sz w:val="24"/>
          <w:szCs w:val="24"/>
          <w:lang w:val="es-MX"/>
        </w:rPr>
        <w:t xml:space="preserve"> Magistrad</w:t>
      </w:r>
      <w:r w:rsidR="0099204C">
        <w:rPr>
          <w:rFonts w:ascii="Century Gothic" w:hAnsi="Century Gothic" w:cs="Century Gothic"/>
          <w:sz w:val="24"/>
          <w:szCs w:val="24"/>
          <w:lang w:val="es-MX"/>
        </w:rPr>
        <w:t>a</w:t>
      </w:r>
      <w:r w:rsidR="0099204C" w:rsidRPr="00BB029B">
        <w:rPr>
          <w:rFonts w:ascii="Century Gothic" w:hAnsi="Century Gothic" w:cs="Century Gothic"/>
          <w:sz w:val="24"/>
          <w:szCs w:val="24"/>
          <w:lang w:val="es-MX"/>
        </w:rPr>
        <w:t xml:space="preserve"> </w:t>
      </w:r>
      <w:r w:rsidR="0099204C">
        <w:rPr>
          <w:rFonts w:ascii="Century Gothic" w:hAnsi="Century Gothic" w:cs="Century Gothic"/>
          <w:sz w:val="24"/>
          <w:szCs w:val="24"/>
          <w:lang w:val="es-MX"/>
        </w:rPr>
        <w:t>Rebeca Anastacia Medina García</w:t>
      </w:r>
      <w:r w:rsidR="0099204C" w:rsidRPr="00BB029B">
        <w:rPr>
          <w:rFonts w:ascii="Century Gothic" w:hAnsi="Century Gothic" w:cs="Century Gothic"/>
          <w:sz w:val="24"/>
          <w:szCs w:val="24"/>
          <w:lang w:val="es-MX"/>
        </w:rPr>
        <w:t xml:space="preserve">. Atento a ello, </w:t>
      </w:r>
      <w:r w:rsidR="0099204C" w:rsidRPr="00BB029B">
        <w:rPr>
          <w:rFonts w:ascii="Century Gothic" w:hAnsi="Century Gothic" w:cs="Century Gothic"/>
          <w:sz w:val="24"/>
          <w:szCs w:val="24"/>
        </w:rPr>
        <w:t>existiendo</w:t>
      </w:r>
      <w:r w:rsidR="0099204C" w:rsidRPr="00BB029B">
        <w:rPr>
          <w:rFonts w:ascii="Century Gothic" w:hAnsi="Century Gothic" w:cs="Century Gothic"/>
          <w:sz w:val="24"/>
          <w:szCs w:val="24"/>
          <w:lang w:val="es-MX"/>
        </w:rPr>
        <w:t xml:space="preserve"> </w:t>
      </w:r>
      <w:r w:rsidR="0099204C" w:rsidRPr="00BB029B">
        <w:rPr>
          <w:rFonts w:ascii="Century Gothic" w:hAnsi="Century Gothic" w:cs="Century Gothic"/>
          <w:b/>
          <w:bCs/>
          <w:sz w:val="24"/>
          <w:szCs w:val="24"/>
          <w:lang w:val="es-MX"/>
        </w:rPr>
        <w:t>quórum</w:t>
      </w:r>
      <w:r w:rsidR="0099204C" w:rsidRPr="00BB029B">
        <w:rPr>
          <w:rFonts w:ascii="Century Gothic" w:hAnsi="Century Gothic" w:cs="Century Gothic"/>
          <w:sz w:val="24"/>
          <w:szCs w:val="24"/>
          <w:lang w:val="es-MX"/>
        </w:rPr>
        <w:t xml:space="preserve"> para celebrar esta sesión, la Magistrada Presidenta, la declara válida, al igual que los acuerdos que en ella se tomen</w:t>
      </w:r>
      <w:r w:rsidR="00BB029B" w:rsidRPr="00493C33">
        <w:rPr>
          <w:rFonts w:ascii="Century Gothic" w:hAnsi="Century Gothic"/>
          <w:sz w:val="24"/>
          <w:szCs w:val="24"/>
          <w:lang w:val="es-MX"/>
        </w:rPr>
        <w:t xml:space="preserve">. - - - - - - - - - - - - - - - - - - - - - - - - - - </w:t>
      </w:r>
      <w:r w:rsidR="0099204C">
        <w:rPr>
          <w:rFonts w:ascii="Century Gothic" w:hAnsi="Century Gothic"/>
          <w:sz w:val="24"/>
          <w:szCs w:val="24"/>
          <w:lang w:val="es-MX"/>
        </w:rPr>
        <w:t>- - - - - - - - - - -</w:t>
      </w:r>
    </w:p>
    <w:p w14:paraId="0207B12D" w14:textId="61501A37" w:rsidR="00976884" w:rsidRPr="00173870" w:rsidRDefault="00976884" w:rsidP="008030C5">
      <w:pPr>
        <w:spacing w:line="480" w:lineRule="auto"/>
        <w:jc w:val="both"/>
        <w:rPr>
          <w:rFonts w:ascii="Century Gothic" w:hAnsi="Century Gothic"/>
        </w:rPr>
      </w:pPr>
      <w:r w:rsidRPr="00493C33">
        <w:rPr>
          <w:rFonts w:ascii="Century Gothic" w:hAnsi="Century Gothic"/>
        </w:rPr>
        <w:t xml:space="preserve">Posteriormente, la </w:t>
      </w:r>
      <w:r w:rsidRPr="00493C33">
        <w:rPr>
          <w:rFonts w:ascii="Century Gothic" w:hAnsi="Century Gothic"/>
          <w:b/>
          <w:bCs/>
        </w:rPr>
        <w:t xml:space="preserve">Magistrada Olga Regina García López </w:t>
      </w:r>
      <w:r w:rsidRPr="00493C33">
        <w:rPr>
          <w:rFonts w:ascii="Century Gothic" w:hAnsi="Century Gothic"/>
        </w:rPr>
        <w:t xml:space="preserve">pide a la Secretaria de Acuerdos dé lectura al </w:t>
      </w:r>
      <w:r w:rsidRPr="00493C33">
        <w:rPr>
          <w:rFonts w:ascii="Century Gothic" w:hAnsi="Century Gothic"/>
          <w:b/>
          <w:bCs/>
        </w:rPr>
        <w:t>segundo punto</w:t>
      </w:r>
      <w:r w:rsidRPr="00493C33">
        <w:rPr>
          <w:rFonts w:ascii="Century Gothic" w:hAnsi="Century Gothic"/>
        </w:rPr>
        <w:t>. Atento a ello, la licenciada Ma. del Rosario Torres Mancilla, leyó: “</w:t>
      </w:r>
      <w:r w:rsidRPr="00493C33">
        <w:rPr>
          <w:rFonts w:ascii="Century Gothic" w:hAnsi="Century Gothic"/>
          <w:b/>
        </w:rPr>
        <w:t>Lectura, discusión y en su caso aprobación del orden del día</w:t>
      </w:r>
      <w:r w:rsidRPr="00493C33">
        <w:rPr>
          <w:rFonts w:ascii="Century Gothic" w:hAnsi="Century Gothic"/>
        </w:rPr>
        <w:t xml:space="preserve">”. La </w:t>
      </w:r>
      <w:r w:rsidRPr="00493C33">
        <w:rPr>
          <w:rFonts w:ascii="Century Gothic" w:hAnsi="Century Gothic"/>
          <w:b/>
          <w:bCs/>
        </w:rPr>
        <w:t>Magistrada Olga Regina García López</w:t>
      </w:r>
      <w:r w:rsidRPr="00493C33">
        <w:rPr>
          <w:rFonts w:ascii="Century Gothic" w:hAnsi="Century Gothic"/>
        </w:rPr>
        <w:t xml:space="preserve">, refiere: “A su disposición se </w:t>
      </w:r>
      <w:r w:rsidRPr="0099204C">
        <w:rPr>
          <w:rFonts w:ascii="Century Gothic" w:hAnsi="Century Gothic"/>
        </w:rPr>
        <w:t xml:space="preserve">encuentra el orden del día, si existiera intervención en relación al mismo, por favor </w:t>
      </w:r>
      <w:r w:rsidR="0099204C" w:rsidRPr="0099204C">
        <w:rPr>
          <w:rFonts w:ascii="Century Gothic" w:hAnsi="Century Gothic"/>
        </w:rPr>
        <w:t>háganla</w:t>
      </w:r>
      <w:r w:rsidRPr="0099204C">
        <w:rPr>
          <w:rFonts w:ascii="Century Gothic" w:hAnsi="Century Gothic"/>
        </w:rPr>
        <w:t xml:space="preserve"> saber. Al no advertir intervención alguna, someto a votación el segundo punto, quien se encuentre a favor del contenido íntegro del orden del día, favor de levantar la mano </w:t>
      </w:r>
      <w:r w:rsidRPr="0099204C">
        <w:rPr>
          <w:rFonts w:ascii="Century Gothic" w:hAnsi="Century Gothic"/>
        </w:rPr>
        <w:lastRenderedPageBreak/>
        <w:t xml:space="preserve">en </w:t>
      </w:r>
      <w:r w:rsidR="0099204C">
        <w:rPr>
          <w:rFonts w:ascii="Century Gothic" w:hAnsi="Century Gothic"/>
        </w:rPr>
        <w:t>la forma acostumbrada. Aprobado</w:t>
      </w:r>
      <w:r w:rsidR="00BB25EB" w:rsidRPr="0099204C">
        <w:rPr>
          <w:rFonts w:ascii="Century Gothic" w:hAnsi="Century Gothic"/>
        </w:rPr>
        <w:t xml:space="preserve"> </w:t>
      </w:r>
      <w:r w:rsidRPr="0099204C">
        <w:rPr>
          <w:rFonts w:ascii="Century Gothic" w:hAnsi="Century Gothic"/>
        </w:rPr>
        <w:t>por unanimidad de</w:t>
      </w:r>
      <w:r w:rsidR="00BB25EB" w:rsidRPr="0099204C">
        <w:rPr>
          <w:rFonts w:ascii="Century Gothic" w:hAnsi="Century Gothic"/>
        </w:rPr>
        <w:t>l voto</w:t>
      </w:r>
      <w:r w:rsidR="006D37B1" w:rsidRPr="0099204C">
        <w:rPr>
          <w:rFonts w:ascii="Century Gothic" w:hAnsi="Century Gothic"/>
        </w:rPr>
        <w:t xml:space="preserve"> de los presentes</w:t>
      </w:r>
      <w:r w:rsidRPr="0099204C">
        <w:rPr>
          <w:rFonts w:ascii="Century Gothic" w:hAnsi="Century Gothic"/>
        </w:rPr>
        <w:t>”.</w:t>
      </w:r>
      <w:r w:rsidR="00676401" w:rsidRPr="0099204C">
        <w:rPr>
          <w:rFonts w:ascii="Century Gothic" w:hAnsi="Century Gothic"/>
        </w:rPr>
        <w:t xml:space="preserve"> “Sí Presidenta</w:t>
      </w:r>
      <w:r w:rsidR="0089774E" w:rsidRPr="0099204C">
        <w:rPr>
          <w:rFonts w:ascii="Century Gothic" w:hAnsi="Century Gothic"/>
        </w:rPr>
        <w:t xml:space="preserve">”, dice la </w:t>
      </w:r>
      <w:r w:rsidR="0089774E" w:rsidRPr="0099204C">
        <w:rPr>
          <w:rFonts w:ascii="Century Gothic" w:hAnsi="Century Gothic"/>
          <w:b/>
        </w:rPr>
        <w:t>licenciada Ma. del Rosario Torres Mancilla.</w:t>
      </w:r>
      <w:r w:rsidRPr="0099204C">
        <w:rPr>
          <w:rFonts w:ascii="Century Gothic" w:hAnsi="Century Gothic"/>
        </w:rPr>
        <w:t xml:space="preserve"> </w:t>
      </w:r>
      <w:r w:rsidRPr="0099204C">
        <w:rPr>
          <w:rFonts w:ascii="Century Gothic" w:hAnsi="Century Gothic"/>
          <w:b/>
        </w:rPr>
        <w:t xml:space="preserve">Atento a lo cual, el </w:t>
      </w:r>
      <w:r w:rsidRPr="0099204C">
        <w:rPr>
          <w:rFonts w:ascii="Century Gothic" w:hAnsi="Century Gothic"/>
          <w:b/>
          <w:bCs/>
        </w:rPr>
        <w:t>orden del día es aprobado en sus términos, por unanimidad de</w:t>
      </w:r>
      <w:r w:rsidR="006D37B1" w:rsidRPr="0099204C">
        <w:rPr>
          <w:rFonts w:ascii="Century Gothic" w:hAnsi="Century Gothic"/>
          <w:b/>
          <w:bCs/>
        </w:rPr>
        <w:t>l voto de los presentes</w:t>
      </w:r>
      <w:r w:rsidRPr="0099204C">
        <w:rPr>
          <w:rFonts w:ascii="Century Gothic" w:hAnsi="Century Gothic"/>
          <w:bCs/>
        </w:rPr>
        <w:t>.- - - - - - - - - - -</w:t>
      </w:r>
      <w:r w:rsidR="005B45E0">
        <w:rPr>
          <w:rFonts w:ascii="Century Gothic" w:hAnsi="Century Gothic"/>
          <w:bCs/>
        </w:rPr>
        <w:t xml:space="preserve"> </w:t>
      </w:r>
      <w:r w:rsidR="00977980" w:rsidRPr="00493C33">
        <w:rPr>
          <w:rFonts w:ascii="Century Gothic" w:hAnsi="Century Gothic"/>
        </w:rPr>
        <w:t xml:space="preserve">A continuación, </w:t>
      </w:r>
      <w:r w:rsidR="00F53FD6" w:rsidRPr="00493C33">
        <w:rPr>
          <w:rFonts w:ascii="Century Gothic" w:hAnsi="Century Gothic"/>
        </w:rPr>
        <w:t>la</w:t>
      </w:r>
      <w:r w:rsidR="00977980" w:rsidRPr="00493C33">
        <w:rPr>
          <w:rFonts w:ascii="Century Gothic" w:hAnsi="Century Gothic"/>
        </w:rPr>
        <w:t xml:space="preserve"> </w:t>
      </w:r>
      <w:r w:rsidR="00977980" w:rsidRPr="00493C33">
        <w:rPr>
          <w:rFonts w:ascii="Century Gothic" w:hAnsi="Century Gothic"/>
          <w:b/>
          <w:bCs/>
        </w:rPr>
        <w:t>Magistrad</w:t>
      </w:r>
      <w:r w:rsidR="00F53FD6" w:rsidRPr="00493C33">
        <w:rPr>
          <w:rFonts w:ascii="Century Gothic" w:hAnsi="Century Gothic"/>
          <w:b/>
          <w:bCs/>
        </w:rPr>
        <w:t>a</w:t>
      </w:r>
      <w:r w:rsidR="00977980" w:rsidRPr="00493C33">
        <w:rPr>
          <w:rFonts w:ascii="Century Gothic" w:hAnsi="Century Gothic"/>
          <w:b/>
          <w:bCs/>
        </w:rPr>
        <w:t xml:space="preserve"> President</w:t>
      </w:r>
      <w:r w:rsidR="00F53FD6" w:rsidRPr="00493C33">
        <w:rPr>
          <w:rFonts w:ascii="Century Gothic" w:hAnsi="Century Gothic"/>
          <w:b/>
          <w:bCs/>
        </w:rPr>
        <w:t>a</w:t>
      </w:r>
      <w:r w:rsidR="00977980" w:rsidRPr="00493C33">
        <w:rPr>
          <w:rFonts w:ascii="Century Gothic" w:hAnsi="Century Gothic"/>
        </w:rPr>
        <w:t xml:space="preserve"> pide a la Secretaria de Acuerdos dé lectura al </w:t>
      </w:r>
      <w:r w:rsidR="00977980" w:rsidRPr="00493C33">
        <w:rPr>
          <w:rFonts w:ascii="Century Gothic" w:hAnsi="Century Gothic"/>
          <w:b/>
          <w:bCs/>
        </w:rPr>
        <w:t>tercer punto</w:t>
      </w:r>
      <w:r w:rsidR="00977980" w:rsidRPr="00493C33">
        <w:rPr>
          <w:rFonts w:ascii="Century Gothic" w:hAnsi="Century Gothic"/>
        </w:rPr>
        <w:t>; quien atendiendo la instrucción, procedió a leer: “</w:t>
      </w:r>
      <w:r w:rsidR="00D8228E" w:rsidRPr="00493C33">
        <w:rPr>
          <w:rFonts w:ascii="Century Gothic" w:hAnsi="Century Gothic"/>
          <w:b/>
          <w:bCs/>
        </w:rPr>
        <w:t xml:space="preserve">Se somete a consideración del Honorable Pleno y en su caso aprobación el acta correspondiente a la sesión ordinaria celebrada el </w:t>
      </w:r>
      <w:r w:rsidR="00493C33" w:rsidRPr="00493C33">
        <w:rPr>
          <w:rFonts w:ascii="Century Gothic" w:hAnsi="Century Gothic"/>
          <w:b/>
          <w:bCs/>
        </w:rPr>
        <w:t>26 veintiséis</w:t>
      </w:r>
      <w:r w:rsidR="00D8228E" w:rsidRPr="00493C33">
        <w:rPr>
          <w:rFonts w:ascii="Century Gothic" w:hAnsi="Century Gothic"/>
          <w:b/>
          <w:bCs/>
        </w:rPr>
        <w:t xml:space="preserve"> de noviembre de 2020 dos mil veinte</w:t>
      </w:r>
      <w:r w:rsidRPr="00493C33">
        <w:rPr>
          <w:rFonts w:ascii="Century Gothic" w:hAnsi="Century Gothic"/>
          <w:b/>
        </w:rPr>
        <w:t>”</w:t>
      </w:r>
      <w:r w:rsidRPr="00493C33">
        <w:rPr>
          <w:rFonts w:ascii="Century Gothic" w:hAnsi="Century Gothic"/>
        </w:rPr>
        <w:t xml:space="preserve">. La </w:t>
      </w:r>
      <w:r w:rsidRPr="00493C33">
        <w:rPr>
          <w:rFonts w:ascii="Century Gothic" w:hAnsi="Century Gothic"/>
          <w:b/>
        </w:rPr>
        <w:t xml:space="preserve">Magistrada Olga Regina García López, </w:t>
      </w:r>
      <w:r w:rsidRPr="0099204C">
        <w:rPr>
          <w:rFonts w:ascii="Century Gothic" w:hAnsi="Century Gothic"/>
        </w:rPr>
        <w:t>manifiesta: “A su consideración el acta número cuarenta</w:t>
      </w:r>
      <w:r w:rsidR="0089774E" w:rsidRPr="0099204C">
        <w:rPr>
          <w:rFonts w:ascii="Century Gothic" w:hAnsi="Century Gothic"/>
        </w:rPr>
        <w:t xml:space="preserve"> y </w:t>
      </w:r>
      <w:r w:rsidR="0099204C">
        <w:rPr>
          <w:rFonts w:ascii="Century Gothic" w:hAnsi="Century Gothic"/>
        </w:rPr>
        <w:t>siete</w:t>
      </w:r>
      <w:r w:rsidRPr="0099204C">
        <w:rPr>
          <w:rFonts w:ascii="Century Gothic" w:hAnsi="Century Gothic"/>
        </w:rPr>
        <w:t xml:space="preserve">, correspondiente a la sesión </w:t>
      </w:r>
      <w:r w:rsidR="00551B4F" w:rsidRPr="0099204C">
        <w:rPr>
          <w:rFonts w:ascii="Century Gothic" w:hAnsi="Century Gothic"/>
        </w:rPr>
        <w:t>ordinaria</w:t>
      </w:r>
      <w:r w:rsidRPr="0099204C">
        <w:rPr>
          <w:rFonts w:ascii="Century Gothic" w:hAnsi="Century Gothic"/>
        </w:rPr>
        <w:t xml:space="preserve"> celebrada el </w:t>
      </w:r>
      <w:r w:rsidR="0099204C">
        <w:rPr>
          <w:rFonts w:ascii="Century Gothic" w:hAnsi="Century Gothic"/>
        </w:rPr>
        <w:t>26 veintiséis</w:t>
      </w:r>
      <w:r w:rsidRPr="0099204C">
        <w:rPr>
          <w:rFonts w:ascii="Century Gothic" w:hAnsi="Century Gothic"/>
        </w:rPr>
        <w:t xml:space="preserve"> de </w:t>
      </w:r>
      <w:r w:rsidR="00D8228E" w:rsidRPr="0099204C">
        <w:rPr>
          <w:rFonts w:ascii="Century Gothic" w:hAnsi="Century Gothic"/>
        </w:rPr>
        <w:t>noviembre</w:t>
      </w:r>
      <w:r w:rsidRPr="0099204C">
        <w:rPr>
          <w:rFonts w:ascii="Century Gothic" w:hAnsi="Century Gothic"/>
        </w:rPr>
        <w:t xml:space="preserve"> del 2020 dos mil veinte, si existiera alguna intervención, </w:t>
      </w:r>
      <w:r w:rsidR="0099204C">
        <w:rPr>
          <w:rFonts w:ascii="Century Gothic" w:hAnsi="Century Gothic"/>
        </w:rPr>
        <w:t xml:space="preserve">es el momento </w:t>
      </w:r>
      <w:r w:rsidR="0099204C" w:rsidRPr="0099204C">
        <w:rPr>
          <w:rFonts w:ascii="Century Gothic" w:hAnsi="Century Gothic"/>
        </w:rPr>
        <w:t>para ello</w:t>
      </w:r>
      <w:r w:rsidRPr="0099204C">
        <w:rPr>
          <w:rFonts w:ascii="Century Gothic" w:hAnsi="Century Gothic"/>
        </w:rPr>
        <w:t>.</w:t>
      </w:r>
      <w:r w:rsidR="00E54548" w:rsidRPr="0099204C">
        <w:rPr>
          <w:rFonts w:ascii="Century Gothic" w:hAnsi="Century Gothic"/>
        </w:rPr>
        <w:t xml:space="preserve"> De no existir</w:t>
      </w:r>
      <w:r w:rsidR="0089774E" w:rsidRPr="0099204C">
        <w:rPr>
          <w:rFonts w:ascii="Century Gothic" w:hAnsi="Century Gothic"/>
        </w:rPr>
        <w:t xml:space="preserve"> </w:t>
      </w:r>
      <w:r w:rsidR="006D37B1" w:rsidRPr="0099204C">
        <w:rPr>
          <w:rFonts w:ascii="Century Gothic" w:hAnsi="Century Gothic"/>
        </w:rPr>
        <w:t xml:space="preserve">alguna </w:t>
      </w:r>
      <w:r w:rsidR="00551B4F" w:rsidRPr="0099204C">
        <w:rPr>
          <w:rFonts w:ascii="Century Gothic" w:hAnsi="Century Gothic"/>
        </w:rPr>
        <w:t xml:space="preserve">intervención </w:t>
      </w:r>
      <w:r w:rsidRPr="0099204C">
        <w:rPr>
          <w:rFonts w:ascii="Century Gothic" w:hAnsi="Century Gothic"/>
        </w:rPr>
        <w:t xml:space="preserve">someto a votación el </w:t>
      </w:r>
      <w:r w:rsidR="0089774E" w:rsidRPr="0099204C">
        <w:rPr>
          <w:rFonts w:ascii="Century Gothic" w:hAnsi="Century Gothic"/>
        </w:rPr>
        <w:t>tercer punto</w:t>
      </w:r>
      <w:r w:rsidRPr="0099204C">
        <w:rPr>
          <w:rFonts w:ascii="Century Gothic" w:hAnsi="Century Gothic"/>
        </w:rPr>
        <w:t>, quien se encuentre a favor del contenido ínteg</w:t>
      </w:r>
      <w:r w:rsidR="0089774E" w:rsidRPr="0099204C">
        <w:rPr>
          <w:rFonts w:ascii="Century Gothic" w:hAnsi="Century Gothic"/>
        </w:rPr>
        <w:t xml:space="preserve">ro del acta correspondiente al día </w:t>
      </w:r>
      <w:r w:rsidR="0099204C">
        <w:rPr>
          <w:rFonts w:ascii="Century Gothic" w:hAnsi="Century Gothic"/>
        </w:rPr>
        <w:t>26 veintiséis</w:t>
      </w:r>
      <w:r w:rsidR="00D8228E" w:rsidRPr="0099204C">
        <w:rPr>
          <w:rFonts w:ascii="Century Gothic" w:hAnsi="Century Gothic"/>
        </w:rPr>
        <w:t xml:space="preserve"> de noviembre d</w:t>
      </w:r>
      <w:r w:rsidR="0089774E" w:rsidRPr="0099204C">
        <w:rPr>
          <w:rFonts w:ascii="Century Gothic" w:hAnsi="Century Gothic"/>
        </w:rPr>
        <w:t xml:space="preserve">el </w:t>
      </w:r>
      <w:r w:rsidR="0089774E" w:rsidRPr="00173870">
        <w:rPr>
          <w:rFonts w:ascii="Century Gothic" w:hAnsi="Century Gothic"/>
        </w:rPr>
        <w:t>año</w:t>
      </w:r>
      <w:r w:rsidRPr="00173870">
        <w:rPr>
          <w:rFonts w:ascii="Century Gothic" w:hAnsi="Century Gothic"/>
        </w:rPr>
        <w:t xml:space="preserve"> 2020 dos mil veinte, por favor, levante la mano</w:t>
      </w:r>
      <w:r w:rsidR="00551B4F" w:rsidRPr="00173870">
        <w:rPr>
          <w:rFonts w:ascii="Century Gothic" w:hAnsi="Century Gothic"/>
        </w:rPr>
        <w:t>.</w:t>
      </w:r>
      <w:r w:rsidR="0089774E" w:rsidRPr="00173870">
        <w:rPr>
          <w:rFonts w:ascii="Century Gothic" w:hAnsi="Century Gothic"/>
        </w:rPr>
        <w:t xml:space="preserve"> Aprobada por unanimidad </w:t>
      </w:r>
      <w:r w:rsidR="00E54548" w:rsidRPr="00173870">
        <w:rPr>
          <w:rFonts w:ascii="Century Gothic" w:hAnsi="Century Gothic"/>
        </w:rPr>
        <w:t>de</w:t>
      </w:r>
      <w:r w:rsidR="00173870" w:rsidRPr="00173870">
        <w:rPr>
          <w:rFonts w:ascii="Century Gothic" w:hAnsi="Century Gothic"/>
        </w:rPr>
        <w:t>l voto de los presentes</w:t>
      </w:r>
      <w:r w:rsidR="00E54548" w:rsidRPr="00173870">
        <w:rPr>
          <w:rFonts w:ascii="Century Gothic" w:hAnsi="Century Gothic"/>
        </w:rPr>
        <w:t xml:space="preserve">”. </w:t>
      </w:r>
      <w:r w:rsidRPr="00173870">
        <w:rPr>
          <w:rFonts w:ascii="Century Gothic" w:hAnsi="Century Gothic"/>
        </w:rPr>
        <w:t xml:space="preserve">“Sí, Presidenta”, dice la </w:t>
      </w:r>
      <w:r w:rsidRPr="00173870">
        <w:rPr>
          <w:rFonts w:ascii="Century Gothic" w:hAnsi="Century Gothic"/>
          <w:b/>
        </w:rPr>
        <w:t>licenciada Ma. del Rosario Torres Mancilla</w:t>
      </w:r>
      <w:r w:rsidRPr="00173870">
        <w:rPr>
          <w:rFonts w:ascii="Century Gothic" w:hAnsi="Century Gothic"/>
        </w:rPr>
        <w:t xml:space="preserve">. </w:t>
      </w:r>
      <w:r w:rsidRPr="00173870">
        <w:rPr>
          <w:rFonts w:ascii="Century Gothic" w:hAnsi="Century Gothic"/>
          <w:b/>
        </w:rPr>
        <w:t xml:space="preserve">Atento a ello, </w:t>
      </w:r>
      <w:r w:rsidRPr="00173870">
        <w:rPr>
          <w:rFonts w:ascii="Century Gothic" w:hAnsi="Century Gothic"/>
          <w:b/>
          <w:bCs/>
        </w:rPr>
        <w:t xml:space="preserve">el acta de cuenta es aprobada en sus términos por </w:t>
      </w:r>
      <w:r w:rsidRPr="00173870">
        <w:rPr>
          <w:rFonts w:ascii="Century Gothic" w:hAnsi="Century Gothic"/>
          <w:b/>
        </w:rPr>
        <w:t>unanimidad de votos</w:t>
      </w:r>
      <w:r w:rsidR="00705CF6">
        <w:rPr>
          <w:rFonts w:ascii="Century Gothic" w:hAnsi="Century Gothic"/>
          <w:b/>
        </w:rPr>
        <w:t xml:space="preserve"> con abstención de la Magistrada Rebeca Anastacia Medina García, ante su ausencia justificada. - - - - - - - - - - - - - - - - - - - - - - - - - - - </w:t>
      </w:r>
    </w:p>
    <w:p w14:paraId="20A1489F" w14:textId="590A89E5" w:rsidR="00556C95" w:rsidRDefault="00C15809" w:rsidP="006921ED">
      <w:pPr>
        <w:pStyle w:val="Textoindependiente"/>
        <w:spacing w:line="475" w:lineRule="auto"/>
        <w:rPr>
          <w:rFonts w:ascii="Century Gothic" w:hAnsi="Century Gothic"/>
        </w:rPr>
      </w:pPr>
      <w:r w:rsidRPr="00173870">
        <w:rPr>
          <w:rFonts w:ascii="Century Gothic" w:hAnsi="Century Gothic"/>
        </w:rPr>
        <w:t xml:space="preserve">Acto seguido, la </w:t>
      </w:r>
      <w:r w:rsidRPr="00173870">
        <w:rPr>
          <w:rFonts w:ascii="Century Gothic" w:hAnsi="Century Gothic"/>
          <w:b/>
          <w:bCs/>
        </w:rPr>
        <w:t>Magistrada Presidenta</w:t>
      </w:r>
      <w:r w:rsidRPr="00173870">
        <w:rPr>
          <w:rFonts w:ascii="Century Gothic" w:hAnsi="Century Gothic"/>
        </w:rPr>
        <w:t xml:space="preserve"> pide a la Secretaria de Acuerdos dé lectura al </w:t>
      </w:r>
      <w:r w:rsidRPr="00173870">
        <w:rPr>
          <w:rFonts w:ascii="Century Gothic" w:hAnsi="Century Gothic"/>
          <w:b/>
        </w:rPr>
        <w:t>cuarto punto</w:t>
      </w:r>
      <w:r w:rsidRPr="00173870">
        <w:rPr>
          <w:rFonts w:ascii="Century Gothic" w:hAnsi="Century Gothic"/>
        </w:rPr>
        <w:t>; quien, atendiendo la instrucción, procedió a leer: “</w:t>
      </w:r>
      <w:r w:rsidR="00493C33" w:rsidRPr="00173870">
        <w:rPr>
          <w:rFonts w:ascii="Century Gothic" w:hAnsi="Century Gothic"/>
          <w:b/>
        </w:rPr>
        <w:t>Se somete a consideración, discusión y en su caso aprobación, el orden del día d</w:t>
      </w:r>
      <w:r w:rsidR="00493C33" w:rsidRPr="00493C33">
        <w:rPr>
          <w:rFonts w:ascii="Century Gothic" w:hAnsi="Century Gothic"/>
          <w:b/>
        </w:rPr>
        <w:t xml:space="preserve">e la sesión pública solemne conjunta de Pleno Extraordinario, a celebrarse en el recinto </w:t>
      </w:r>
      <w:r w:rsidR="00493C33" w:rsidRPr="00493C33">
        <w:rPr>
          <w:rFonts w:ascii="Century Gothic" w:hAnsi="Century Gothic"/>
          <w:b/>
        </w:rPr>
        <w:lastRenderedPageBreak/>
        <w:t>oficial acostumbrado, el día 18 dieciocho de diciembre del año 2020 dos mil veinte a las 13:30 trece horas con treinta minutos</w:t>
      </w:r>
      <w:r w:rsidR="00493C33">
        <w:rPr>
          <w:rFonts w:ascii="Century Gothic" w:hAnsi="Century Gothic"/>
          <w:bCs/>
        </w:rPr>
        <w:t>”</w:t>
      </w:r>
      <w:r w:rsidR="00493C33" w:rsidRPr="00905E7E">
        <w:rPr>
          <w:rFonts w:ascii="Century Gothic" w:hAnsi="Century Gothic"/>
          <w:bCs/>
        </w:rPr>
        <w:t>.</w:t>
      </w:r>
      <w:r w:rsidR="00493C33">
        <w:rPr>
          <w:rFonts w:ascii="Century Gothic" w:hAnsi="Century Gothic"/>
          <w:bCs/>
        </w:rPr>
        <w:t xml:space="preserve"> Al respecto la </w:t>
      </w:r>
      <w:r w:rsidR="00493C33">
        <w:rPr>
          <w:rFonts w:ascii="Century Gothic" w:hAnsi="Century Gothic"/>
          <w:b/>
          <w:bCs/>
        </w:rPr>
        <w:t>Magistrada Olga Regina García López</w:t>
      </w:r>
      <w:r w:rsidR="00493C33">
        <w:rPr>
          <w:rFonts w:ascii="Century Gothic" w:hAnsi="Century Gothic"/>
          <w:bCs/>
        </w:rPr>
        <w:t>, manifiesta: “</w:t>
      </w:r>
      <w:r w:rsidR="00173870">
        <w:rPr>
          <w:rFonts w:ascii="Century Gothic" w:hAnsi="Century Gothic"/>
          <w:bCs/>
        </w:rPr>
        <w:t xml:space="preserve">A su consideración se encuentra el orden del día de la sesión solemne conjunta del Pleno Extraordinario a celebrarse el próximo dieciocho de diciembre, a las 13:30 trece treinta horas, contaremos con la presencia del señor Gobernador, si existe algún comentario algún punto que hacer valer por parte de Ustedes, en relación al contenido del mismo, este es el momento”. “Si me permite hacer algunas preguntas”, </w:t>
      </w:r>
      <w:r w:rsidR="00705CF6">
        <w:rPr>
          <w:rFonts w:ascii="Century Gothic" w:hAnsi="Century Gothic"/>
          <w:bCs/>
        </w:rPr>
        <w:t>interviene</w:t>
      </w:r>
      <w:r w:rsidR="00173870">
        <w:rPr>
          <w:rFonts w:ascii="Century Gothic" w:hAnsi="Century Gothic"/>
          <w:bCs/>
        </w:rPr>
        <w:t xml:space="preserve"> la </w:t>
      </w:r>
      <w:r w:rsidR="00173870">
        <w:rPr>
          <w:rFonts w:ascii="Century Gothic" w:hAnsi="Century Gothic"/>
          <w:b/>
          <w:bCs/>
        </w:rPr>
        <w:t>Magistrada Ma. Guadalupe Orozco Santiago</w:t>
      </w:r>
      <w:r w:rsidR="00173870">
        <w:rPr>
          <w:rFonts w:ascii="Century Gothic" w:hAnsi="Century Gothic"/>
          <w:bCs/>
        </w:rPr>
        <w:t xml:space="preserve">. “Adelante Magistrada”, autoriza la </w:t>
      </w:r>
      <w:r w:rsidR="00173870">
        <w:rPr>
          <w:rFonts w:ascii="Century Gothic" w:hAnsi="Century Gothic"/>
          <w:b/>
          <w:bCs/>
        </w:rPr>
        <w:t>Magistrada Olga Regina García López</w:t>
      </w:r>
      <w:r w:rsidR="00173870">
        <w:rPr>
          <w:rFonts w:ascii="Century Gothic" w:hAnsi="Century Gothic"/>
          <w:bCs/>
        </w:rPr>
        <w:t>. “Como en est</w:t>
      </w:r>
      <w:r w:rsidR="00EC33F0">
        <w:rPr>
          <w:rFonts w:ascii="Century Gothic" w:hAnsi="Century Gothic"/>
          <w:bCs/>
        </w:rPr>
        <w:t>a</w:t>
      </w:r>
      <w:r w:rsidR="00173870">
        <w:rPr>
          <w:rFonts w:ascii="Century Gothic" w:hAnsi="Century Gothic"/>
          <w:bCs/>
        </w:rPr>
        <w:t xml:space="preserve"> ocasión en realidad no hemos platicado juntos sobre el evento en sí”, manifiesta la </w:t>
      </w:r>
      <w:r w:rsidR="00173870">
        <w:rPr>
          <w:rFonts w:ascii="Century Gothic" w:hAnsi="Century Gothic"/>
          <w:b/>
          <w:bCs/>
        </w:rPr>
        <w:t>Magistrada Ma. Guadalupe Orozco Santiago</w:t>
      </w:r>
      <w:r w:rsidR="00173870">
        <w:rPr>
          <w:rFonts w:ascii="Century Gothic" w:hAnsi="Century Gothic"/>
          <w:bCs/>
        </w:rPr>
        <w:t xml:space="preserve">, “¿cómo se va salvar entre las personas que van a estar presentes como invitados, la sana distancia?, ¿qué es lo que se tiene pensado al respecto?”. “Sí, Magistrada, por protocolo de los eventos públicos”, refiere la </w:t>
      </w:r>
      <w:r w:rsidR="00173870">
        <w:rPr>
          <w:rFonts w:ascii="Century Gothic" w:hAnsi="Century Gothic"/>
          <w:b/>
          <w:bCs/>
        </w:rPr>
        <w:t>Magistrada Olga Regina García López</w:t>
      </w:r>
      <w:r w:rsidR="00173870">
        <w:rPr>
          <w:rFonts w:ascii="Century Gothic" w:hAnsi="Century Gothic"/>
          <w:bCs/>
        </w:rPr>
        <w:t xml:space="preserve"> “solamente se permite el treinta por ciento de asistentes, dentro de un recinto cerrado, como sería el Pleno solemne, en el presente caso, el número total de invitados y contando nada más, sin acompañantes, cincuenta personas, como lo han hecho en otros eventos, se clausura una silla, entonces sería una sí, una no, para conservar la sana distancia, luego la fila de atrás también desocupada y posteriormente la siguiente”. “Y por ejemplo, en el caso suyo que tiene su espacio perfectamente bien delimitado”, dice la </w:t>
      </w:r>
      <w:r w:rsidR="00173870">
        <w:rPr>
          <w:rFonts w:ascii="Century Gothic" w:hAnsi="Century Gothic"/>
          <w:b/>
          <w:bCs/>
        </w:rPr>
        <w:t>Magistrada Ma. Guadalupe Orozco Santiago</w:t>
      </w:r>
      <w:r w:rsidR="00173870">
        <w:rPr>
          <w:rFonts w:ascii="Century Gothic" w:hAnsi="Century Gothic"/>
          <w:bCs/>
        </w:rPr>
        <w:t xml:space="preserve">, “pero el día del Pleno solemne está flanqueada por los dos Poderes, el representante del Congreso y el </w:t>
      </w:r>
      <w:r w:rsidR="00173870">
        <w:rPr>
          <w:rFonts w:ascii="Century Gothic" w:hAnsi="Century Gothic"/>
          <w:bCs/>
        </w:rPr>
        <w:lastRenderedPageBreak/>
        <w:t>Ejecutivo</w:t>
      </w:r>
      <w:r w:rsidR="008B7920">
        <w:rPr>
          <w:rFonts w:ascii="Century Gothic" w:hAnsi="Century Gothic"/>
          <w:bCs/>
        </w:rPr>
        <w:t>, ahí también Usted, ¿cómo lo está organizando?”. “Bueno ahí tenemos pensado adaptar unos acrílicos portátiles como una separación que sea casi imperceptible, pero que sí permita una protección para las instituciones”</w:t>
      </w:r>
      <w:r w:rsidR="00D03373">
        <w:rPr>
          <w:rFonts w:ascii="Century Gothic" w:hAnsi="Century Gothic"/>
          <w:bCs/>
        </w:rPr>
        <w:t xml:space="preserve">, refiere la </w:t>
      </w:r>
      <w:r w:rsidR="00D03373">
        <w:rPr>
          <w:rFonts w:ascii="Century Gothic" w:hAnsi="Century Gothic"/>
          <w:b/>
          <w:bCs/>
        </w:rPr>
        <w:t>Magistrada Olga Regina García López</w:t>
      </w:r>
      <w:r w:rsidR="008B7920">
        <w:rPr>
          <w:rFonts w:ascii="Century Gothic" w:hAnsi="Century Gothic"/>
          <w:bCs/>
        </w:rPr>
        <w:t xml:space="preserve">. “Posiblemente si alguna otra situación surgiera en asuntos generales lo podemos volver a comentar”, manifiesta la </w:t>
      </w:r>
      <w:r w:rsidR="008B7920">
        <w:rPr>
          <w:rFonts w:ascii="Century Gothic" w:hAnsi="Century Gothic"/>
          <w:b/>
          <w:bCs/>
        </w:rPr>
        <w:t>Magistrada Ma. Guadalupe Orozco Santiago</w:t>
      </w:r>
      <w:r w:rsidR="008B7920">
        <w:rPr>
          <w:rFonts w:ascii="Century Gothic" w:hAnsi="Century Gothic"/>
          <w:bCs/>
        </w:rPr>
        <w:t>, “en atención a que generalmente en la Comisión de Apoyo a la Presidencia se veían ese tipo de detalles, pero gracias por lo que me contest</w:t>
      </w:r>
      <w:r w:rsidR="00EC33F0">
        <w:rPr>
          <w:rFonts w:ascii="Century Gothic" w:hAnsi="Century Gothic"/>
          <w:bCs/>
        </w:rPr>
        <w:t>ó</w:t>
      </w:r>
      <w:r w:rsidR="008B7920">
        <w:rPr>
          <w:rFonts w:ascii="Century Gothic" w:hAnsi="Century Gothic"/>
          <w:bCs/>
        </w:rPr>
        <w:t>, muy amable”. “Sí, Magistrada, de todas maneras si gustan, terminando el Pleno, podríamos reunirno</w:t>
      </w:r>
      <w:r w:rsidR="00704A27">
        <w:rPr>
          <w:rFonts w:ascii="Century Gothic" w:hAnsi="Century Gothic"/>
          <w:bCs/>
        </w:rPr>
        <w:t xml:space="preserve">s quien guste”, expresa la </w:t>
      </w:r>
      <w:r w:rsidR="00704A27">
        <w:rPr>
          <w:rFonts w:ascii="Century Gothic" w:hAnsi="Century Gothic"/>
          <w:b/>
          <w:bCs/>
        </w:rPr>
        <w:t>Magistrada Olga Regina García López</w:t>
      </w:r>
      <w:r w:rsidR="00704A27">
        <w:rPr>
          <w:rFonts w:ascii="Century Gothic" w:hAnsi="Century Gothic"/>
          <w:bCs/>
        </w:rPr>
        <w:t xml:space="preserve"> “</w:t>
      </w:r>
      <w:r w:rsidR="008B7920">
        <w:rPr>
          <w:rFonts w:ascii="Century Gothic" w:hAnsi="Century Gothic"/>
          <w:bCs/>
        </w:rPr>
        <w:t xml:space="preserve">no sabía yo que se tomaban estas determinaciones con la Comisión, ofrezco una disculpa, pero con </w:t>
      </w:r>
      <w:r w:rsidR="00704A27">
        <w:rPr>
          <w:rFonts w:ascii="Century Gothic" w:hAnsi="Century Gothic"/>
          <w:bCs/>
        </w:rPr>
        <w:t>mucho</w:t>
      </w:r>
      <w:r w:rsidR="008B7920">
        <w:rPr>
          <w:rFonts w:ascii="Century Gothic" w:hAnsi="Century Gothic"/>
          <w:bCs/>
        </w:rPr>
        <w:t xml:space="preserve"> gusto </w:t>
      </w:r>
      <w:r w:rsidR="00704A27">
        <w:rPr>
          <w:rFonts w:ascii="Century Gothic" w:hAnsi="Century Gothic"/>
          <w:bCs/>
        </w:rPr>
        <w:t xml:space="preserve">puedo citar a la Comisión terminando el Pleno y comentamos también los temas que sean de interés general, si así lo considera el Pleno”. “Gracias”, manifiesta la </w:t>
      </w:r>
      <w:r w:rsidR="00704A27">
        <w:rPr>
          <w:rFonts w:ascii="Century Gothic" w:hAnsi="Century Gothic"/>
          <w:b/>
          <w:bCs/>
        </w:rPr>
        <w:t>Magistrada Ma. Guadalupe Orozco Santiago</w:t>
      </w:r>
      <w:r w:rsidR="00704A27">
        <w:rPr>
          <w:rFonts w:ascii="Century Gothic" w:hAnsi="Century Gothic"/>
          <w:bCs/>
        </w:rPr>
        <w:t xml:space="preserve">. “Yo estoy a su disposición, gracias”, menciona la </w:t>
      </w:r>
      <w:r w:rsidR="00704A27">
        <w:rPr>
          <w:rFonts w:ascii="Century Gothic" w:hAnsi="Century Gothic"/>
          <w:b/>
          <w:bCs/>
        </w:rPr>
        <w:t>Magistrada Olga Regina García López</w:t>
      </w:r>
      <w:r w:rsidR="00704A27">
        <w:rPr>
          <w:rFonts w:ascii="Century Gothic" w:hAnsi="Century Gothic"/>
          <w:bCs/>
        </w:rPr>
        <w:t>, “</w:t>
      </w:r>
      <w:r w:rsidR="00EC33F0">
        <w:rPr>
          <w:rFonts w:ascii="Century Gothic" w:hAnsi="Century Gothic"/>
          <w:bCs/>
        </w:rPr>
        <w:t xml:space="preserve">bien, </w:t>
      </w:r>
      <w:r w:rsidR="00704A27">
        <w:rPr>
          <w:rFonts w:ascii="Century Gothic" w:hAnsi="Century Gothic"/>
          <w:bCs/>
        </w:rPr>
        <w:t>de no existir algún otro comentario, procedemos a someterlo a votación, quien se encuentre a favor del orden del día de la sesión pública solemne conjunta del Pleno Extraordinario a celebrarse en el recinto oficial acostumbrado, el día 18 dieciocho de diciembre</w:t>
      </w:r>
      <w:r w:rsidR="00EC33F0">
        <w:rPr>
          <w:rFonts w:ascii="Century Gothic" w:hAnsi="Century Gothic"/>
          <w:bCs/>
        </w:rPr>
        <w:t xml:space="preserve"> del presente año</w:t>
      </w:r>
      <w:r w:rsidR="00704A27">
        <w:rPr>
          <w:rFonts w:ascii="Century Gothic" w:hAnsi="Century Gothic"/>
          <w:bCs/>
        </w:rPr>
        <w:t xml:space="preserve">, a las 13:30 trece horas con treinta minutos, favor de levantar la mano en este momento. Aprobada por unanimidad del voto de los presentes”. </w:t>
      </w:r>
      <w:r w:rsidR="00910F42" w:rsidRPr="004A4B31">
        <w:rPr>
          <w:rFonts w:ascii="Century Gothic" w:hAnsi="Century Gothic"/>
          <w:b/>
        </w:rPr>
        <w:t>Atento a lo cual</w:t>
      </w:r>
      <w:r w:rsidR="00910F42">
        <w:rPr>
          <w:rFonts w:ascii="Century Gothic" w:hAnsi="Century Gothic"/>
        </w:rPr>
        <w:t xml:space="preserve">, </w:t>
      </w:r>
      <w:r w:rsidR="00910F42" w:rsidRPr="00936DC8">
        <w:rPr>
          <w:rFonts w:ascii="Century Gothic" w:hAnsi="Century Gothic"/>
          <w:b/>
        </w:rPr>
        <w:t xml:space="preserve">el orden del día </w:t>
      </w:r>
      <w:r w:rsidR="00910F42">
        <w:rPr>
          <w:rFonts w:ascii="Century Gothic" w:hAnsi="Century Gothic"/>
          <w:b/>
        </w:rPr>
        <w:t xml:space="preserve">de la sesión pública solemne </w:t>
      </w:r>
      <w:r w:rsidR="00910F42" w:rsidRPr="00936DC8">
        <w:rPr>
          <w:rFonts w:ascii="Century Gothic" w:hAnsi="Century Gothic"/>
          <w:b/>
        </w:rPr>
        <w:t>es aprobado en sus términos, por unanimidad de votos</w:t>
      </w:r>
      <w:r w:rsidR="00910F42">
        <w:rPr>
          <w:rFonts w:ascii="Century Gothic" w:hAnsi="Century Gothic"/>
        </w:rPr>
        <w:t xml:space="preserve"> </w:t>
      </w:r>
      <w:r w:rsidR="00910F42" w:rsidRPr="00F505C7">
        <w:rPr>
          <w:rFonts w:ascii="Century Gothic" w:hAnsi="Century Gothic"/>
          <w:b/>
        </w:rPr>
        <w:t>de los presentes.</w:t>
      </w:r>
      <w:r w:rsidR="00910F42">
        <w:rPr>
          <w:rFonts w:ascii="Century Gothic" w:hAnsi="Century Gothic"/>
        </w:rPr>
        <w:t xml:space="preserve">- - - - - - - - - - -  </w:t>
      </w:r>
      <w:r w:rsidR="00B849B9">
        <w:rPr>
          <w:rFonts w:ascii="Century Gothic" w:hAnsi="Century Gothic"/>
        </w:rPr>
        <w:t xml:space="preserve">- - - - - - - - - - - - </w:t>
      </w:r>
      <w:r w:rsidR="00910F42">
        <w:rPr>
          <w:rFonts w:ascii="Century Gothic" w:hAnsi="Century Gothic"/>
        </w:rPr>
        <w:t xml:space="preserve"> </w:t>
      </w:r>
    </w:p>
    <w:p w14:paraId="244CB830" w14:textId="28689ACB" w:rsidR="006F3635" w:rsidRPr="00EE481F" w:rsidRDefault="00556C95" w:rsidP="003146F1">
      <w:pPr>
        <w:spacing w:line="480" w:lineRule="auto"/>
        <w:jc w:val="both"/>
        <w:rPr>
          <w:rFonts w:ascii="Century Gothic" w:hAnsi="Century Gothic"/>
        </w:rPr>
      </w:pPr>
      <w:r w:rsidRPr="00556C95">
        <w:rPr>
          <w:rFonts w:ascii="Century Gothic" w:hAnsi="Century Gothic"/>
        </w:rPr>
        <w:lastRenderedPageBreak/>
        <w:t xml:space="preserve">Enseguida, la </w:t>
      </w:r>
      <w:r w:rsidRPr="00556C95">
        <w:rPr>
          <w:rFonts w:ascii="Century Gothic" w:hAnsi="Century Gothic"/>
          <w:b/>
        </w:rPr>
        <w:t>M</w:t>
      </w:r>
      <w:r w:rsidRPr="00556C95">
        <w:rPr>
          <w:rFonts w:ascii="Century Gothic" w:hAnsi="Century Gothic"/>
          <w:b/>
          <w:bCs/>
        </w:rPr>
        <w:t>agistrada Presidenta</w:t>
      </w:r>
      <w:r w:rsidRPr="00556C95">
        <w:rPr>
          <w:rFonts w:ascii="Century Gothic" w:hAnsi="Century Gothic"/>
        </w:rPr>
        <w:t xml:space="preserve"> solicita a la licenciada Ma. del Rosario Torres Mancilla, proceda a dar lectura al </w:t>
      </w:r>
      <w:r w:rsidRPr="00556C95">
        <w:rPr>
          <w:rFonts w:ascii="Century Gothic" w:hAnsi="Century Gothic"/>
          <w:b/>
          <w:bCs/>
        </w:rPr>
        <w:t>quinto punto</w:t>
      </w:r>
      <w:r w:rsidRPr="00556C95">
        <w:rPr>
          <w:rFonts w:ascii="Century Gothic" w:hAnsi="Century Gothic"/>
        </w:rPr>
        <w:t xml:space="preserve"> del orden del día. Atento a lo cual la </w:t>
      </w:r>
      <w:r w:rsidRPr="00556C95">
        <w:rPr>
          <w:rFonts w:ascii="Century Gothic" w:hAnsi="Century Gothic"/>
          <w:b/>
          <w:bCs/>
        </w:rPr>
        <w:t xml:space="preserve">licenciada Ma. del Rosario Torres Mancilla, </w:t>
      </w:r>
      <w:r w:rsidRPr="00556C95">
        <w:rPr>
          <w:rFonts w:ascii="Century Gothic" w:hAnsi="Century Gothic"/>
        </w:rPr>
        <w:t>leyó: “</w:t>
      </w:r>
      <w:r w:rsidRPr="00EE481F">
        <w:rPr>
          <w:rFonts w:ascii="Century Gothic" w:hAnsi="Century Gothic" w:cs="Tahoma"/>
          <w:b/>
        </w:rPr>
        <w:t xml:space="preserve">Se someten a consideración, discusión y en su caso aprobación, las ponencias presentadas por los Magistrados y Magistrada siguientes: </w:t>
      </w:r>
      <w:r w:rsidRPr="00EE481F">
        <w:rPr>
          <w:rFonts w:ascii="Century Gothic" w:hAnsi="Century Gothic"/>
          <w:b/>
        </w:rPr>
        <w:t>A)</w:t>
      </w:r>
      <w:r w:rsidRPr="00EE481F">
        <w:rPr>
          <w:rFonts w:ascii="Century Gothic" w:hAnsi="Century Gothic"/>
          <w:b/>
          <w:spacing w:val="-20"/>
        </w:rPr>
        <w:t xml:space="preserve">.-  </w:t>
      </w:r>
      <w:r w:rsidRPr="00EE481F">
        <w:rPr>
          <w:rFonts w:ascii="Century Gothic" w:hAnsi="Century Gothic" w:cs="Tahoma"/>
          <w:b/>
        </w:rPr>
        <w:t xml:space="preserve">La que presenta el </w:t>
      </w:r>
      <w:r w:rsidRPr="00EE481F">
        <w:rPr>
          <w:rFonts w:ascii="Century Gothic" w:hAnsi="Century Gothic" w:cs="Tahoma"/>
          <w:b/>
          <w:bCs/>
        </w:rPr>
        <w:t xml:space="preserve">Magistrado Felipe Aurelio Torres Zúñiga, </w:t>
      </w:r>
      <w:r w:rsidRPr="00EE481F">
        <w:rPr>
          <w:rFonts w:ascii="Century Gothic" w:hAnsi="Century Gothic"/>
          <w:b/>
          <w:bCs/>
        </w:rPr>
        <w:t xml:space="preserve">en el toca </w:t>
      </w:r>
      <w:r w:rsidR="00B849B9">
        <w:rPr>
          <w:rFonts w:ascii="Century Gothic" w:hAnsi="Century Gothic" w:cs="Tahoma"/>
          <w:b/>
        </w:rPr>
        <w:t>ELIMINADO</w:t>
      </w:r>
      <w:r w:rsidRPr="00EE481F">
        <w:rPr>
          <w:rFonts w:ascii="Century Gothic" w:hAnsi="Century Gothic" w:cs="Tahoma"/>
          <w:b/>
        </w:rPr>
        <w:t xml:space="preserve">, relativo al recurso de Revisión Extraordinaria de sentencia ejecutoriada, interpuesto por </w:t>
      </w:r>
      <w:r w:rsidR="00B849B9">
        <w:rPr>
          <w:rFonts w:ascii="Century Gothic" w:hAnsi="Century Gothic" w:cs="Tahoma"/>
          <w:b/>
        </w:rPr>
        <w:t xml:space="preserve"> ELIMINADO</w:t>
      </w:r>
      <w:r w:rsidRPr="00EE481F">
        <w:rPr>
          <w:rFonts w:ascii="Century Gothic" w:hAnsi="Century Gothic" w:cs="Tahoma"/>
          <w:b/>
        </w:rPr>
        <w:t xml:space="preserve">, relativo a la sentencia del 27 veintisiete de febrero de 2020 dos mil veinte, pronunciada por el Juez Octavo del Ramo Penal de </w:t>
      </w:r>
      <w:r w:rsidR="00B849B9">
        <w:rPr>
          <w:rFonts w:ascii="Century Gothic" w:hAnsi="Century Gothic" w:cs="Tahoma"/>
          <w:b/>
        </w:rPr>
        <w:t>esta Capital, en la causa penal ELIMINADO</w:t>
      </w:r>
      <w:r w:rsidRPr="00EE481F">
        <w:rPr>
          <w:rFonts w:ascii="Century Gothic" w:hAnsi="Century Gothic" w:cs="Tahoma"/>
          <w:b/>
        </w:rPr>
        <w:t xml:space="preserve">, antes </w:t>
      </w:r>
      <w:r w:rsidR="00B849B9">
        <w:rPr>
          <w:rFonts w:ascii="Century Gothic" w:hAnsi="Century Gothic" w:cs="Tahoma"/>
          <w:b/>
        </w:rPr>
        <w:t xml:space="preserve"> ELIMINADO</w:t>
      </w:r>
      <w:r w:rsidRPr="00EE481F">
        <w:rPr>
          <w:rFonts w:ascii="Century Gothic" w:hAnsi="Century Gothic" w:cs="Tahoma"/>
          <w:b/>
        </w:rPr>
        <w:t xml:space="preserve"> del índice del Juzgado Primero Penal de esta Ciudad Capital, y del cual conoció previamente el Juzgado Quinto Penal, bajo el registro </w:t>
      </w:r>
      <w:r w:rsidR="00DB1147">
        <w:rPr>
          <w:rFonts w:ascii="Century Gothic" w:hAnsi="Century Gothic" w:cs="Tahoma"/>
          <w:b/>
        </w:rPr>
        <w:t>ELIMINADO</w:t>
      </w:r>
      <w:r w:rsidRPr="00EE481F">
        <w:rPr>
          <w:rFonts w:ascii="Century Gothic" w:hAnsi="Century Gothic" w:cs="Tahoma"/>
          <w:b/>
        </w:rPr>
        <w:t xml:space="preserve">, que se dictó en contra del promovente del recurso, por considerarlo responsable de los delitos de Homicidio y Daño en los Bienes, ambos por culpa, en agravio, el primero de </w:t>
      </w:r>
      <w:r w:rsidR="00DB1147">
        <w:rPr>
          <w:rFonts w:ascii="Century Gothic" w:hAnsi="Century Gothic" w:cs="Tahoma"/>
          <w:b/>
        </w:rPr>
        <w:t>ELIMINADO</w:t>
      </w:r>
      <w:r w:rsidRPr="00EE481F">
        <w:rPr>
          <w:rFonts w:ascii="Century Gothic" w:hAnsi="Century Gothic" w:cs="Tahoma"/>
          <w:b/>
        </w:rPr>
        <w:t xml:space="preserve"> y el segundo en agravio de </w:t>
      </w:r>
      <w:r w:rsidR="00292000" w:rsidRPr="00292000">
        <w:rPr>
          <w:rFonts w:ascii="Century Gothic" w:hAnsi="Century Gothic" w:cs="Tahoma"/>
          <w:b/>
        </w:rPr>
        <w:t>ELIMINADO</w:t>
      </w:r>
      <w:r w:rsidRPr="00087FDB">
        <w:rPr>
          <w:rFonts w:ascii="Century Gothic" w:hAnsi="Century Gothic" w:cs="Tahoma"/>
        </w:rPr>
        <w:t>.</w:t>
      </w:r>
      <w:r w:rsidR="00EE481F">
        <w:rPr>
          <w:rFonts w:ascii="Century Gothic" w:hAnsi="Century Gothic" w:cs="Tahoma"/>
        </w:rPr>
        <w:t xml:space="preserve"> </w:t>
      </w:r>
      <w:r w:rsidR="00A0525A" w:rsidRPr="00EE481F">
        <w:rPr>
          <w:rFonts w:ascii="Century Gothic" w:hAnsi="Century Gothic"/>
        </w:rPr>
        <w:t>Cuyos puntos resolutivos a la letra dicen: “</w:t>
      </w:r>
      <w:r w:rsidR="00A0525A" w:rsidRPr="00EE481F">
        <w:rPr>
          <w:rFonts w:ascii="Century Gothic" w:hAnsi="Century Gothic"/>
          <w:b/>
          <w:bCs/>
        </w:rPr>
        <w:t xml:space="preserve">PRIMERO.- </w:t>
      </w:r>
      <w:r w:rsidR="00A0525A" w:rsidRPr="00EE481F">
        <w:rPr>
          <w:rFonts w:ascii="Century Gothic" w:hAnsi="Century Gothic"/>
        </w:rPr>
        <w:t>E</w:t>
      </w:r>
      <w:r w:rsidR="00E83AC0">
        <w:rPr>
          <w:rFonts w:ascii="Century Gothic" w:hAnsi="Century Gothic"/>
        </w:rPr>
        <w:t xml:space="preserve">l H. Pleno del Supremo Tribunal de Justicia del Estado resultó competente para conocer del presente asunto y el trámite seguido se encuentra ajustado a derecho. </w:t>
      </w:r>
      <w:r w:rsidR="00E83AC0">
        <w:rPr>
          <w:rFonts w:ascii="Century Gothic" w:hAnsi="Century Gothic"/>
          <w:b/>
        </w:rPr>
        <w:t xml:space="preserve">SEGUNDO.- </w:t>
      </w:r>
      <w:r w:rsidR="00E83AC0">
        <w:rPr>
          <w:rFonts w:ascii="Century Gothic" w:hAnsi="Century Gothic"/>
        </w:rPr>
        <w:t xml:space="preserve">Los motivos de inconformidad formulados por </w:t>
      </w:r>
      <w:r w:rsidR="00292000" w:rsidRPr="00292000">
        <w:rPr>
          <w:rFonts w:ascii="Century Gothic" w:hAnsi="Century Gothic"/>
          <w:b/>
        </w:rPr>
        <w:t>ELIMINADO</w:t>
      </w:r>
      <w:r w:rsidR="00E83AC0">
        <w:rPr>
          <w:rFonts w:ascii="Century Gothic" w:hAnsi="Century Gothic"/>
        </w:rPr>
        <w:t xml:space="preserve">, son fundados al establecerse una causal de procedencia del recurso de revisión extraordinaria, atentos a lo expuesto en el considerando quinto de la presente resolución. </w:t>
      </w:r>
      <w:r w:rsidR="00E83AC0">
        <w:rPr>
          <w:rFonts w:ascii="Century Gothic" w:hAnsi="Century Gothic"/>
          <w:b/>
        </w:rPr>
        <w:t xml:space="preserve">TERCERO.- </w:t>
      </w:r>
      <w:r w:rsidR="00E83AC0">
        <w:rPr>
          <w:rFonts w:ascii="Century Gothic" w:hAnsi="Century Gothic"/>
        </w:rPr>
        <w:t xml:space="preserve">En consecuencia, se declara procedente el Recurso de Revisión Extraordinaria de sentencia ejecutoriada interpuesto por el citado recurrente. </w:t>
      </w:r>
      <w:r w:rsidR="00E83AC0">
        <w:rPr>
          <w:rFonts w:ascii="Century Gothic" w:hAnsi="Century Gothic"/>
          <w:b/>
        </w:rPr>
        <w:t xml:space="preserve">CUARTO.- </w:t>
      </w:r>
      <w:r w:rsidR="00E83AC0">
        <w:rPr>
          <w:rFonts w:ascii="Century Gothic" w:hAnsi="Century Gothic"/>
        </w:rPr>
        <w:t xml:space="preserve">Se decreta la </w:t>
      </w:r>
      <w:r w:rsidR="00E83AC0">
        <w:rPr>
          <w:rFonts w:ascii="Century Gothic" w:hAnsi="Century Gothic"/>
        </w:rPr>
        <w:lastRenderedPageBreak/>
        <w:t xml:space="preserve">nulidad, en primer término de lo actuado por el Juez Octavo del Ramo Penal de esta Ciudad Capital, desde el auto de fecha 21 veintiuno de noviembre del 2019 dos mil diecinueve, donde el inferior en grado de jerarquía sometió a proceso al encausado, ahora recurrente </w:t>
      </w:r>
      <w:r w:rsidR="00292000" w:rsidRPr="00292000">
        <w:rPr>
          <w:rFonts w:ascii="Century Gothic" w:hAnsi="Century Gothic"/>
          <w:b/>
        </w:rPr>
        <w:t>ELIMINADO</w:t>
      </w:r>
      <w:r w:rsidR="00E83AC0">
        <w:rPr>
          <w:rFonts w:ascii="Century Gothic" w:hAnsi="Century Gothic"/>
        </w:rPr>
        <w:t>, hasta todo lo actuado en consecuencia. Además</w:t>
      </w:r>
      <w:r w:rsidR="00852881">
        <w:rPr>
          <w:rFonts w:ascii="Century Gothic" w:hAnsi="Century Gothic"/>
        </w:rPr>
        <w:t>,</w:t>
      </w:r>
      <w:r w:rsidR="00E83AC0">
        <w:rPr>
          <w:rFonts w:ascii="Century Gothic" w:hAnsi="Century Gothic"/>
        </w:rPr>
        <w:t xml:space="preserve"> se deja insubsistente el auto de fecha 1º. Primero de septiembre del 2020 dos mil veinte, donde el Juez A quo citado, dejó sin efecto legal la sentencia recurrida, atentos a las consideraciones expresadas en parte in fine, considerando quinto, de la presente resolución</w:t>
      </w:r>
      <w:r w:rsidR="00FC7D51">
        <w:rPr>
          <w:rFonts w:ascii="Century Gothic" w:hAnsi="Century Gothic"/>
        </w:rPr>
        <w:t xml:space="preserve">. Por último, se decreta la nulidad de la segunda sentencia dictada el 27 veintisiete de Febrero de 2020 dos mil vente, pronunciada por el Juez Octavo del Ramo Penal de esta Capital, en la causa penal </w:t>
      </w:r>
      <w:r w:rsidR="00DB1147">
        <w:rPr>
          <w:rFonts w:ascii="Century Gothic" w:hAnsi="Century Gothic"/>
          <w:b/>
        </w:rPr>
        <w:t>ELIMINADO</w:t>
      </w:r>
      <w:r w:rsidR="00FC7D51">
        <w:rPr>
          <w:rFonts w:ascii="Century Gothic" w:hAnsi="Century Gothic"/>
          <w:b/>
        </w:rPr>
        <w:t>,</w:t>
      </w:r>
      <w:r w:rsidR="00FC7D51" w:rsidRPr="00FC7D51">
        <w:rPr>
          <w:rFonts w:ascii="Century Gothic" w:hAnsi="Century Gothic"/>
          <w:b/>
        </w:rPr>
        <w:t xml:space="preserve"> antes</w:t>
      </w:r>
      <w:r w:rsidR="00E83AC0" w:rsidRPr="00FC7D51">
        <w:rPr>
          <w:rFonts w:ascii="Century Gothic" w:hAnsi="Century Gothic"/>
          <w:b/>
        </w:rPr>
        <w:t xml:space="preserve"> </w:t>
      </w:r>
      <w:r w:rsidR="00292000" w:rsidRPr="00292000">
        <w:rPr>
          <w:rFonts w:ascii="Century Gothic" w:hAnsi="Century Gothic"/>
          <w:b/>
        </w:rPr>
        <w:t xml:space="preserve"> ELIMINADO</w:t>
      </w:r>
      <w:r w:rsidR="00FC7D51">
        <w:rPr>
          <w:rFonts w:ascii="Century Gothic" w:hAnsi="Century Gothic"/>
        </w:rPr>
        <w:t xml:space="preserve"> del índice del Juzgado Primero Penal de esta Ciudad </w:t>
      </w:r>
      <w:r w:rsidR="00852881">
        <w:rPr>
          <w:rFonts w:ascii="Century Gothic" w:hAnsi="Century Gothic"/>
        </w:rPr>
        <w:t>Capital</w:t>
      </w:r>
      <w:r w:rsidR="00FC7D51">
        <w:rPr>
          <w:rFonts w:ascii="Century Gothic" w:hAnsi="Century Gothic"/>
        </w:rPr>
        <w:t xml:space="preserve">, y del cual conoció previamente el Juzgado Quinto Penal, bajo el registro </w:t>
      </w:r>
      <w:r w:rsidR="00DB1147">
        <w:rPr>
          <w:rFonts w:ascii="Century Gothic" w:hAnsi="Century Gothic"/>
          <w:b/>
        </w:rPr>
        <w:t xml:space="preserve"> ELIMINADO</w:t>
      </w:r>
      <w:r w:rsidR="00FC7D51">
        <w:rPr>
          <w:rFonts w:ascii="Century Gothic" w:hAnsi="Century Gothic"/>
          <w:b/>
        </w:rPr>
        <w:t>,</w:t>
      </w:r>
      <w:r w:rsidR="00FC7D51">
        <w:rPr>
          <w:rFonts w:ascii="Century Gothic" w:hAnsi="Century Gothic"/>
        </w:rPr>
        <w:t xml:space="preserve"> que se dictó en contra del promovente del recurso por considerarlo responsable de los delitos de Homicidio y Daños en los Bienes, ambos por culpa, en agravio, el primero de </w:t>
      </w:r>
      <w:r w:rsidR="00292000" w:rsidRPr="00292000">
        <w:rPr>
          <w:rFonts w:ascii="Century Gothic" w:hAnsi="Century Gothic"/>
          <w:b/>
        </w:rPr>
        <w:t xml:space="preserve">ELIMINADO </w:t>
      </w:r>
      <w:r w:rsidR="00FC7D51">
        <w:rPr>
          <w:rFonts w:ascii="Century Gothic" w:hAnsi="Century Gothic"/>
        </w:rPr>
        <w:t xml:space="preserve"> y el segundo en agravio de </w:t>
      </w:r>
      <w:r w:rsidR="00292000" w:rsidRPr="00292000">
        <w:rPr>
          <w:rFonts w:ascii="Century Gothic" w:hAnsi="Century Gothic"/>
          <w:b/>
        </w:rPr>
        <w:t>ELIMINADO</w:t>
      </w:r>
      <w:r w:rsidR="00FC7D51">
        <w:rPr>
          <w:rFonts w:ascii="Century Gothic" w:hAnsi="Century Gothic"/>
        </w:rPr>
        <w:t xml:space="preserve">. En la inteligencia de que la primera sentencia dictada el 11 once de junio del 2003 dos mil tres, en contra de </w:t>
      </w:r>
      <w:r w:rsidR="00292000" w:rsidRPr="00292000">
        <w:rPr>
          <w:rFonts w:ascii="Century Gothic" w:hAnsi="Century Gothic"/>
          <w:b/>
        </w:rPr>
        <w:t>ELIMINADO</w:t>
      </w:r>
      <w:r w:rsidR="00FC7D51">
        <w:rPr>
          <w:rFonts w:ascii="Century Gothic" w:hAnsi="Century Gothic"/>
        </w:rPr>
        <w:t>, por la otrora Juez Primero del Ramo Penal de esta Ciudad Capital y modificada por la Quinta Sala del H. Supremo Tribunal de Justicia del Estado, el 03 tres de octubre del 2003, dentro del Toca de apelación</w:t>
      </w:r>
      <w:r w:rsidR="00292000" w:rsidRPr="00292000">
        <w:rPr>
          <w:rFonts w:ascii="Century Gothic" w:hAnsi="Century Gothic"/>
          <w:b/>
        </w:rPr>
        <w:t xml:space="preserve"> ELIMINADO</w:t>
      </w:r>
      <w:r w:rsidR="00FC7D51">
        <w:rPr>
          <w:rFonts w:ascii="Century Gothic" w:hAnsi="Century Gothic"/>
        </w:rPr>
        <w:t xml:space="preserve">, se encuentra debidamente ejecutada y cumplida. </w:t>
      </w:r>
      <w:r w:rsidR="00FC7D51">
        <w:rPr>
          <w:rFonts w:ascii="Century Gothic" w:hAnsi="Century Gothic"/>
          <w:b/>
        </w:rPr>
        <w:t xml:space="preserve">QUINTO.- </w:t>
      </w:r>
      <w:r w:rsidR="00FC7D51">
        <w:rPr>
          <w:rFonts w:ascii="Century Gothic" w:hAnsi="Century Gothic"/>
        </w:rPr>
        <w:t xml:space="preserve">No ha lugar a emitir la orden de informar de esta resolución al Ejecutivo del Estado, ni tampoco procedente ordenar su publicación en el Periódico Oficial </w:t>
      </w:r>
      <w:r w:rsidR="00FC7D51">
        <w:rPr>
          <w:rFonts w:ascii="Century Gothic" w:hAnsi="Century Gothic"/>
        </w:rPr>
        <w:lastRenderedPageBreak/>
        <w:t xml:space="preserve">del Estado, en atención a que una resolución que no implica reconocimiento de inocencia y por ende, tampoco procede ordenar libertad alguna. </w:t>
      </w:r>
      <w:r w:rsidR="00FC7D51">
        <w:rPr>
          <w:rFonts w:ascii="Century Gothic" w:hAnsi="Century Gothic"/>
          <w:b/>
        </w:rPr>
        <w:t xml:space="preserve">SEXTO.- </w:t>
      </w:r>
      <w:r w:rsidR="00FC7D51">
        <w:rPr>
          <w:rFonts w:ascii="Century Gothic" w:hAnsi="Century Gothic"/>
        </w:rPr>
        <w:t xml:space="preserve">Atendiendo los </w:t>
      </w:r>
      <w:r w:rsidR="00852881">
        <w:rPr>
          <w:rFonts w:ascii="Century Gothic" w:hAnsi="Century Gothic"/>
        </w:rPr>
        <w:t>términos</w:t>
      </w:r>
      <w:r w:rsidR="00FC7D51">
        <w:rPr>
          <w:rFonts w:ascii="Century Gothic" w:hAnsi="Century Gothic"/>
        </w:rPr>
        <w:t xml:space="preserve"> de lo dispuesto en el artículo 73, fracción II, de la Ley General de Transparencia y Acceso a la Información Pública,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00FC7D51">
        <w:rPr>
          <w:rFonts w:ascii="Century Gothic" w:hAnsi="Century Gothic"/>
          <w:b/>
        </w:rPr>
        <w:t xml:space="preserve">SÉPTIMO.- </w:t>
      </w:r>
      <w:r w:rsidR="00FC7D51">
        <w:rPr>
          <w:rFonts w:ascii="Century Gothic" w:hAnsi="Century Gothic"/>
        </w:rPr>
        <w:t xml:space="preserve">Envíese copia certificada de la presente resolución al JUEZ OCTAVO DEL RAMO PENAL, para los efectos pertinentes y en su oportunidad archívese el toca donde corresponda. </w:t>
      </w:r>
      <w:r w:rsidR="00FC7D51">
        <w:rPr>
          <w:rFonts w:ascii="Century Gothic" w:hAnsi="Century Gothic"/>
          <w:b/>
        </w:rPr>
        <w:t xml:space="preserve">OCTAVO.- </w:t>
      </w:r>
      <w:r w:rsidR="00FC7D51">
        <w:rPr>
          <w:rFonts w:ascii="Century Gothic" w:hAnsi="Century Gothic"/>
        </w:rPr>
        <w:t>Notifíquese personalmente, comuníquese y cúmplase</w:t>
      </w:r>
      <w:r w:rsidR="00A0525A" w:rsidRPr="00FC7D51">
        <w:rPr>
          <w:rFonts w:ascii="Century Gothic" w:hAnsi="Century Gothic"/>
        </w:rPr>
        <w:t xml:space="preserve">”.  Al efecto la </w:t>
      </w:r>
      <w:r w:rsidR="00A0525A" w:rsidRPr="00FC7D51">
        <w:rPr>
          <w:rFonts w:ascii="Century Gothic" w:hAnsi="Century Gothic"/>
          <w:b/>
          <w:bCs/>
        </w:rPr>
        <w:t>Magistrada Olga Regina García López</w:t>
      </w:r>
      <w:r w:rsidR="00A0525A" w:rsidRPr="00FC7D51">
        <w:rPr>
          <w:rFonts w:ascii="Century Gothic" w:hAnsi="Century Gothic"/>
        </w:rPr>
        <w:t>, expresa: “</w:t>
      </w:r>
      <w:r w:rsidR="00D27B5B" w:rsidRPr="00FC7D51">
        <w:rPr>
          <w:rFonts w:ascii="Century Gothic" w:hAnsi="Century Gothic"/>
        </w:rPr>
        <w:t>A su consideración</w:t>
      </w:r>
      <w:r w:rsidR="00D27B5B" w:rsidRPr="00FF2D1A">
        <w:rPr>
          <w:rFonts w:ascii="Century Gothic" w:hAnsi="Century Gothic"/>
        </w:rPr>
        <w:t xml:space="preserve"> </w:t>
      </w:r>
      <w:r w:rsidR="00D27B5B" w:rsidRPr="00704A27">
        <w:rPr>
          <w:rFonts w:ascii="Century Gothic" w:hAnsi="Century Gothic"/>
        </w:rPr>
        <w:t>se en</w:t>
      </w:r>
      <w:r w:rsidR="002E101E">
        <w:rPr>
          <w:rFonts w:ascii="Century Gothic" w:hAnsi="Century Gothic"/>
        </w:rPr>
        <w:t>cuentra la ponencia que presenta</w:t>
      </w:r>
      <w:r w:rsidR="00D27B5B" w:rsidRPr="00704A27">
        <w:rPr>
          <w:rFonts w:ascii="Century Gothic" w:hAnsi="Century Gothic"/>
        </w:rPr>
        <w:t xml:space="preserve"> </w:t>
      </w:r>
      <w:r w:rsidR="00704A27" w:rsidRPr="00704A27">
        <w:rPr>
          <w:rFonts w:ascii="Century Gothic" w:hAnsi="Century Gothic"/>
        </w:rPr>
        <w:t>el Magistrado Felipe Aurelio Torres Zúñiga, en el toca</w:t>
      </w:r>
      <w:r w:rsidR="00D03373">
        <w:rPr>
          <w:rFonts w:ascii="Century Gothic" w:hAnsi="Century Gothic"/>
        </w:rPr>
        <w:t xml:space="preserve"> número</w:t>
      </w:r>
      <w:r w:rsidR="00704A27" w:rsidRPr="00704A27">
        <w:rPr>
          <w:rFonts w:ascii="Century Gothic" w:hAnsi="Century Gothic"/>
        </w:rPr>
        <w:t xml:space="preserve"> </w:t>
      </w:r>
      <w:r w:rsidR="00DB1147" w:rsidRPr="00292000">
        <w:rPr>
          <w:rFonts w:ascii="Century Gothic" w:hAnsi="Century Gothic" w:cs="Tahoma"/>
          <w:b/>
          <w:bCs/>
        </w:rPr>
        <w:t>ELIMINADO</w:t>
      </w:r>
      <w:r w:rsidR="00D27B5B" w:rsidRPr="00704A27">
        <w:rPr>
          <w:rFonts w:ascii="Century Gothic" w:hAnsi="Century Gothic"/>
        </w:rPr>
        <w:t xml:space="preserve">, si existiera alguna intervención es el </w:t>
      </w:r>
      <w:r w:rsidR="002E101E">
        <w:rPr>
          <w:rFonts w:ascii="Century Gothic" w:hAnsi="Century Gothic"/>
        </w:rPr>
        <w:t xml:space="preserve">momento para ello, si </w:t>
      </w:r>
      <w:r w:rsidR="00082251">
        <w:rPr>
          <w:rFonts w:ascii="Century Gothic" w:hAnsi="Century Gothic"/>
        </w:rPr>
        <w:t>vi que levantó primero la mano</w:t>
      </w:r>
      <w:r w:rsidR="00946F68">
        <w:rPr>
          <w:rFonts w:ascii="Century Gothic" w:hAnsi="Century Gothic"/>
        </w:rPr>
        <w:t xml:space="preserve"> el </w:t>
      </w:r>
      <w:r w:rsidR="00082251">
        <w:rPr>
          <w:rFonts w:ascii="Century Gothic" w:hAnsi="Century Gothic"/>
        </w:rPr>
        <w:t xml:space="preserve"> Magistrado José Luis, luego el Magistrado Ponce de León y luego la Magistrada Palomino, en ese orden. Adelante Magistrado José Luis”. “Pensé que estaba sometiéndose a votación, disculpe, y por eso levant</w:t>
      </w:r>
      <w:r w:rsidR="00946F68">
        <w:rPr>
          <w:rFonts w:ascii="Century Gothic" w:hAnsi="Century Gothic"/>
        </w:rPr>
        <w:t>é</w:t>
      </w:r>
      <w:r w:rsidR="00082251">
        <w:rPr>
          <w:rFonts w:ascii="Century Gothic" w:hAnsi="Century Gothic"/>
        </w:rPr>
        <w:t xml:space="preserve"> la mano, no deseo hacer ninguna observación, gracias”, manifiesta el </w:t>
      </w:r>
      <w:r w:rsidR="00082251">
        <w:rPr>
          <w:rFonts w:ascii="Century Gothic" w:hAnsi="Century Gothic"/>
          <w:b/>
        </w:rPr>
        <w:t>Magistrado José Luis Ortiz Bravo</w:t>
      </w:r>
      <w:r w:rsidR="00082251">
        <w:rPr>
          <w:rFonts w:ascii="Century Gothic" w:hAnsi="Century Gothic"/>
        </w:rPr>
        <w:t xml:space="preserve">. “Sí Magistrado, Magistrado Ponce”, dice la </w:t>
      </w:r>
      <w:r w:rsidR="00082251">
        <w:rPr>
          <w:rFonts w:ascii="Century Gothic" w:hAnsi="Century Gothic"/>
          <w:b/>
          <w:bCs/>
        </w:rPr>
        <w:t>Magistrada Olga Regina García López</w:t>
      </w:r>
      <w:r w:rsidR="00082251">
        <w:rPr>
          <w:rFonts w:ascii="Century Gothic" w:hAnsi="Century Gothic"/>
          <w:bCs/>
        </w:rPr>
        <w:t>. “Gracias Magistrada Presidenta, pongo a consideración de este Honorable Pleno, la excusa que en este momento me permito exponer</w:t>
      </w:r>
      <w:r w:rsidR="00867488">
        <w:rPr>
          <w:rFonts w:ascii="Century Gothic" w:hAnsi="Century Gothic"/>
          <w:bCs/>
        </w:rPr>
        <w:t>”</w:t>
      </w:r>
      <w:r w:rsidR="00082251">
        <w:rPr>
          <w:rFonts w:ascii="Century Gothic" w:hAnsi="Century Gothic"/>
          <w:bCs/>
        </w:rPr>
        <w:t>,</w:t>
      </w:r>
      <w:r w:rsidR="00867488">
        <w:rPr>
          <w:rFonts w:ascii="Century Gothic" w:hAnsi="Century Gothic"/>
          <w:bCs/>
        </w:rPr>
        <w:t xml:space="preserve"> manifiesta el </w:t>
      </w:r>
      <w:r w:rsidR="00867488">
        <w:rPr>
          <w:rFonts w:ascii="Century Gothic" w:hAnsi="Century Gothic"/>
          <w:b/>
          <w:bCs/>
        </w:rPr>
        <w:lastRenderedPageBreak/>
        <w:t>Magistrado Jesús María Ponce de León Montes</w:t>
      </w:r>
      <w:r w:rsidR="00082251">
        <w:rPr>
          <w:rFonts w:ascii="Century Gothic" w:hAnsi="Century Gothic"/>
          <w:bCs/>
        </w:rPr>
        <w:t xml:space="preserve"> </w:t>
      </w:r>
      <w:r w:rsidR="00867488">
        <w:rPr>
          <w:rFonts w:ascii="Century Gothic" w:hAnsi="Century Gothic"/>
          <w:bCs/>
        </w:rPr>
        <w:t>“</w:t>
      </w:r>
      <w:r w:rsidR="00082251">
        <w:rPr>
          <w:rFonts w:ascii="Century Gothic" w:hAnsi="Century Gothic"/>
          <w:bCs/>
        </w:rPr>
        <w:t>toda vez que en el presente caso, surge la hipótesis que al efecto establece el artículo 194, fracción XVII, del Código de Procedimientos Penales, dado que en la causa que nos ocupa, fui Juez adscrito al Juzgado Primero Penal, que resolvió la primer sentencia, es cuanto”. “Gracias,</w:t>
      </w:r>
      <w:r w:rsidR="00867488">
        <w:rPr>
          <w:rFonts w:ascii="Century Gothic" w:hAnsi="Century Gothic"/>
          <w:bCs/>
        </w:rPr>
        <w:t xml:space="preserve"> entonces la excusa la fundamenta en el artículo 194, fracción, no lo escuché Magistrado”, refiere la </w:t>
      </w:r>
      <w:r w:rsidR="00867488">
        <w:rPr>
          <w:rFonts w:ascii="Century Gothic" w:hAnsi="Century Gothic"/>
          <w:b/>
          <w:bCs/>
        </w:rPr>
        <w:t>Magistrada Olga Regina García López</w:t>
      </w:r>
      <w:r w:rsidR="00867488">
        <w:rPr>
          <w:rFonts w:ascii="Century Gothic" w:hAnsi="Century Gothic"/>
          <w:bCs/>
        </w:rPr>
        <w:t xml:space="preserve">.  “XVII” aclara el </w:t>
      </w:r>
      <w:r w:rsidR="00867488">
        <w:rPr>
          <w:rFonts w:ascii="Century Gothic" w:hAnsi="Century Gothic"/>
          <w:b/>
          <w:bCs/>
        </w:rPr>
        <w:t>Magistrado Jesús María Ponce de León Montes</w:t>
      </w:r>
      <w:r w:rsidR="00867488">
        <w:rPr>
          <w:rFonts w:ascii="Century Gothic" w:hAnsi="Century Gothic"/>
          <w:bCs/>
        </w:rPr>
        <w:t xml:space="preserve">. “Que es por haber conocido en otra instancia”, refiere la </w:t>
      </w:r>
      <w:r w:rsidR="00867488">
        <w:rPr>
          <w:rFonts w:ascii="Century Gothic" w:hAnsi="Century Gothic"/>
          <w:b/>
          <w:bCs/>
        </w:rPr>
        <w:t>Magistrada Olga Regina García López</w:t>
      </w:r>
      <w:r w:rsidR="00867488">
        <w:rPr>
          <w:rFonts w:ascii="Century Gothic" w:hAnsi="Century Gothic"/>
          <w:bCs/>
        </w:rPr>
        <w:t xml:space="preserve">. “En otra instancia, sí el asunto que nos ocupa”, </w:t>
      </w:r>
      <w:r w:rsidR="00946F68">
        <w:rPr>
          <w:rFonts w:ascii="Century Gothic" w:hAnsi="Century Gothic"/>
          <w:bCs/>
        </w:rPr>
        <w:t>afirma</w:t>
      </w:r>
      <w:r w:rsidR="00867488">
        <w:rPr>
          <w:rFonts w:ascii="Century Gothic" w:hAnsi="Century Gothic"/>
          <w:bCs/>
        </w:rPr>
        <w:t xml:space="preserve"> el </w:t>
      </w:r>
      <w:r w:rsidR="00867488">
        <w:rPr>
          <w:rFonts w:ascii="Century Gothic" w:hAnsi="Century Gothic"/>
          <w:b/>
          <w:bCs/>
        </w:rPr>
        <w:t>Magistrado Jesús María Ponce de León Montes</w:t>
      </w:r>
      <w:r w:rsidR="00867488">
        <w:rPr>
          <w:rFonts w:ascii="Century Gothic" w:hAnsi="Century Gothic"/>
          <w:bCs/>
        </w:rPr>
        <w:t xml:space="preserve">. “¿Si es la fracción licenciada Chayito?”, pregunta la </w:t>
      </w:r>
      <w:r w:rsidR="00867488">
        <w:rPr>
          <w:rFonts w:ascii="Century Gothic" w:hAnsi="Century Gothic"/>
          <w:b/>
          <w:bCs/>
        </w:rPr>
        <w:t>Magistrada Olga Regina García López</w:t>
      </w:r>
      <w:r w:rsidR="00867488">
        <w:rPr>
          <w:rFonts w:ascii="Century Gothic" w:hAnsi="Century Gothic"/>
          <w:bCs/>
        </w:rPr>
        <w:t xml:space="preserve">. “Fracción XVII, sí Presidenta, haber sido Magistrado o Juez en el asunto”, expresa la </w:t>
      </w:r>
      <w:r w:rsidR="00867488">
        <w:rPr>
          <w:rFonts w:ascii="Century Gothic" w:hAnsi="Century Gothic"/>
          <w:b/>
          <w:bCs/>
        </w:rPr>
        <w:t>licenciada Ma. del Rosario Torres Mancilla</w:t>
      </w:r>
      <w:r w:rsidR="00867488">
        <w:rPr>
          <w:rFonts w:ascii="Century Gothic" w:hAnsi="Century Gothic"/>
          <w:bCs/>
        </w:rPr>
        <w:t>. “Entonces antes de concederle el uso de la voz a la Magistrada Palomino, sometemos a votación</w:t>
      </w:r>
      <w:r w:rsidR="00FD25E1">
        <w:rPr>
          <w:rFonts w:ascii="Century Gothic" w:hAnsi="Century Gothic"/>
          <w:bCs/>
        </w:rPr>
        <w:t xml:space="preserve"> est</w:t>
      </w:r>
      <w:r w:rsidR="006921ED">
        <w:rPr>
          <w:rFonts w:ascii="Century Gothic" w:hAnsi="Century Gothic"/>
          <w:bCs/>
        </w:rPr>
        <w:t>a</w:t>
      </w:r>
      <w:r w:rsidR="00FD25E1">
        <w:rPr>
          <w:rFonts w:ascii="Century Gothic" w:hAnsi="Century Gothic"/>
          <w:bCs/>
        </w:rPr>
        <w:t xml:space="preserve"> excusa”, refiere la </w:t>
      </w:r>
      <w:r w:rsidR="00FD25E1">
        <w:rPr>
          <w:rFonts w:ascii="Century Gothic" w:hAnsi="Century Gothic"/>
          <w:b/>
          <w:bCs/>
        </w:rPr>
        <w:t>Magistrada Olga Regina García López</w:t>
      </w:r>
      <w:r w:rsidR="00FD25E1">
        <w:rPr>
          <w:rFonts w:ascii="Century Gothic" w:hAnsi="Century Gothic"/>
          <w:bCs/>
        </w:rPr>
        <w:t xml:space="preserve">, “en ese sentido someto a votación </w:t>
      </w:r>
      <w:r w:rsidR="00D03373">
        <w:rPr>
          <w:rFonts w:ascii="Century Gothic" w:hAnsi="Century Gothic"/>
          <w:bCs/>
        </w:rPr>
        <w:t>la</w:t>
      </w:r>
      <w:r w:rsidR="00FD25E1">
        <w:rPr>
          <w:rFonts w:ascii="Century Gothic" w:hAnsi="Century Gothic"/>
          <w:bCs/>
        </w:rPr>
        <w:t xml:space="preserve"> excusa planteada por el Magistrado Ponce de León con fundamento en el artículo 194, fracción, XVII del Código de Procedimientos Penales, quien se encuentre a favor de la misma, favor de levantar la mano en este momento, aprobada por unanimidad de votos de los presentes”. “Sí, Presidenta”, dice la </w:t>
      </w:r>
      <w:r w:rsidR="00FD25E1">
        <w:rPr>
          <w:rFonts w:ascii="Century Gothic" w:hAnsi="Century Gothic"/>
          <w:b/>
          <w:bCs/>
        </w:rPr>
        <w:t>licenciada Ma. del Rosario Torres Mancilla</w:t>
      </w:r>
      <w:r w:rsidR="00AF1348">
        <w:rPr>
          <w:rFonts w:ascii="Century Gothic" w:hAnsi="Century Gothic"/>
          <w:bCs/>
        </w:rPr>
        <w:t xml:space="preserve">. </w:t>
      </w:r>
      <w:r w:rsidR="00AF1348" w:rsidRPr="00AF1348">
        <w:rPr>
          <w:rFonts w:ascii="Century Gothic" w:hAnsi="Century Gothic"/>
          <w:b/>
        </w:rPr>
        <w:t>Atento a ello, por unanimidad del voto de los pre</w:t>
      </w:r>
      <w:r w:rsidR="00AF1348">
        <w:rPr>
          <w:rFonts w:ascii="Century Gothic" w:hAnsi="Century Gothic"/>
          <w:b/>
        </w:rPr>
        <w:t>sentes, se aprueba la excusa del</w:t>
      </w:r>
      <w:r w:rsidR="00AF1348" w:rsidRPr="00AF1348">
        <w:rPr>
          <w:rFonts w:ascii="Century Gothic" w:hAnsi="Century Gothic"/>
          <w:b/>
        </w:rPr>
        <w:t xml:space="preserve"> Magistra</w:t>
      </w:r>
      <w:r w:rsidR="00AF1348">
        <w:rPr>
          <w:rFonts w:ascii="Century Gothic" w:hAnsi="Century Gothic"/>
          <w:b/>
        </w:rPr>
        <w:t>do Jesús María Ponce de León Montes</w:t>
      </w:r>
      <w:r w:rsidR="00AF1348" w:rsidRPr="00AF1348">
        <w:rPr>
          <w:rFonts w:ascii="Century Gothic" w:hAnsi="Century Gothic"/>
          <w:b/>
        </w:rPr>
        <w:t>, c</w:t>
      </w:r>
      <w:r w:rsidR="00D03373">
        <w:rPr>
          <w:rFonts w:ascii="Century Gothic" w:hAnsi="Century Gothic"/>
          <w:b/>
        </w:rPr>
        <w:t>on fundamento en el artículo 194</w:t>
      </w:r>
      <w:r w:rsidR="00AF1348" w:rsidRPr="00AF1348">
        <w:rPr>
          <w:rFonts w:ascii="Century Gothic" w:hAnsi="Century Gothic"/>
          <w:b/>
        </w:rPr>
        <w:t xml:space="preserve"> fracción X</w:t>
      </w:r>
      <w:r w:rsidR="00AF1348">
        <w:rPr>
          <w:rFonts w:ascii="Century Gothic" w:hAnsi="Century Gothic"/>
          <w:b/>
        </w:rPr>
        <w:t>VII</w:t>
      </w:r>
      <w:r w:rsidR="00AF1348" w:rsidRPr="00AF1348">
        <w:rPr>
          <w:rFonts w:ascii="Century Gothic" w:hAnsi="Century Gothic"/>
          <w:b/>
        </w:rPr>
        <w:t xml:space="preserve">, del Código de Procedimientos </w:t>
      </w:r>
      <w:r w:rsidR="00D03373">
        <w:rPr>
          <w:rFonts w:ascii="Century Gothic" w:hAnsi="Century Gothic"/>
          <w:b/>
        </w:rPr>
        <w:t>Penales</w:t>
      </w:r>
      <w:r w:rsidR="00AF1348" w:rsidRPr="00AF1348">
        <w:rPr>
          <w:rFonts w:ascii="Century Gothic" w:hAnsi="Century Gothic"/>
          <w:b/>
        </w:rPr>
        <w:t xml:space="preserve"> vigente. </w:t>
      </w:r>
      <w:r w:rsidR="00AF1348" w:rsidRPr="00AF1348">
        <w:rPr>
          <w:rFonts w:ascii="Century Gothic" w:hAnsi="Century Gothic"/>
        </w:rPr>
        <w:t>“</w:t>
      </w:r>
      <w:r w:rsidR="00AF1348">
        <w:rPr>
          <w:rFonts w:ascii="Century Gothic" w:hAnsi="Century Gothic"/>
          <w:bCs/>
        </w:rPr>
        <w:t>Tiene el uso de la voz Magistrada María Elena</w:t>
      </w:r>
      <w:r w:rsidR="00AF1348" w:rsidRPr="00AF1348">
        <w:rPr>
          <w:rFonts w:ascii="Century Gothic" w:hAnsi="Century Gothic"/>
        </w:rPr>
        <w:t xml:space="preserve">”, </w:t>
      </w:r>
      <w:r w:rsidR="00AF1348">
        <w:rPr>
          <w:rFonts w:ascii="Century Gothic" w:hAnsi="Century Gothic"/>
        </w:rPr>
        <w:t>manifiesta</w:t>
      </w:r>
      <w:r w:rsidR="00AF1348" w:rsidRPr="00AF1348">
        <w:rPr>
          <w:rFonts w:ascii="Century Gothic" w:hAnsi="Century Gothic"/>
        </w:rPr>
        <w:t xml:space="preserve"> </w:t>
      </w:r>
      <w:r w:rsidR="00AF1348" w:rsidRPr="00AF1348">
        <w:rPr>
          <w:rFonts w:ascii="Century Gothic" w:hAnsi="Century Gothic"/>
        </w:rPr>
        <w:lastRenderedPageBreak/>
        <w:t xml:space="preserve">la </w:t>
      </w:r>
      <w:r w:rsidR="00AF1348" w:rsidRPr="00AF1348">
        <w:rPr>
          <w:rFonts w:ascii="Century Gothic" w:hAnsi="Century Gothic"/>
          <w:b/>
        </w:rPr>
        <w:t xml:space="preserve">Magistrada Olga Regina García López. </w:t>
      </w:r>
      <w:r w:rsidR="00052843">
        <w:rPr>
          <w:rFonts w:ascii="Century Gothic" w:hAnsi="Century Gothic"/>
          <w:b/>
        </w:rPr>
        <w:t>“</w:t>
      </w:r>
      <w:r w:rsidR="00052843">
        <w:rPr>
          <w:rFonts w:ascii="Century Gothic" w:hAnsi="Century Gothic"/>
        </w:rPr>
        <w:t xml:space="preserve">Gracias Magistrada Presidenta, yo me encuentro en el mismo caso”, expone la </w:t>
      </w:r>
      <w:r w:rsidR="00052843">
        <w:rPr>
          <w:rFonts w:ascii="Century Gothic" w:hAnsi="Century Gothic"/>
          <w:b/>
        </w:rPr>
        <w:t>Magistrada María Elena Palomino Reyna</w:t>
      </w:r>
      <w:r w:rsidR="00052843">
        <w:rPr>
          <w:rFonts w:ascii="Century Gothic" w:hAnsi="Century Gothic"/>
        </w:rPr>
        <w:t xml:space="preserve">, “toda vez que el 11 once de julio del 2003 dos mil tres, dicté una resolución en ese mismo asunto, en primera instancia, por lo que igual con fundamento en el artículo 194, fracción </w:t>
      </w:r>
      <w:r w:rsidR="00052843" w:rsidRPr="00946F68">
        <w:rPr>
          <w:rFonts w:ascii="Century Gothic" w:hAnsi="Century Gothic"/>
        </w:rPr>
        <w:t>XV</w:t>
      </w:r>
      <w:r w:rsidR="00946F68">
        <w:rPr>
          <w:rFonts w:ascii="Century Gothic" w:hAnsi="Century Gothic"/>
        </w:rPr>
        <w:t>I</w:t>
      </w:r>
      <w:r w:rsidR="00052843" w:rsidRPr="00946F68">
        <w:rPr>
          <w:rFonts w:ascii="Century Gothic" w:hAnsi="Century Gothic"/>
        </w:rPr>
        <w:t>I</w:t>
      </w:r>
      <w:r w:rsidR="00052843">
        <w:rPr>
          <w:rFonts w:ascii="Century Gothic" w:hAnsi="Century Gothic"/>
        </w:rPr>
        <w:t>, del Código Penal, me excus</w:t>
      </w:r>
      <w:r w:rsidR="00946F68">
        <w:rPr>
          <w:rFonts w:ascii="Century Gothic" w:hAnsi="Century Gothic"/>
        </w:rPr>
        <w:t>o</w:t>
      </w:r>
      <w:r w:rsidR="00052843">
        <w:rPr>
          <w:rFonts w:ascii="Century Gothic" w:hAnsi="Century Gothic"/>
        </w:rPr>
        <w:t xml:space="preserve"> de conocer de este asunto, una vez que el Pleno lo apruebe, gracias”. “Artículo </w:t>
      </w:r>
      <w:r w:rsidR="00052843" w:rsidRPr="00946F68">
        <w:rPr>
          <w:rFonts w:ascii="Century Gothic" w:hAnsi="Century Gothic"/>
        </w:rPr>
        <w:t>194</w:t>
      </w:r>
      <w:r w:rsidR="00052843">
        <w:rPr>
          <w:rFonts w:ascii="Century Gothic" w:hAnsi="Century Gothic"/>
        </w:rPr>
        <w:t xml:space="preserve">, ¿qué fracción?”, dice la </w:t>
      </w:r>
      <w:r w:rsidR="00052843">
        <w:rPr>
          <w:rFonts w:ascii="Century Gothic" w:hAnsi="Century Gothic"/>
          <w:b/>
        </w:rPr>
        <w:t>Magistrada Olga Regina García López</w:t>
      </w:r>
      <w:r w:rsidR="00052843">
        <w:rPr>
          <w:rFonts w:ascii="Century Gothic" w:hAnsi="Century Gothic"/>
        </w:rPr>
        <w:t>. “194 fracción XVII</w:t>
      </w:r>
      <w:r w:rsidR="003D0FCF">
        <w:rPr>
          <w:rFonts w:ascii="Century Gothic" w:hAnsi="Century Gothic"/>
        </w:rPr>
        <w:t xml:space="preserve"> del Código Penal</w:t>
      </w:r>
      <w:r w:rsidR="00052843">
        <w:rPr>
          <w:rFonts w:ascii="Century Gothic" w:hAnsi="Century Gothic"/>
        </w:rPr>
        <w:t xml:space="preserve">”, señala la </w:t>
      </w:r>
      <w:r w:rsidR="00052843">
        <w:rPr>
          <w:rFonts w:ascii="Century Gothic" w:hAnsi="Century Gothic"/>
          <w:b/>
        </w:rPr>
        <w:t>Magistrada María Elena Palomino Reyna</w:t>
      </w:r>
      <w:r w:rsidR="00052843">
        <w:rPr>
          <w:rFonts w:ascii="Century Gothic" w:hAnsi="Century Gothic"/>
        </w:rPr>
        <w:t>. “</w:t>
      </w:r>
      <w:r w:rsidR="003D0FCF">
        <w:rPr>
          <w:rFonts w:ascii="Century Gothic" w:hAnsi="Century Gothic"/>
        </w:rPr>
        <w:t xml:space="preserve">Bien, gracias, Código de Procedimientos Penales o Penal, disculpe”, refiere la </w:t>
      </w:r>
      <w:r w:rsidR="003D0FCF">
        <w:rPr>
          <w:rFonts w:ascii="Century Gothic" w:hAnsi="Century Gothic"/>
          <w:b/>
        </w:rPr>
        <w:t>Magistrada Olga Regina García López</w:t>
      </w:r>
      <w:r w:rsidR="003D0FCF">
        <w:rPr>
          <w:rFonts w:ascii="Century Gothic" w:hAnsi="Century Gothic"/>
        </w:rPr>
        <w:t xml:space="preserve">. “De Procedimientos Penales”, señala la </w:t>
      </w:r>
      <w:r w:rsidR="003D0FCF">
        <w:rPr>
          <w:rFonts w:ascii="Century Gothic" w:hAnsi="Century Gothic"/>
          <w:b/>
        </w:rPr>
        <w:t>Magistrada María Elena Palomino Reyna</w:t>
      </w:r>
      <w:r w:rsidR="003D0FCF">
        <w:rPr>
          <w:rFonts w:ascii="Century Gothic" w:hAnsi="Century Gothic"/>
        </w:rPr>
        <w:t xml:space="preserve">. “Procedimientos Penales Presidenta”, dice la </w:t>
      </w:r>
      <w:r w:rsidR="003D0FCF">
        <w:rPr>
          <w:rFonts w:ascii="Century Gothic" w:hAnsi="Century Gothic"/>
          <w:b/>
        </w:rPr>
        <w:t>licenciada Ma. del Rosario Torres Mancilla</w:t>
      </w:r>
      <w:r w:rsidR="003D0FCF">
        <w:rPr>
          <w:rFonts w:ascii="Century Gothic" w:hAnsi="Century Gothic"/>
        </w:rPr>
        <w:t xml:space="preserve">. “Gracias”, manifiesta la </w:t>
      </w:r>
      <w:r w:rsidR="003D0FCF">
        <w:rPr>
          <w:rFonts w:ascii="Century Gothic" w:hAnsi="Century Gothic"/>
          <w:b/>
        </w:rPr>
        <w:t>Magistrada Olga Regina García López</w:t>
      </w:r>
      <w:r w:rsidR="003D0FCF">
        <w:rPr>
          <w:rFonts w:ascii="Century Gothic" w:hAnsi="Century Gothic"/>
        </w:rPr>
        <w:t xml:space="preserve">. “Si me permite el uso de la voz”, solicita la </w:t>
      </w:r>
      <w:r w:rsidR="003D0FCF">
        <w:rPr>
          <w:rFonts w:ascii="Century Gothic" w:hAnsi="Century Gothic"/>
          <w:b/>
        </w:rPr>
        <w:t>Magistrada Ma. Guadalupe Orozco Santiago</w:t>
      </w:r>
      <w:r w:rsidR="003D0FCF">
        <w:rPr>
          <w:rFonts w:ascii="Century Gothic" w:hAnsi="Century Gothic"/>
        </w:rPr>
        <w:t xml:space="preserve">. “Sí, Magistrada”, autoriza la </w:t>
      </w:r>
      <w:r w:rsidR="003D0FCF">
        <w:rPr>
          <w:rFonts w:ascii="Century Gothic" w:hAnsi="Century Gothic"/>
          <w:b/>
        </w:rPr>
        <w:t>Magistrada Olga Regina García López</w:t>
      </w:r>
      <w:r w:rsidR="003D0FCF">
        <w:rPr>
          <w:rFonts w:ascii="Century Gothic" w:hAnsi="Century Gothic"/>
        </w:rPr>
        <w:t xml:space="preserve">. “No estoy planteando una excusa, quiero hacer una aclaración”, refiere la </w:t>
      </w:r>
      <w:r w:rsidR="003D0FCF">
        <w:rPr>
          <w:rFonts w:ascii="Century Gothic" w:hAnsi="Century Gothic"/>
          <w:b/>
        </w:rPr>
        <w:t>Magistrada Ma. Guadalupe Orozco Santiago</w:t>
      </w:r>
      <w:r w:rsidR="003D0FCF">
        <w:rPr>
          <w:rFonts w:ascii="Century Gothic" w:hAnsi="Century Gothic"/>
        </w:rPr>
        <w:t xml:space="preserve"> “yo pertenecí, a la Quinta</w:t>
      </w:r>
      <w:r w:rsidR="006921ED">
        <w:rPr>
          <w:rFonts w:ascii="Century Gothic" w:hAnsi="Century Gothic"/>
        </w:rPr>
        <w:t xml:space="preserve"> Sala</w:t>
      </w:r>
      <w:r w:rsidR="003D0FCF">
        <w:rPr>
          <w:rFonts w:ascii="Century Gothic" w:hAnsi="Century Gothic"/>
        </w:rPr>
        <w:t>, en el momento en el que se dictó una resolución que en determinado resolutivo, hizo una modificación respecto de la pena, sin embargo, atendiendo a la casuística que hemos venido observando no incide en la situación que se está ventilando en</w:t>
      </w:r>
      <w:r w:rsidR="006921ED">
        <w:rPr>
          <w:rFonts w:ascii="Century Gothic" w:hAnsi="Century Gothic"/>
        </w:rPr>
        <w:t xml:space="preserve"> el presente proyecto, hago esta</w:t>
      </w:r>
      <w:r w:rsidR="003D0FCF">
        <w:rPr>
          <w:rFonts w:ascii="Century Gothic" w:hAnsi="Century Gothic"/>
        </w:rPr>
        <w:t xml:space="preserve"> aclaración porque consta</w:t>
      </w:r>
      <w:r w:rsidR="0084774F">
        <w:rPr>
          <w:rFonts w:ascii="Century Gothic" w:hAnsi="Century Gothic"/>
        </w:rPr>
        <w:t xml:space="preserve"> esa cita en el proyecto que estamos colegiando, consta esa cita pero en una integración diferente, con Magistrados de la época, de los cuales subsist</w:t>
      </w:r>
      <w:r w:rsidR="00946F68">
        <w:rPr>
          <w:rFonts w:ascii="Century Gothic" w:hAnsi="Century Gothic"/>
        </w:rPr>
        <w:t>o</w:t>
      </w:r>
      <w:r w:rsidR="0084774F">
        <w:rPr>
          <w:rFonts w:ascii="Century Gothic" w:hAnsi="Century Gothic"/>
        </w:rPr>
        <w:t xml:space="preserve"> yo en la Quinta </w:t>
      </w:r>
      <w:r w:rsidR="0084774F">
        <w:rPr>
          <w:rFonts w:ascii="Century Gothic" w:hAnsi="Century Gothic"/>
        </w:rPr>
        <w:lastRenderedPageBreak/>
        <w:t>Sala, gracias, por lo tanto, no estoy planteando una excusa, estoy haciendo una precisión del evento, y que no asiste en este caso una incidencia que sea relevante en relación con lo que se está ventilando</w:t>
      </w:r>
      <w:r w:rsidR="00946F68">
        <w:rPr>
          <w:rFonts w:ascii="Century Gothic" w:hAnsi="Century Gothic"/>
        </w:rPr>
        <w:t>”.” Bien”</w:t>
      </w:r>
      <w:r w:rsidR="0084774F">
        <w:rPr>
          <w:rFonts w:ascii="Century Gothic" w:hAnsi="Century Gothic"/>
        </w:rPr>
        <w:t>,</w:t>
      </w:r>
      <w:r w:rsidR="00946F68">
        <w:rPr>
          <w:rFonts w:ascii="Century Gothic" w:hAnsi="Century Gothic"/>
        </w:rPr>
        <w:t xml:space="preserve"> continúa la </w:t>
      </w:r>
      <w:r w:rsidR="00946F68" w:rsidRPr="0092622F">
        <w:rPr>
          <w:rFonts w:ascii="Century Gothic" w:hAnsi="Century Gothic"/>
          <w:b/>
        </w:rPr>
        <w:t>M</w:t>
      </w:r>
      <w:r w:rsidR="0092622F" w:rsidRPr="0092622F">
        <w:rPr>
          <w:rFonts w:ascii="Century Gothic" w:hAnsi="Century Gothic"/>
          <w:b/>
        </w:rPr>
        <w:t>ag</w:t>
      </w:r>
      <w:r w:rsidR="00946F68" w:rsidRPr="0092622F">
        <w:rPr>
          <w:rFonts w:ascii="Century Gothic" w:hAnsi="Century Gothic"/>
          <w:b/>
        </w:rPr>
        <w:t>istrada Olga Regina</w:t>
      </w:r>
      <w:r w:rsidR="0092622F" w:rsidRPr="0092622F">
        <w:rPr>
          <w:rFonts w:ascii="Century Gothic" w:hAnsi="Century Gothic"/>
          <w:b/>
        </w:rPr>
        <w:t xml:space="preserve"> García López</w:t>
      </w:r>
      <w:r w:rsidR="0092622F">
        <w:rPr>
          <w:rFonts w:ascii="Century Gothic" w:hAnsi="Century Gothic"/>
        </w:rPr>
        <w:t>, “</w:t>
      </w:r>
      <w:r w:rsidR="0084774F">
        <w:rPr>
          <w:rFonts w:ascii="Century Gothic" w:hAnsi="Century Gothic"/>
        </w:rPr>
        <w:t xml:space="preserve">en ese sentido someto votación la excusa planteada por la Magistrada María Elena Palomino Reyna, con fundamento en el artículo 194, fracción XVII del Código de Procedimientos Penales del Estado, quien se encuentre a favor de la misma, favor de levantar la mano en este momento. Aprobada por unanimidad del voto de los presentes”. “Sí Presidenta”, dice la </w:t>
      </w:r>
      <w:r w:rsidR="0084774F">
        <w:rPr>
          <w:rFonts w:ascii="Century Gothic" w:hAnsi="Century Gothic"/>
          <w:b/>
        </w:rPr>
        <w:t>licenciada Ma. del Rosario Torres Mancilla.</w:t>
      </w:r>
      <w:r w:rsidR="0084774F">
        <w:rPr>
          <w:rFonts w:ascii="Century Gothic" w:hAnsi="Century Gothic"/>
        </w:rPr>
        <w:t xml:space="preserve"> </w:t>
      </w:r>
      <w:r w:rsidR="0084774F" w:rsidRPr="0084774F">
        <w:rPr>
          <w:rFonts w:ascii="Century Gothic" w:hAnsi="Century Gothic"/>
          <w:b/>
        </w:rPr>
        <w:t>A</w:t>
      </w:r>
      <w:r w:rsidR="003D0FCF" w:rsidRPr="0084774F">
        <w:rPr>
          <w:rFonts w:ascii="Century Gothic" w:hAnsi="Century Gothic"/>
          <w:b/>
        </w:rPr>
        <w:t xml:space="preserve">tento a ello, por unanimidad del voto de los presentes, se aprueba la excusa de la Magistrada María Elena Palomino Reyna, con fundamento en el artículo </w:t>
      </w:r>
      <w:r w:rsidR="00D03373">
        <w:rPr>
          <w:rFonts w:ascii="Century Gothic" w:hAnsi="Century Gothic"/>
          <w:b/>
        </w:rPr>
        <w:t>194</w:t>
      </w:r>
      <w:r w:rsidR="003D0FCF" w:rsidRPr="0084774F">
        <w:rPr>
          <w:rFonts w:ascii="Century Gothic" w:hAnsi="Century Gothic"/>
          <w:b/>
        </w:rPr>
        <w:t>, fracción X</w:t>
      </w:r>
      <w:r w:rsidR="00D03373">
        <w:rPr>
          <w:rFonts w:ascii="Century Gothic" w:hAnsi="Century Gothic"/>
          <w:b/>
        </w:rPr>
        <w:t>VII</w:t>
      </w:r>
      <w:r w:rsidR="003D0FCF" w:rsidRPr="0084774F">
        <w:rPr>
          <w:rFonts w:ascii="Century Gothic" w:hAnsi="Century Gothic"/>
          <w:b/>
        </w:rPr>
        <w:t xml:space="preserve">, del Código de Procedimientos </w:t>
      </w:r>
      <w:r w:rsidR="00D03373">
        <w:rPr>
          <w:rFonts w:ascii="Century Gothic" w:hAnsi="Century Gothic"/>
          <w:b/>
        </w:rPr>
        <w:t>Penales</w:t>
      </w:r>
      <w:r w:rsidR="003D0FCF" w:rsidRPr="0084774F">
        <w:rPr>
          <w:rFonts w:ascii="Century Gothic" w:hAnsi="Century Gothic"/>
          <w:b/>
        </w:rPr>
        <w:t xml:space="preserve"> vigente. </w:t>
      </w:r>
      <w:r w:rsidR="003D0FCF" w:rsidRPr="0084774F">
        <w:rPr>
          <w:rFonts w:ascii="Century Gothic" w:hAnsi="Century Gothic"/>
        </w:rPr>
        <w:t>“</w:t>
      </w:r>
      <w:r w:rsidR="0084774F">
        <w:rPr>
          <w:rFonts w:ascii="Century Gothic" w:hAnsi="Century Gothic"/>
        </w:rPr>
        <w:t xml:space="preserve">En ese sentido, queda a su consideración la ponencia mencionada”, refiere la </w:t>
      </w:r>
      <w:r w:rsidR="0084774F">
        <w:rPr>
          <w:rFonts w:ascii="Century Gothic" w:hAnsi="Century Gothic"/>
          <w:b/>
        </w:rPr>
        <w:t>Magistrada Olga Regina García López</w:t>
      </w:r>
      <w:r w:rsidR="002B5AD5">
        <w:rPr>
          <w:rFonts w:ascii="Century Gothic" w:hAnsi="Century Gothic"/>
        </w:rPr>
        <w:t>, “si no existe algún comentario en relación a la misma, les pido de favor que procedamos a votar la ponencia. Quien se encuentre a favor de la ponencia presentada por el Magi</w:t>
      </w:r>
      <w:r w:rsidR="003146F1">
        <w:rPr>
          <w:rFonts w:ascii="Century Gothic" w:hAnsi="Century Gothic"/>
        </w:rPr>
        <w:t>strado Felipe Aurelio Torres Zúñ</w:t>
      </w:r>
      <w:r w:rsidR="002B5AD5">
        <w:rPr>
          <w:rFonts w:ascii="Century Gothic" w:hAnsi="Century Gothic"/>
        </w:rPr>
        <w:t>i</w:t>
      </w:r>
      <w:r w:rsidR="003146F1">
        <w:rPr>
          <w:rFonts w:ascii="Century Gothic" w:hAnsi="Century Gothic"/>
        </w:rPr>
        <w:t>g</w:t>
      </w:r>
      <w:r w:rsidR="002B5AD5">
        <w:rPr>
          <w:rFonts w:ascii="Century Gothic" w:hAnsi="Century Gothic"/>
        </w:rPr>
        <w:t>a</w:t>
      </w:r>
      <w:r w:rsidR="003146F1">
        <w:rPr>
          <w:rFonts w:ascii="Century Gothic" w:hAnsi="Century Gothic"/>
        </w:rPr>
        <w:t xml:space="preserve">, favor de levantar la mano en este momento. Aprobada por unanimidad del voto de los presentes”. “Sí, Presidenta”, dice la </w:t>
      </w:r>
      <w:r w:rsidR="003146F1">
        <w:rPr>
          <w:rFonts w:ascii="Century Gothic" w:hAnsi="Century Gothic"/>
          <w:b/>
        </w:rPr>
        <w:t>licenciada Ma. Del Rosario Torres Mancilla</w:t>
      </w:r>
      <w:r w:rsidR="00E6679B" w:rsidRPr="003146F1">
        <w:rPr>
          <w:rFonts w:ascii="Century Gothic" w:hAnsi="Century Gothic"/>
        </w:rPr>
        <w:t xml:space="preserve">. </w:t>
      </w:r>
      <w:r w:rsidR="00D27B5B" w:rsidRPr="003146F1">
        <w:rPr>
          <w:rFonts w:ascii="Century Gothic" w:hAnsi="Century Gothic" w:cs="Century Gothic"/>
          <w:b/>
          <w:bCs/>
        </w:rPr>
        <w:t xml:space="preserve">Atento a ello, </w:t>
      </w:r>
      <w:r w:rsidR="00E6679B" w:rsidRPr="003146F1">
        <w:rPr>
          <w:rFonts w:ascii="Century Gothic" w:hAnsi="Century Gothic" w:cs="Century Gothic"/>
          <w:b/>
          <w:bCs/>
        </w:rPr>
        <w:t xml:space="preserve">con las precisiones antes mencionadas, </w:t>
      </w:r>
      <w:r w:rsidR="00D27B5B" w:rsidRPr="003146F1">
        <w:rPr>
          <w:rFonts w:ascii="Century Gothic" w:hAnsi="Century Gothic" w:cs="Century Gothic"/>
          <w:b/>
          <w:bCs/>
        </w:rPr>
        <w:t xml:space="preserve">la ponencia de cuenta es aprobada por </w:t>
      </w:r>
      <w:r w:rsidR="00E6679B" w:rsidRPr="003146F1">
        <w:rPr>
          <w:rFonts w:ascii="Century Gothic" w:hAnsi="Century Gothic" w:cs="Century Gothic"/>
          <w:b/>
          <w:bCs/>
        </w:rPr>
        <w:t>unanimidad de votos</w:t>
      </w:r>
      <w:r w:rsidR="003146F1">
        <w:rPr>
          <w:rFonts w:ascii="Century Gothic" w:hAnsi="Century Gothic" w:cs="Century Gothic"/>
          <w:b/>
          <w:bCs/>
        </w:rPr>
        <w:t xml:space="preserve"> de los presentes</w:t>
      </w:r>
      <w:r w:rsidR="00E6679B" w:rsidRPr="003146F1">
        <w:rPr>
          <w:rFonts w:ascii="Century Gothic" w:hAnsi="Century Gothic" w:cs="Century Gothic"/>
          <w:b/>
          <w:bCs/>
        </w:rPr>
        <w:t xml:space="preserve">, con excusa </w:t>
      </w:r>
      <w:r w:rsidR="006F3635" w:rsidRPr="003146F1">
        <w:rPr>
          <w:rFonts w:ascii="Century Gothic" w:hAnsi="Century Gothic" w:cs="Century Gothic"/>
          <w:b/>
          <w:bCs/>
        </w:rPr>
        <w:t>de</w:t>
      </w:r>
      <w:r w:rsidR="006921ED">
        <w:rPr>
          <w:rFonts w:ascii="Century Gothic" w:hAnsi="Century Gothic" w:cs="Century Gothic"/>
          <w:b/>
          <w:bCs/>
        </w:rPr>
        <w:t xml:space="preserve"> </w:t>
      </w:r>
      <w:r w:rsidR="006F3635" w:rsidRPr="003146F1">
        <w:rPr>
          <w:rFonts w:ascii="Century Gothic" w:hAnsi="Century Gothic" w:cs="Century Gothic"/>
          <w:b/>
          <w:bCs/>
        </w:rPr>
        <w:t>l</w:t>
      </w:r>
      <w:r w:rsidR="006921ED">
        <w:rPr>
          <w:rFonts w:ascii="Century Gothic" w:hAnsi="Century Gothic" w:cs="Century Gothic"/>
          <w:b/>
          <w:bCs/>
        </w:rPr>
        <w:t>a</w:t>
      </w:r>
      <w:r w:rsidR="006F3635" w:rsidRPr="003146F1">
        <w:rPr>
          <w:rFonts w:ascii="Century Gothic" w:hAnsi="Century Gothic" w:cs="Century Gothic"/>
          <w:b/>
          <w:bCs/>
        </w:rPr>
        <w:t xml:space="preserve"> Magistrada María Elena Palomino Reyna</w:t>
      </w:r>
      <w:r w:rsidR="00DB1147">
        <w:rPr>
          <w:rFonts w:ascii="Century Gothic" w:hAnsi="Century Gothic" w:cs="Century Gothic"/>
          <w:b/>
          <w:bCs/>
        </w:rPr>
        <w:t xml:space="preserve"> y Magistrado Jesús </w:t>
      </w:r>
      <w:r w:rsidR="0092622F">
        <w:rPr>
          <w:rFonts w:ascii="Century Gothic" w:hAnsi="Century Gothic" w:cs="Century Gothic"/>
          <w:b/>
          <w:bCs/>
        </w:rPr>
        <w:t>María Ponce de León Montes y ausencia justificada de la Magistrada Rebeca Anastacia Medina García</w:t>
      </w:r>
      <w:r w:rsidR="006F3635" w:rsidRPr="003146F1">
        <w:rPr>
          <w:rFonts w:ascii="Century Gothic" w:hAnsi="Century Gothic" w:cs="Century Gothic"/>
          <w:b/>
          <w:bCs/>
        </w:rPr>
        <w:t>.</w:t>
      </w:r>
      <w:r w:rsidR="006F3635" w:rsidRPr="003146F1">
        <w:rPr>
          <w:rFonts w:ascii="Century Gothic" w:hAnsi="Century Gothic"/>
        </w:rPr>
        <w:t>-</w:t>
      </w:r>
      <w:r w:rsidR="003146F1">
        <w:rPr>
          <w:rFonts w:ascii="Century Gothic" w:hAnsi="Century Gothic"/>
        </w:rPr>
        <w:t xml:space="preserve"> - - - </w:t>
      </w:r>
      <w:r w:rsidR="00DB1147">
        <w:rPr>
          <w:rFonts w:ascii="Century Gothic" w:hAnsi="Century Gothic"/>
        </w:rPr>
        <w:t xml:space="preserve">- - - - - - - - - - - - - </w:t>
      </w:r>
      <w:r w:rsidR="0092622F">
        <w:rPr>
          <w:rFonts w:ascii="Century Gothic" w:hAnsi="Century Gothic"/>
        </w:rPr>
        <w:t xml:space="preserve"> </w:t>
      </w:r>
      <w:r w:rsidR="006F3635" w:rsidRPr="003146F1">
        <w:rPr>
          <w:rFonts w:ascii="Century Gothic" w:hAnsi="Century Gothic"/>
        </w:rPr>
        <w:t xml:space="preserve"> </w:t>
      </w:r>
      <w:r w:rsidR="008450B5" w:rsidRPr="003146F1">
        <w:rPr>
          <w:rFonts w:ascii="Century Gothic" w:hAnsi="Century Gothic"/>
        </w:rPr>
        <w:t xml:space="preserve"> </w:t>
      </w:r>
    </w:p>
    <w:p w14:paraId="76CD8297" w14:textId="040DDC2D" w:rsidR="006F3635" w:rsidRPr="00F00E2A" w:rsidRDefault="006F3635" w:rsidP="00C96C1D">
      <w:pPr>
        <w:spacing w:line="480" w:lineRule="auto"/>
        <w:jc w:val="both"/>
        <w:rPr>
          <w:rFonts w:ascii="Century Gothic" w:hAnsi="Century Gothic" w:cs="Tahoma"/>
        </w:rPr>
      </w:pPr>
      <w:r w:rsidRPr="00FF2D1A">
        <w:rPr>
          <w:rFonts w:ascii="Century Gothic" w:hAnsi="Century Gothic"/>
          <w:b/>
        </w:rPr>
        <w:lastRenderedPageBreak/>
        <w:t>“</w:t>
      </w:r>
      <w:r w:rsidR="00FF2D1A" w:rsidRPr="00FF2D1A">
        <w:rPr>
          <w:rFonts w:ascii="Century Gothic" w:hAnsi="Century Gothic"/>
          <w:b/>
        </w:rPr>
        <w:t>B)</w:t>
      </w:r>
      <w:r w:rsidR="00FF2D1A" w:rsidRPr="00FF2D1A">
        <w:rPr>
          <w:rFonts w:ascii="Century Gothic" w:hAnsi="Century Gothic"/>
          <w:b/>
          <w:spacing w:val="-20"/>
        </w:rPr>
        <w:t xml:space="preserve">.- </w:t>
      </w:r>
      <w:r w:rsidR="00DB1147">
        <w:rPr>
          <w:rFonts w:ascii="Century Gothic" w:hAnsi="Century Gothic" w:cs="Tahoma"/>
          <w:b/>
        </w:rPr>
        <w:t>La que elabora el</w:t>
      </w:r>
      <w:r w:rsidR="00FF2D1A" w:rsidRPr="00FF2D1A">
        <w:rPr>
          <w:rFonts w:ascii="Century Gothic" w:hAnsi="Century Gothic" w:cs="Tahoma"/>
          <w:b/>
        </w:rPr>
        <w:t xml:space="preserve"> </w:t>
      </w:r>
      <w:r w:rsidR="00FF2D1A" w:rsidRPr="00FF2D1A">
        <w:rPr>
          <w:rFonts w:ascii="Century Gothic" w:hAnsi="Century Gothic" w:cs="Tahoma"/>
          <w:b/>
          <w:bCs/>
        </w:rPr>
        <w:t>Magistrado Carlos Aleja</w:t>
      </w:r>
      <w:r w:rsidR="00DB1147">
        <w:rPr>
          <w:rFonts w:ascii="Century Gothic" w:hAnsi="Century Gothic" w:cs="Tahoma"/>
          <w:b/>
          <w:bCs/>
        </w:rPr>
        <w:t>ndro Robledo Zapata, en el toca ELIMINADO</w:t>
      </w:r>
      <w:r w:rsidR="00FF2D1A" w:rsidRPr="00FF2D1A">
        <w:rPr>
          <w:rFonts w:ascii="Century Gothic" w:hAnsi="Century Gothic" w:cs="Tahoma"/>
          <w:b/>
          <w:bCs/>
        </w:rPr>
        <w:t xml:space="preserve"> interpuesto por</w:t>
      </w:r>
      <w:r w:rsidR="00292000" w:rsidRPr="00292000">
        <w:rPr>
          <w:rFonts w:ascii="Century Gothic" w:hAnsi="Century Gothic" w:cs="Tahoma"/>
          <w:b/>
          <w:bCs/>
        </w:rPr>
        <w:t xml:space="preserve"> ELIM</w:t>
      </w:r>
      <w:r w:rsidR="00DB1147">
        <w:rPr>
          <w:rFonts w:ascii="Century Gothic" w:hAnsi="Century Gothic" w:cs="Tahoma"/>
          <w:b/>
          <w:bCs/>
        </w:rPr>
        <w:t>INADO</w:t>
      </w:r>
      <w:r w:rsidR="00FF2D1A" w:rsidRPr="00FF2D1A">
        <w:rPr>
          <w:rFonts w:ascii="Century Gothic" w:hAnsi="Century Gothic" w:cs="Tahoma"/>
          <w:b/>
          <w:bCs/>
        </w:rPr>
        <w:t xml:space="preserve">, contra el auto del 2 dos de julio del 2020 dos mil veinte, pronunciado por el Juez Primero del Ramo Civil de esta Capital, que negó la admisión planteada en el expediente </w:t>
      </w:r>
      <w:r w:rsidR="00DB1147">
        <w:rPr>
          <w:rFonts w:ascii="Century Gothic" w:hAnsi="Century Gothic" w:cs="Tahoma"/>
          <w:b/>
          <w:bCs/>
        </w:rPr>
        <w:t>ELIMINADO</w:t>
      </w:r>
      <w:r w:rsidR="00FF2D1A" w:rsidRPr="00FF2D1A">
        <w:rPr>
          <w:rFonts w:ascii="Century Gothic" w:hAnsi="Century Gothic" w:cs="Tahoma"/>
          <w:b/>
          <w:bCs/>
        </w:rPr>
        <w:t>,  Juicio Extraordinario Civil, promovido por el aquí quejoso, en contra de la Dirección del Instituto Registral y Catastral en el Estado, y de Catastro del Ayuntamiento de San Luis Potosí.</w:t>
      </w:r>
      <w:r w:rsidRPr="00FF2D1A">
        <w:rPr>
          <w:rFonts w:ascii="Century Gothic" w:hAnsi="Century Gothic" w:cs="Tahoma"/>
        </w:rPr>
        <w:t>”. Puntos resolutivos que son del tenor literal siguiente: “</w:t>
      </w:r>
      <w:r w:rsidR="00FF2D1A" w:rsidRPr="00FF2D1A">
        <w:rPr>
          <w:rFonts w:ascii="Century Gothic" w:hAnsi="Century Gothic"/>
          <w:b/>
        </w:rPr>
        <w:t>PRIMERO</w:t>
      </w:r>
      <w:r w:rsidR="00FF2D1A" w:rsidRPr="00907B65">
        <w:rPr>
          <w:rFonts w:ascii="Century Gothic" w:hAnsi="Century Gothic"/>
        </w:rPr>
        <w:t>.- El Pleno del Supremo Tribunal de Justicia del Estado, es competente para conocer del recurso de queja y su trámite fue ajustado a derecho.</w:t>
      </w:r>
      <w:r w:rsidR="00FF2D1A">
        <w:rPr>
          <w:rFonts w:ascii="Century Gothic" w:hAnsi="Century Gothic"/>
        </w:rPr>
        <w:t xml:space="preserve"> </w:t>
      </w:r>
      <w:r w:rsidR="00FF2D1A" w:rsidRPr="00FF2D1A">
        <w:rPr>
          <w:rFonts w:ascii="Century Gothic" w:hAnsi="Century Gothic"/>
          <w:b/>
        </w:rPr>
        <w:t>SEGUNDO</w:t>
      </w:r>
      <w:r w:rsidR="00FF2D1A" w:rsidRPr="00907B65">
        <w:rPr>
          <w:rFonts w:ascii="Century Gothic" w:hAnsi="Century Gothic"/>
        </w:rPr>
        <w:t>.-El primer agravio fue fundado, e inatendibles el resto de las inconformidades.</w:t>
      </w:r>
      <w:r w:rsidR="00FF2D1A">
        <w:rPr>
          <w:rFonts w:ascii="Century Gothic" w:hAnsi="Century Gothic"/>
        </w:rPr>
        <w:t xml:space="preserve"> </w:t>
      </w:r>
      <w:r w:rsidR="00FF2D1A" w:rsidRPr="00FF2D1A">
        <w:rPr>
          <w:rFonts w:ascii="Century Gothic" w:hAnsi="Century Gothic"/>
          <w:b/>
        </w:rPr>
        <w:t>TERCERO</w:t>
      </w:r>
      <w:r w:rsidR="00FF2D1A" w:rsidRPr="00907B65">
        <w:rPr>
          <w:rFonts w:ascii="Century Gothic" w:hAnsi="Century Gothic"/>
        </w:rPr>
        <w:t xml:space="preserve">.- Al resultar procedente la queja, </w:t>
      </w:r>
      <w:r w:rsidR="00FF2D1A" w:rsidRPr="00907B65">
        <w:rPr>
          <w:rFonts w:ascii="Century Gothic" w:hAnsi="Century Gothic"/>
          <w:u w:val="single"/>
        </w:rPr>
        <w:t xml:space="preserve">se deja sin efecto el auto del 02 dos de julio del 2020 dos mil veinte, </w:t>
      </w:r>
      <w:r w:rsidR="00FF2D1A" w:rsidRPr="00907B65">
        <w:rPr>
          <w:rFonts w:ascii="Century Gothic" w:hAnsi="Century Gothic"/>
        </w:rPr>
        <w:t xml:space="preserve">pronunciado por el Juez Primero del Ramo civil de esta </w:t>
      </w:r>
      <w:r w:rsidR="00852881">
        <w:rPr>
          <w:rFonts w:ascii="Century Gothic" w:hAnsi="Century Gothic"/>
        </w:rPr>
        <w:t>C</w:t>
      </w:r>
      <w:r w:rsidR="00FF2D1A" w:rsidRPr="00907B65">
        <w:rPr>
          <w:rFonts w:ascii="Century Gothic" w:hAnsi="Century Gothic"/>
        </w:rPr>
        <w:t>apital, que negó la admisión de la demanda planteada en el expediente</w:t>
      </w:r>
      <w:r w:rsidR="00292000" w:rsidRPr="00292000">
        <w:rPr>
          <w:rFonts w:ascii="Century Gothic" w:hAnsi="Century Gothic"/>
          <w:b/>
        </w:rPr>
        <w:t xml:space="preserve"> ELIMINADO</w:t>
      </w:r>
      <w:r w:rsidR="00FF2D1A" w:rsidRPr="00907B65">
        <w:rPr>
          <w:rFonts w:ascii="Century Gothic" w:hAnsi="Century Gothic"/>
        </w:rPr>
        <w:t xml:space="preserve"> juicio Extraordinario Civil, promovido por el aquí quejoso, en contra de la </w:t>
      </w:r>
      <w:r w:rsidR="00852881">
        <w:rPr>
          <w:rFonts w:ascii="Century Gothic" w:hAnsi="Century Gothic"/>
        </w:rPr>
        <w:t>D</w:t>
      </w:r>
      <w:r w:rsidR="00FF2D1A" w:rsidRPr="00907B65">
        <w:rPr>
          <w:rFonts w:ascii="Century Gothic" w:hAnsi="Century Gothic"/>
        </w:rPr>
        <w:t xml:space="preserve">irección del Instituto </w:t>
      </w:r>
      <w:r w:rsidR="00852881">
        <w:rPr>
          <w:rFonts w:ascii="Century Gothic" w:hAnsi="Century Gothic"/>
        </w:rPr>
        <w:t>R</w:t>
      </w:r>
      <w:r w:rsidR="00FF2D1A" w:rsidRPr="00907B65">
        <w:rPr>
          <w:rFonts w:ascii="Century Gothic" w:hAnsi="Century Gothic"/>
        </w:rPr>
        <w:t xml:space="preserve">egistral y Catastral en el Estado, y de Catastro del </w:t>
      </w:r>
      <w:r w:rsidR="00852881">
        <w:rPr>
          <w:rFonts w:ascii="Century Gothic" w:hAnsi="Century Gothic"/>
        </w:rPr>
        <w:t>A</w:t>
      </w:r>
      <w:r w:rsidR="00FF2D1A" w:rsidRPr="00907B65">
        <w:rPr>
          <w:rFonts w:ascii="Century Gothic" w:hAnsi="Century Gothic"/>
        </w:rPr>
        <w:t xml:space="preserve">yuntamiento de San Luis Potosí, S.L.P., </w:t>
      </w:r>
      <w:r w:rsidR="00FF2D1A" w:rsidRPr="00907B65">
        <w:rPr>
          <w:rFonts w:ascii="Century Gothic" w:hAnsi="Century Gothic"/>
          <w:u w:val="single"/>
        </w:rPr>
        <w:t>para los fines precisados en el penúltimo párrafo del considerando séptimo del presente fallo</w:t>
      </w:r>
      <w:r w:rsidR="00FF2D1A" w:rsidRPr="00907B65">
        <w:rPr>
          <w:rFonts w:ascii="Century Gothic" w:hAnsi="Century Gothic"/>
        </w:rPr>
        <w:t>.</w:t>
      </w:r>
      <w:r w:rsidR="00FF2D1A">
        <w:rPr>
          <w:rFonts w:ascii="Century Gothic" w:hAnsi="Century Gothic"/>
        </w:rPr>
        <w:t xml:space="preserve"> </w:t>
      </w:r>
      <w:r w:rsidR="00FF2D1A" w:rsidRPr="00FF2D1A">
        <w:rPr>
          <w:rFonts w:ascii="Century Gothic" w:hAnsi="Century Gothic"/>
          <w:b/>
        </w:rPr>
        <w:t>CUARTO</w:t>
      </w:r>
      <w:r w:rsidR="00FF2D1A" w:rsidRPr="00907B65">
        <w:rPr>
          <w:rFonts w:ascii="Century Gothic" w:hAnsi="Century Gothic"/>
        </w:rPr>
        <w:t>.-</w:t>
      </w:r>
      <w:r w:rsidR="00D03373">
        <w:rPr>
          <w:rFonts w:ascii="Century Gothic" w:hAnsi="Century Gothic"/>
        </w:rPr>
        <w:t xml:space="preserve"> </w:t>
      </w:r>
      <w:r w:rsidR="00FF2D1A" w:rsidRPr="00907B65">
        <w:rPr>
          <w:rFonts w:ascii="Century Gothic" w:hAnsi="Century Gothic"/>
        </w:rPr>
        <w:t>Remítase copia de esta resolución al Juez Primero  del Ramo Civil, para su conocimiento, y en su oportunidad, archívese el toca como asunto concluido.</w:t>
      </w:r>
      <w:r w:rsidR="00FF2D1A">
        <w:rPr>
          <w:rFonts w:ascii="Century Gothic" w:hAnsi="Century Gothic"/>
        </w:rPr>
        <w:t xml:space="preserve"> </w:t>
      </w:r>
      <w:r w:rsidR="00FF2D1A" w:rsidRPr="00FF2D1A">
        <w:rPr>
          <w:rFonts w:ascii="Century Gothic" w:hAnsi="Century Gothic"/>
          <w:b/>
        </w:rPr>
        <w:t>QUINTO</w:t>
      </w:r>
      <w:r w:rsidR="00FF2D1A" w:rsidRPr="00907B65">
        <w:rPr>
          <w:rFonts w:ascii="Century Gothic" w:hAnsi="Century Gothic"/>
        </w:rPr>
        <w:t xml:space="preserve">.-En términos de lo dispuesto en el artículo 73, fracción II, de la Ley General de Transparencia y Acceso a la Información Pública, en relación con el diverso 87, fracción III, de la Ley de Transparencia y Acceso a la Información Pública del Estado de </w:t>
      </w:r>
      <w:r w:rsidR="00852881">
        <w:rPr>
          <w:rFonts w:ascii="Century Gothic" w:hAnsi="Century Gothic"/>
        </w:rPr>
        <w:t>S</w:t>
      </w:r>
      <w:r w:rsidR="00FF2D1A" w:rsidRPr="00907B65">
        <w:rPr>
          <w:rFonts w:ascii="Century Gothic" w:hAnsi="Century Gothic"/>
        </w:rPr>
        <w:t xml:space="preserve">an Luis Potosí, hágase del </w:t>
      </w:r>
      <w:r w:rsidR="00FF2D1A" w:rsidRPr="00907B65">
        <w:rPr>
          <w:rFonts w:ascii="Century Gothic" w:hAnsi="Century Gothic"/>
        </w:rPr>
        <w:lastRenderedPageBreak/>
        <w:t xml:space="preserve">conocimiento de las partes, que las sentencia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w:t>
      </w:r>
      <w:r w:rsidR="00852881">
        <w:rPr>
          <w:rFonts w:ascii="Century Gothic" w:hAnsi="Century Gothic"/>
        </w:rPr>
        <w:t>C</w:t>
      </w:r>
      <w:r w:rsidR="00FF2D1A" w:rsidRPr="00907B65">
        <w:rPr>
          <w:rFonts w:ascii="Century Gothic" w:hAnsi="Century Gothic"/>
        </w:rPr>
        <w:t>iviles para el Estado de San Luís Potosí, se publicarán el nombre y apellidos completos de los interesados en los asuntos jurisdiccionales que se manda notificar por edictos, estrados, listas, así como en la página de internet del Poder Judicial del Estado de San Luis Potosí.</w:t>
      </w:r>
      <w:r w:rsidR="00FF2D1A">
        <w:rPr>
          <w:rFonts w:ascii="Century Gothic" w:hAnsi="Century Gothic"/>
        </w:rPr>
        <w:t xml:space="preserve"> </w:t>
      </w:r>
      <w:r w:rsidR="00FF2D1A" w:rsidRPr="00FF2D1A">
        <w:rPr>
          <w:rFonts w:ascii="Century Gothic" w:hAnsi="Century Gothic"/>
          <w:b/>
        </w:rPr>
        <w:t>SEXTO</w:t>
      </w:r>
      <w:r w:rsidR="00FF2D1A" w:rsidRPr="00907B65">
        <w:rPr>
          <w:rFonts w:ascii="Century Gothic" w:hAnsi="Century Gothic"/>
        </w:rPr>
        <w:t>.-Notifíquese person</w:t>
      </w:r>
      <w:r w:rsidR="00FF2D1A">
        <w:rPr>
          <w:rFonts w:ascii="Century Gothic" w:hAnsi="Century Gothic"/>
        </w:rPr>
        <w:t>almente, comuníquese y cúmplase</w:t>
      </w:r>
      <w:r w:rsidRPr="00FF2D1A">
        <w:rPr>
          <w:rFonts w:ascii="Century Gothic" w:hAnsi="Century Gothic" w:cs="Tahoma"/>
        </w:rPr>
        <w:t xml:space="preserve">”. </w:t>
      </w:r>
      <w:r w:rsidR="0092622F">
        <w:rPr>
          <w:rFonts w:ascii="Century Gothic" w:hAnsi="Century Gothic" w:cs="Tahoma"/>
        </w:rPr>
        <w:t xml:space="preserve">En lo tocante </w:t>
      </w:r>
      <w:r w:rsidRPr="00FF2D1A">
        <w:rPr>
          <w:rFonts w:ascii="Century Gothic" w:hAnsi="Century Gothic" w:cs="Tahoma"/>
        </w:rPr>
        <w:t xml:space="preserve">la </w:t>
      </w:r>
      <w:r w:rsidRPr="00FF2D1A">
        <w:rPr>
          <w:rFonts w:ascii="Century Gothic" w:hAnsi="Century Gothic" w:cs="Tahoma"/>
          <w:b/>
        </w:rPr>
        <w:t>Magistrada Olga Regina García López</w:t>
      </w:r>
      <w:r w:rsidRPr="00FF2D1A">
        <w:rPr>
          <w:rFonts w:ascii="Century Gothic" w:hAnsi="Century Gothic" w:cs="Tahoma"/>
        </w:rPr>
        <w:t xml:space="preserve">, expresa: “A </w:t>
      </w:r>
      <w:r w:rsidRPr="00054B73">
        <w:rPr>
          <w:rFonts w:ascii="Century Gothic" w:hAnsi="Century Gothic" w:cs="Tahoma"/>
        </w:rPr>
        <w:t xml:space="preserve">su consideración se encuentra la ponencia que presenta el Magistrado </w:t>
      </w:r>
      <w:r w:rsidR="00054B73">
        <w:rPr>
          <w:rFonts w:ascii="Century Gothic" w:hAnsi="Century Gothic" w:cs="Tahoma"/>
          <w:bCs/>
        </w:rPr>
        <w:t>Carlos Alejandro Robledo Zapata</w:t>
      </w:r>
      <w:r w:rsidRPr="00054B73">
        <w:rPr>
          <w:rFonts w:ascii="Century Gothic" w:hAnsi="Century Gothic" w:cs="Tahoma"/>
          <w:bCs/>
        </w:rPr>
        <w:t xml:space="preserve">, </w:t>
      </w:r>
      <w:r w:rsidRPr="00054B73">
        <w:rPr>
          <w:rFonts w:ascii="Century Gothic" w:hAnsi="Century Gothic"/>
          <w:bCs/>
        </w:rPr>
        <w:t xml:space="preserve">en el toca </w:t>
      </w:r>
      <w:r w:rsidR="00292000" w:rsidRPr="00292000">
        <w:rPr>
          <w:rFonts w:ascii="Century Gothic" w:hAnsi="Century Gothic"/>
          <w:b/>
          <w:bCs/>
        </w:rPr>
        <w:t xml:space="preserve"> ELIMINADO</w:t>
      </w:r>
      <w:r w:rsidRPr="00054B73">
        <w:rPr>
          <w:rFonts w:ascii="Century Gothic" w:hAnsi="Century Gothic" w:cs="Tahoma"/>
        </w:rPr>
        <w:t xml:space="preserve">, si existiera alguna intervención es el momento para ello, </w:t>
      </w:r>
      <w:r w:rsidR="00054B73">
        <w:rPr>
          <w:rFonts w:ascii="Century Gothic" w:hAnsi="Century Gothic" w:cs="Tahoma"/>
        </w:rPr>
        <w:t xml:space="preserve">nada más haciendo la anotación que ya existe una excusa calificada previamente de la Magistrada Lupita Orozco”. “Presidenta”, solicita el uso de la voz el </w:t>
      </w:r>
      <w:r w:rsidR="00054B73">
        <w:rPr>
          <w:rFonts w:ascii="Century Gothic" w:hAnsi="Century Gothic" w:cs="Tahoma"/>
          <w:b/>
        </w:rPr>
        <w:t>Magistrado Juan Paulo Almazán Cue</w:t>
      </w:r>
      <w:r w:rsidR="00054B73">
        <w:rPr>
          <w:rFonts w:ascii="Century Gothic" w:hAnsi="Century Gothic" w:cs="Tahoma"/>
        </w:rPr>
        <w:t xml:space="preserve">. “Adelante Magistrado”, autoriza la </w:t>
      </w:r>
      <w:r w:rsidR="00054B73">
        <w:rPr>
          <w:rFonts w:ascii="Century Gothic" w:hAnsi="Century Gothic"/>
          <w:b/>
        </w:rPr>
        <w:t xml:space="preserve">Magistrada Olga </w:t>
      </w:r>
      <w:r w:rsidR="00054B73">
        <w:rPr>
          <w:rFonts w:ascii="Century Gothic" w:hAnsi="Century Gothic"/>
          <w:b/>
        </w:rPr>
        <w:lastRenderedPageBreak/>
        <w:t>Regina García López</w:t>
      </w:r>
      <w:r w:rsidR="00054B73">
        <w:rPr>
          <w:rFonts w:ascii="Century Gothic" w:hAnsi="Century Gothic"/>
        </w:rPr>
        <w:t>. “</w:t>
      </w:r>
      <w:r w:rsidR="00054B73">
        <w:rPr>
          <w:rFonts w:ascii="Century Gothic" w:hAnsi="Century Gothic" w:cs="Tahoma"/>
        </w:rPr>
        <w:t>Gracias, en congruencia a mis anteriores votos que emitido en relación a asuntos de es</w:t>
      </w:r>
      <w:r w:rsidR="0092622F">
        <w:rPr>
          <w:rFonts w:ascii="Century Gothic" w:hAnsi="Century Gothic" w:cs="Tahoma"/>
        </w:rPr>
        <w:t>t</w:t>
      </w:r>
      <w:r w:rsidR="00054B73">
        <w:rPr>
          <w:rFonts w:ascii="Century Gothic" w:hAnsi="Century Gothic" w:cs="Tahoma"/>
        </w:rPr>
        <w:t xml:space="preserve">a naturaleza”, expresa el </w:t>
      </w:r>
      <w:r w:rsidR="00054B73">
        <w:rPr>
          <w:rFonts w:ascii="Century Gothic" w:hAnsi="Century Gothic" w:cs="Tahoma"/>
          <w:b/>
        </w:rPr>
        <w:t>Magistrado Juan Paulo Almazán Cue</w:t>
      </w:r>
      <w:r w:rsidR="00054B73">
        <w:rPr>
          <w:rFonts w:ascii="Century Gothic" w:hAnsi="Century Gothic" w:cs="Tahoma"/>
        </w:rPr>
        <w:t xml:space="preserve">, “yo podría decir, que en relación al argumento que vierte el Juez Primero Civil para inadmitir esta demanda, la realidad es que no veo como durante la secuela del juicio pueda cambiar este argumento que aquí se contiene, entonces yo siempre he sido de la idea de que la tutela judicial no necesariamente es darle trámite a un asunto y llegar hasta una sentencia, si no que con base en el artículo primero, del Código de Procedimientos Civiles, en su fracción IV, pues falta el interés jurídico, siempre </w:t>
      </w:r>
      <w:r w:rsidR="00F00E2A">
        <w:rPr>
          <w:rFonts w:ascii="Century Gothic" w:hAnsi="Century Gothic" w:cs="Tahoma"/>
        </w:rPr>
        <w:t>que no pueda alcanzarse el objeto de la acción aun suponiendo favorable la sentencia en donde yo considero que en este asunto pues nos encontramos en esa hipótesis, luego entonces, el hecho de darle un trámite hasta llegar a una sentencia para los efectos de considerar una tutela judicial, pues a mí me parece que se convierte en una falta de justicia el llevar a cabo un procedimiento de esta naturaleza, por tanto, siendo congruente con mis anteriores votos, en relación a que efectivamente al revisar una demanda que adviertes que va a ser notoriamente</w:t>
      </w:r>
      <w:r w:rsidR="0092622F">
        <w:rPr>
          <w:rFonts w:ascii="Century Gothic" w:hAnsi="Century Gothic" w:cs="Tahoma"/>
        </w:rPr>
        <w:t xml:space="preserve"> improcedente</w:t>
      </w:r>
      <w:r w:rsidR="00F00E2A">
        <w:rPr>
          <w:rFonts w:ascii="Century Gothic" w:hAnsi="Century Gothic" w:cs="Tahoma"/>
        </w:rPr>
        <w:t>, pues puedes hacer uso del artículo primero del Código de Procedimientos Civiles en su fracción, IV y por tanto es que insisto que no veo como se pueda destruir el argumento durante la secuela procesal que establece el Juez Primero Civil, y es lo que me llevaría a emitir un voto en contra de este proyecto, es cuanto Presidenta”. “Gracias Magistrado,</w:t>
      </w:r>
      <w:r w:rsidR="00F00E2A" w:rsidRPr="00F00E2A">
        <w:rPr>
          <w:rFonts w:ascii="Century Gothic" w:hAnsi="Century Gothic"/>
        </w:rPr>
        <w:t xml:space="preserve"> </w:t>
      </w:r>
      <w:r w:rsidR="00F00E2A">
        <w:rPr>
          <w:rFonts w:ascii="Century Gothic" w:hAnsi="Century Gothic"/>
        </w:rPr>
        <w:t>si no existe algún otro comentario</w:t>
      </w:r>
      <w:r w:rsidR="00F00E2A">
        <w:rPr>
          <w:rFonts w:ascii="Century Gothic" w:hAnsi="Century Gothic" w:cs="Tahoma"/>
        </w:rPr>
        <w:t xml:space="preserve">”, refiere la </w:t>
      </w:r>
      <w:r w:rsidR="00F00E2A">
        <w:rPr>
          <w:rFonts w:ascii="Century Gothic" w:hAnsi="Century Gothic"/>
          <w:b/>
        </w:rPr>
        <w:t>Magistrada Olga Regina García López</w:t>
      </w:r>
      <w:r w:rsidR="00F00E2A">
        <w:rPr>
          <w:rFonts w:ascii="Century Gothic" w:hAnsi="Century Gothic"/>
        </w:rPr>
        <w:t xml:space="preserve">, “procedo a poner a votación la ponencia. Quien se </w:t>
      </w:r>
      <w:r w:rsidR="00F00E2A">
        <w:rPr>
          <w:rFonts w:ascii="Century Gothic" w:hAnsi="Century Gothic"/>
        </w:rPr>
        <w:lastRenderedPageBreak/>
        <w:t xml:space="preserve">encuentre a favor de la ponencia presentada por el Magistrado Carlos Alejandro Robledo Zapata, en el toca </w:t>
      </w:r>
      <w:r w:rsidR="00DB1147" w:rsidRPr="00292000">
        <w:rPr>
          <w:rFonts w:ascii="Century Gothic" w:hAnsi="Century Gothic" w:cs="Tahoma"/>
          <w:b/>
          <w:bCs/>
        </w:rPr>
        <w:t>ELIMINADO</w:t>
      </w:r>
      <w:r w:rsidR="00F00E2A">
        <w:rPr>
          <w:rFonts w:ascii="Century Gothic" w:hAnsi="Century Gothic"/>
        </w:rPr>
        <w:t>, favor de levantar la mano en este momento, gracias. Quien se encuentre en contra de la ponencia presentada por el Magistrado Carlos Alejandro Robledo Zapata, favor de levantar la mano en este momento. Resultado de la votación”. “</w:t>
      </w:r>
      <w:r w:rsidR="00876943">
        <w:rPr>
          <w:rFonts w:ascii="Century Gothic" w:hAnsi="Century Gothic"/>
        </w:rPr>
        <w:t>trece</w:t>
      </w:r>
      <w:r w:rsidR="00F00E2A">
        <w:rPr>
          <w:rFonts w:ascii="Century Gothic" w:hAnsi="Century Gothic"/>
        </w:rPr>
        <w:t xml:space="preserve"> votos a favor y uno en contra”, dice la </w:t>
      </w:r>
      <w:r w:rsidR="00143417">
        <w:rPr>
          <w:rFonts w:ascii="Century Gothic" w:hAnsi="Century Gothic"/>
          <w:b/>
        </w:rPr>
        <w:t>licenciada M</w:t>
      </w:r>
      <w:r w:rsidR="00F00E2A">
        <w:rPr>
          <w:rFonts w:ascii="Century Gothic" w:hAnsi="Century Gothic"/>
          <w:b/>
        </w:rPr>
        <w:t>a. del Rosario Torres Mancilla</w:t>
      </w:r>
      <w:r w:rsidR="00F00E2A">
        <w:rPr>
          <w:rFonts w:ascii="Century Gothic" w:hAnsi="Century Gothic"/>
        </w:rPr>
        <w:t xml:space="preserve">. “Aprobada por mayoría de voto de los presentes”, refiere la </w:t>
      </w:r>
      <w:r w:rsidR="00F00E2A">
        <w:rPr>
          <w:rFonts w:ascii="Century Gothic" w:hAnsi="Century Gothic"/>
          <w:b/>
        </w:rPr>
        <w:t>Magistrada Olga Regina García López</w:t>
      </w:r>
      <w:r w:rsidR="00B973C3" w:rsidRPr="00F00E2A">
        <w:rPr>
          <w:rFonts w:ascii="Century Gothic" w:hAnsi="Century Gothic" w:cs="Tahoma"/>
        </w:rPr>
        <w:t xml:space="preserve">. </w:t>
      </w:r>
      <w:r w:rsidR="00B973C3" w:rsidRPr="00F00E2A">
        <w:rPr>
          <w:rFonts w:ascii="Century Gothic" w:hAnsi="Century Gothic"/>
          <w:b/>
        </w:rPr>
        <w:t xml:space="preserve">Atento </w:t>
      </w:r>
      <w:r w:rsidR="0014652C" w:rsidRPr="00F00E2A">
        <w:rPr>
          <w:rFonts w:ascii="Century Gothic" w:hAnsi="Century Gothic"/>
          <w:b/>
        </w:rPr>
        <w:t xml:space="preserve">a ello, </w:t>
      </w:r>
      <w:r w:rsidR="00AC6C8D" w:rsidRPr="00F43AD1">
        <w:rPr>
          <w:rFonts w:ascii="Century Gothic" w:hAnsi="Century Gothic" w:cs="Tahoma"/>
          <w:b/>
        </w:rPr>
        <w:t xml:space="preserve">la ponencia de cuenta es aprobada en sus términos por </w:t>
      </w:r>
      <w:r w:rsidR="00F43AD1" w:rsidRPr="00F43AD1">
        <w:rPr>
          <w:rFonts w:ascii="Century Gothic" w:hAnsi="Century Gothic" w:cs="Tahoma"/>
          <w:b/>
        </w:rPr>
        <w:t>mayoría</w:t>
      </w:r>
      <w:r w:rsidR="00AC6C8D" w:rsidRPr="00F43AD1">
        <w:rPr>
          <w:rFonts w:ascii="Century Gothic" w:hAnsi="Century Gothic" w:cs="Tahoma"/>
          <w:b/>
        </w:rPr>
        <w:t xml:space="preserve"> de votos,</w:t>
      </w:r>
      <w:r w:rsidR="00F43AD1" w:rsidRPr="00F43AD1">
        <w:rPr>
          <w:rFonts w:ascii="Century Gothic" w:hAnsi="Century Gothic" w:cs="Tahoma"/>
          <w:b/>
        </w:rPr>
        <w:t xml:space="preserve"> </w:t>
      </w:r>
      <w:r w:rsidR="00876943">
        <w:rPr>
          <w:rFonts w:ascii="Century Gothic" w:hAnsi="Century Gothic" w:cs="Tahoma"/>
          <w:b/>
        </w:rPr>
        <w:t xml:space="preserve">con excusa de la Magistrada Ma. Guadalupe Orozco Santiago y </w:t>
      </w:r>
      <w:r w:rsidR="00F43AD1" w:rsidRPr="00F43AD1">
        <w:rPr>
          <w:rFonts w:ascii="Century Gothic" w:hAnsi="Century Gothic" w:cs="Tahoma"/>
          <w:b/>
        </w:rPr>
        <w:t>voto en contra del Magistrado Juan Paulo Almazán Cue</w:t>
      </w:r>
      <w:r w:rsidR="00876943">
        <w:rPr>
          <w:rFonts w:ascii="Century Gothic" w:hAnsi="Century Gothic" w:cs="Tahoma"/>
          <w:b/>
        </w:rPr>
        <w:t>, con ausencia justificada de la Magistrada Rebeca Anastacia Medina García</w:t>
      </w:r>
      <w:r w:rsidR="00F43AD1" w:rsidRPr="00F43AD1">
        <w:rPr>
          <w:rFonts w:ascii="Century Gothic" w:hAnsi="Century Gothic" w:cs="Tahoma"/>
          <w:b/>
        </w:rPr>
        <w:t xml:space="preserve"> </w:t>
      </w:r>
      <w:r w:rsidR="00143417">
        <w:rPr>
          <w:rFonts w:ascii="Century Gothic" w:hAnsi="Century Gothic" w:cs="Tahoma"/>
          <w:b/>
        </w:rPr>
        <w:t>.</w:t>
      </w:r>
      <w:r w:rsidR="00AC6C8D" w:rsidRPr="00F43AD1">
        <w:rPr>
          <w:rFonts w:ascii="Century Gothic" w:hAnsi="Century Gothic" w:cs="Tahoma"/>
        </w:rPr>
        <w:t xml:space="preserve">- - </w:t>
      </w:r>
      <w:r w:rsidR="00143417">
        <w:rPr>
          <w:rFonts w:ascii="Century Gothic" w:hAnsi="Century Gothic" w:cs="Tahoma"/>
        </w:rPr>
        <w:t xml:space="preserve">- - </w:t>
      </w:r>
      <w:r w:rsidR="00876943">
        <w:rPr>
          <w:rFonts w:ascii="Century Gothic" w:hAnsi="Century Gothic" w:cs="Tahoma"/>
        </w:rPr>
        <w:t xml:space="preserve"> </w:t>
      </w:r>
      <w:r w:rsidR="00143417">
        <w:rPr>
          <w:rFonts w:ascii="Century Gothic" w:hAnsi="Century Gothic" w:cs="Tahoma"/>
        </w:rPr>
        <w:t xml:space="preserve"> </w:t>
      </w:r>
    </w:p>
    <w:p w14:paraId="78FDF718" w14:textId="6B3B7A26" w:rsidR="00AC6C8D" w:rsidRPr="00592291" w:rsidRDefault="00AC6C8D" w:rsidP="007649EE">
      <w:pPr>
        <w:spacing w:line="480" w:lineRule="auto"/>
        <w:jc w:val="both"/>
        <w:rPr>
          <w:rFonts w:ascii="Century Gothic" w:hAnsi="Century Gothic"/>
          <w:b/>
          <w:highlight w:val="yellow"/>
        </w:rPr>
      </w:pPr>
      <w:r w:rsidRPr="00F43AD1">
        <w:rPr>
          <w:rFonts w:ascii="Century Gothic" w:hAnsi="Century Gothic"/>
          <w:b/>
        </w:rPr>
        <w:t>“</w:t>
      </w:r>
      <w:r w:rsidR="00BD5668" w:rsidRPr="00F43AD1">
        <w:rPr>
          <w:rFonts w:ascii="Century Gothic" w:hAnsi="Century Gothic"/>
          <w:b/>
        </w:rPr>
        <w:t>C</w:t>
      </w:r>
      <w:r w:rsidR="00BD5668" w:rsidRPr="00087FDB">
        <w:rPr>
          <w:rFonts w:ascii="Century Gothic" w:hAnsi="Century Gothic"/>
        </w:rPr>
        <w:t>)</w:t>
      </w:r>
      <w:r w:rsidR="00BD5668" w:rsidRPr="00087FDB">
        <w:rPr>
          <w:rFonts w:ascii="Century Gothic" w:hAnsi="Century Gothic"/>
          <w:spacing w:val="-20"/>
        </w:rPr>
        <w:t xml:space="preserve">.-  </w:t>
      </w:r>
      <w:r w:rsidR="00BD5668" w:rsidRPr="00087FDB">
        <w:rPr>
          <w:rFonts w:ascii="Century Gothic" w:hAnsi="Century Gothic" w:cs="Tahoma"/>
        </w:rPr>
        <w:t xml:space="preserve">La que proyecta la </w:t>
      </w:r>
      <w:r w:rsidR="00BD5668" w:rsidRPr="00087FDB">
        <w:rPr>
          <w:rFonts w:ascii="Century Gothic" w:hAnsi="Century Gothic" w:cs="Tahoma"/>
          <w:b/>
        </w:rPr>
        <w:t xml:space="preserve">Magistrada María Elena Palomino Reyna, </w:t>
      </w:r>
      <w:r w:rsidR="00BD5668" w:rsidRPr="00087FDB">
        <w:rPr>
          <w:rFonts w:ascii="Century Gothic" w:hAnsi="Century Gothic" w:cs="Tahoma"/>
        </w:rPr>
        <w:t xml:space="preserve"> </w:t>
      </w:r>
      <w:r w:rsidR="00BD5668" w:rsidRPr="00087FDB">
        <w:rPr>
          <w:rFonts w:ascii="Century Gothic" w:hAnsi="Century Gothic" w:cs="Tahoma"/>
          <w:bCs/>
        </w:rPr>
        <w:t xml:space="preserve">en el toca </w:t>
      </w:r>
      <w:r w:rsidR="00292000" w:rsidRPr="00292000">
        <w:rPr>
          <w:rFonts w:ascii="Century Gothic" w:hAnsi="Century Gothic" w:cs="Tahoma"/>
          <w:b/>
          <w:bCs/>
        </w:rPr>
        <w:t xml:space="preserve"> ELIMINADO</w:t>
      </w:r>
      <w:r w:rsidR="00BD5668" w:rsidRPr="00087FDB">
        <w:rPr>
          <w:rFonts w:ascii="Century Gothic" w:hAnsi="Century Gothic" w:cs="Tahoma"/>
          <w:bCs/>
        </w:rPr>
        <w:t xml:space="preserve">, relativo al recurso de queja, interpuesto por </w:t>
      </w:r>
      <w:r w:rsidR="00DB1147" w:rsidRPr="00292000">
        <w:rPr>
          <w:rFonts w:ascii="Century Gothic" w:hAnsi="Century Gothic" w:cs="Tahoma"/>
          <w:b/>
          <w:bCs/>
        </w:rPr>
        <w:t>ELIMINADO</w:t>
      </w:r>
      <w:r w:rsidR="00BD5668" w:rsidRPr="00087FDB">
        <w:rPr>
          <w:rFonts w:ascii="Century Gothic" w:hAnsi="Century Gothic" w:cs="Tahoma"/>
          <w:bCs/>
        </w:rPr>
        <w:t xml:space="preserve">, en contra del auto de 3 tres de julio de 2020 dos mil veinte, dictado por el Juez Mixto de Primera Instancia de Ciudad del Maíz, S.L.P., que negó la admisión del recurso de apelación que se hizo valer en el expediente </w:t>
      </w:r>
      <w:r w:rsidR="00292000" w:rsidRPr="00292000">
        <w:rPr>
          <w:rFonts w:ascii="Century Gothic" w:hAnsi="Century Gothic" w:cs="Tahoma"/>
          <w:b/>
          <w:bCs/>
        </w:rPr>
        <w:t>ELIMINADO</w:t>
      </w:r>
      <w:r w:rsidR="00BD5668" w:rsidRPr="00087FDB">
        <w:rPr>
          <w:rFonts w:ascii="Century Gothic" w:hAnsi="Century Gothic" w:cs="Tahoma"/>
          <w:bCs/>
        </w:rPr>
        <w:t xml:space="preserve">, relativo al Juicio de Tramitación Especial de Divorcio Incausado, promovido por </w:t>
      </w:r>
      <w:r w:rsidR="00292000" w:rsidRPr="00292000">
        <w:rPr>
          <w:rFonts w:ascii="Century Gothic" w:hAnsi="Century Gothic" w:cs="Tahoma"/>
          <w:b/>
          <w:bCs/>
        </w:rPr>
        <w:t xml:space="preserve"> ELIMINADO</w:t>
      </w:r>
      <w:r w:rsidR="00BD5668" w:rsidRPr="00087FDB">
        <w:rPr>
          <w:rFonts w:ascii="Century Gothic" w:hAnsi="Century Gothic" w:cs="Tahoma"/>
          <w:bCs/>
        </w:rPr>
        <w:t xml:space="preserve"> en contra de la ahora quejosa</w:t>
      </w:r>
      <w:r w:rsidRPr="00BD5668">
        <w:rPr>
          <w:rFonts w:ascii="Century Gothic" w:hAnsi="Century Gothic"/>
          <w:bCs/>
        </w:rPr>
        <w:t xml:space="preserve">”. </w:t>
      </w:r>
      <w:r w:rsidRPr="00BD5668">
        <w:rPr>
          <w:rFonts w:ascii="Century Gothic" w:hAnsi="Century Gothic" w:cs="Tahoma"/>
        </w:rPr>
        <w:t>Cuyos puntos resolutivos que exponen lo siguiente: “</w:t>
      </w:r>
      <w:r w:rsidR="00BD5668" w:rsidRPr="00F43AD1">
        <w:rPr>
          <w:rFonts w:ascii="Century Gothic" w:hAnsi="Century Gothic"/>
          <w:b/>
        </w:rPr>
        <w:t>PRIMERO</w:t>
      </w:r>
      <w:r w:rsidR="00BD5668" w:rsidRPr="00907B65">
        <w:rPr>
          <w:rFonts w:ascii="Century Gothic" w:hAnsi="Century Gothic"/>
        </w:rPr>
        <w:t xml:space="preserve">. El Pleno de este H. </w:t>
      </w:r>
      <w:r w:rsidR="00852881">
        <w:rPr>
          <w:rFonts w:ascii="Century Gothic" w:hAnsi="Century Gothic"/>
        </w:rPr>
        <w:t>S</w:t>
      </w:r>
      <w:r w:rsidR="00BD5668" w:rsidRPr="00907B65">
        <w:rPr>
          <w:rFonts w:ascii="Century Gothic" w:hAnsi="Century Gothic"/>
        </w:rPr>
        <w:t>upremo Tribunal de Justicia del Estado fue competente para conocer del prese</w:t>
      </w:r>
      <w:r w:rsidR="00852881">
        <w:rPr>
          <w:rFonts w:ascii="Century Gothic" w:hAnsi="Century Gothic"/>
        </w:rPr>
        <w:t>nte</w:t>
      </w:r>
      <w:r w:rsidR="00BD5668" w:rsidRPr="00907B65">
        <w:rPr>
          <w:rFonts w:ascii="Century Gothic" w:hAnsi="Century Gothic"/>
        </w:rPr>
        <w:t xml:space="preserve"> Recurso de queja y el trámite seguido se encuentra ajustado a derecho</w:t>
      </w:r>
      <w:r w:rsidR="00BD5668">
        <w:rPr>
          <w:rFonts w:ascii="Century Gothic" w:hAnsi="Century Gothic"/>
        </w:rPr>
        <w:t xml:space="preserve"> </w:t>
      </w:r>
      <w:r w:rsidR="00BD5668" w:rsidRPr="00F43AD1">
        <w:rPr>
          <w:rFonts w:ascii="Century Gothic" w:hAnsi="Century Gothic"/>
          <w:b/>
        </w:rPr>
        <w:t>SEGUNDO</w:t>
      </w:r>
      <w:r w:rsidR="00BD5668" w:rsidRPr="00907B65">
        <w:rPr>
          <w:rFonts w:ascii="Century Gothic" w:hAnsi="Century Gothic"/>
        </w:rPr>
        <w:t xml:space="preserve">. Resultó procedente por esta fundado en Derecho el Recurso de queja interpuesto por </w:t>
      </w:r>
      <w:r w:rsidR="00292000" w:rsidRPr="00292000">
        <w:rPr>
          <w:rFonts w:ascii="Century Gothic" w:hAnsi="Century Gothic"/>
          <w:b/>
        </w:rPr>
        <w:t xml:space="preserve"> ELIMINADO</w:t>
      </w:r>
      <w:r w:rsidR="00BD5668" w:rsidRPr="00907B65">
        <w:rPr>
          <w:rFonts w:ascii="Century Gothic" w:hAnsi="Century Gothic"/>
        </w:rPr>
        <w:t xml:space="preserve"> en contra del Auto del 03 tres de julio del 2020 dos mil </w:t>
      </w:r>
      <w:r w:rsidR="00BD5668" w:rsidRPr="00907B65">
        <w:rPr>
          <w:rFonts w:ascii="Century Gothic" w:hAnsi="Century Gothic"/>
        </w:rPr>
        <w:lastRenderedPageBreak/>
        <w:t xml:space="preserve">veinte, dictado por el Juez Mixto de Primera Instancia del Quinto Distrito Judicial con residencia en Ciudad del Maíz, S.L.P., en el cual negó la admisión del recurso de apelación interpuso la citada quejosa en contra del auto del 19 diecinueve de febrero del 2020 dos mil veinte en el expediente </w:t>
      </w:r>
      <w:r w:rsidR="00292000" w:rsidRPr="00292000">
        <w:rPr>
          <w:rFonts w:ascii="Century Gothic" w:hAnsi="Century Gothic"/>
          <w:b/>
        </w:rPr>
        <w:t>ELIMINADO</w:t>
      </w:r>
      <w:r w:rsidR="00BD5668" w:rsidRPr="00907B65">
        <w:rPr>
          <w:rFonts w:ascii="Century Gothic" w:hAnsi="Century Gothic"/>
        </w:rPr>
        <w:t>.</w:t>
      </w:r>
      <w:r w:rsidR="00BD5668">
        <w:rPr>
          <w:rFonts w:ascii="Century Gothic" w:hAnsi="Century Gothic"/>
        </w:rPr>
        <w:t xml:space="preserve"> </w:t>
      </w:r>
      <w:r w:rsidR="00BD5668" w:rsidRPr="00F43AD1">
        <w:rPr>
          <w:rFonts w:ascii="Century Gothic" w:hAnsi="Century Gothic"/>
          <w:b/>
        </w:rPr>
        <w:t>TERCERO</w:t>
      </w:r>
      <w:r w:rsidR="00BD5668" w:rsidRPr="00907B65">
        <w:rPr>
          <w:rFonts w:ascii="Century Gothic" w:hAnsi="Century Gothic"/>
        </w:rPr>
        <w:t xml:space="preserve">. En consecuencia, </w:t>
      </w:r>
      <w:r w:rsidR="00BD5668" w:rsidRPr="00907B65">
        <w:rPr>
          <w:rFonts w:ascii="Century Gothic" w:hAnsi="Century Gothic"/>
          <w:b/>
        </w:rPr>
        <w:t>se deja insubsistente el auto del 03 tres de julio del 2020 dos mil veinte y se ordena que los presentes autos sean devueltos al Juez de origen para que dicte otro, con libertad de jurisdicción, con la limitante de que se abstenga de emitir pronunciamiento alguno de inadmisión o desechamiento del recurso de apelación, determine admitir el recurso de apelación en términos del artículo 942 del Código de Procedimientos civiles para el Estado.</w:t>
      </w:r>
      <w:r w:rsidR="00BD5668">
        <w:rPr>
          <w:rFonts w:ascii="Century Gothic" w:hAnsi="Century Gothic"/>
        </w:rPr>
        <w:t xml:space="preserve"> </w:t>
      </w:r>
      <w:r w:rsidR="00BD5668" w:rsidRPr="00F43AD1">
        <w:rPr>
          <w:rFonts w:ascii="Century Gothic" w:hAnsi="Century Gothic"/>
          <w:b/>
        </w:rPr>
        <w:t>CUARTO</w:t>
      </w:r>
      <w:r w:rsidR="00BD5668" w:rsidRPr="00907B65">
        <w:rPr>
          <w:rFonts w:ascii="Century Gothic" w:hAnsi="Century Gothic"/>
        </w:rPr>
        <w:t>. Envíese copia certificada de esta resolución al Ciudadano Juez Mixto de Primera Instancia del Quinto Distrito Judicial con residencia en Ciudad del Maíz, S.L.P., para su conocimiento y efectos legales consiguientes y en su oportunidad, archívese el toca donde corresponda como asunto concluido.</w:t>
      </w:r>
      <w:r w:rsidR="00BD5668">
        <w:rPr>
          <w:rFonts w:ascii="Century Gothic" w:hAnsi="Century Gothic"/>
        </w:rPr>
        <w:t xml:space="preserve"> </w:t>
      </w:r>
      <w:r w:rsidR="00BD5668" w:rsidRPr="00F43AD1">
        <w:rPr>
          <w:rFonts w:ascii="Century Gothic" w:hAnsi="Century Gothic"/>
          <w:b/>
        </w:rPr>
        <w:t>QUINTO</w:t>
      </w:r>
      <w:r w:rsidR="00BD5668" w:rsidRPr="00907B65">
        <w:rPr>
          <w:rFonts w:ascii="Century Gothic" w:hAnsi="Century Gothic"/>
        </w:rPr>
        <w:t>. En virtud de que ninguna de las partes manifestó su inconformidad respecto a que sus datos personales señalados po</w:t>
      </w:r>
      <w:r w:rsidR="00F43AD1">
        <w:rPr>
          <w:rFonts w:ascii="Century Gothic" w:hAnsi="Century Gothic"/>
        </w:rPr>
        <w:t>r el artículo 3°, fracción XI, de la</w:t>
      </w:r>
      <w:r w:rsidR="00BD5668" w:rsidRPr="00907B65">
        <w:rPr>
          <w:rFonts w:ascii="Century Gothic" w:hAnsi="Century Gothic"/>
        </w:rPr>
        <w:t xml:space="preserve"> Ley de Transparencia y Acceso a la Información Pública del Estado, se incluyan en la publicación que se haga del presente fallo: con fundamento en lo dispuesto por los artículos 3°, 18, 23, y 87, fracción III, de la ley en cita así como el Reglamento del Poder Judicial del Estado para la aplicación de la mencionada ley, según sus numerales 13, fracción XIII, 14, 15, fracción 1, 21 y 22, hágase de su conocimiento que la sentencia pronunciada en el presente asunto se publicará y estará a </w:t>
      </w:r>
      <w:r w:rsidR="00BD5668" w:rsidRPr="00907B65">
        <w:rPr>
          <w:rFonts w:ascii="Century Gothic" w:hAnsi="Century Gothic"/>
        </w:rPr>
        <w:lastRenderedPageBreak/>
        <w:t>disposición del público para su consulta, cuando así se solicite, incluidos esos datos, una vez que haya causado ejecutoria. Lo anterior, sin perjuicio de la protección de oficio que al respecto opera a su favor.</w:t>
      </w:r>
      <w:r w:rsidR="00BD5668">
        <w:rPr>
          <w:rFonts w:ascii="Century Gothic" w:hAnsi="Century Gothic"/>
        </w:rPr>
        <w:t xml:space="preserve"> </w:t>
      </w:r>
      <w:r w:rsidR="00BD5668" w:rsidRPr="00F43AD1">
        <w:rPr>
          <w:rFonts w:ascii="Century Gothic" w:hAnsi="Century Gothic"/>
          <w:b/>
        </w:rPr>
        <w:t>SEXTO</w:t>
      </w:r>
      <w:r w:rsidR="00BD5668" w:rsidRPr="00907B65">
        <w:rPr>
          <w:rFonts w:ascii="Century Gothic" w:hAnsi="Century Gothic"/>
        </w:rPr>
        <w:t>. Notifíquese personalmente, comuníquese y cúmplase</w:t>
      </w:r>
      <w:r w:rsidR="002C6432" w:rsidRPr="00BD5668">
        <w:rPr>
          <w:rFonts w:ascii="Century Gothic" w:hAnsi="Century Gothic"/>
        </w:rPr>
        <w:t xml:space="preserve">”. </w:t>
      </w:r>
      <w:r w:rsidRPr="00BD5668">
        <w:rPr>
          <w:rFonts w:ascii="Century Gothic" w:hAnsi="Century Gothic" w:cs="Tahoma"/>
        </w:rPr>
        <w:t xml:space="preserve">Al respecto la </w:t>
      </w:r>
      <w:r w:rsidRPr="00BD5668">
        <w:rPr>
          <w:rFonts w:ascii="Century Gothic" w:hAnsi="Century Gothic" w:cs="Tahoma"/>
          <w:b/>
        </w:rPr>
        <w:t>Magistrada Olga Regina García López</w:t>
      </w:r>
      <w:r w:rsidRPr="00BD5668">
        <w:rPr>
          <w:rFonts w:ascii="Century Gothic" w:hAnsi="Century Gothic" w:cs="Tahoma"/>
        </w:rPr>
        <w:t xml:space="preserve"> manifiesta: “</w:t>
      </w:r>
      <w:r w:rsidRPr="00F43AD1">
        <w:rPr>
          <w:rFonts w:ascii="Century Gothic" w:hAnsi="Century Gothic" w:cs="Tahoma"/>
        </w:rPr>
        <w:t>A su consideración se encu</w:t>
      </w:r>
      <w:r w:rsidR="00F43AD1">
        <w:rPr>
          <w:rFonts w:ascii="Century Gothic" w:hAnsi="Century Gothic" w:cs="Tahoma"/>
        </w:rPr>
        <w:t xml:space="preserve">entra la ponencia que presenta </w:t>
      </w:r>
      <w:r w:rsidRPr="00F43AD1">
        <w:rPr>
          <w:rFonts w:ascii="Century Gothic" w:hAnsi="Century Gothic" w:cs="Tahoma"/>
        </w:rPr>
        <w:t>l</w:t>
      </w:r>
      <w:r w:rsidR="00F43AD1">
        <w:rPr>
          <w:rFonts w:ascii="Century Gothic" w:hAnsi="Century Gothic" w:cs="Tahoma"/>
        </w:rPr>
        <w:t>a</w:t>
      </w:r>
      <w:r w:rsidRPr="00F43AD1">
        <w:rPr>
          <w:rFonts w:ascii="Century Gothic" w:hAnsi="Century Gothic" w:cs="Tahoma"/>
        </w:rPr>
        <w:t xml:space="preserve"> </w:t>
      </w:r>
      <w:r w:rsidR="00F43AD1" w:rsidRPr="00F43AD1">
        <w:rPr>
          <w:rFonts w:ascii="Century Gothic" w:hAnsi="Century Gothic" w:cs="Tahoma"/>
          <w:bCs/>
        </w:rPr>
        <w:t>Magistrada</w:t>
      </w:r>
      <w:r w:rsidRPr="00F43AD1">
        <w:rPr>
          <w:rFonts w:ascii="Century Gothic" w:hAnsi="Century Gothic" w:cs="Tahoma"/>
          <w:bCs/>
        </w:rPr>
        <w:t xml:space="preserve"> </w:t>
      </w:r>
      <w:r w:rsidR="00F43AD1" w:rsidRPr="00F43AD1">
        <w:rPr>
          <w:rFonts w:ascii="Century Gothic" w:hAnsi="Century Gothic" w:cs="Tahoma"/>
          <w:bCs/>
        </w:rPr>
        <w:t>María Elena Palomino Reyna</w:t>
      </w:r>
      <w:r w:rsidRPr="00F43AD1">
        <w:rPr>
          <w:rFonts w:ascii="Century Gothic" w:hAnsi="Century Gothic" w:cs="Tahoma"/>
          <w:bCs/>
        </w:rPr>
        <w:t xml:space="preserve">, </w:t>
      </w:r>
      <w:r w:rsidRPr="00F43AD1">
        <w:rPr>
          <w:rFonts w:ascii="Century Gothic" w:hAnsi="Century Gothic"/>
          <w:bCs/>
        </w:rPr>
        <w:t>en el toca</w:t>
      </w:r>
      <w:r w:rsidR="00F43AD1" w:rsidRPr="00F43AD1">
        <w:rPr>
          <w:rFonts w:ascii="Century Gothic" w:hAnsi="Century Gothic"/>
          <w:bCs/>
        </w:rPr>
        <w:t xml:space="preserve"> número</w:t>
      </w:r>
      <w:r w:rsidRPr="00F43AD1">
        <w:rPr>
          <w:rFonts w:ascii="Century Gothic" w:hAnsi="Century Gothic"/>
          <w:bCs/>
        </w:rPr>
        <w:t xml:space="preserve"> </w:t>
      </w:r>
      <w:r w:rsidR="00DB1147" w:rsidRPr="00292000">
        <w:rPr>
          <w:rFonts w:ascii="Century Gothic" w:hAnsi="Century Gothic" w:cs="Tahoma"/>
          <w:b/>
          <w:bCs/>
        </w:rPr>
        <w:t>ELIMINADO</w:t>
      </w:r>
      <w:r w:rsidRPr="00F43AD1">
        <w:rPr>
          <w:rFonts w:ascii="Century Gothic" w:hAnsi="Century Gothic" w:cs="Tahoma"/>
        </w:rPr>
        <w:t>, si existiera alguna intervención es</w:t>
      </w:r>
      <w:r w:rsidR="00F43AD1" w:rsidRPr="00F43AD1">
        <w:rPr>
          <w:rFonts w:ascii="Century Gothic" w:hAnsi="Century Gothic" w:cs="Tahoma"/>
        </w:rPr>
        <w:t>te</w:t>
      </w:r>
      <w:r w:rsidRPr="00F43AD1">
        <w:rPr>
          <w:rFonts w:ascii="Century Gothic" w:hAnsi="Century Gothic" w:cs="Tahoma"/>
        </w:rPr>
        <w:t xml:space="preserve"> </w:t>
      </w:r>
      <w:r w:rsidR="00F43AD1" w:rsidRPr="00F43AD1">
        <w:rPr>
          <w:rFonts w:ascii="Century Gothic" w:hAnsi="Century Gothic" w:cs="Tahoma"/>
        </w:rPr>
        <w:t xml:space="preserve">es </w:t>
      </w:r>
      <w:r w:rsidRPr="00F43AD1">
        <w:rPr>
          <w:rFonts w:ascii="Century Gothic" w:hAnsi="Century Gothic" w:cs="Tahoma"/>
        </w:rPr>
        <w:t>el momento</w:t>
      </w:r>
      <w:r w:rsidR="00F43AD1">
        <w:rPr>
          <w:rFonts w:ascii="Century Gothic" w:hAnsi="Century Gothic" w:cs="Tahoma"/>
        </w:rPr>
        <w:t xml:space="preserve">, si Magistrada Alma Delia, adelante”. “Gracias, con su permiso Magistrada Presidenta, nada más una observación de mí parte”, manifiesta la </w:t>
      </w:r>
      <w:r w:rsidR="00F43AD1">
        <w:rPr>
          <w:rFonts w:ascii="Century Gothic" w:hAnsi="Century Gothic" w:cs="Tahoma"/>
          <w:b/>
        </w:rPr>
        <w:t>Magistrada Alma Delia González Centeno</w:t>
      </w:r>
      <w:r w:rsidR="00F43AD1">
        <w:rPr>
          <w:rFonts w:ascii="Century Gothic" w:hAnsi="Century Gothic" w:cs="Tahoma"/>
        </w:rPr>
        <w:t>, “en la foja seis, párrafo primero, renglón diez, la Magistrada ponente, con todo respeto, cita que la Convención Interamericana para Prevenir Sancionar y Erradicar la Violencia contra la Mujer, por sus siglas CEDAW, yo ahí con todo respeto a la ponente, considero que esa no es la Convención, toda vez, que renglones más delante, la convención a que se refieren esas siglas es sobre la eliminación sobre todo forma de discriminación de la mujer, por tanto, me pareciera que la CEDAW no corresponde a esta Co</w:t>
      </w:r>
      <w:r w:rsidR="00876943">
        <w:rPr>
          <w:rFonts w:ascii="Century Gothic" w:hAnsi="Century Gothic" w:cs="Tahoma"/>
        </w:rPr>
        <w:t>nvención Interamericana, si</w:t>
      </w:r>
      <w:r w:rsidR="00F43AD1">
        <w:rPr>
          <w:rFonts w:ascii="Century Gothic" w:hAnsi="Century Gothic" w:cs="Tahoma"/>
        </w:rPr>
        <w:t xml:space="preserve">no en todo caso, a la Convención sobre la Eliminación de todas formas de Discriminación </w:t>
      </w:r>
      <w:r w:rsidR="000157C8">
        <w:rPr>
          <w:rFonts w:ascii="Century Gothic" w:hAnsi="Century Gothic" w:cs="Tahoma"/>
        </w:rPr>
        <w:t>contra</w:t>
      </w:r>
      <w:r w:rsidR="00F43AD1">
        <w:rPr>
          <w:rFonts w:ascii="Century Gothic" w:hAnsi="Century Gothic" w:cs="Tahoma"/>
        </w:rPr>
        <w:t xml:space="preserve"> la Mujer, </w:t>
      </w:r>
      <w:r w:rsidR="000157C8">
        <w:rPr>
          <w:rFonts w:ascii="Century Gothic" w:hAnsi="Century Gothic" w:cs="Tahoma"/>
        </w:rPr>
        <w:t xml:space="preserve">que </w:t>
      </w:r>
      <w:r w:rsidR="00F43AD1">
        <w:rPr>
          <w:rFonts w:ascii="Century Gothic" w:hAnsi="Century Gothic" w:cs="Tahoma"/>
        </w:rPr>
        <w:t>es más delante, y por tanto, la CEDAW como así lo menciona en el proyecto no debiera ir, dado que la</w:t>
      </w:r>
      <w:r w:rsidR="000157C8">
        <w:rPr>
          <w:rFonts w:ascii="Century Gothic" w:hAnsi="Century Gothic" w:cs="Tahoma"/>
        </w:rPr>
        <w:t xml:space="preserve"> que</w:t>
      </w:r>
      <w:r w:rsidR="00F43AD1">
        <w:rPr>
          <w:rFonts w:ascii="Century Gothic" w:hAnsi="Century Gothic" w:cs="Tahoma"/>
        </w:rPr>
        <w:t xml:space="preserve"> corresponde es la de Bel</w:t>
      </w:r>
      <w:r w:rsidR="00876943">
        <w:rPr>
          <w:rFonts w:ascii="Century Gothic" w:hAnsi="Century Gothic" w:cs="Tahoma"/>
        </w:rPr>
        <w:t>é</w:t>
      </w:r>
      <w:r w:rsidR="00F43AD1">
        <w:rPr>
          <w:rFonts w:ascii="Century Gothic" w:hAnsi="Century Gothic" w:cs="Tahoma"/>
        </w:rPr>
        <w:t>m Do Par</w:t>
      </w:r>
      <w:r w:rsidR="00876943">
        <w:rPr>
          <w:rFonts w:ascii="Century Gothic" w:hAnsi="Century Gothic" w:cs="Tahoma"/>
        </w:rPr>
        <w:t>á</w:t>
      </w:r>
      <w:r w:rsidR="00F43AD1">
        <w:rPr>
          <w:rFonts w:ascii="Century Gothic" w:hAnsi="Century Gothic" w:cs="Tahoma"/>
        </w:rPr>
        <w:t xml:space="preserve"> que es la Convención Interamericana</w:t>
      </w:r>
      <w:r w:rsidR="00876943">
        <w:rPr>
          <w:rFonts w:ascii="Century Gothic" w:hAnsi="Century Gothic" w:cs="Tahoma"/>
        </w:rPr>
        <w:t xml:space="preserve"> para Prevenir, Sancionar y Erradicar la Violencia contra la Mujer</w:t>
      </w:r>
      <w:r w:rsidR="00F43AD1">
        <w:rPr>
          <w:rFonts w:ascii="Century Gothic" w:hAnsi="Century Gothic" w:cs="Tahoma"/>
        </w:rPr>
        <w:t xml:space="preserve">, entonces </w:t>
      </w:r>
      <w:r w:rsidR="00D807A5">
        <w:rPr>
          <w:rFonts w:ascii="Century Gothic" w:hAnsi="Century Gothic" w:cs="Tahoma"/>
        </w:rPr>
        <w:t>sería solamente esa observación de mi parte, l</w:t>
      </w:r>
      <w:r w:rsidR="000157C8">
        <w:rPr>
          <w:rFonts w:ascii="Century Gothic" w:hAnsi="Century Gothic" w:cs="Tahoma"/>
        </w:rPr>
        <w:t>a</w:t>
      </w:r>
      <w:r w:rsidR="00D807A5">
        <w:rPr>
          <w:rFonts w:ascii="Century Gothic" w:hAnsi="Century Gothic" w:cs="Tahoma"/>
        </w:rPr>
        <w:t xml:space="preserve"> pongo a consideración de la ponente, nada más para que quede precisada esa </w:t>
      </w:r>
      <w:r w:rsidR="00D807A5">
        <w:rPr>
          <w:rFonts w:ascii="Century Gothic" w:hAnsi="Century Gothic" w:cs="Tahoma"/>
        </w:rPr>
        <w:lastRenderedPageBreak/>
        <w:t xml:space="preserve">corrección, gracias Magistrada Presidenta”. “Gracias, Magistrada ponente adelante”, refiere la </w:t>
      </w:r>
      <w:r w:rsidR="00D807A5">
        <w:rPr>
          <w:rFonts w:ascii="Century Gothic" w:hAnsi="Century Gothic"/>
          <w:b/>
        </w:rPr>
        <w:t>Magistrada Olga Regina García López</w:t>
      </w:r>
      <w:r w:rsidR="00D807A5">
        <w:rPr>
          <w:rFonts w:ascii="Century Gothic" w:hAnsi="Century Gothic"/>
        </w:rPr>
        <w:t xml:space="preserve">. “Con su venia Magistrada Presidenta, tomo nota y realizaremos la corrección, efectivamente tiene razón la Magistrada Alma Delia, entonces haremos la corrección correspondiente, gracias”, conviene la </w:t>
      </w:r>
      <w:r w:rsidR="00D807A5">
        <w:rPr>
          <w:rFonts w:ascii="Century Gothic" w:hAnsi="Century Gothic"/>
          <w:b/>
        </w:rPr>
        <w:t>Magistrada María Elena Palomino Reyna</w:t>
      </w:r>
      <w:r w:rsidR="00D807A5">
        <w:rPr>
          <w:rFonts w:ascii="Century Gothic" w:hAnsi="Century Gothic"/>
        </w:rPr>
        <w:t>. “Gracias, si Magistrado Carlos Alejandro</w:t>
      </w:r>
      <w:r w:rsidR="000157C8">
        <w:rPr>
          <w:rFonts w:ascii="Century Gothic" w:hAnsi="Century Gothic"/>
        </w:rPr>
        <w:t xml:space="preserve"> adelante</w:t>
      </w:r>
      <w:r w:rsidR="00D807A5">
        <w:rPr>
          <w:rFonts w:ascii="Century Gothic" w:hAnsi="Century Gothic"/>
        </w:rPr>
        <w:t xml:space="preserve">”, </w:t>
      </w:r>
      <w:r w:rsidR="000157C8">
        <w:rPr>
          <w:rFonts w:ascii="Century Gothic" w:hAnsi="Century Gothic"/>
        </w:rPr>
        <w:t>autoriza</w:t>
      </w:r>
      <w:r w:rsidR="00D807A5">
        <w:rPr>
          <w:rFonts w:ascii="Century Gothic" w:hAnsi="Century Gothic"/>
        </w:rPr>
        <w:t xml:space="preserve"> la </w:t>
      </w:r>
      <w:r w:rsidR="00D807A5">
        <w:rPr>
          <w:rFonts w:ascii="Century Gothic" w:hAnsi="Century Gothic"/>
          <w:b/>
        </w:rPr>
        <w:t>Magistrada Olga Regina García López</w:t>
      </w:r>
      <w:r w:rsidR="00D807A5">
        <w:rPr>
          <w:rFonts w:ascii="Century Gothic" w:hAnsi="Century Gothic"/>
        </w:rPr>
        <w:t xml:space="preserve">. “Sí, gracias Magistrada Presidenta, de manera muy respetuosa haré dos observaciones al proyecto que se nos pone en consideración”, expresa el </w:t>
      </w:r>
      <w:r w:rsidR="00D807A5">
        <w:rPr>
          <w:rFonts w:ascii="Century Gothic" w:hAnsi="Century Gothic"/>
          <w:b/>
        </w:rPr>
        <w:t>Magistrado Carlos Alejandro Robledo Zapata</w:t>
      </w:r>
      <w:r w:rsidR="00D807A5">
        <w:rPr>
          <w:rFonts w:ascii="Century Gothic" w:hAnsi="Century Gothic"/>
        </w:rPr>
        <w:t>, “la primera, es</w:t>
      </w:r>
      <w:r w:rsidR="004D4F38">
        <w:rPr>
          <w:rFonts w:ascii="Century Gothic" w:hAnsi="Century Gothic"/>
        </w:rPr>
        <w:t>,</w:t>
      </w:r>
      <w:r w:rsidR="00D807A5">
        <w:rPr>
          <w:rFonts w:ascii="Century Gothic" w:hAnsi="Century Gothic"/>
        </w:rPr>
        <w:t xml:space="preserve"> de antemano estoy de acuerdo en el sentido que trae consigo el proyecto, sin embargo, hay dos porciones del proyecto, en l</w:t>
      </w:r>
      <w:r w:rsidR="000157C8">
        <w:rPr>
          <w:rFonts w:ascii="Century Gothic" w:hAnsi="Century Gothic"/>
        </w:rPr>
        <w:t>a</w:t>
      </w:r>
      <w:r w:rsidR="00D807A5">
        <w:rPr>
          <w:rFonts w:ascii="Century Gothic" w:hAnsi="Century Gothic"/>
        </w:rPr>
        <w:t xml:space="preserve">s cuales yo no estoy de acuerdo en su tratamiento, y el primero es </w:t>
      </w:r>
      <w:r w:rsidR="000157C8">
        <w:rPr>
          <w:rFonts w:ascii="Century Gothic" w:hAnsi="Century Gothic"/>
        </w:rPr>
        <w:t xml:space="preserve">en </w:t>
      </w:r>
      <w:r w:rsidR="00D807A5">
        <w:rPr>
          <w:rFonts w:ascii="Century Gothic" w:hAnsi="Century Gothic"/>
        </w:rPr>
        <w:t>cuanto a que la necesidad en este caso en particular, de haber abordado la perspectiva de género, brevemente le diré que el asunto de origen trata de un divorcio incausado en donde, una vez admitida a trámite la demanda se ordenó la notificación y emplazamiento a la parte demanda, la parte demanda haciendo uso de su derecho que le asiste de acuerdo al artículo 254 del Código de Procedimientos Civiles, interpuso el recurso de apelación, el Juez indebidamente</w:t>
      </w:r>
      <w:r w:rsidR="000157C8">
        <w:rPr>
          <w:rFonts w:ascii="Century Gothic" w:hAnsi="Century Gothic"/>
        </w:rPr>
        <w:t xml:space="preserve"> y </w:t>
      </w:r>
      <w:r w:rsidR="00D807A5">
        <w:rPr>
          <w:rFonts w:ascii="Century Gothic" w:hAnsi="Century Gothic"/>
        </w:rPr>
        <w:t xml:space="preserve"> so pretexto que los agravios que hac</w:t>
      </w:r>
      <w:r w:rsidR="004D4F38">
        <w:rPr>
          <w:rFonts w:ascii="Century Gothic" w:hAnsi="Century Gothic"/>
        </w:rPr>
        <w:t>ía</w:t>
      </w:r>
      <w:r w:rsidR="00D807A5">
        <w:rPr>
          <w:rFonts w:ascii="Century Gothic" w:hAnsi="Century Gothic"/>
        </w:rPr>
        <w:t xml:space="preserve"> valer la parte demanda eran insuficientes, asumió facultades de la alzada y estimo procedente desechar el recurso de apelación interpuesto, cuando recordemos que el Juez únicamente tiene esa facultad de desechar, en</w:t>
      </w:r>
      <w:r w:rsidR="000157C8">
        <w:rPr>
          <w:rFonts w:ascii="Century Gothic" w:hAnsi="Century Gothic"/>
        </w:rPr>
        <w:t xml:space="preserve"> </w:t>
      </w:r>
      <w:r w:rsidR="00D807A5">
        <w:rPr>
          <w:rFonts w:ascii="Century Gothic" w:hAnsi="Century Gothic"/>
        </w:rPr>
        <w:t>tratándose de</w:t>
      </w:r>
      <w:r w:rsidR="000157C8">
        <w:rPr>
          <w:rFonts w:ascii="Century Gothic" w:hAnsi="Century Gothic"/>
        </w:rPr>
        <w:t>,</w:t>
      </w:r>
      <w:r w:rsidR="00D807A5">
        <w:rPr>
          <w:rFonts w:ascii="Century Gothic" w:hAnsi="Century Gothic"/>
        </w:rPr>
        <w:t xml:space="preserve"> ejemplificativamente si el recurso es extemporáneo o bien no </w:t>
      </w:r>
      <w:r w:rsidR="00D807A5">
        <w:rPr>
          <w:rFonts w:ascii="Century Gothic" w:hAnsi="Century Gothic"/>
        </w:rPr>
        <w:lastRenderedPageBreak/>
        <w:t xml:space="preserve">satisfaga alguna de las condiciones previstas en el numeral 940 de la Ley Adjetiva Civil, luego entonces la Litis del recurso de queja, única y exclusivamente se centra en lo atinado o no, en que haya estado el Juez para desechar el recurso de apelación, ya vemos de acuerdo al proyecto de que el Juez no tiene la razón, pero yo pregunto a este Pleno, ¿qué necesidad habría de introducir una perspectiva de género?, yo no le veo aquí en donde estriba de inicio la situación de desventaja, de desequilibrio, de roles estereotipados, etcétera, etcétera, ¿por qué lo digo?, porque aun prescindiendo de la perspectiva de género vamos a llegar al mismo sentido, entonces en mi concepto muy particular y con el debido respeto para la ponente, creo que no es del todo atinado que en este caso en particular se haya abordado una perspectiva de género que en realidad no le veo sentido y es inútil, por otro lado, la segunda inquietud que me nace, es que en el tratamiento del proyecto también se acoge y se da respuesta al informe con justificación que rindió la autoridad recurrida, recordemos que aquí la Litis del recurso de queja, únicamente se da con el auto emitido por el inferior en grado y los agravios hechos valer por la parte quejosa, y voy a hacer una analogía a la materia de amparo, es de explorado derecho y así lo ha definido la Suprema Corte de Justicia de la Nación, en el sentido de que el Juzgador de amparo no está obligado a dar respuesta a los argumentos vertidos por la autoridad responsable al rendir su informe con justificación donde pretende sostener la constitucionalidad del acto reclamado, toda vez que, recordemos el acto reclamado, se tendrá que estudiar tal y como aparezca probado al momento de su emisión, luego entonces, </w:t>
      </w:r>
      <w:r w:rsidR="00D807A5">
        <w:rPr>
          <w:rFonts w:ascii="Century Gothic" w:hAnsi="Century Gothic"/>
        </w:rPr>
        <w:lastRenderedPageBreak/>
        <w:t>estimo desatinado el hecho de que aquí se haya acogido al informe justificado que rindió el juez natural y se le haya dado respuesta e inclusive se hayan abordado cuestiones ya muy fuera de contexto de lo que es propiamente el recurso de queja que nos ocupa, que repito, su Litis, únicamente se centraba en si era o no acertado el desechamiento del recurso de apelación propuesto por la parte demandada y ya vimos que efectivamente no tenía razón, o no tiene razón el Juez al desechar, son las dos inquietudes que</w:t>
      </w:r>
      <w:r w:rsidR="009B3D56">
        <w:rPr>
          <w:rFonts w:ascii="Century Gothic" w:hAnsi="Century Gothic"/>
        </w:rPr>
        <w:t xml:space="preserve"> únicamente estoy reiterando, </w:t>
      </w:r>
      <w:r w:rsidR="00D807A5">
        <w:rPr>
          <w:rFonts w:ascii="Century Gothic" w:hAnsi="Century Gothic"/>
        </w:rPr>
        <w:t xml:space="preserve"> pongo sobre la mesa, reiterando que estoy de acuerdo con el sentido únicamente del proyecto, gracias”. “Gracias Magistrado, adelante Magistrado Felipe, y luego Magistrado ponente”, refiere la </w:t>
      </w:r>
      <w:r w:rsidR="00D807A5">
        <w:rPr>
          <w:rFonts w:ascii="Century Gothic" w:hAnsi="Century Gothic"/>
          <w:b/>
        </w:rPr>
        <w:t>Magistrada Olga Regina García López</w:t>
      </w:r>
      <w:r w:rsidR="00D807A5">
        <w:rPr>
          <w:rFonts w:ascii="Century Gothic" w:hAnsi="Century Gothic"/>
        </w:rPr>
        <w:t>. “</w:t>
      </w:r>
      <w:r w:rsidR="0095727E">
        <w:rPr>
          <w:rFonts w:ascii="Century Gothic" w:hAnsi="Century Gothic"/>
        </w:rPr>
        <w:t xml:space="preserve">Gracias, con su venia Presidenta, integrantes del Pleno, para hacer mías las manifestaciones que ha realizado en primer término el Magistrado Carlos Alejandro Robledo”, expresa el </w:t>
      </w:r>
      <w:r w:rsidR="0095727E">
        <w:rPr>
          <w:rFonts w:ascii="Century Gothic" w:hAnsi="Century Gothic"/>
          <w:b/>
        </w:rPr>
        <w:t>Magistrado Felipe Aurelio Torres Zúñiga</w:t>
      </w:r>
      <w:r w:rsidR="0095727E">
        <w:rPr>
          <w:rFonts w:ascii="Century Gothic" w:hAnsi="Century Gothic"/>
        </w:rPr>
        <w:t xml:space="preserve">, “estimo que también en ese sentido, no había lugar, o no hay lugar para establecer una cuestión de perspectiva de género y al efecto cabe citar por su esencia la tesis con número de registro </w:t>
      </w:r>
      <w:r w:rsidR="0057358C">
        <w:rPr>
          <w:rFonts w:ascii="Century Gothic" w:hAnsi="Century Gothic"/>
        </w:rPr>
        <w:t>2015571 de rubro: ‘</w:t>
      </w:r>
      <w:r w:rsidR="0057358C" w:rsidRPr="00D03373">
        <w:rPr>
          <w:rFonts w:ascii="Century Gothic" w:hAnsi="Century Gothic"/>
          <w:b/>
          <w:sz w:val="22"/>
          <w:szCs w:val="22"/>
        </w:rPr>
        <w:t>DEMANDA DE AMPARO NOTORIAMENTE IMPROCEDENTE. EL PRINCIPIO DE PERSPECTIVA DE GÉNERO ES INSUFICIENTE PARA ADMITIRLA’</w:t>
      </w:r>
      <w:r w:rsidR="0057358C">
        <w:rPr>
          <w:rFonts w:ascii="Century Gothic" w:hAnsi="Century Gothic"/>
        </w:rPr>
        <w:t>, es decir, la perspectiva de género por sí misma no da para cubrir la ausencia de requisitos en caso de que se pretenda interponer un recurso que no es admisible como lo decía el Magistrado, que sea extemporáneo o por no estar en la hipótesis, nunca de fondo</w:t>
      </w:r>
      <w:r w:rsidR="00313E66">
        <w:rPr>
          <w:rFonts w:ascii="Century Gothic" w:hAnsi="Century Gothic"/>
        </w:rPr>
        <w:t xml:space="preserve">, erróneamente coincido con ello, lo refiere el juez de origen, en un segundo término quiero hacer ver, y coincido también con el Magistrado </w:t>
      </w:r>
      <w:r w:rsidR="00313E66">
        <w:rPr>
          <w:rFonts w:ascii="Century Gothic" w:hAnsi="Century Gothic"/>
        </w:rPr>
        <w:lastRenderedPageBreak/>
        <w:t xml:space="preserve">que me antecede con el uso de la voz, que en la página veintisiete se entra al estudio, creo yo, a partir del párrafo segundo, y hasta el segundo párrafo de la página veintiocho de una cuestión que será ya materia en su caso, analizable </w:t>
      </w:r>
      <w:r w:rsidR="006E6AF2">
        <w:rPr>
          <w:rFonts w:ascii="Century Gothic" w:hAnsi="Century Gothic"/>
        </w:rPr>
        <w:t>en el recurso de apelación, es por eso que estim</w:t>
      </w:r>
      <w:r w:rsidR="009B3D56">
        <w:rPr>
          <w:rFonts w:ascii="Century Gothic" w:hAnsi="Century Gothic"/>
        </w:rPr>
        <w:t>o</w:t>
      </w:r>
      <w:r w:rsidR="006E6AF2">
        <w:rPr>
          <w:rFonts w:ascii="Century Gothic" w:hAnsi="Century Gothic"/>
        </w:rPr>
        <w:t xml:space="preserve"> que sí comparto el fondo</w:t>
      </w:r>
      <w:r w:rsidR="009B3D56">
        <w:rPr>
          <w:rFonts w:ascii="Century Gothic" w:hAnsi="Century Gothic"/>
        </w:rPr>
        <w:t xml:space="preserve"> del</w:t>
      </w:r>
      <w:r w:rsidR="006E6AF2">
        <w:rPr>
          <w:rFonts w:ascii="Century Gothic" w:hAnsi="Century Gothic"/>
        </w:rPr>
        <w:t xml:space="preserve"> criterio, el sentido del proyecto, más no el tratamiento en esos dos tópicos, gracias”. “Magistrada ponente, adelante”, dice la </w:t>
      </w:r>
      <w:r w:rsidR="006E6AF2">
        <w:rPr>
          <w:rFonts w:ascii="Century Gothic" w:hAnsi="Century Gothic"/>
          <w:b/>
        </w:rPr>
        <w:t>Magistrada Olga Regina García López</w:t>
      </w:r>
      <w:r w:rsidR="006E6AF2">
        <w:rPr>
          <w:rFonts w:ascii="Century Gothic" w:hAnsi="Century Gothic"/>
        </w:rPr>
        <w:t xml:space="preserve">. “Gracias Magistrada ponente”, manifiesta la </w:t>
      </w:r>
      <w:r w:rsidR="006E6AF2">
        <w:rPr>
          <w:rFonts w:ascii="Century Gothic" w:hAnsi="Century Gothic"/>
          <w:b/>
        </w:rPr>
        <w:t>Magistrada María Elena Palomino Reyna</w:t>
      </w:r>
      <w:r w:rsidR="006E6AF2">
        <w:rPr>
          <w:rFonts w:ascii="Century Gothic" w:hAnsi="Century Gothic"/>
        </w:rPr>
        <w:t>, “con todo respeto para mis compañeros me permito manifestar en cuanto a la obligatoriedad o no de que habla la jurisprudencia que se refieren del amparo respecto del estudio del informe del Juez de primera instancia, me permito manifestar que si bien no es obligatorio si debe de tomarse en consideración, porque si no</w:t>
      </w:r>
      <w:r w:rsidR="00092424">
        <w:rPr>
          <w:rFonts w:ascii="Century Gothic" w:hAnsi="Century Gothic"/>
        </w:rPr>
        <w:t>,</w:t>
      </w:r>
      <w:r w:rsidR="006E6AF2">
        <w:rPr>
          <w:rFonts w:ascii="Century Gothic" w:hAnsi="Century Gothic"/>
        </w:rPr>
        <w:t xml:space="preserve"> no tendría caso que se rindieran los informes</w:t>
      </w:r>
      <w:r w:rsidR="00092424">
        <w:rPr>
          <w:rFonts w:ascii="Century Gothic" w:hAnsi="Century Gothic"/>
        </w:rPr>
        <w:t xml:space="preserve"> ya </w:t>
      </w:r>
      <w:r w:rsidR="009B3D56">
        <w:rPr>
          <w:rFonts w:ascii="Century Gothic" w:hAnsi="Century Gothic"/>
        </w:rPr>
        <w:t xml:space="preserve">que </w:t>
      </w:r>
      <w:r w:rsidR="00092424">
        <w:rPr>
          <w:rFonts w:ascii="Century Gothic" w:hAnsi="Century Gothic"/>
        </w:rPr>
        <w:t xml:space="preserve">así establecido en la ley, por lo que respecta a la perspectiva de género si nos ponemos en el contexto de la persona que  es la quejosa, cuando le presentan el convenio, el actor se rehusó dar mayor protección en lo relativo alimentos e indemnización de la cónyuge, situaciones que traen consecuencias en la figura sin causa o incausado por lo tanto, sigo insistiendo en mi proyecto, gracias”. “Gracias, Magistrado José Luis”, autoriza la </w:t>
      </w:r>
      <w:r w:rsidR="00092424">
        <w:rPr>
          <w:rFonts w:ascii="Century Gothic" w:hAnsi="Century Gothic"/>
          <w:b/>
        </w:rPr>
        <w:t>Magistrada Olga Regina García López</w:t>
      </w:r>
      <w:r w:rsidR="00092424">
        <w:rPr>
          <w:rFonts w:ascii="Century Gothic" w:hAnsi="Century Gothic"/>
        </w:rPr>
        <w:t xml:space="preserve">. “Gracias, con su permiso, señores Magistrados, compañeros, en la misma postura”, expresa el </w:t>
      </w:r>
      <w:r w:rsidR="00092424">
        <w:rPr>
          <w:rFonts w:ascii="Century Gothic" w:hAnsi="Century Gothic"/>
          <w:b/>
        </w:rPr>
        <w:t>Magistrado José Luis Ortiz Bravo,</w:t>
      </w:r>
      <w:r w:rsidR="00092424">
        <w:rPr>
          <w:rFonts w:ascii="Century Gothic" w:hAnsi="Century Gothic"/>
        </w:rPr>
        <w:t xml:space="preserve"> “abonando a los mismos argumentos que ya expusieron el Magistrado Robledo y el Magistrado Felipe, yo considero que la perspectiva de género tenemos que atenderla no solamente por el hecho de ser mujer, </w:t>
      </w:r>
      <w:r w:rsidR="00092424">
        <w:rPr>
          <w:rFonts w:ascii="Century Gothic" w:hAnsi="Century Gothic"/>
        </w:rPr>
        <w:lastRenderedPageBreak/>
        <w:t>pero se tiene que ver el contexto, como bien lo dijo el Magistrado Robledo, la Litis en este asunto era si el Juez admitió o desechó la apelación, lo hizo de manera correcta o incorrecta, se opt</w:t>
      </w:r>
      <w:r w:rsidR="009B3D56">
        <w:rPr>
          <w:rFonts w:ascii="Century Gothic" w:hAnsi="Century Gothic"/>
        </w:rPr>
        <w:t>ó</w:t>
      </w:r>
      <w:r w:rsidR="00092424">
        <w:rPr>
          <w:rFonts w:ascii="Century Gothic" w:hAnsi="Century Gothic"/>
        </w:rPr>
        <w:t xml:space="preserve"> por los tópicos, es evidente que al igual que mis compañeros que me antecedieron estoy de acuerdo con el fondo, efectivamente el Juez se excedió, y es a lo que atañe la Litis de esta queja, no veo incluso en el proyecto que se presenta, aun cuando se hace alusión al marco jurídico de que todo lo que es la perspectiva de género, cuando se concluye porque se utilizó esa normatividad, pues no dice cu</w:t>
      </w:r>
      <w:r w:rsidR="00592291">
        <w:rPr>
          <w:rFonts w:ascii="Century Gothic" w:hAnsi="Century Gothic"/>
        </w:rPr>
        <w:t>á</w:t>
      </w:r>
      <w:r w:rsidR="00092424">
        <w:rPr>
          <w:rFonts w:ascii="Century Gothic" w:hAnsi="Century Gothic"/>
        </w:rPr>
        <w:t>les son las causas por las que se utiliza esa perspectiva, en base a que estereotipos, en base a que, porque no es materia de la Litis, la Litis es únicamente la admisión o el desechamiento del recurso de apelación por eso sí considero al igual que mis compañeros Torres y Magistrado Robledo, que esta parte es innecesaria, es ociosa</w:t>
      </w:r>
      <w:r w:rsidR="00135CA1">
        <w:rPr>
          <w:rFonts w:ascii="Century Gothic" w:hAnsi="Century Gothic"/>
        </w:rPr>
        <w:t>”.</w:t>
      </w:r>
      <w:r w:rsidR="00092424">
        <w:rPr>
          <w:rFonts w:ascii="Century Gothic" w:hAnsi="Century Gothic"/>
        </w:rPr>
        <w:t xml:space="preserve"> </w:t>
      </w:r>
      <w:r w:rsidR="00135CA1">
        <w:rPr>
          <w:rFonts w:ascii="Century Gothic" w:hAnsi="Century Gothic"/>
        </w:rPr>
        <w:t>“G</w:t>
      </w:r>
      <w:r w:rsidR="00092424">
        <w:rPr>
          <w:rFonts w:ascii="Century Gothic" w:hAnsi="Century Gothic"/>
        </w:rPr>
        <w:t>racias Magistrado</w:t>
      </w:r>
      <w:r w:rsidR="00135CA1">
        <w:rPr>
          <w:rFonts w:ascii="Century Gothic" w:hAnsi="Century Gothic"/>
        </w:rPr>
        <w:t xml:space="preserve">, si Magistrada ponente”, dice la </w:t>
      </w:r>
      <w:r w:rsidR="00135CA1">
        <w:rPr>
          <w:rFonts w:ascii="Century Gothic" w:hAnsi="Century Gothic"/>
          <w:b/>
        </w:rPr>
        <w:t>Magistrada Olga Regina García López</w:t>
      </w:r>
      <w:r w:rsidR="00135CA1">
        <w:rPr>
          <w:rFonts w:ascii="Century Gothic" w:hAnsi="Century Gothic"/>
        </w:rPr>
        <w:t xml:space="preserve">. “Insisto Magistrada Presidenta y señores integrantes del Pleno”, refiere la </w:t>
      </w:r>
      <w:r w:rsidR="00135CA1">
        <w:rPr>
          <w:rFonts w:ascii="Century Gothic" w:hAnsi="Century Gothic"/>
          <w:b/>
        </w:rPr>
        <w:t>Magistrada María Elena Palomino Reyna</w:t>
      </w:r>
      <w:r w:rsidR="00135CA1">
        <w:rPr>
          <w:rFonts w:ascii="Century Gothic" w:hAnsi="Century Gothic"/>
        </w:rPr>
        <w:t xml:space="preserve">, “vuelvo a insistir en las situaciones de desigualdad por cuestiones de género y colocó a la demandada en una situación de desventaja procesal lo que nos obliga a retomar este aspecto buscando una resolución justa, igualitaria, de acuerdo al contexto por las condiciones de género, yo considero que es conveniente que se someta a votación”. “Gracias Magistrada, si Magistrado Armando”, autoriza la </w:t>
      </w:r>
      <w:r w:rsidR="00135CA1">
        <w:rPr>
          <w:rFonts w:ascii="Century Gothic" w:hAnsi="Century Gothic"/>
          <w:b/>
        </w:rPr>
        <w:t>Magistrada Olga Regina García López</w:t>
      </w:r>
      <w:r w:rsidR="00135CA1">
        <w:rPr>
          <w:rFonts w:ascii="Century Gothic" w:hAnsi="Century Gothic"/>
        </w:rPr>
        <w:t xml:space="preserve">. “Sí Magistrada Presidenta, yo también estoy de acuerdo en el sentido del proyecto, pero el tratamiento si tiene por ahí algunas cuestiones que pues ya hemos </w:t>
      </w:r>
      <w:r w:rsidR="00135CA1">
        <w:rPr>
          <w:rFonts w:ascii="Century Gothic" w:hAnsi="Century Gothic"/>
        </w:rPr>
        <w:lastRenderedPageBreak/>
        <w:t xml:space="preserve">escuchado, ese es mi comentario”, refiere el </w:t>
      </w:r>
      <w:r w:rsidR="00135CA1">
        <w:rPr>
          <w:rFonts w:ascii="Century Gothic" w:hAnsi="Century Gothic"/>
          <w:b/>
        </w:rPr>
        <w:t>Magistrado José Armando Martínez Vázquez</w:t>
      </w:r>
      <w:r w:rsidR="00135CA1">
        <w:rPr>
          <w:rFonts w:ascii="Century Gothic" w:hAnsi="Century Gothic"/>
        </w:rPr>
        <w:t xml:space="preserve">. “Gracias Magistrado, si Magistrada Alma Delia, adelante”, dice la </w:t>
      </w:r>
      <w:r w:rsidR="00135CA1">
        <w:rPr>
          <w:rFonts w:ascii="Century Gothic" w:hAnsi="Century Gothic"/>
          <w:b/>
        </w:rPr>
        <w:t>Magistrada Olga Regina García López</w:t>
      </w:r>
      <w:r w:rsidR="00135CA1">
        <w:rPr>
          <w:rFonts w:ascii="Century Gothic" w:hAnsi="Century Gothic"/>
        </w:rPr>
        <w:t xml:space="preserve">. “Gracias, Magistrada Presidenta, y con todo respeto también a la Magistrada ponente”, expresa la </w:t>
      </w:r>
      <w:r w:rsidR="00135CA1">
        <w:rPr>
          <w:rFonts w:ascii="Century Gothic" w:hAnsi="Century Gothic"/>
          <w:b/>
        </w:rPr>
        <w:t>Magistrada Alma Delia González Centeno,</w:t>
      </w:r>
      <w:r w:rsidR="00135CA1">
        <w:rPr>
          <w:rFonts w:ascii="Century Gothic" w:hAnsi="Century Gothic"/>
        </w:rPr>
        <w:t xml:space="preserve"> “advirtiendo de todos los comentarios que han hecho valer el Magistrado Robledo, el Magistrado Torres Zúñiga, el Magistrado José Armando Martínez, ya haciendo un análisis muy preciso, efectivamente en principio yo tampoco advierto igual que el Magistrado Ortiz, que no está debidamente justificada la perspectiva de género, finalmente al ser materia de análisis aquella cuestión de las que se duele la aquí quejosa, podrá hacerlas valer así, si estima conveniente a través del recurso de apelación, y en todo caso será la autoridad competente quien pueda pronunciarse o no, sobre si existe o no esa situación de desventaja que pudiera en todo caso alegar, a la que incluso se refiere la Magistrada ponente, y al igual que mis compañeros también estoy de acuerdo en el sentido del fallo, más no así en el tratamiento, con la sugerencia</w:t>
      </w:r>
      <w:r w:rsidR="00E26FBE">
        <w:rPr>
          <w:rFonts w:ascii="Century Gothic" w:hAnsi="Century Gothic"/>
        </w:rPr>
        <w:t xml:space="preserve"> a reserva y a consideración con todo respeto de la ponente de que pudiera prescindirse solamente de esa parte de la perspectiva de género, y no abordar, quizá las cuestiones de fondo, con relación al informe o con relación incluso a la materia de apelación, serían mis observaciones con todo respeto a la Magistrada y las que también someto a la consideración de este honorable Pleno</w:t>
      </w:r>
      <w:r w:rsidR="009A3985">
        <w:rPr>
          <w:rFonts w:ascii="Century Gothic" w:hAnsi="Century Gothic"/>
        </w:rPr>
        <w:t>”. “Gracias, si Magistrad</w:t>
      </w:r>
      <w:r w:rsidR="005B1B8C">
        <w:rPr>
          <w:rFonts w:ascii="Century Gothic" w:hAnsi="Century Gothic"/>
        </w:rPr>
        <w:t>a</w:t>
      </w:r>
      <w:r w:rsidR="009A3985">
        <w:rPr>
          <w:rFonts w:ascii="Century Gothic" w:hAnsi="Century Gothic"/>
        </w:rPr>
        <w:t xml:space="preserve"> ponente adelante”, dice la </w:t>
      </w:r>
      <w:r w:rsidR="009A3985">
        <w:rPr>
          <w:rFonts w:ascii="Century Gothic" w:hAnsi="Century Gothic"/>
          <w:b/>
        </w:rPr>
        <w:t>Magistrada Olga Regina García López</w:t>
      </w:r>
      <w:r w:rsidR="009A3985">
        <w:rPr>
          <w:rFonts w:ascii="Century Gothic" w:hAnsi="Century Gothic"/>
        </w:rPr>
        <w:t xml:space="preserve">. “Magistrada Presidenta de acuerdo con lo que manifiesta la </w:t>
      </w:r>
      <w:r w:rsidR="009A3985">
        <w:rPr>
          <w:rFonts w:ascii="Century Gothic" w:hAnsi="Century Gothic"/>
        </w:rPr>
        <w:lastRenderedPageBreak/>
        <w:t>licenciada Alma Delia, bueno, suprimiré lo que se refiere a la perspectiva de género, y contin</w:t>
      </w:r>
      <w:r w:rsidR="005B1B8C">
        <w:rPr>
          <w:rFonts w:ascii="Century Gothic" w:hAnsi="Century Gothic"/>
        </w:rPr>
        <w:t>ú</w:t>
      </w:r>
      <w:r w:rsidR="009A3985">
        <w:rPr>
          <w:rFonts w:ascii="Century Gothic" w:hAnsi="Century Gothic"/>
        </w:rPr>
        <w:t xml:space="preserve">o con mi proyecto”, refiere la </w:t>
      </w:r>
      <w:r w:rsidR="009A3985">
        <w:rPr>
          <w:rFonts w:ascii="Century Gothic" w:hAnsi="Century Gothic"/>
          <w:b/>
        </w:rPr>
        <w:t>Magistrada María Elena Palomino Reyna</w:t>
      </w:r>
      <w:r w:rsidR="009A3985">
        <w:rPr>
          <w:rFonts w:ascii="Century Gothic" w:hAnsi="Century Gothic"/>
        </w:rPr>
        <w:t xml:space="preserve">. “Gracias Magistrada, si lo consideramos suficientemente discutido y con las acotaciones ya realizadas por la propia ponente, lo sometemos a votación”, indica la </w:t>
      </w:r>
      <w:r w:rsidR="009A3985">
        <w:rPr>
          <w:rFonts w:ascii="Century Gothic" w:hAnsi="Century Gothic"/>
          <w:b/>
        </w:rPr>
        <w:t>Magistrada Olga Regina García López</w:t>
      </w:r>
      <w:r w:rsidR="009A3985">
        <w:rPr>
          <w:rFonts w:ascii="Century Gothic" w:hAnsi="Century Gothic"/>
        </w:rPr>
        <w:t xml:space="preserve"> “quien se encuentre a favor de la ponencia presentada por la Magistrada María Elena Palomino Reyna, en el toca </w:t>
      </w:r>
      <w:r w:rsidR="00DB1147" w:rsidRPr="00292000">
        <w:rPr>
          <w:rFonts w:ascii="Century Gothic" w:hAnsi="Century Gothic" w:cs="Tahoma"/>
          <w:b/>
          <w:bCs/>
        </w:rPr>
        <w:t>ELIMINADO</w:t>
      </w:r>
      <w:r w:rsidR="009A3985">
        <w:rPr>
          <w:rFonts w:ascii="Century Gothic" w:hAnsi="Century Gothic"/>
        </w:rPr>
        <w:t xml:space="preserve">, favor de levantar la mano en este momento”. “Presidenta”, solicita el uso de la voz el </w:t>
      </w:r>
      <w:r w:rsidR="009A3985">
        <w:rPr>
          <w:rFonts w:ascii="Century Gothic" w:hAnsi="Century Gothic"/>
          <w:b/>
        </w:rPr>
        <w:t xml:space="preserve">Magistrado Carlos Alejandro Robledo Zapata. </w:t>
      </w:r>
      <w:r w:rsidR="009A3985">
        <w:rPr>
          <w:rFonts w:ascii="Century Gothic" w:hAnsi="Century Gothic"/>
        </w:rPr>
        <w:t xml:space="preserve">“Si </w:t>
      </w:r>
      <w:r w:rsidR="00CA7415">
        <w:rPr>
          <w:rFonts w:ascii="Century Gothic" w:hAnsi="Century Gothic"/>
        </w:rPr>
        <w:t>dígame</w:t>
      </w:r>
      <w:r w:rsidR="009A3985">
        <w:rPr>
          <w:rFonts w:ascii="Century Gothic" w:hAnsi="Century Gothic"/>
        </w:rPr>
        <w:t xml:space="preserve"> Magistrado”, dice la </w:t>
      </w:r>
      <w:r w:rsidR="009A3985">
        <w:rPr>
          <w:rFonts w:ascii="Century Gothic" w:hAnsi="Century Gothic"/>
          <w:b/>
        </w:rPr>
        <w:t>Magistrada Olga Regina García López</w:t>
      </w:r>
      <w:r w:rsidR="009A3985">
        <w:rPr>
          <w:rFonts w:ascii="Century Gothic" w:hAnsi="Century Gothic"/>
        </w:rPr>
        <w:t xml:space="preserve">. “Hago la acotación que si bien es cierto que la Magistrada ponente, ya accedió a prescindir de la cuestión de la perspectiva de género”, expresa el </w:t>
      </w:r>
      <w:r w:rsidR="009A3985">
        <w:rPr>
          <w:rFonts w:ascii="Century Gothic" w:hAnsi="Century Gothic"/>
          <w:b/>
        </w:rPr>
        <w:t>Magistrado Carlos Alejandro Robledo Zapata</w:t>
      </w:r>
      <w:r w:rsidR="009A3985">
        <w:rPr>
          <w:rFonts w:ascii="Century Gothic" w:hAnsi="Century Gothic"/>
        </w:rPr>
        <w:t>, “infiero que no así por lo que hace al tratamiento que se le da en cuanto al informe justificado del Juez, eso es una pregunta a la ponente, lo va a seguir manteniendo</w:t>
      </w:r>
      <w:r w:rsidR="003F109C">
        <w:rPr>
          <w:rFonts w:ascii="Century Gothic" w:hAnsi="Century Gothic"/>
        </w:rPr>
        <w:t xml:space="preserve">”. “Si Magistrada ponente”, dice la </w:t>
      </w:r>
      <w:r w:rsidR="003F109C">
        <w:rPr>
          <w:rFonts w:ascii="Century Gothic" w:hAnsi="Century Gothic"/>
          <w:b/>
        </w:rPr>
        <w:t>Magistrada Olga Regina García López</w:t>
      </w:r>
      <w:r w:rsidR="003F109C">
        <w:rPr>
          <w:rFonts w:ascii="Century Gothic" w:hAnsi="Century Gothic"/>
        </w:rPr>
        <w:t xml:space="preserve">. “Sí Magistrada Presidenta, efectivamente Magistrado Carlos Alejandro, ese estudio si pienso que prevalezca”, aclara la </w:t>
      </w:r>
      <w:r w:rsidR="003F109C">
        <w:rPr>
          <w:rFonts w:ascii="Century Gothic" w:hAnsi="Century Gothic"/>
          <w:b/>
        </w:rPr>
        <w:t>Magistrada María Elena Palomino Reyna</w:t>
      </w:r>
      <w:r w:rsidR="003F109C">
        <w:rPr>
          <w:rFonts w:ascii="Century Gothic" w:hAnsi="Century Gothic"/>
        </w:rPr>
        <w:t xml:space="preserve">. “Aun cuando la respuesta que se da al informe justificado sean cuestiones propiamente de fondo del recurso de apelación”, refiere el </w:t>
      </w:r>
      <w:r w:rsidR="003F109C">
        <w:rPr>
          <w:rFonts w:ascii="Century Gothic" w:hAnsi="Century Gothic"/>
          <w:b/>
        </w:rPr>
        <w:t>Magistrado Carlos Alejandro Robledo Zapata</w:t>
      </w:r>
      <w:r w:rsidR="003F109C">
        <w:rPr>
          <w:rFonts w:ascii="Century Gothic" w:hAnsi="Century Gothic"/>
        </w:rPr>
        <w:t>. “Eso no es del fondo, si</w:t>
      </w:r>
      <w:r w:rsidR="009B3D56">
        <w:rPr>
          <w:rFonts w:ascii="Century Gothic" w:hAnsi="Century Gothic"/>
        </w:rPr>
        <w:t>n</w:t>
      </w:r>
      <w:r w:rsidR="003F109C">
        <w:rPr>
          <w:rFonts w:ascii="Century Gothic" w:hAnsi="Century Gothic"/>
        </w:rPr>
        <w:t>o que</w:t>
      </w:r>
      <w:r w:rsidR="00CD6E2A">
        <w:rPr>
          <w:rFonts w:ascii="Century Gothic" w:hAnsi="Century Gothic"/>
        </w:rPr>
        <w:t xml:space="preserve"> es</w:t>
      </w:r>
      <w:r w:rsidR="003F109C">
        <w:rPr>
          <w:rFonts w:ascii="Century Gothic" w:hAnsi="Century Gothic"/>
        </w:rPr>
        <w:t xml:space="preserve"> respecto</w:t>
      </w:r>
      <w:r w:rsidR="00CD6E2A">
        <w:rPr>
          <w:rFonts w:ascii="Century Gothic" w:hAnsi="Century Gothic"/>
        </w:rPr>
        <w:t xml:space="preserve"> a los mismos argumentos que él está manifestando, que es a lo que le tengo que contestar, si el los incorpora yo le tengo que decir, porque es correcto que lo incorpore”, manifiesta la </w:t>
      </w:r>
      <w:r w:rsidR="00CD6E2A">
        <w:rPr>
          <w:rFonts w:ascii="Century Gothic" w:hAnsi="Century Gothic"/>
          <w:b/>
        </w:rPr>
        <w:t>Magistrada</w:t>
      </w:r>
      <w:r w:rsidR="00EA2C0D">
        <w:rPr>
          <w:rFonts w:ascii="Century Gothic" w:hAnsi="Century Gothic"/>
          <w:b/>
        </w:rPr>
        <w:t xml:space="preserve"> María Elena Palomino Reyna</w:t>
      </w:r>
      <w:r w:rsidR="00BC5BEC">
        <w:rPr>
          <w:rFonts w:ascii="Century Gothic" w:hAnsi="Century Gothic"/>
        </w:rPr>
        <w:t xml:space="preserve">. </w:t>
      </w:r>
      <w:r w:rsidR="00BC5BEC">
        <w:rPr>
          <w:rFonts w:ascii="Century Gothic" w:hAnsi="Century Gothic"/>
        </w:rPr>
        <w:lastRenderedPageBreak/>
        <w:t>“Bien, en obvio de dilaciones, sostengo que no estoy de acuerdo</w:t>
      </w:r>
      <w:r w:rsidR="004C37B6">
        <w:rPr>
          <w:rFonts w:ascii="Century Gothic" w:hAnsi="Century Gothic"/>
        </w:rPr>
        <w:t xml:space="preserve"> ya</w:t>
      </w:r>
      <w:r w:rsidR="00BC5BEC">
        <w:rPr>
          <w:rFonts w:ascii="Century Gothic" w:hAnsi="Century Gothic"/>
        </w:rPr>
        <w:t xml:space="preserve"> con esa parte del tratamiento y mi voto sería obviamente a favor del sentido, pero no en la porción de que se trata, gracias”, menciona el </w:t>
      </w:r>
      <w:r w:rsidR="00BC5BEC">
        <w:rPr>
          <w:rFonts w:ascii="Century Gothic" w:hAnsi="Century Gothic"/>
          <w:b/>
        </w:rPr>
        <w:t>Magistrado Carlos Alejandro Robledo Zapata</w:t>
      </w:r>
      <w:r w:rsidR="00BC5BEC">
        <w:rPr>
          <w:rFonts w:ascii="Century Gothic" w:hAnsi="Century Gothic"/>
        </w:rPr>
        <w:t xml:space="preserve">. “Sí, estábamos ya en la votación, ya habíamos votado”, refiere la </w:t>
      </w:r>
      <w:r w:rsidR="00BC5BEC">
        <w:rPr>
          <w:rFonts w:ascii="Century Gothic" w:hAnsi="Century Gothic"/>
          <w:b/>
        </w:rPr>
        <w:t>Magistrada Olga Regina García López</w:t>
      </w:r>
      <w:r w:rsidR="00BC5BEC">
        <w:rPr>
          <w:rFonts w:ascii="Century Gothic" w:hAnsi="Century Gothic"/>
        </w:rPr>
        <w:t xml:space="preserve"> “de hecho la Magistrada Palomino fue muy contundente al decir, retiro lo de género nada más, no hizo </w:t>
      </w:r>
      <w:r w:rsidR="004C37B6">
        <w:rPr>
          <w:rFonts w:ascii="Century Gothic" w:hAnsi="Century Gothic"/>
        </w:rPr>
        <w:t>alg</w:t>
      </w:r>
      <w:r w:rsidR="00BC5BEC">
        <w:rPr>
          <w:rFonts w:ascii="Century Gothic" w:hAnsi="Century Gothic"/>
        </w:rPr>
        <w:t>una alusión a lo demás y ya habíamos votado, entonces ya las discusiones que se generen después pues considero que ya alteran el orden que llevamos en cuanto a los Plenos porque ya estábamos en la votación”. “Perdón</w:t>
      </w:r>
      <w:r w:rsidR="004C37B6">
        <w:rPr>
          <w:rFonts w:ascii="Century Gothic" w:hAnsi="Century Gothic"/>
        </w:rPr>
        <w:t>”</w:t>
      </w:r>
      <w:r w:rsidR="00BC5BEC">
        <w:rPr>
          <w:rFonts w:ascii="Century Gothic" w:hAnsi="Century Gothic"/>
        </w:rPr>
        <w:t xml:space="preserve">, </w:t>
      </w:r>
      <w:r w:rsidR="004C37B6">
        <w:rPr>
          <w:rFonts w:ascii="Century Gothic" w:hAnsi="Century Gothic"/>
        </w:rPr>
        <w:t xml:space="preserve">interviene el </w:t>
      </w:r>
      <w:r w:rsidR="00592291">
        <w:rPr>
          <w:rFonts w:ascii="Century Gothic" w:hAnsi="Century Gothic"/>
          <w:b/>
        </w:rPr>
        <w:t>Magistrado Felipe Aurelio Torres Zúñiga, “</w:t>
      </w:r>
      <w:r w:rsidR="00BC5BEC">
        <w:rPr>
          <w:rFonts w:ascii="Century Gothic" w:hAnsi="Century Gothic"/>
        </w:rPr>
        <w:t xml:space="preserve">no sé si me permita, no es para discutir, es nada más para anunciar un voto concurrente, sí </w:t>
      </w:r>
      <w:r w:rsidR="00592291">
        <w:rPr>
          <w:rFonts w:ascii="Century Gothic" w:hAnsi="Century Gothic"/>
        </w:rPr>
        <w:t xml:space="preserve">es </w:t>
      </w:r>
      <w:r w:rsidR="00BC5BEC">
        <w:rPr>
          <w:rFonts w:ascii="Century Gothic" w:hAnsi="Century Gothic"/>
        </w:rPr>
        <w:t>a favor pero</w:t>
      </w:r>
      <w:r w:rsidR="00592291">
        <w:rPr>
          <w:rFonts w:ascii="Century Gothic" w:hAnsi="Century Gothic"/>
        </w:rPr>
        <w:t xml:space="preserve"> con un voto concurrente”. </w:t>
      </w:r>
      <w:r w:rsidR="00BC5BEC">
        <w:rPr>
          <w:rFonts w:ascii="Century Gothic" w:hAnsi="Century Gothic"/>
        </w:rPr>
        <w:t>“Bien entonces, nada más para contabilizar, por</w:t>
      </w:r>
      <w:r w:rsidR="004C37B6">
        <w:rPr>
          <w:rFonts w:ascii="Century Gothic" w:hAnsi="Century Gothic"/>
        </w:rPr>
        <w:t>que ya habíamos votado”, continú</w:t>
      </w:r>
      <w:r w:rsidR="00BC5BEC">
        <w:rPr>
          <w:rFonts w:ascii="Century Gothic" w:hAnsi="Century Gothic"/>
        </w:rPr>
        <w:t xml:space="preserve">a la </w:t>
      </w:r>
      <w:r w:rsidR="00BC5BEC">
        <w:rPr>
          <w:rFonts w:ascii="Century Gothic" w:hAnsi="Century Gothic"/>
          <w:b/>
        </w:rPr>
        <w:t>Magistrada Olga Regina García López</w:t>
      </w:r>
      <w:r w:rsidR="00BC5BEC">
        <w:rPr>
          <w:rFonts w:ascii="Century Gothic" w:hAnsi="Century Gothic"/>
        </w:rPr>
        <w:t>, “porque ya habíamos votado, le pregunt</w:t>
      </w:r>
      <w:r w:rsidR="00592291">
        <w:rPr>
          <w:rFonts w:ascii="Century Gothic" w:hAnsi="Century Gothic"/>
        </w:rPr>
        <w:t>o</w:t>
      </w:r>
      <w:r w:rsidR="00BC5BEC">
        <w:rPr>
          <w:rFonts w:ascii="Century Gothic" w:hAnsi="Century Gothic"/>
        </w:rPr>
        <w:t xml:space="preserve"> a la Secretaria, ¿tomó el número completo de quienes votamos a favor?”. “Se interrumpió la votación al intervenir el Magistrado Carlos Alejandro para hacer esa precisión”, manifiesta la </w:t>
      </w:r>
      <w:r w:rsidR="00BC5BEC">
        <w:rPr>
          <w:rFonts w:ascii="Century Gothic" w:hAnsi="Century Gothic"/>
          <w:b/>
        </w:rPr>
        <w:t>licenciada Ma. del Rosario Torres Mancilla</w:t>
      </w:r>
      <w:r w:rsidR="00BC5BEC">
        <w:rPr>
          <w:rFonts w:ascii="Century Gothic" w:hAnsi="Century Gothic"/>
        </w:rPr>
        <w:t xml:space="preserve">. “Bien, para dar una certeza a los justiciables”, refiere la </w:t>
      </w:r>
      <w:r w:rsidR="00BC5BEC">
        <w:rPr>
          <w:rFonts w:ascii="Century Gothic" w:hAnsi="Century Gothic"/>
          <w:b/>
        </w:rPr>
        <w:t>Magistrada Olga Regina García López</w:t>
      </w:r>
      <w:r w:rsidR="00BC5BEC">
        <w:rPr>
          <w:rFonts w:ascii="Century Gothic" w:hAnsi="Century Gothic"/>
        </w:rPr>
        <w:t xml:space="preserve"> “les pido de favor que levanten la mano nuevamente quienes se encuentran a favor de la ponencia tal y como lo presenta la Magistrada María Elena Palomino, ¿ya contó Usted?”. “Ocho votos Presidenta”, dice la </w:t>
      </w:r>
      <w:r w:rsidR="00BC5BEC">
        <w:rPr>
          <w:rFonts w:ascii="Century Gothic" w:hAnsi="Century Gothic"/>
          <w:b/>
        </w:rPr>
        <w:t>licenciada Ma. del Rosario Torres Mancilla</w:t>
      </w:r>
      <w:r w:rsidR="00BC5BEC">
        <w:rPr>
          <w:rFonts w:ascii="Century Gothic" w:hAnsi="Century Gothic"/>
        </w:rPr>
        <w:t xml:space="preserve">. “Gracias, quien se encuentre en contra de la ponencia presentada por la Magistrada María Elena Palomino Reyna, favor </w:t>
      </w:r>
      <w:r w:rsidR="00BC5BEC">
        <w:rPr>
          <w:rFonts w:ascii="Century Gothic" w:hAnsi="Century Gothic"/>
        </w:rPr>
        <w:lastRenderedPageBreak/>
        <w:t xml:space="preserve">de levantar la mano en este momento, si pudieran sostener para que cuente”, menciona la </w:t>
      </w:r>
      <w:r w:rsidR="00BC5BEC">
        <w:rPr>
          <w:rFonts w:ascii="Century Gothic" w:hAnsi="Century Gothic"/>
          <w:b/>
        </w:rPr>
        <w:t>Magistrada Olga Regina García López</w:t>
      </w:r>
      <w:r w:rsidR="00BC5BEC">
        <w:rPr>
          <w:rFonts w:ascii="Century Gothic" w:hAnsi="Century Gothic"/>
        </w:rPr>
        <w:t xml:space="preserve">. “Tres votos” manifiesta la </w:t>
      </w:r>
      <w:r w:rsidR="00BC5BEC">
        <w:rPr>
          <w:rFonts w:ascii="Century Gothic" w:hAnsi="Century Gothic"/>
          <w:b/>
        </w:rPr>
        <w:t>licenciada Ma. del Rosario Torres Mancilla</w:t>
      </w:r>
      <w:r w:rsidR="00BC5BEC">
        <w:rPr>
          <w:rFonts w:ascii="Century Gothic" w:hAnsi="Century Gothic"/>
        </w:rPr>
        <w:t xml:space="preserve">. “Yo veo cuatro, la pueden poner al centro si me hicieran favor nada más”, refiere la </w:t>
      </w:r>
      <w:r w:rsidR="00BC5BEC">
        <w:rPr>
          <w:rFonts w:ascii="Century Gothic" w:hAnsi="Century Gothic"/>
          <w:b/>
        </w:rPr>
        <w:t>Magistrada Olga Regina García López</w:t>
      </w:r>
      <w:r w:rsidR="00BC5BEC">
        <w:rPr>
          <w:rFonts w:ascii="Century Gothic" w:hAnsi="Century Gothic"/>
        </w:rPr>
        <w:t>. “Uno, dos, tres, cuatro, cinco.</w:t>
      </w:r>
      <w:r w:rsidR="00BC5BEC" w:rsidRPr="00BC5BEC">
        <w:rPr>
          <w:rFonts w:ascii="Century Gothic" w:hAnsi="Century Gothic"/>
        </w:rPr>
        <w:t xml:space="preserve"> </w:t>
      </w:r>
      <w:r w:rsidR="00BC5BEC">
        <w:rPr>
          <w:rFonts w:ascii="Century Gothic" w:hAnsi="Century Gothic"/>
        </w:rPr>
        <w:t xml:space="preserve">Cinco y ocho me da un total de trece” atiende la </w:t>
      </w:r>
      <w:r w:rsidR="00BC5BEC">
        <w:rPr>
          <w:rFonts w:ascii="Century Gothic" w:hAnsi="Century Gothic"/>
          <w:b/>
        </w:rPr>
        <w:t>licenciada Ma. del Rosario Torres Mancilla</w:t>
      </w:r>
      <w:r w:rsidR="00BC5BEC">
        <w:rPr>
          <w:rFonts w:ascii="Century Gothic" w:hAnsi="Century Gothic"/>
        </w:rPr>
        <w:t xml:space="preserve">. “Cuantos fueron a favor?”, pregunta la </w:t>
      </w:r>
      <w:r w:rsidR="00BC5BEC">
        <w:rPr>
          <w:rFonts w:ascii="Century Gothic" w:hAnsi="Century Gothic"/>
          <w:b/>
        </w:rPr>
        <w:t>Magistrada Olga Regina García López</w:t>
      </w:r>
      <w:r w:rsidR="00BC5BEC">
        <w:rPr>
          <w:rFonts w:ascii="Century Gothic" w:hAnsi="Century Gothic"/>
        </w:rPr>
        <w:t xml:space="preserve">. “Pues tengo ocho contabilizados y cinco que votan en contra”, menciona la </w:t>
      </w:r>
      <w:r w:rsidR="00BC5BEC">
        <w:rPr>
          <w:rFonts w:ascii="Century Gothic" w:hAnsi="Century Gothic"/>
          <w:b/>
        </w:rPr>
        <w:t>licenciada Ma. del Rosario Torres Mancilla</w:t>
      </w:r>
      <w:r w:rsidR="00C14010">
        <w:rPr>
          <w:rFonts w:ascii="Century Gothic" w:hAnsi="Century Gothic"/>
        </w:rPr>
        <w:t xml:space="preserve">. “Serían trece”, dice la </w:t>
      </w:r>
      <w:r w:rsidR="00C14010">
        <w:rPr>
          <w:rFonts w:ascii="Century Gothic" w:hAnsi="Century Gothic"/>
          <w:b/>
        </w:rPr>
        <w:t>Magistrada Olga Regina García López</w:t>
      </w:r>
      <w:r w:rsidR="00C14010">
        <w:rPr>
          <w:rFonts w:ascii="Century Gothic" w:hAnsi="Century Gothic"/>
        </w:rPr>
        <w:t xml:space="preserve">. “Y deben de ser quince, faltan dos”, manifiesta la </w:t>
      </w:r>
      <w:r w:rsidR="00C14010">
        <w:rPr>
          <w:rFonts w:ascii="Century Gothic" w:hAnsi="Century Gothic"/>
          <w:b/>
        </w:rPr>
        <w:t>licenciada Ma. del Rosario Torres Mancilla</w:t>
      </w:r>
      <w:r w:rsidR="00C14010">
        <w:rPr>
          <w:rFonts w:ascii="Century Gothic" w:hAnsi="Century Gothic"/>
        </w:rPr>
        <w:t xml:space="preserve">. “A ver si votamos, si me hacen favor de poner su mano al frente, a veces de la cámara no se advierte bien, y Usted me indica cuando ya terminó de contar por favor”, expresa la </w:t>
      </w:r>
      <w:r w:rsidR="00C14010">
        <w:rPr>
          <w:rFonts w:ascii="Century Gothic" w:hAnsi="Century Gothic"/>
          <w:b/>
        </w:rPr>
        <w:t>Magistrada Olga Regina García López</w:t>
      </w:r>
      <w:r w:rsidR="00C14010">
        <w:rPr>
          <w:rFonts w:ascii="Century Gothic" w:hAnsi="Century Gothic"/>
        </w:rPr>
        <w:t xml:space="preserve">. “Claro que sí”, dice la </w:t>
      </w:r>
      <w:r w:rsidR="00C14010">
        <w:rPr>
          <w:rFonts w:ascii="Century Gothic" w:hAnsi="Century Gothic"/>
          <w:b/>
        </w:rPr>
        <w:t>licenciada Ma. del Rosario Torres Mancilla</w:t>
      </w:r>
      <w:r w:rsidR="00C14010">
        <w:rPr>
          <w:rFonts w:ascii="Century Gothic" w:hAnsi="Century Gothic"/>
        </w:rPr>
        <w:t xml:space="preserve">. “A favor de la ponencia”, refiere la </w:t>
      </w:r>
      <w:r w:rsidR="00C14010">
        <w:rPr>
          <w:rFonts w:ascii="Century Gothic" w:hAnsi="Century Gothic"/>
          <w:b/>
        </w:rPr>
        <w:t>Magistrada Olga Regina García López</w:t>
      </w:r>
      <w:r w:rsidR="00C14010">
        <w:rPr>
          <w:rFonts w:ascii="Century Gothic" w:hAnsi="Century Gothic"/>
        </w:rPr>
        <w:t>. “Magistrada quisiera hacer una acotación</w:t>
      </w:r>
      <w:r w:rsidR="007106AE">
        <w:rPr>
          <w:rFonts w:ascii="Century Gothic" w:hAnsi="Century Gothic"/>
        </w:rPr>
        <w:t xml:space="preserve">”,  interviene el </w:t>
      </w:r>
      <w:r w:rsidR="007106AE" w:rsidRPr="00143417">
        <w:rPr>
          <w:rFonts w:ascii="Century Gothic" w:hAnsi="Century Gothic"/>
          <w:b/>
        </w:rPr>
        <w:t>Magistrado José Luis Ortiz Bravo</w:t>
      </w:r>
      <w:r w:rsidR="007106AE" w:rsidRPr="00143417">
        <w:rPr>
          <w:rFonts w:ascii="Century Gothic" w:hAnsi="Century Gothic"/>
        </w:rPr>
        <w:t>,</w:t>
      </w:r>
      <w:r w:rsidR="00C14010">
        <w:rPr>
          <w:rFonts w:ascii="Century Gothic" w:hAnsi="Century Gothic"/>
        </w:rPr>
        <w:t xml:space="preserve"> </w:t>
      </w:r>
      <w:r w:rsidR="007106AE">
        <w:rPr>
          <w:rFonts w:ascii="Century Gothic" w:hAnsi="Century Gothic"/>
        </w:rPr>
        <w:t>“</w:t>
      </w:r>
      <w:r w:rsidR="00C14010">
        <w:rPr>
          <w:rFonts w:ascii="Century Gothic" w:hAnsi="Century Gothic"/>
        </w:rPr>
        <w:t xml:space="preserve">yo creo que el sentido del proyecto, está aprobado por unanimidad, lo único que se está discutiendo es la porción que pone a discusión el Magistrado Robledo, </w:t>
      </w:r>
      <w:r w:rsidR="00C14010" w:rsidRPr="00143417">
        <w:rPr>
          <w:rFonts w:ascii="Century Gothic" w:hAnsi="Century Gothic"/>
        </w:rPr>
        <w:t>de</w:t>
      </w:r>
      <w:r w:rsidR="00C14010">
        <w:rPr>
          <w:rFonts w:ascii="Century Gothic" w:hAnsi="Century Gothic"/>
        </w:rPr>
        <w:t xml:space="preserve"> lo cual yo también me empato con ella, no es necesario que se d</w:t>
      </w:r>
      <w:r w:rsidR="007106AE">
        <w:rPr>
          <w:rFonts w:ascii="Century Gothic" w:hAnsi="Century Gothic"/>
        </w:rPr>
        <w:t>é</w:t>
      </w:r>
      <w:r w:rsidR="00C14010">
        <w:rPr>
          <w:rFonts w:ascii="Century Gothic" w:hAnsi="Century Gothic"/>
        </w:rPr>
        <w:t xml:space="preserve"> respuesta al juez de</w:t>
      </w:r>
      <w:r w:rsidR="007106AE">
        <w:rPr>
          <w:rFonts w:ascii="Century Gothic" w:hAnsi="Century Gothic"/>
        </w:rPr>
        <w:t>l</w:t>
      </w:r>
      <w:r w:rsidR="00C14010">
        <w:rPr>
          <w:rFonts w:ascii="Century Gothic" w:hAnsi="Century Gothic"/>
        </w:rPr>
        <w:t xml:space="preserve"> informe, así lo hacen también los Federales, cuando uno contesta los informes previos, los justificados, pues ellos no se ocupan en las sentencias de amparo de darnos respuesta puntual, la ley tampoco nos obliga a que </w:t>
      </w:r>
      <w:r w:rsidR="00C14010">
        <w:rPr>
          <w:rFonts w:ascii="Century Gothic" w:hAnsi="Century Gothic"/>
        </w:rPr>
        <w:lastRenderedPageBreak/>
        <w:t>demos respuesta a esa parte, entonces yo considero que no es necesario que demos contestaci</w:t>
      </w:r>
      <w:r w:rsidR="00D6604C">
        <w:rPr>
          <w:rFonts w:ascii="Century Gothic" w:hAnsi="Century Gothic"/>
        </w:rPr>
        <w:t>ó</w:t>
      </w:r>
      <w:r w:rsidR="00C14010">
        <w:rPr>
          <w:rFonts w:ascii="Century Gothic" w:hAnsi="Century Gothic"/>
        </w:rPr>
        <w:t>n</w:t>
      </w:r>
      <w:r w:rsidR="008C249E">
        <w:rPr>
          <w:rFonts w:ascii="Century Gothic" w:hAnsi="Century Gothic"/>
        </w:rPr>
        <w:t xml:space="preserve">, </w:t>
      </w:r>
      <w:r w:rsidR="0061782A">
        <w:rPr>
          <w:rFonts w:ascii="Century Gothic" w:hAnsi="Century Gothic"/>
        </w:rPr>
        <w:t xml:space="preserve">porque precisamente </w:t>
      </w:r>
      <w:r w:rsidR="008C249E">
        <w:rPr>
          <w:rFonts w:ascii="Century Gothic" w:hAnsi="Century Gothic"/>
        </w:rPr>
        <w:t>el Juez lo que trata de hacer es justificar su acto, cuando vemos que su acto de por sí está excedido, entonces el sentido yo creo que está, todos aprobado, lo único que se está discutiendo es la porción, esa es mi aportación”. “A ver una aclaración y con todo el respeto que me merecen todos los Magistrados y Magi</w:t>
      </w:r>
      <w:r w:rsidR="0061782A">
        <w:rPr>
          <w:rFonts w:ascii="Century Gothic" w:hAnsi="Century Gothic"/>
        </w:rPr>
        <w:t>s</w:t>
      </w:r>
      <w:r w:rsidR="008C249E">
        <w:rPr>
          <w:rFonts w:ascii="Century Gothic" w:hAnsi="Century Gothic"/>
        </w:rPr>
        <w:t xml:space="preserve">tradas”, </w:t>
      </w:r>
      <w:r w:rsidR="007106AE">
        <w:rPr>
          <w:rFonts w:ascii="Century Gothic" w:hAnsi="Century Gothic"/>
        </w:rPr>
        <w:t>señala</w:t>
      </w:r>
      <w:r w:rsidR="008C249E">
        <w:rPr>
          <w:rFonts w:ascii="Century Gothic" w:hAnsi="Century Gothic"/>
        </w:rPr>
        <w:t xml:space="preserve"> la </w:t>
      </w:r>
      <w:r w:rsidR="008C249E">
        <w:rPr>
          <w:rFonts w:ascii="Century Gothic" w:hAnsi="Century Gothic"/>
          <w:b/>
        </w:rPr>
        <w:t>Magistrada Olga Regina García López</w:t>
      </w:r>
      <w:r w:rsidR="0061782A">
        <w:rPr>
          <w:rFonts w:ascii="Century Gothic" w:hAnsi="Century Gothic"/>
        </w:rPr>
        <w:t>, “el debate está cerrado, nada más estamos en votación y para clarificar quien est</w:t>
      </w:r>
      <w:r w:rsidR="00592291">
        <w:rPr>
          <w:rFonts w:ascii="Century Gothic" w:hAnsi="Century Gothic"/>
        </w:rPr>
        <w:t>é</w:t>
      </w:r>
      <w:r w:rsidR="0061782A">
        <w:rPr>
          <w:rFonts w:ascii="Century Gothic" w:hAnsi="Century Gothic"/>
        </w:rPr>
        <w:t xml:space="preserve"> a favor, para que la licenciada Chayito cuente, levante la mano en este momento a favor, ya lo habíamos votado pero para que ella tenga la cuenta clara”. “A favor del sentido”, comenta el </w:t>
      </w:r>
      <w:r w:rsidR="0061782A">
        <w:rPr>
          <w:rFonts w:ascii="Century Gothic" w:hAnsi="Century Gothic"/>
          <w:b/>
        </w:rPr>
        <w:t>Magistrado Carlos Alejandro Robledo Zapata</w:t>
      </w:r>
      <w:r w:rsidR="0061782A">
        <w:rPr>
          <w:rFonts w:ascii="Century Gothic" w:hAnsi="Century Gothic"/>
        </w:rPr>
        <w:t xml:space="preserve">. “A favor del sentido con voto concurrente”, dice el </w:t>
      </w:r>
      <w:r w:rsidR="0061782A">
        <w:rPr>
          <w:rFonts w:ascii="Century Gothic" w:hAnsi="Century Gothic"/>
          <w:b/>
        </w:rPr>
        <w:t>Magistrado Felipe Aurelio Torres Zúñiga</w:t>
      </w:r>
      <w:r w:rsidR="0061782A">
        <w:rPr>
          <w:rFonts w:ascii="Century Gothic" w:hAnsi="Century Gothic"/>
        </w:rPr>
        <w:t>. “Sí, ya Presi</w:t>
      </w:r>
      <w:r w:rsidR="00592291">
        <w:rPr>
          <w:rFonts w:ascii="Century Gothic" w:hAnsi="Century Gothic"/>
        </w:rPr>
        <w:t>d</w:t>
      </w:r>
      <w:r w:rsidR="0061782A">
        <w:rPr>
          <w:rFonts w:ascii="Century Gothic" w:hAnsi="Century Gothic"/>
        </w:rPr>
        <w:t xml:space="preserve">enta”, refiere la </w:t>
      </w:r>
      <w:r w:rsidR="0061782A">
        <w:rPr>
          <w:rFonts w:ascii="Century Gothic" w:hAnsi="Century Gothic"/>
          <w:b/>
        </w:rPr>
        <w:t>licenciada Ma. del Rosario Torres Mancilla</w:t>
      </w:r>
      <w:r w:rsidR="0061782A">
        <w:rPr>
          <w:rFonts w:ascii="Century Gothic" w:hAnsi="Century Gothic"/>
        </w:rPr>
        <w:t xml:space="preserve">. “¿Cuántos son a favor?”, pregunta la </w:t>
      </w:r>
      <w:r w:rsidR="0061782A">
        <w:rPr>
          <w:rFonts w:ascii="Century Gothic" w:hAnsi="Century Gothic"/>
          <w:b/>
        </w:rPr>
        <w:t>Magistrada Olga Regina García López</w:t>
      </w:r>
      <w:r w:rsidR="0061782A">
        <w:rPr>
          <w:rFonts w:ascii="Century Gothic" w:hAnsi="Century Gothic"/>
        </w:rPr>
        <w:t xml:space="preserve">. “Catorce votos a favor”, señala la </w:t>
      </w:r>
      <w:r w:rsidR="0061782A">
        <w:rPr>
          <w:rFonts w:ascii="Century Gothic" w:hAnsi="Century Gothic"/>
          <w:b/>
        </w:rPr>
        <w:t>licenciada Ma. del Rosario Torres Mancilla</w:t>
      </w:r>
      <w:r w:rsidR="0061782A">
        <w:rPr>
          <w:rFonts w:ascii="Century Gothic" w:hAnsi="Century Gothic"/>
        </w:rPr>
        <w:t xml:space="preserve">. “Quien se encuentre en contra de la ponencia presentada por la Magistrada María Elena Palomino, favor de levantar la mano en este momento”, dice la </w:t>
      </w:r>
      <w:r w:rsidR="0061782A">
        <w:rPr>
          <w:rFonts w:ascii="Century Gothic" w:hAnsi="Century Gothic"/>
          <w:b/>
        </w:rPr>
        <w:t>Magistrada Olga Regina García López</w:t>
      </w:r>
      <w:r w:rsidR="0061782A">
        <w:rPr>
          <w:rFonts w:ascii="Century Gothic" w:hAnsi="Century Gothic"/>
        </w:rPr>
        <w:t xml:space="preserve">. “Ya no vi a nadie”, manifiesta la </w:t>
      </w:r>
      <w:r w:rsidR="0061782A">
        <w:rPr>
          <w:rFonts w:ascii="Century Gothic" w:hAnsi="Century Gothic"/>
          <w:b/>
        </w:rPr>
        <w:t xml:space="preserve">licenciada Ma. del Rosario Torres Mancilla. </w:t>
      </w:r>
      <w:r w:rsidR="0061782A">
        <w:rPr>
          <w:rFonts w:ascii="Century Gothic" w:hAnsi="Century Gothic"/>
        </w:rPr>
        <w:t>“Pero entonces falta uno, si solo tenemos una ausencia que es la Magistrada Rebeca, no tenemos excusa aquí”</w:t>
      </w:r>
      <w:r w:rsidR="00291B24">
        <w:rPr>
          <w:rFonts w:ascii="Century Gothic" w:hAnsi="Century Gothic"/>
        </w:rPr>
        <w:t xml:space="preserve">, dice la </w:t>
      </w:r>
      <w:r w:rsidR="00291B24">
        <w:rPr>
          <w:rFonts w:ascii="Century Gothic" w:hAnsi="Century Gothic"/>
          <w:b/>
        </w:rPr>
        <w:t>Magistrada Olga Regina García López</w:t>
      </w:r>
      <w:r w:rsidR="00291B24">
        <w:rPr>
          <w:rFonts w:ascii="Century Gothic" w:hAnsi="Century Gothic"/>
        </w:rPr>
        <w:t>. “</w:t>
      </w:r>
      <w:r w:rsidR="007106AE">
        <w:rPr>
          <w:rFonts w:ascii="Century Gothic" w:hAnsi="Century Gothic"/>
        </w:rPr>
        <w:t>Si</w:t>
      </w:r>
      <w:r w:rsidR="00291B24">
        <w:rPr>
          <w:rFonts w:ascii="Century Gothic" w:hAnsi="Century Gothic"/>
        </w:rPr>
        <w:t xml:space="preserve"> Presidenta</w:t>
      </w:r>
      <w:r w:rsidR="007106AE">
        <w:rPr>
          <w:rFonts w:ascii="Century Gothic" w:hAnsi="Century Gothic"/>
        </w:rPr>
        <w:t>, perdón son quince</w:t>
      </w:r>
      <w:r w:rsidR="005B1B8C">
        <w:rPr>
          <w:rFonts w:ascii="Century Gothic" w:hAnsi="Century Gothic"/>
        </w:rPr>
        <w:t>”</w:t>
      </w:r>
      <w:r w:rsidR="00291B24">
        <w:rPr>
          <w:rFonts w:ascii="Century Gothic" w:hAnsi="Century Gothic"/>
        </w:rPr>
        <w:t xml:space="preserve">, </w:t>
      </w:r>
      <w:r w:rsidR="005B1B8C">
        <w:rPr>
          <w:rFonts w:ascii="Century Gothic" w:hAnsi="Century Gothic"/>
        </w:rPr>
        <w:t xml:space="preserve"> </w:t>
      </w:r>
      <w:r w:rsidR="00291B24">
        <w:rPr>
          <w:rFonts w:ascii="Century Gothic" w:hAnsi="Century Gothic"/>
        </w:rPr>
        <w:t xml:space="preserve"> menciona la </w:t>
      </w:r>
      <w:r w:rsidR="00291B24">
        <w:rPr>
          <w:rFonts w:ascii="Century Gothic" w:hAnsi="Century Gothic"/>
          <w:b/>
        </w:rPr>
        <w:t>licenciada Ma. del Rosario Torres Mancilla.</w:t>
      </w:r>
      <w:r w:rsidR="00291B24">
        <w:rPr>
          <w:rFonts w:ascii="Century Gothic" w:hAnsi="Century Gothic"/>
        </w:rPr>
        <w:t xml:space="preserve"> “Entonces son quince votos a favor, se aprueba por unanimidad del voto de los presentes” indica la </w:t>
      </w:r>
      <w:r w:rsidR="00291B24">
        <w:rPr>
          <w:rFonts w:ascii="Century Gothic" w:hAnsi="Century Gothic"/>
          <w:b/>
        </w:rPr>
        <w:lastRenderedPageBreak/>
        <w:t>Magistrada Olga Regina García López</w:t>
      </w:r>
      <w:r w:rsidR="00291B24">
        <w:rPr>
          <w:rFonts w:ascii="Century Gothic" w:hAnsi="Century Gothic"/>
        </w:rPr>
        <w:t xml:space="preserve">. “Sí, Presidenta”, dice la </w:t>
      </w:r>
      <w:r w:rsidR="00291B24" w:rsidRPr="00291B24">
        <w:rPr>
          <w:rFonts w:ascii="Century Gothic" w:hAnsi="Century Gothic"/>
          <w:b/>
        </w:rPr>
        <w:t>licenciada Ma. del Rosario Torres Mancilla</w:t>
      </w:r>
      <w:r w:rsidR="00291B24" w:rsidRPr="00592291">
        <w:rPr>
          <w:rFonts w:ascii="Century Gothic" w:hAnsi="Century Gothic"/>
        </w:rPr>
        <w:t>.</w:t>
      </w:r>
      <w:r w:rsidR="004F7D8F" w:rsidRPr="00592291">
        <w:rPr>
          <w:rFonts w:ascii="Century Gothic" w:hAnsi="Century Gothic"/>
          <w:b/>
        </w:rPr>
        <w:t xml:space="preserve"> </w:t>
      </w:r>
      <w:r w:rsidRPr="00592291">
        <w:rPr>
          <w:rFonts w:ascii="Century Gothic" w:hAnsi="Century Gothic" w:cs="Tahoma"/>
          <w:b/>
        </w:rPr>
        <w:t xml:space="preserve">Atento a lo cual, la ponencia de cuenta es aprobada en sus términos por unanimidad de votos, </w:t>
      </w:r>
      <w:r w:rsidR="00D35B94" w:rsidRPr="00592291">
        <w:rPr>
          <w:rFonts w:ascii="Century Gothic" w:hAnsi="Century Gothic" w:cs="Tahoma"/>
          <w:b/>
        </w:rPr>
        <w:t xml:space="preserve">con </w:t>
      </w:r>
      <w:r w:rsidR="004F7D8F" w:rsidRPr="00592291">
        <w:rPr>
          <w:rFonts w:ascii="Century Gothic" w:hAnsi="Century Gothic" w:cs="Tahoma"/>
          <w:b/>
        </w:rPr>
        <w:t>voto</w:t>
      </w:r>
      <w:r w:rsidR="007106AE">
        <w:rPr>
          <w:rFonts w:ascii="Century Gothic" w:hAnsi="Century Gothic" w:cs="Tahoma"/>
          <w:b/>
        </w:rPr>
        <w:t xml:space="preserve"> en</w:t>
      </w:r>
      <w:r w:rsidR="004F7D8F" w:rsidRPr="00592291">
        <w:rPr>
          <w:rFonts w:ascii="Century Gothic" w:hAnsi="Century Gothic" w:cs="Tahoma"/>
          <w:b/>
        </w:rPr>
        <w:t xml:space="preserve"> favor </w:t>
      </w:r>
      <w:r w:rsidR="007106AE">
        <w:rPr>
          <w:rFonts w:ascii="Century Gothic" w:hAnsi="Century Gothic" w:cs="Tahoma"/>
          <w:b/>
        </w:rPr>
        <w:t>del sentido</w:t>
      </w:r>
      <w:r w:rsidR="004F7D8F" w:rsidRPr="00592291">
        <w:rPr>
          <w:rFonts w:ascii="Century Gothic" w:hAnsi="Century Gothic" w:cs="Tahoma"/>
          <w:b/>
        </w:rPr>
        <w:t xml:space="preserve"> más no del tratamiento de los Magistrados </w:t>
      </w:r>
      <w:r w:rsidR="007106AE">
        <w:rPr>
          <w:rFonts w:ascii="Century Gothic" w:hAnsi="Century Gothic" w:cs="Tahoma"/>
          <w:b/>
        </w:rPr>
        <w:t xml:space="preserve">José Armando Martínez Vázquez, </w:t>
      </w:r>
      <w:r w:rsidR="004F7D8F" w:rsidRPr="00592291">
        <w:rPr>
          <w:rFonts w:ascii="Century Gothic" w:hAnsi="Century Gothic" w:cs="Tahoma"/>
          <w:b/>
        </w:rPr>
        <w:t xml:space="preserve">Carlos Alejandro </w:t>
      </w:r>
      <w:r w:rsidR="004F7D8F" w:rsidRPr="007106AE">
        <w:rPr>
          <w:rFonts w:ascii="Century Gothic" w:hAnsi="Century Gothic" w:cs="Tahoma"/>
          <w:b/>
        </w:rPr>
        <w:t>Robledo Zapa</w:t>
      </w:r>
      <w:r w:rsidR="005B1B8C" w:rsidRPr="007106AE">
        <w:rPr>
          <w:rFonts w:ascii="Century Gothic" w:hAnsi="Century Gothic" w:cs="Tahoma"/>
          <w:b/>
        </w:rPr>
        <w:t xml:space="preserve">ta, </w:t>
      </w:r>
      <w:r w:rsidR="007106AE" w:rsidRPr="00592291">
        <w:rPr>
          <w:rFonts w:ascii="Century Gothic" w:hAnsi="Century Gothic" w:cs="Tahoma"/>
          <w:b/>
        </w:rPr>
        <w:t>Magistrado Felipe Aurelio Torres Zúñiga</w:t>
      </w:r>
      <w:r w:rsidR="007106AE">
        <w:rPr>
          <w:rFonts w:ascii="Century Gothic" w:hAnsi="Century Gothic" w:cs="Tahoma"/>
          <w:b/>
        </w:rPr>
        <w:t xml:space="preserve"> y</w:t>
      </w:r>
      <w:r w:rsidR="007106AE" w:rsidRPr="007106AE">
        <w:rPr>
          <w:rFonts w:ascii="Century Gothic" w:hAnsi="Century Gothic" w:cs="Tahoma"/>
          <w:b/>
        </w:rPr>
        <w:t xml:space="preserve"> </w:t>
      </w:r>
      <w:r w:rsidR="005B1B8C" w:rsidRPr="007106AE">
        <w:rPr>
          <w:rFonts w:ascii="Century Gothic" w:hAnsi="Century Gothic" w:cs="Tahoma"/>
          <w:b/>
        </w:rPr>
        <w:t>José Luis Ortiz Bravo</w:t>
      </w:r>
      <w:r w:rsidR="007106AE">
        <w:rPr>
          <w:rFonts w:ascii="Century Gothic" w:hAnsi="Century Gothic" w:cs="Tahoma"/>
          <w:b/>
        </w:rPr>
        <w:t>, emitiendo</w:t>
      </w:r>
      <w:r w:rsidR="004F7D8F" w:rsidRPr="007106AE">
        <w:rPr>
          <w:rFonts w:ascii="Century Gothic" w:hAnsi="Century Gothic" w:cs="Tahoma"/>
          <w:b/>
        </w:rPr>
        <w:t xml:space="preserve"> voto </w:t>
      </w:r>
      <w:r w:rsidR="007106AE">
        <w:rPr>
          <w:rFonts w:ascii="Century Gothic" w:hAnsi="Century Gothic" w:cs="Tahoma"/>
          <w:b/>
        </w:rPr>
        <w:t xml:space="preserve">concurrente </w:t>
      </w:r>
      <w:r w:rsidR="004F7D8F" w:rsidRPr="00592291">
        <w:rPr>
          <w:rFonts w:ascii="Century Gothic" w:hAnsi="Century Gothic" w:cs="Tahoma"/>
          <w:b/>
        </w:rPr>
        <w:t xml:space="preserve">el Magistrado Felipe Aurelio Torres Zúñiga, </w:t>
      </w:r>
      <w:r w:rsidR="007106AE">
        <w:rPr>
          <w:rFonts w:ascii="Century Gothic" w:hAnsi="Century Gothic" w:cs="Tahoma"/>
          <w:b/>
        </w:rPr>
        <w:t xml:space="preserve">con ausencia justificada de la Magistrada Rebeca Anastacia Medina García. </w:t>
      </w:r>
      <w:r w:rsidR="00CA7415" w:rsidRPr="00592291">
        <w:rPr>
          <w:rFonts w:ascii="Century Gothic" w:hAnsi="Century Gothic" w:cs="Tahoma"/>
        </w:rPr>
        <w:t xml:space="preserve">- - - - - - - - - - - - - - - </w:t>
      </w:r>
      <w:r w:rsidR="00DB1147">
        <w:rPr>
          <w:rFonts w:ascii="Century Gothic" w:hAnsi="Century Gothic" w:cs="Tahoma"/>
        </w:rPr>
        <w:t>- - - - - - - - - - -- - - - - - - -</w:t>
      </w:r>
      <w:r w:rsidR="007106AE">
        <w:rPr>
          <w:rFonts w:ascii="Century Gothic" w:hAnsi="Century Gothic" w:cs="Tahoma"/>
        </w:rPr>
        <w:t xml:space="preserve"> </w:t>
      </w:r>
      <w:r w:rsidR="00CA7415" w:rsidRPr="00592291">
        <w:rPr>
          <w:rFonts w:ascii="Century Gothic" w:hAnsi="Century Gothic" w:cs="Tahoma"/>
        </w:rPr>
        <w:t xml:space="preserve"> </w:t>
      </w:r>
      <w:r w:rsidR="007106AE">
        <w:rPr>
          <w:rFonts w:ascii="Century Gothic" w:hAnsi="Century Gothic" w:cs="Tahoma"/>
        </w:rPr>
        <w:t xml:space="preserve"> </w:t>
      </w:r>
    </w:p>
    <w:p w14:paraId="19535D89" w14:textId="18235E74" w:rsidR="00CC19D4" w:rsidRPr="00BA1D0F" w:rsidRDefault="00D35B94" w:rsidP="00143417">
      <w:pPr>
        <w:spacing w:line="480" w:lineRule="auto"/>
        <w:jc w:val="both"/>
        <w:rPr>
          <w:rFonts w:ascii="Century Gothic" w:hAnsi="Century Gothic" w:cs="Tahoma"/>
          <w:highlight w:val="yellow"/>
        </w:rPr>
      </w:pPr>
      <w:r w:rsidRPr="00BD5668">
        <w:rPr>
          <w:rFonts w:ascii="Century Gothic" w:hAnsi="Century Gothic"/>
          <w:b/>
        </w:rPr>
        <w:t>“</w:t>
      </w:r>
      <w:r w:rsidR="0099204C" w:rsidRPr="00087FDB">
        <w:rPr>
          <w:rFonts w:ascii="Century Gothic" w:hAnsi="Century Gothic"/>
          <w:b/>
        </w:rPr>
        <w:t>D</w:t>
      </w:r>
      <w:r w:rsidR="0099204C" w:rsidRPr="0099204C">
        <w:rPr>
          <w:rFonts w:ascii="Century Gothic" w:hAnsi="Century Gothic"/>
          <w:b/>
        </w:rPr>
        <w:t>)</w:t>
      </w:r>
      <w:r w:rsidR="0099204C" w:rsidRPr="0099204C">
        <w:rPr>
          <w:rFonts w:ascii="Century Gothic" w:hAnsi="Century Gothic"/>
          <w:b/>
          <w:spacing w:val="-20"/>
        </w:rPr>
        <w:t xml:space="preserve">.-  </w:t>
      </w:r>
      <w:r w:rsidR="0099204C" w:rsidRPr="0099204C">
        <w:rPr>
          <w:rFonts w:ascii="Century Gothic" w:hAnsi="Century Gothic" w:cs="Tahoma"/>
          <w:b/>
        </w:rPr>
        <w:t xml:space="preserve">La que propone el </w:t>
      </w:r>
      <w:r w:rsidR="0099204C" w:rsidRPr="0099204C">
        <w:rPr>
          <w:rFonts w:ascii="Century Gothic" w:hAnsi="Century Gothic" w:cs="Tahoma"/>
          <w:b/>
          <w:bCs/>
        </w:rPr>
        <w:t xml:space="preserve">Magistrado Juan Paulo Almazán Cue, en el toca </w:t>
      </w:r>
      <w:r w:rsidR="00DB1147">
        <w:rPr>
          <w:rFonts w:ascii="Century Gothic" w:hAnsi="Century Gothic" w:cs="Tahoma"/>
          <w:b/>
          <w:bCs/>
        </w:rPr>
        <w:t>ELIMINADO</w:t>
      </w:r>
      <w:r w:rsidR="0099204C" w:rsidRPr="0099204C">
        <w:rPr>
          <w:rFonts w:ascii="Century Gothic" w:hAnsi="Century Gothic" w:cs="Tahoma"/>
          <w:b/>
          <w:bCs/>
        </w:rPr>
        <w:t xml:space="preserve">, relativo al recurso de queja, interpuesto por </w:t>
      </w:r>
      <w:r w:rsidR="00DB1147">
        <w:rPr>
          <w:rFonts w:ascii="Century Gothic" w:hAnsi="Century Gothic" w:cs="Tahoma"/>
          <w:b/>
          <w:bCs/>
        </w:rPr>
        <w:t xml:space="preserve"> ELIMINADO</w:t>
      </w:r>
      <w:r w:rsidR="0099204C" w:rsidRPr="0099204C">
        <w:rPr>
          <w:rFonts w:ascii="Century Gothic" w:hAnsi="Century Gothic" w:cs="Tahoma"/>
          <w:b/>
          <w:bCs/>
        </w:rPr>
        <w:t xml:space="preserve">, en contra de la Interlocutoria de fecha 23 veintitrés de septiembre de 2020 dos mil veinte, mediante la cual resolvió el Incidente de Liquidación de Sentencia, presentado por </w:t>
      </w:r>
      <w:r w:rsidR="00292000" w:rsidRPr="00292000">
        <w:rPr>
          <w:rFonts w:ascii="Century Gothic" w:hAnsi="Century Gothic" w:cs="Tahoma"/>
          <w:b/>
          <w:bCs/>
        </w:rPr>
        <w:t xml:space="preserve">ELIMINADO </w:t>
      </w:r>
      <w:r w:rsidR="0099204C" w:rsidRPr="0099204C">
        <w:rPr>
          <w:rFonts w:ascii="Century Gothic" w:hAnsi="Century Gothic" w:cs="Tahoma"/>
          <w:b/>
          <w:bCs/>
        </w:rPr>
        <w:t xml:space="preserve"> (parte actora); dictada por el Juez Tercero del Ramo Civil de esta Capital, dentro del Juicio Ordinario Civil por Daños y Perjuicios, número </w:t>
      </w:r>
      <w:r w:rsidR="00DB1147">
        <w:rPr>
          <w:rFonts w:ascii="Century Gothic" w:hAnsi="Century Gothic" w:cs="Tahoma"/>
          <w:b/>
          <w:bCs/>
        </w:rPr>
        <w:t>ELIMINADO</w:t>
      </w:r>
      <w:r w:rsidR="0099204C" w:rsidRPr="0099204C">
        <w:rPr>
          <w:rFonts w:ascii="Century Gothic" w:hAnsi="Century Gothic" w:cs="Tahoma"/>
          <w:b/>
          <w:bCs/>
        </w:rPr>
        <w:t>, promovido por la mencionada parte actora</w:t>
      </w:r>
      <w:r w:rsidR="00292000" w:rsidRPr="00292000">
        <w:rPr>
          <w:rFonts w:ascii="Century Gothic" w:hAnsi="Century Gothic" w:cs="Tahoma"/>
          <w:b/>
        </w:rPr>
        <w:t xml:space="preserve"> ELIMINADO</w:t>
      </w:r>
      <w:r w:rsidR="00AC6C8D" w:rsidRPr="0099204C">
        <w:rPr>
          <w:rFonts w:ascii="Century Gothic" w:hAnsi="Century Gothic" w:cs="Tahoma"/>
        </w:rPr>
        <w:t>. Puntos resolut</w:t>
      </w:r>
      <w:r w:rsidR="00AB2BFE" w:rsidRPr="0099204C">
        <w:rPr>
          <w:rFonts w:ascii="Century Gothic" w:hAnsi="Century Gothic" w:cs="Tahoma"/>
        </w:rPr>
        <w:t xml:space="preserve">ivos que textualmente expresan: </w:t>
      </w:r>
      <w:r w:rsidR="00BD5668" w:rsidRPr="0099204C">
        <w:rPr>
          <w:rFonts w:ascii="Century Gothic" w:hAnsi="Century Gothic" w:cs="Tahoma"/>
        </w:rPr>
        <w:t>“</w:t>
      </w:r>
      <w:r w:rsidR="00BD5668" w:rsidRPr="0099204C">
        <w:rPr>
          <w:rFonts w:ascii="Century Gothic" w:hAnsi="Century Gothic"/>
          <w:b/>
        </w:rPr>
        <w:t>PR</w:t>
      </w:r>
      <w:r w:rsidR="00BD5668" w:rsidRPr="00BD5668">
        <w:rPr>
          <w:rFonts w:ascii="Century Gothic" w:hAnsi="Century Gothic"/>
          <w:b/>
        </w:rPr>
        <w:t>IMERO</w:t>
      </w:r>
      <w:r w:rsidR="00BD5668" w:rsidRPr="00907B65">
        <w:rPr>
          <w:rFonts w:ascii="Century Gothic" w:hAnsi="Century Gothic"/>
        </w:rPr>
        <w:t>. Este Órgano Colegiado, actuando en Pleno de este Supremo Tribunal de Justicia del Estado es competente para conocer del prese</w:t>
      </w:r>
      <w:r w:rsidR="00852881">
        <w:rPr>
          <w:rFonts w:ascii="Century Gothic" w:hAnsi="Century Gothic"/>
        </w:rPr>
        <w:t>nte</w:t>
      </w:r>
      <w:r w:rsidR="00BD5668" w:rsidRPr="00907B65">
        <w:rPr>
          <w:rFonts w:ascii="Century Gothic" w:hAnsi="Century Gothic"/>
        </w:rPr>
        <w:t xml:space="preserve"> Recurso de </w:t>
      </w:r>
      <w:r w:rsidR="00852881">
        <w:rPr>
          <w:rFonts w:ascii="Century Gothic" w:hAnsi="Century Gothic"/>
        </w:rPr>
        <w:t>Qu</w:t>
      </w:r>
      <w:r w:rsidR="00BD5668" w:rsidRPr="00907B65">
        <w:rPr>
          <w:rFonts w:ascii="Century Gothic" w:hAnsi="Century Gothic"/>
        </w:rPr>
        <w:t>eja.</w:t>
      </w:r>
      <w:r w:rsidR="00BD5668">
        <w:rPr>
          <w:rFonts w:ascii="Century Gothic" w:hAnsi="Century Gothic"/>
        </w:rPr>
        <w:t xml:space="preserve"> </w:t>
      </w:r>
      <w:r w:rsidR="00BD5668" w:rsidRPr="00BD5668">
        <w:rPr>
          <w:rFonts w:ascii="Century Gothic" w:hAnsi="Century Gothic"/>
          <w:b/>
        </w:rPr>
        <w:t>SEGUNDO</w:t>
      </w:r>
      <w:r w:rsidR="00BD5668" w:rsidRPr="00907B65">
        <w:rPr>
          <w:rFonts w:ascii="Century Gothic" w:hAnsi="Century Gothic"/>
        </w:rPr>
        <w:t>. Los agravios expresados por la quejosa</w:t>
      </w:r>
      <w:r w:rsidR="00292000" w:rsidRPr="00292000">
        <w:rPr>
          <w:rFonts w:ascii="Century Gothic" w:hAnsi="Century Gothic"/>
          <w:b/>
        </w:rPr>
        <w:t xml:space="preserve"> ELIMINADO</w:t>
      </w:r>
      <w:r w:rsidR="00BD5668" w:rsidRPr="00907B65">
        <w:rPr>
          <w:rFonts w:ascii="Century Gothic" w:hAnsi="Century Gothic"/>
        </w:rPr>
        <w:t>, resultaron infundados.</w:t>
      </w:r>
      <w:r w:rsidR="00BD5668">
        <w:rPr>
          <w:rFonts w:ascii="Century Gothic" w:hAnsi="Century Gothic"/>
        </w:rPr>
        <w:t xml:space="preserve"> </w:t>
      </w:r>
      <w:r w:rsidR="00BD5668" w:rsidRPr="00BD5668">
        <w:rPr>
          <w:rFonts w:ascii="Century Gothic" w:hAnsi="Century Gothic"/>
          <w:b/>
        </w:rPr>
        <w:t>TERCERO</w:t>
      </w:r>
      <w:r w:rsidR="00BD5668" w:rsidRPr="00907B65">
        <w:rPr>
          <w:rFonts w:ascii="Century Gothic" w:hAnsi="Century Gothic"/>
        </w:rPr>
        <w:t xml:space="preserve">. Ante lo infundado de sus agravios, por resultar improcedente se </w:t>
      </w:r>
      <w:r w:rsidR="00852881" w:rsidRPr="00907B65">
        <w:rPr>
          <w:rFonts w:ascii="Century Gothic" w:hAnsi="Century Gothic"/>
        </w:rPr>
        <w:t xml:space="preserve">DESECHA </w:t>
      </w:r>
      <w:r w:rsidR="00BD5668" w:rsidRPr="00907B65">
        <w:rPr>
          <w:rFonts w:ascii="Century Gothic" w:hAnsi="Century Gothic"/>
        </w:rPr>
        <w:t xml:space="preserve">el Recurso de Queja interpuesto por </w:t>
      </w:r>
      <w:r w:rsidR="00292000" w:rsidRPr="00292000">
        <w:rPr>
          <w:rFonts w:ascii="Century Gothic" w:hAnsi="Century Gothic"/>
          <w:b/>
        </w:rPr>
        <w:t xml:space="preserve"> ELIMINADO</w:t>
      </w:r>
      <w:r w:rsidR="00BD5668" w:rsidRPr="00907B65">
        <w:rPr>
          <w:rFonts w:ascii="Century Gothic" w:hAnsi="Century Gothic"/>
        </w:rPr>
        <w:t xml:space="preserve">, en contra de la Interlocutoria de fecha </w:t>
      </w:r>
      <w:r w:rsidR="00BD5668" w:rsidRPr="00852881">
        <w:rPr>
          <w:rFonts w:ascii="Century Gothic" w:hAnsi="Century Gothic"/>
          <w:b/>
        </w:rPr>
        <w:t xml:space="preserve">23 </w:t>
      </w:r>
      <w:r w:rsidR="00852881" w:rsidRPr="00852881">
        <w:rPr>
          <w:rFonts w:ascii="Century Gothic" w:hAnsi="Century Gothic"/>
          <w:b/>
        </w:rPr>
        <w:t>veintitrés</w:t>
      </w:r>
      <w:r w:rsidR="00BD5668" w:rsidRPr="00852881">
        <w:rPr>
          <w:rFonts w:ascii="Century Gothic" w:hAnsi="Century Gothic"/>
          <w:b/>
        </w:rPr>
        <w:t xml:space="preserve"> de septiembre de 2020 dos mil veinte</w:t>
      </w:r>
      <w:r w:rsidR="00BD5668" w:rsidRPr="00907B65">
        <w:rPr>
          <w:rFonts w:ascii="Century Gothic" w:hAnsi="Century Gothic"/>
        </w:rPr>
        <w:t xml:space="preserve">, mediante la cual se declaró fundada la Planilla de </w:t>
      </w:r>
      <w:r w:rsidR="009B51EC">
        <w:rPr>
          <w:rFonts w:ascii="Century Gothic" w:hAnsi="Century Gothic"/>
        </w:rPr>
        <w:t>L</w:t>
      </w:r>
      <w:r w:rsidR="00BD5668" w:rsidRPr="00907B65">
        <w:rPr>
          <w:rFonts w:ascii="Century Gothic" w:hAnsi="Century Gothic"/>
        </w:rPr>
        <w:t xml:space="preserve">iquidación de Sentencia, presentada por </w:t>
      </w:r>
      <w:r w:rsidR="00292000" w:rsidRPr="00292000">
        <w:rPr>
          <w:rFonts w:ascii="Century Gothic" w:hAnsi="Century Gothic"/>
          <w:b/>
        </w:rPr>
        <w:t xml:space="preserve"> </w:t>
      </w:r>
      <w:r w:rsidR="00292000" w:rsidRPr="00292000">
        <w:rPr>
          <w:rFonts w:ascii="Century Gothic" w:hAnsi="Century Gothic"/>
          <w:b/>
        </w:rPr>
        <w:lastRenderedPageBreak/>
        <w:t xml:space="preserve">ELIMINADO </w:t>
      </w:r>
      <w:r w:rsidR="00BD5668" w:rsidRPr="00907B65">
        <w:rPr>
          <w:rFonts w:ascii="Century Gothic" w:hAnsi="Century Gothic"/>
        </w:rPr>
        <w:t xml:space="preserve">(parte actora); dictada por el Juez Tercero del Ramo Civil de la Capital, dentro del Juicio Ordinario civil por Daños y Perjuicios, número </w:t>
      </w:r>
      <w:r w:rsidR="00292000" w:rsidRPr="00292000">
        <w:rPr>
          <w:rFonts w:ascii="Century Gothic" w:hAnsi="Century Gothic"/>
          <w:b/>
        </w:rPr>
        <w:t>ELIMINADO</w:t>
      </w:r>
      <w:r w:rsidR="00BD5668" w:rsidRPr="00907B65">
        <w:rPr>
          <w:rFonts w:ascii="Century Gothic" w:hAnsi="Century Gothic"/>
        </w:rPr>
        <w:t>, promovido por la mencionada parte actora.</w:t>
      </w:r>
      <w:r w:rsidR="00BD5668">
        <w:rPr>
          <w:rFonts w:ascii="Century Gothic" w:hAnsi="Century Gothic"/>
        </w:rPr>
        <w:t xml:space="preserve"> </w:t>
      </w:r>
      <w:r w:rsidR="00BD5668" w:rsidRPr="00BD5668">
        <w:rPr>
          <w:rFonts w:ascii="Century Gothic" w:hAnsi="Century Gothic"/>
          <w:b/>
        </w:rPr>
        <w:t>CUARTO</w:t>
      </w:r>
      <w:r w:rsidR="00BD5668" w:rsidRPr="00907B65">
        <w:rPr>
          <w:rFonts w:ascii="Century Gothic" w:hAnsi="Century Gothic"/>
        </w:rPr>
        <w:t>. No ha lugar a imponer a la parte quejosa la multa prevista por el artículo 975 del código de Procedimientos civiles, atento a los motivos expresados en la parte considerativa del prese</w:t>
      </w:r>
      <w:r w:rsidR="009B51EC">
        <w:rPr>
          <w:rFonts w:ascii="Century Gothic" w:hAnsi="Century Gothic"/>
        </w:rPr>
        <w:t>nte</w:t>
      </w:r>
      <w:r w:rsidR="00BD5668" w:rsidRPr="00907B65">
        <w:rPr>
          <w:rFonts w:ascii="Century Gothic" w:hAnsi="Century Gothic"/>
        </w:rPr>
        <w:t xml:space="preserve"> fallo.</w:t>
      </w:r>
      <w:r w:rsidR="00BD5668">
        <w:rPr>
          <w:rFonts w:ascii="Century Gothic" w:hAnsi="Century Gothic"/>
        </w:rPr>
        <w:t xml:space="preserve"> </w:t>
      </w:r>
      <w:r w:rsidR="00BD5668" w:rsidRPr="00BD5668">
        <w:rPr>
          <w:rFonts w:ascii="Century Gothic" w:hAnsi="Century Gothic"/>
          <w:b/>
        </w:rPr>
        <w:t>QUINTO</w:t>
      </w:r>
      <w:r w:rsidR="00BD5668" w:rsidRPr="00907B65">
        <w:rPr>
          <w:rFonts w:ascii="Century Gothic" w:hAnsi="Century Gothic"/>
        </w:rPr>
        <w:t xml:space="preserve">. En Términos de lo dispuesto por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conocimiento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w:t>
      </w:r>
      <w:r w:rsidR="00BD5668" w:rsidRPr="00907B65">
        <w:rPr>
          <w:rFonts w:ascii="Century Gothic" w:hAnsi="Century Gothic"/>
        </w:rPr>
        <w:lastRenderedPageBreak/>
        <w:t>por edictos, estrados, lista, así como en l</w:t>
      </w:r>
      <w:r w:rsidR="009B51EC">
        <w:rPr>
          <w:rFonts w:ascii="Century Gothic" w:hAnsi="Century Gothic"/>
        </w:rPr>
        <w:t>a página de internet del Poder J</w:t>
      </w:r>
      <w:r w:rsidR="00BD5668" w:rsidRPr="00907B65">
        <w:rPr>
          <w:rFonts w:ascii="Century Gothic" w:hAnsi="Century Gothic"/>
        </w:rPr>
        <w:t xml:space="preserve">udicial del Estado de San Luis Potosí. </w:t>
      </w:r>
      <w:r w:rsidR="00BD5668" w:rsidRPr="00BD5668">
        <w:rPr>
          <w:rFonts w:ascii="Century Gothic" w:hAnsi="Century Gothic"/>
          <w:b/>
        </w:rPr>
        <w:t>SEXTO</w:t>
      </w:r>
      <w:r w:rsidR="00BD5668" w:rsidRPr="00907B65">
        <w:rPr>
          <w:rFonts w:ascii="Century Gothic" w:hAnsi="Century Gothic"/>
        </w:rPr>
        <w:t xml:space="preserve">. Envíese copia certificada de la presente resolución al Juez Tercero del Ramo Civil con residencia en esta </w:t>
      </w:r>
      <w:r w:rsidR="009B51EC">
        <w:rPr>
          <w:rFonts w:ascii="Century Gothic" w:hAnsi="Century Gothic"/>
        </w:rPr>
        <w:t>C</w:t>
      </w:r>
      <w:r w:rsidR="00BD5668" w:rsidRPr="00907B65">
        <w:rPr>
          <w:rFonts w:ascii="Century Gothic" w:hAnsi="Century Gothic"/>
        </w:rPr>
        <w:t xml:space="preserve">iudad Capital, para los efectos legales a que haya lugar, y en su oportunidad archívese el toca </w:t>
      </w:r>
      <w:r w:rsidR="00BD5668" w:rsidRPr="004F7D8F">
        <w:rPr>
          <w:rFonts w:ascii="Century Gothic" w:hAnsi="Century Gothic"/>
        </w:rPr>
        <w:t xml:space="preserve">donde corresponda. </w:t>
      </w:r>
      <w:r w:rsidR="00BD5668" w:rsidRPr="004F7D8F">
        <w:rPr>
          <w:rFonts w:ascii="Century Gothic" w:hAnsi="Century Gothic"/>
          <w:b/>
        </w:rPr>
        <w:t>SÉPTIMO</w:t>
      </w:r>
      <w:r w:rsidR="00BD5668" w:rsidRPr="004F7D8F">
        <w:rPr>
          <w:rFonts w:ascii="Century Gothic" w:hAnsi="Century Gothic"/>
        </w:rPr>
        <w:t>. Notifíquese personalmente, comuníquese y cúmplase</w:t>
      </w:r>
      <w:r w:rsidR="00AC6C8D" w:rsidRPr="004F7D8F">
        <w:rPr>
          <w:rFonts w:ascii="Century Gothic" w:hAnsi="Century Gothic" w:cs="Tahoma"/>
        </w:rPr>
        <w:t xml:space="preserve">”. Al efecto la </w:t>
      </w:r>
      <w:r w:rsidR="00AC6C8D" w:rsidRPr="004F7D8F">
        <w:rPr>
          <w:rFonts w:ascii="Century Gothic" w:hAnsi="Century Gothic" w:cs="Tahoma"/>
          <w:b/>
        </w:rPr>
        <w:t>Magistrada Olga Regina García López</w:t>
      </w:r>
      <w:r w:rsidR="00AC6C8D" w:rsidRPr="004F7D8F">
        <w:rPr>
          <w:rFonts w:ascii="Century Gothic" w:hAnsi="Century Gothic" w:cs="Tahoma"/>
        </w:rPr>
        <w:t xml:space="preserve">, refiere: “A su consideración </w:t>
      </w:r>
      <w:r w:rsidR="00FC330A" w:rsidRPr="004F7D8F">
        <w:rPr>
          <w:rFonts w:ascii="Century Gothic" w:hAnsi="Century Gothic" w:cs="Tahoma"/>
        </w:rPr>
        <w:t xml:space="preserve"> </w:t>
      </w:r>
      <w:r w:rsidR="00985D69" w:rsidRPr="004F7D8F">
        <w:rPr>
          <w:rFonts w:ascii="Century Gothic" w:hAnsi="Century Gothic" w:cs="Tahoma"/>
        </w:rPr>
        <w:t xml:space="preserve">se encuentra la ponencia </w:t>
      </w:r>
      <w:r w:rsidR="00AC6C8D" w:rsidRPr="004F7D8F">
        <w:rPr>
          <w:rFonts w:ascii="Century Gothic" w:hAnsi="Century Gothic" w:cs="Tahoma"/>
        </w:rPr>
        <w:t xml:space="preserve">que presenta </w:t>
      </w:r>
      <w:r w:rsidR="00985D69" w:rsidRPr="004F7D8F">
        <w:rPr>
          <w:rFonts w:ascii="Century Gothic" w:hAnsi="Century Gothic"/>
          <w:bCs/>
        </w:rPr>
        <w:t xml:space="preserve">el </w:t>
      </w:r>
      <w:r w:rsidR="004F7D8F" w:rsidRPr="004F7D8F">
        <w:rPr>
          <w:rFonts w:ascii="Century Gothic" w:hAnsi="Century Gothic" w:cs="Tahoma"/>
          <w:bCs/>
        </w:rPr>
        <w:t xml:space="preserve">Magistrado Juan Paulo Almazán Cue, en el toca </w:t>
      </w:r>
      <w:r w:rsidR="00F901BD">
        <w:rPr>
          <w:rFonts w:ascii="Century Gothic" w:hAnsi="Century Gothic" w:cs="Tahoma"/>
          <w:b/>
          <w:bCs/>
        </w:rPr>
        <w:t>ELIMINADO</w:t>
      </w:r>
      <w:r w:rsidR="00985D69" w:rsidRPr="004F7D8F">
        <w:rPr>
          <w:rFonts w:ascii="Century Gothic" w:hAnsi="Century Gothic"/>
          <w:b/>
          <w:bCs/>
        </w:rPr>
        <w:t>,</w:t>
      </w:r>
      <w:r w:rsidR="004F7D8F">
        <w:rPr>
          <w:rFonts w:ascii="Century Gothic" w:hAnsi="Century Gothic" w:cs="Tahoma"/>
        </w:rPr>
        <w:t xml:space="preserve"> si existiera</w:t>
      </w:r>
      <w:r w:rsidR="00AC6C8D" w:rsidRPr="004F7D8F">
        <w:rPr>
          <w:rFonts w:ascii="Century Gothic" w:hAnsi="Century Gothic" w:cs="Tahoma"/>
        </w:rPr>
        <w:t xml:space="preserve"> alguna inter</w:t>
      </w:r>
      <w:r w:rsidR="00985D69" w:rsidRPr="004F7D8F">
        <w:rPr>
          <w:rFonts w:ascii="Century Gothic" w:hAnsi="Century Gothic" w:cs="Tahoma"/>
        </w:rPr>
        <w:t>vención es</w:t>
      </w:r>
      <w:r w:rsidR="004F7D8F">
        <w:rPr>
          <w:rFonts w:ascii="Century Gothic" w:hAnsi="Century Gothic" w:cs="Tahoma"/>
        </w:rPr>
        <w:t>te es</w:t>
      </w:r>
      <w:r w:rsidR="00985D69" w:rsidRPr="004F7D8F">
        <w:rPr>
          <w:rFonts w:ascii="Century Gothic" w:hAnsi="Century Gothic" w:cs="Tahoma"/>
        </w:rPr>
        <w:t xml:space="preserve"> el momento para ello</w:t>
      </w:r>
      <w:r w:rsidR="004F7D8F">
        <w:rPr>
          <w:rFonts w:ascii="Century Gothic" w:hAnsi="Century Gothic" w:cs="Tahoma"/>
        </w:rPr>
        <w:t xml:space="preserve">”. “Presidenta”, solicita el uso de la voz el </w:t>
      </w:r>
      <w:r w:rsidR="004F7D8F">
        <w:rPr>
          <w:rFonts w:ascii="Century Gothic" w:hAnsi="Century Gothic" w:cs="Tahoma"/>
          <w:b/>
        </w:rPr>
        <w:t>Magistrado Juan Paulo Almazán Cue</w:t>
      </w:r>
      <w:r w:rsidR="004F7D8F">
        <w:rPr>
          <w:rFonts w:ascii="Century Gothic" w:hAnsi="Century Gothic" w:cs="Tahoma"/>
        </w:rPr>
        <w:t xml:space="preserve">. “Sí, Magistrado ponente”, dice la </w:t>
      </w:r>
      <w:r w:rsidR="004F7D8F">
        <w:rPr>
          <w:rFonts w:ascii="Century Gothic" w:hAnsi="Century Gothic" w:cs="Tahoma"/>
          <w:b/>
        </w:rPr>
        <w:t>Magistrada Olga Regina García López.</w:t>
      </w:r>
      <w:r w:rsidR="004F7D8F">
        <w:rPr>
          <w:rFonts w:ascii="Century Gothic" w:hAnsi="Century Gothic" w:cs="Tahoma"/>
        </w:rPr>
        <w:t xml:space="preserve"> “Gracias, si me lo permite nada más una corrección en la foja dieciséis, en el segundo párrafo, renglón sexto, donde dice: ‘</w:t>
      </w:r>
      <w:r w:rsidR="004F7D8F" w:rsidRPr="004F7D8F">
        <w:rPr>
          <w:rFonts w:ascii="Century Gothic" w:hAnsi="Century Gothic" w:cs="Tahoma"/>
          <w:b/>
          <w:sz w:val="22"/>
          <w:szCs w:val="22"/>
        </w:rPr>
        <w:t>teniendo verificativo a parte de la segunda quince</w:t>
      </w:r>
      <w:r w:rsidR="004F7D8F">
        <w:rPr>
          <w:rFonts w:ascii="Century Gothic" w:hAnsi="Century Gothic" w:cs="Tahoma"/>
        </w:rPr>
        <w:t>’, es quincena, por favor, nada más hacer esa corrección”</w:t>
      </w:r>
      <w:r w:rsidR="00CA7415">
        <w:rPr>
          <w:rFonts w:ascii="Century Gothic" w:hAnsi="Century Gothic" w:cs="Tahoma"/>
        </w:rPr>
        <w:t xml:space="preserve">, solicita el </w:t>
      </w:r>
      <w:r w:rsidR="00CA7415">
        <w:rPr>
          <w:rFonts w:ascii="Century Gothic" w:hAnsi="Century Gothic" w:cs="Tahoma"/>
          <w:b/>
        </w:rPr>
        <w:t>Magistrado Juan Paulo Almazán Cue</w:t>
      </w:r>
      <w:r w:rsidR="004F7D8F">
        <w:rPr>
          <w:rFonts w:ascii="Century Gothic" w:hAnsi="Century Gothic" w:cs="Tahoma"/>
        </w:rPr>
        <w:t xml:space="preserve">. “Gracias, dice la </w:t>
      </w:r>
      <w:r w:rsidR="004F7D8F">
        <w:rPr>
          <w:rFonts w:ascii="Century Gothic" w:hAnsi="Century Gothic" w:cs="Tahoma"/>
          <w:b/>
        </w:rPr>
        <w:t>Magistrada Olga Regina García López</w:t>
      </w:r>
      <w:r w:rsidR="004F7D8F">
        <w:rPr>
          <w:rFonts w:ascii="Century Gothic" w:hAnsi="Century Gothic" w:cs="Tahoma"/>
        </w:rPr>
        <w:t xml:space="preserve">. “Y hacer del conocimiento de mis compañeros que según se advierte a foja diez”, continua el </w:t>
      </w:r>
      <w:r w:rsidR="00CA7415">
        <w:rPr>
          <w:rFonts w:ascii="Century Gothic" w:hAnsi="Century Gothic" w:cs="Tahoma"/>
          <w:b/>
        </w:rPr>
        <w:t>Magistrado Juan Paulo Almazán Cue,</w:t>
      </w:r>
      <w:r w:rsidR="004F7D8F">
        <w:rPr>
          <w:rFonts w:ascii="Century Gothic" w:hAnsi="Century Gothic" w:cs="Tahoma"/>
        </w:rPr>
        <w:t xml:space="preserve"> “la Quinta Sala emitió, en el inciso i, dejó asentado que la Quinta Sala emitió una resolución, solamente hacerlo de su conocimiento, por si existiera algún pronunciamiento por parte de mis compañeros Magistrados, es cuanto Presidenta”. “Gracias Magistrado, si Magistrada María Elena adelante”, manifiesta la </w:t>
      </w:r>
      <w:r w:rsidR="004F7D8F">
        <w:rPr>
          <w:rFonts w:ascii="Century Gothic" w:hAnsi="Century Gothic" w:cs="Tahoma"/>
          <w:b/>
        </w:rPr>
        <w:t>Magistrada Olga Regina García López.</w:t>
      </w:r>
      <w:r w:rsidR="004F7D8F">
        <w:rPr>
          <w:rFonts w:ascii="Century Gothic" w:hAnsi="Century Gothic" w:cs="Tahoma"/>
        </w:rPr>
        <w:t xml:space="preserve"> “Gracias Magistrada Presidenta, por la manifestación que hace el Magistrado Almazán Cue”, refiere la </w:t>
      </w:r>
      <w:r w:rsidR="004F7D8F">
        <w:rPr>
          <w:rFonts w:ascii="Century Gothic" w:hAnsi="Century Gothic" w:cs="Tahoma"/>
          <w:b/>
        </w:rPr>
        <w:t xml:space="preserve">Magistrada María Elena </w:t>
      </w:r>
      <w:r w:rsidR="004F7D8F">
        <w:rPr>
          <w:rFonts w:ascii="Century Gothic" w:hAnsi="Century Gothic" w:cs="Tahoma"/>
          <w:b/>
        </w:rPr>
        <w:lastRenderedPageBreak/>
        <w:t>Palomino Reyna,</w:t>
      </w:r>
      <w:r w:rsidR="004F7D8F">
        <w:rPr>
          <w:rFonts w:ascii="Century Gothic" w:hAnsi="Century Gothic" w:cs="Tahoma"/>
        </w:rPr>
        <w:t xml:space="preserve"> “me permito manifestar que me excuso, si así lo</w:t>
      </w:r>
      <w:r w:rsidR="00592291">
        <w:rPr>
          <w:rFonts w:ascii="Century Gothic" w:hAnsi="Century Gothic" w:cs="Tahoma"/>
        </w:rPr>
        <w:t xml:space="preserve"> considera aprobar el Pleno,</w:t>
      </w:r>
      <w:r w:rsidR="004F7D8F">
        <w:rPr>
          <w:rFonts w:ascii="Century Gothic" w:hAnsi="Century Gothic" w:cs="Tahoma"/>
        </w:rPr>
        <w:t xml:space="preserve"> me excuso de conocer de este asunto, ya que ya hemos conocido del mismo, lo anterior con fundamento en el artículo 169, fracción X, del Código de Procedimientos Civiles”. “Gracias, someto a votación la excusa presentada por la</w:t>
      </w:r>
      <w:r w:rsidR="00CA7415" w:rsidRPr="00CA7415">
        <w:rPr>
          <w:rFonts w:ascii="Century Gothic" w:hAnsi="Century Gothic" w:cs="Tahoma"/>
          <w:b/>
        </w:rPr>
        <w:t xml:space="preserve"> </w:t>
      </w:r>
      <w:r w:rsidR="00CA7415" w:rsidRPr="00CA7415">
        <w:rPr>
          <w:rFonts w:ascii="Century Gothic" w:hAnsi="Century Gothic" w:cs="Tahoma"/>
        </w:rPr>
        <w:t>Magistrada María Elena Palomino Reyna</w:t>
      </w:r>
      <w:r w:rsidR="00CA7415">
        <w:rPr>
          <w:rFonts w:ascii="Century Gothic" w:hAnsi="Century Gothic" w:cs="Tahoma"/>
        </w:rPr>
        <w:t xml:space="preserve">, expresa la </w:t>
      </w:r>
      <w:r w:rsidR="004F7D8F">
        <w:rPr>
          <w:rFonts w:ascii="Century Gothic" w:hAnsi="Century Gothic" w:cs="Tahoma"/>
          <w:b/>
        </w:rPr>
        <w:t>Magistrada Olga Regina García López</w:t>
      </w:r>
      <w:r w:rsidR="004F7D8F" w:rsidRPr="00CA7415">
        <w:rPr>
          <w:rFonts w:ascii="Century Gothic" w:hAnsi="Century Gothic" w:cs="Tahoma"/>
        </w:rPr>
        <w:t>, “</w:t>
      </w:r>
      <w:r w:rsidR="004F7D8F">
        <w:rPr>
          <w:rFonts w:ascii="Century Gothic" w:hAnsi="Century Gothic" w:cs="Tahoma"/>
        </w:rPr>
        <w:t>con fundamento en el artículo 169, fracción X, del Código de Procedimientos Civiles, quien se encuentre a favor de la misma</w:t>
      </w:r>
      <w:r w:rsidR="00CA7415">
        <w:rPr>
          <w:rFonts w:ascii="Century Gothic" w:hAnsi="Century Gothic" w:cs="Tahoma"/>
        </w:rPr>
        <w:t>,</w:t>
      </w:r>
      <w:r w:rsidR="004F7D8F">
        <w:rPr>
          <w:rFonts w:ascii="Century Gothic" w:hAnsi="Century Gothic" w:cs="Tahoma"/>
        </w:rPr>
        <w:t xml:space="preserve"> favor de levantar la mano en este momento”.</w:t>
      </w:r>
      <w:r w:rsidR="00CA7415">
        <w:rPr>
          <w:rFonts w:ascii="Century Gothic" w:hAnsi="Century Gothic" w:cs="Tahoma"/>
        </w:rPr>
        <w:t xml:space="preserve"> </w:t>
      </w:r>
      <w:r w:rsidR="004F7D8F">
        <w:rPr>
          <w:rFonts w:ascii="Century Gothic" w:hAnsi="Century Gothic" w:cs="Tahoma"/>
        </w:rPr>
        <w:t xml:space="preserve">“Perdón Presidenta, una pregunta a la Magistrada Palomino, ¿conoció como, fue la que falló en primera en instancia?”, pregunta el </w:t>
      </w:r>
      <w:r w:rsidR="004F7D8F">
        <w:rPr>
          <w:rFonts w:ascii="Century Gothic" w:hAnsi="Century Gothic" w:cs="Tahoma"/>
          <w:b/>
        </w:rPr>
        <w:t>Magistrado Carlos Alejandro Robledo Zapata</w:t>
      </w:r>
      <w:r w:rsidR="004F7D8F">
        <w:rPr>
          <w:rFonts w:ascii="Century Gothic" w:hAnsi="Century Gothic" w:cs="Tahoma"/>
        </w:rPr>
        <w:t xml:space="preserve">. “El Magistrado ha manifestado que intervenimos las dos Magistradas aquí en la segunda instancia en una resolución”, señala la </w:t>
      </w:r>
      <w:r w:rsidR="004F7D8F">
        <w:rPr>
          <w:rFonts w:ascii="Century Gothic" w:hAnsi="Century Gothic" w:cs="Tahoma"/>
          <w:b/>
        </w:rPr>
        <w:t>Magistrada María Elena Palomino Reyna</w:t>
      </w:r>
      <w:r w:rsidR="004F7D8F">
        <w:rPr>
          <w:rFonts w:ascii="Century Gothic" w:hAnsi="Century Gothic" w:cs="Tahoma"/>
        </w:rPr>
        <w:t xml:space="preserve">. “No”, manifiesta el </w:t>
      </w:r>
      <w:r w:rsidR="004F7D8F">
        <w:rPr>
          <w:rFonts w:ascii="Century Gothic" w:hAnsi="Century Gothic" w:cs="Tahoma"/>
          <w:b/>
        </w:rPr>
        <w:t>Magistrado Carlos Alejandro Robledo Zapata</w:t>
      </w:r>
      <w:r w:rsidR="004F7D8F">
        <w:rPr>
          <w:rFonts w:ascii="Century Gothic" w:hAnsi="Century Gothic" w:cs="Tahoma"/>
        </w:rPr>
        <w:t xml:space="preserve">. “A ver permítame”, solicita la </w:t>
      </w:r>
      <w:r w:rsidR="004F7D8F">
        <w:rPr>
          <w:rFonts w:ascii="Century Gothic" w:hAnsi="Century Gothic" w:cs="Tahoma"/>
          <w:b/>
        </w:rPr>
        <w:t>Magistrada María Elena Palomino Reyna</w:t>
      </w:r>
      <w:r w:rsidR="004F7D8F">
        <w:rPr>
          <w:rFonts w:ascii="Century Gothic" w:hAnsi="Century Gothic" w:cs="Tahoma"/>
        </w:rPr>
        <w:t xml:space="preserve">. “Licenciada </w:t>
      </w:r>
      <w:r w:rsidR="0037285E">
        <w:rPr>
          <w:rFonts w:ascii="Century Gothic" w:hAnsi="Century Gothic" w:cs="Tahoma"/>
        </w:rPr>
        <w:t xml:space="preserve">Chayito tiene Usted la resolución de primera instancia y que nos haga favor”, solicita la </w:t>
      </w:r>
      <w:r w:rsidR="0037285E">
        <w:rPr>
          <w:rFonts w:ascii="Century Gothic" w:hAnsi="Century Gothic" w:cs="Tahoma"/>
          <w:b/>
        </w:rPr>
        <w:t>Magistrada Olga Regina García López.</w:t>
      </w:r>
      <w:r w:rsidR="0037285E">
        <w:rPr>
          <w:rFonts w:ascii="Century Gothic" w:hAnsi="Century Gothic" w:cs="Tahoma"/>
        </w:rPr>
        <w:t xml:space="preserve"> “Presidenta, si me lo permite</w:t>
      </w:r>
      <w:r w:rsidR="00645E42">
        <w:rPr>
          <w:rFonts w:ascii="Century Gothic" w:hAnsi="Century Gothic" w:cs="Tahoma"/>
        </w:rPr>
        <w:t>n</w:t>
      </w:r>
      <w:r w:rsidR="0037285E">
        <w:rPr>
          <w:rFonts w:ascii="Century Gothic" w:hAnsi="Century Gothic" w:cs="Tahoma"/>
        </w:rPr>
        <w:t xml:space="preserve">”, solicita el </w:t>
      </w:r>
      <w:r w:rsidR="0037285E">
        <w:rPr>
          <w:rFonts w:ascii="Century Gothic" w:hAnsi="Century Gothic" w:cs="Tahoma"/>
          <w:b/>
        </w:rPr>
        <w:t>Magistrado Juan Paulo Almazán Cue</w:t>
      </w:r>
      <w:r w:rsidR="0037285E">
        <w:rPr>
          <w:rFonts w:ascii="Century Gothic" w:hAnsi="Century Gothic" w:cs="Tahoma"/>
        </w:rPr>
        <w:t xml:space="preserve">. “Adelante, sí Magistrado ponente”, refiere la </w:t>
      </w:r>
      <w:r w:rsidR="0037285E">
        <w:rPr>
          <w:rFonts w:ascii="Century Gothic" w:hAnsi="Century Gothic" w:cs="Tahoma"/>
          <w:b/>
        </w:rPr>
        <w:t>Magistrada Olga Regina García López.</w:t>
      </w:r>
      <w:r w:rsidR="0037285E">
        <w:rPr>
          <w:rFonts w:ascii="Century Gothic" w:hAnsi="Century Gothic" w:cs="Tahoma"/>
        </w:rPr>
        <w:t xml:space="preserve"> “No más bien, lo que yo les hice la aclaración, no obstante que nos encontramos en un incidente”, expone el </w:t>
      </w:r>
      <w:r w:rsidR="0037285E">
        <w:rPr>
          <w:rFonts w:ascii="Century Gothic" w:hAnsi="Century Gothic" w:cs="Tahoma"/>
          <w:b/>
        </w:rPr>
        <w:t xml:space="preserve">Magistrado Juan Paulo Almazán Cue, </w:t>
      </w:r>
      <w:r w:rsidR="0037285E">
        <w:rPr>
          <w:rFonts w:ascii="Century Gothic" w:hAnsi="Century Gothic" w:cs="Tahoma"/>
        </w:rPr>
        <w:t xml:space="preserve">“de tal manera que no quise pasar por alto, y no hacerlo del conocimiento de mis compañeros, aun y cuando no considero que exista una excusa, también así lo quiero dejar en claro, pero me refería a la </w:t>
      </w:r>
      <w:r w:rsidR="0037285E">
        <w:rPr>
          <w:rFonts w:ascii="Century Gothic" w:hAnsi="Century Gothic" w:cs="Tahoma"/>
        </w:rPr>
        <w:lastRenderedPageBreak/>
        <w:t xml:space="preserve">Quinta Sala, como queda asentado en la foja diez, en el inciso i, y en el j, </w:t>
      </w:r>
      <w:r w:rsidR="00645E42">
        <w:rPr>
          <w:rFonts w:ascii="Century Gothic" w:hAnsi="Century Gothic" w:cs="Tahoma"/>
        </w:rPr>
        <w:t xml:space="preserve">solamente, </w:t>
      </w:r>
      <w:r w:rsidR="0037285E">
        <w:rPr>
          <w:rFonts w:ascii="Century Gothic" w:hAnsi="Century Gothic" w:cs="Tahoma"/>
        </w:rPr>
        <w:t xml:space="preserve">pero no, nunca me refería a ningún otro de mis compañeros del proyecto, yo no recuerdo haber observado la intervención de algún otro de mis compañeros, si no lo hubiera hecho de su conocimiento, específicamente de la Quinta Sala, que revocó la sentencia de 9 nueve de noviembre de 2018 dos mil dieciocho, pronunciada por el Juez Tercero Civil, solamente esa era mi acotación, insistiendo en que nos encontramos frente a un incidente”. “Permítame Magistrada Palomino, licenciada Chayito, ¿tenemos una excusa ya calificada?”, pregunta la </w:t>
      </w:r>
      <w:r w:rsidR="0037285E">
        <w:rPr>
          <w:rFonts w:ascii="Century Gothic" w:hAnsi="Century Gothic" w:cs="Tahoma"/>
          <w:b/>
        </w:rPr>
        <w:t>Magistrada Olga Regina García López.</w:t>
      </w:r>
      <w:r w:rsidR="0037285E">
        <w:rPr>
          <w:rFonts w:ascii="Century Gothic" w:hAnsi="Century Gothic" w:cs="Tahoma"/>
        </w:rPr>
        <w:t xml:space="preserve"> “En este asunto el 27 veintisiete de febrero de 2018 dos mil dieciocho, la Magistrada Palomino se excusa por </w:t>
      </w:r>
      <w:r w:rsidR="00645E42">
        <w:rPr>
          <w:rFonts w:ascii="Century Gothic" w:hAnsi="Century Gothic" w:cs="Tahoma"/>
        </w:rPr>
        <w:t>an</w:t>
      </w:r>
      <w:r w:rsidR="0037285E">
        <w:rPr>
          <w:rFonts w:ascii="Century Gothic" w:hAnsi="Century Gothic" w:cs="Tahoma"/>
        </w:rPr>
        <w:t>i</w:t>
      </w:r>
      <w:r w:rsidR="00645E42">
        <w:rPr>
          <w:rFonts w:ascii="Century Gothic" w:hAnsi="Century Gothic" w:cs="Tahoma"/>
        </w:rPr>
        <w:t>m</w:t>
      </w:r>
      <w:r w:rsidR="0037285E">
        <w:rPr>
          <w:rFonts w:ascii="Century Gothic" w:hAnsi="Century Gothic" w:cs="Tahoma"/>
        </w:rPr>
        <w:t xml:space="preserve">adversión, pero invoca la fracción I del 169, y se turna a diverso Juez”, señala la </w:t>
      </w:r>
      <w:r w:rsidR="0037285E">
        <w:rPr>
          <w:rFonts w:ascii="Century Gothic" w:hAnsi="Century Gothic" w:cs="Tahoma"/>
          <w:b/>
        </w:rPr>
        <w:t>licenciada Ma. del Rosario Torres Mancilla</w:t>
      </w:r>
      <w:r w:rsidR="0037285E">
        <w:rPr>
          <w:rFonts w:ascii="Century Gothic" w:hAnsi="Century Gothic" w:cs="Tahoma"/>
        </w:rPr>
        <w:t xml:space="preserve">. “Entonces ya estaba calificada la excusa”, dice la </w:t>
      </w:r>
      <w:r w:rsidR="0037285E">
        <w:rPr>
          <w:rFonts w:ascii="Century Gothic" w:hAnsi="Century Gothic" w:cs="Tahoma"/>
          <w:b/>
        </w:rPr>
        <w:t>Magistrada Olga Regina García López.</w:t>
      </w:r>
      <w:r w:rsidR="0037285E">
        <w:rPr>
          <w:rFonts w:ascii="Century Gothic" w:hAnsi="Century Gothic" w:cs="Tahoma"/>
        </w:rPr>
        <w:t xml:space="preserve"> “Aquí aparece, ella se excusó y se remitió a otro Juez”, refiere la </w:t>
      </w:r>
      <w:r w:rsidR="0037285E">
        <w:rPr>
          <w:rFonts w:ascii="Century Gothic" w:hAnsi="Century Gothic" w:cs="Tahoma"/>
          <w:b/>
        </w:rPr>
        <w:t>licenciada Ma. del Rosario Torres Mancilla</w:t>
      </w:r>
      <w:r w:rsidR="0037285E">
        <w:rPr>
          <w:rFonts w:ascii="Century Gothic" w:hAnsi="Century Gothic" w:cs="Tahoma"/>
        </w:rPr>
        <w:t xml:space="preserve">. “Entonces qué fracción es”, dice la </w:t>
      </w:r>
      <w:r w:rsidR="0037285E">
        <w:rPr>
          <w:rFonts w:ascii="Century Gothic" w:hAnsi="Century Gothic" w:cs="Tahoma"/>
          <w:b/>
        </w:rPr>
        <w:t>Magistrada María Elena Palomino Reyna</w:t>
      </w:r>
      <w:r w:rsidR="0037285E">
        <w:rPr>
          <w:rFonts w:ascii="Century Gothic" w:hAnsi="Century Gothic" w:cs="Tahoma"/>
        </w:rPr>
        <w:t xml:space="preserve">. “¿Pero ya estaba calificada por este Pleno?”, pregunta la </w:t>
      </w:r>
      <w:r w:rsidR="0037285E">
        <w:rPr>
          <w:rFonts w:ascii="Century Gothic" w:hAnsi="Century Gothic" w:cs="Tahoma"/>
          <w:b/>
        </w:rPr>
        <w:t>Magistrada Olga Regina García López.</w:t>
      </w:r>
      <w:r w:rsidR="0037285E">
        <w:rPr>
          <w:rFonts w:ascii="Century Gothic" w:hAnsi="Century Gothic" w:cs="Tahoma"/>
        </w:rPr>
        <w:t xml:space="preserve"> “No, Presidenta, obra en el expediente, obra en autos”, menciona la </w:t>
      </w:r>
      <w:r w:rsidR="0037285E">
        <w:rPr>
          <w:rFonts w:ascii="Century Gothic" w:hAnsi="Century Gothic" w:cs="Tahoma"/>
          <w:b/>
        </w:rPr>
        <w:t>licenciada Ma. del Rosario Torres Mancilla</w:t>
      </w:r>
      <w:r w:rsidR="0037285E">
        <w:rPr>
          <w:rFonts w:ascii="Century Gothic" w:hAnsi="Century Gothic" w:cs="Tahoma"/>
        </w:rPr>
        <w:t xml:space="preserve"> “que ella se excusó en su momento como Juez, e invocó la fracción I, del artículo 169 del Código Procesal Civil”. “Entonces tenemos dos situaciones, una excusa que tenía Usted ya en primera instancia”, refiere la </w:t>
      </w:r>
      <w:r w:rsidR="0037285E">
        <w:rPr>
          <w:rFonts w:ascii="Century Gothic" w:hAnsi="Century Gothic" w:cs="Tahoma"/>
          <w:b/>
        </w:rPr>
        <w:t>Magistrada Olga Regina García López.</w:t>
      </w:r>
      <w:r w:rsidR="0037285E">
        <w:rPr>
          <w:rFonts w:ascii="Century Gothic" w:hAnsi="Century Gothic" w:cs="Tahoma"/>
        </w:rPr>
        <w:t xml:space="preserve"> “Con anterioridad”, interviene la </w:t>
      </w:r>
      <w:r w:rsidR="0037285E">
        <w:rPr>
          <w:rFonts w:ascii="Century Gothic" w:hAnsi="Century Gothic" w:cs="Tahoma"/>
          <w:b/>
        </w:rPr>
        <w:t>Magistrada María Elena Palomino Reyna</w:t>
      </w:r>
      <w:r w:rsidR="0037285E">
        <w:rPr>
          <w:rFonts w:ascii="Century Gothic" w:hAnsi="Century Gothic" w:cs="Tahoma"/>
        </w:rPr>
        <w:t xml:space="preserve">. “Y la situación que comenta el </w:t>
      </w:r>
      <w:r w:rsidR="0037285E">
        <w:rPr>
          <w:rFonts w:ascii="Century Gothic" w:hAnsi="Century Gothic" w:cs="Tahoma"/>
        </w:rPr>
        <w:lastRenderedPageBreak/>
        <w:t xml:space="preserve">Magistrado ponente, que él nada más puso sobre la mesa, por si los integrantes de la Quinta Sala querían hacer alguna manifestación” expresa la </w:t>
      </w:r>
      <w:r w:rsidR="0037285E">
        <w:rPr>
          <w:rFonts w:ascii="Century Gothic" w:hAnsi="Century Gothic" w:cs="Tahoma"/>
          <w:b/>
        </w:rPr>
        <w:t>Magistrada Olga Regina García López</w:t>
      </w:r>
      <w:r w:rsidR="0037285E">
        <w:rPr>
          <w:rFonts w:ascii="Century Gothic" w:hAnsi="Century Gothic" w:cs="Tahoma"/>
        </w:rPr>
        <w:t>, “advierto que no hay manifestación de parte de los integrantes de la Quinta Sala, entonces nada más queda, si Usted desea hacer uso de la voz Magistrada Palomino”. “Sí, Magistrada Presidenta</w:t>
      </w:r>
      <w:r w:rsidR="00645E42">
        <w:rPr>
          <w:rFonts w:ascii="Century Gothic" w:hAnsi="Century Gothic" w:cs="Tahoma"/>
        </w:rPr>
        <w:t>”</w:t>
      </w:r>
      <w:r w:rsidR="0037285E">
        <w:rPr>
          <w:rFonts w:ascii="Century Gothic" w:hAnsi="Century Gothic" w:cs="Tahoma"/>
        </w:rPr>
        <w:t>,</w:t>
      </w:r>
      <w:r w:rsidR="00645E42">
        <w:rPr>
          <w:rFonts w:ascii="Century Gothic" w:hAnsi="Century Gothic" w:cs="Tahoma"/>
        </w:rPr>
        <w:t xml:space="preserve"> responde la </w:t>
      </w:r>
      <w:r w:rsidR="0037285E">
        <w:rPr>
          <w:rFonts w:ascii="Century Gothic" w:hAnsi="Century Gothic" w:cs="Tahoma"/>
        </w:rPr>
        <w:t xml:space="preserve"> </w:t>
      </w:r>
      <w:r w:rsidR="00645E42">
        <w:rPr>
          <w:rFonts w:ascii="Century Gothic" w:hAnsi="Century Gothic" w:cs="Tahoma"/>
          <w:b/>
        </w:rPr>
        <w:t xml:space="preserve">Magistrada María Elena Palomino Reyna, </w:t>
      </w:r>
      <w:r w:rsidR="00645E42">
        <w:rPr>
          <w:rFonts w:ascii="Century Gothic" w:hAnsi="Century Gothic" w:cs="Tahoma"/>
        </w:rPr>
        <w:t xml:space="preserve"> </w:t>
      </w:r>
      <w:r w:rsidR="0037285E">
        <w:rPr>
          <w:rFonts w:ascii="Century Gothic" w:hAnsi="Century Gothic" w:cs="Tahoma"/>
        </w:rPr>
        <w:t>yo creo que sí, contin</w:t>
      </w:r>
      <w:r w:rsidR="00645E42">
        <w:rPr>
          <w:rFonts w:ascii="Century Gothic" w:hAnsi="Century Gothic" w:cs="Tahoma"/>
        </w:rPr>
        <w:t>ú</w:t>
      </w:r>
      <w:r w:rsidR="0037285E">
        <w:rPr>
          <w:rFonts w:ascii="Century Gothic" w:hAnsi="Century Gothic" w:cs="Tahoma"/>
        </w:rPr>
        <w:t>o en la excusa, en virtud de que yo me había excusado en primera instancia, lo anterior con fundamento en el mismo artículo 169, fracción I, del Código de Procedimientos Civiles”</w:t>
      </w:r>
      <w:r w:rsidR="00645E42">
        <w:rPr>
          <w:rFonts w:ascii="Century Gothic" w:hAnsi="Century Gothic" w:cs="Tahoma"/>
        </w:rPr>
        <w:t>.</w:t>
      </w:r>
      <w:r w:rsidR="0037285E">
        <w:rPr>
          <w:rFonts w:ascii="Century Gothic" w:hAnsi="Century Gothic" w:cs="Tahoma"/>
        </w:rPr>
        <w:t xml:space="preserve"> </w:t>
      </w:r>
      <w:r w:rsidR="00645E42">
        <w:rPr>
          <w:rFonts w:ascii="Century Gothic" w:hAnsi="Century Gothic" w:cs="Tahoma"/>
        </w:rPr>
        <w:t xml:space="preserve"> </w:t>
      </w:r>
      <w:r w:rsidR="0037285E">
        <w:rPr>
          <w:rFonts w:ascii="Century Gothic" w:hAnsi="Century Gothic" w:cs="Tahoma"/>
        </w:rPr>
        <w:t xml:space="preserve"> “Entonces ya es otra la fracción</w:t>
      </w:r>
      <w:r w:rsidR="00143417">
        <w:rPr>
          <w:rFonts w:ascii="Century Gothic" w:hAnsi="Century Gothic" w:cs="Tahoma"/>
        </w:rPr>
        <w:t xml:space="preserve"> que invoca Usted, la Primera, ¿es correcto?”, manifiesta la </w:t>
      </w:r>
      <w:r w:rsidR="00143417">
        <w:rPr>
          <w:rFonts w:ascii="Century Gothic" w:hAnsi="Century Gothic" w:cs="Tahoma"/>
          <w:b/>
        </w:rPr>
        <w:t xml:space="preserve">Magistrada Olga Regina García López. </w:t>
      </w:r>
      <w:r w:rsidR="00143417" w:rsidRPr="00143417">
        <w:rPr>
          <w:rFonts w:ascii="Century Gothic" w:hAnsi="Century Gothic" w:cs="Tahoma"/>
        </w:rPr>
        <w:t xml:space="preserve">“Es correcto Magistrada”, </w:t>
      </w:r>
      <w:r w:rsidR="00645E42">
        <w:rPr>
          <w:rFonts w:ascii="Century Gothic" w:hAnsi="Century Gothic" w:cs="Tahoma"/>
        </w:rPr>
        <w:t>asienta</w:t>
      </w:r>
      <w:r w:rsidR="00143417" w:rsidRPr="00143417">
        <w:rPr>
          <w:rFonts w:ascii="Century Gothic" w:hAnsi="Century Gothic" w:cs="Tahoma"/>
        </w:rPr>
        <w:t xml:space="preserve"> la</w:t>
      </w:r>
      <w:r w:rsidR="00143417">
        <w:rPr>
          <w:rFonts w:ascii="Century Gothic" w:hAnsi="Century Gothic" w:cs="Tahoma"/>
          <w:b/>
        </w:rPr>
        <w:t xml:space="preserve"> Magistrada María Elena Palomino Reyna</w:t>
      </w:r>
      <w:r w:rsidR="00143417">
        <w:rPr>
          <w:rFonts w:ascii="Century Gothic" w:hAnsi="Century Gothic" w:cs="Tahoma"/>
        </w:rPr>
        <w:t xml:space="preserve">. “En ese sentido hago la corrección y la excusa que en este momento plantea la Magistrada María Elena Palomino Reyna”, refiere la </w:t>
      </w:r>
      <w:r w:rsidR="00143417">
        <w:rPr>
          <w:rFonts w:ascii="Century Gothic" w:hAnsi="Century Gothic" w:cs="Tahoma"/>
          <w:b/>
        </w:rPr>
        <w:t>Magistrada Olga Regina García López</w:t>
      </w:r>
      <w:r w:rsidR="00143417">
        <w:rPr>
          <w:rFonts w:ascii="Century Gothic" w:hAnsi="Century Gothic" w:cs="Tahoma"/>
        </w:rPr>
        <w:t xml:space="preserve"> “es con fundamento en el artículo 169, fracción I del Código de Procedimientos Civiles, quien se encuentre a favor de la misma, favor de levantar la mano en este momento. Aprobada por unanimidad del voto de los presentes”. “Sí Presidenta”, dice la </w:t>
      </w:r>
      <w:r w:rsidR="00143417">
        <w:rPr>
          <w:rFonts w:ascii="Century Gothic" w:hAnsi="Century Gothic" w:cs="Tahoma"/>
          <w:b/>
        </w:rPr>
        <w:t xml:space="preserve">licenciada Ma. del Rosario Torres Mancilla. </w:t>
      </w:r>
      <w:r w:rsidR="00143417" w:rsidRPr="0084774F">
        <w:rPr>
          <w:rFonts w:ascii="Century Gothic" w:hAnsi="Century Gothic"/>
          <w:b/>
        </w:rPr>
        <w:t xml:space="preserve">Atento a ello, por unanimidad del voto de los presentes, se aprueba la excusa de la Magistrada María Elena Palomino Reyna, con fundamento en el artículo 169, fracción </w:t>
      </w:r>
      <w:r w:rsidR="009D6B29">
        <w:rPr>
          <w:rFonts w:ascii="Century Gothic" w:hAnsi="Century Gothic"/>
          <w:b/>
        </w:rPr>
        <w:t>I</w:t>
      </w:r>
      <w:r w:rsidR="00143417" w:rsidRPr="0084774F">
        <w:rPr>
          <w:rFonts w:ascii="Century Gothic" w:hAnsi="Century Gothic"/>
          <w:b/>
        </w:rPr>
        <w:t>, del Código de Procedimientos Civiles vigente</w:t>
      </w:r>
      <w:r w:rsidR="00143417">
        <w:rPr>
          <w:rFonts w:ascii="Century Gothic" w:hAnsi="Century Gothic"/>
        </w:rPr>
        <w:t>. “Contin</w:t>
      </w:r>
      <w:r w:rsidR="00645E42">
        <w:rPr>
          <w:rFonts w:ascii="Century Gothic" w:hAnsi="Century Gothic"/>
        </w:rPr>
        <w:t>ú</w:t>
      </w:r>
      <w:r w:rsidR="00143417">
        <w:rPr>
          <w:rFonts w:ascii="Century Gothic" w:hAnsi="Century Gothic"/>
        </w:rPr>
        <w:t xml:space="preserve">a a su consideración la ponencia presentada por el Magistrado Juan Paulo Almazán Cue”, expresa la </w:t>
      </w:r>
      <w:r w:rsidR="00143417">
        <w:rPr>
          <w:rFonts w:ascii="Century Gothic" w:hAnsi="Century Gothic"/>
          <w:b/>
        </w:rPr>
        <w:t>Magistrada Olga Regina García López</w:t>
      </w:r>
      <w:r w:rsidR="00143417">
        <w:rPr>
          <w:rFonts w:ascii="Century Gothic" w:hAnsi="Century Gothic"/>
        </w:rPr>
        <w:t xml:space="preserve">, “de no advertir algún comentario, </w:t>
      </w:r>
      <w:r w:rsidR="00143417">
        <w:rPr>
          <w:rFonts w:ascii="Century Gothic" w:hAnsi="Century Gothic"/>
        </w:rPr>
        <w:lastRenderedPageBreak/>
        <w:t xml:space="preserve">someto a votación dicha ponencia, quien se encuentre a favor de la ponencia presentada por el Magistrado Juan Paulo Almazán Cue, favor de levantar la mano en este momento. </w:t>
      </w:r>
      <w:r w:rsidR="00143417" w:rsidRPr="00143417">
        <w:rPr>
          <w:rFonts w:ascii="Century Gothic" w:hAnsi="Century Gothic"/>
        </w:rPr>
        <w:t>Aprobada por unanimidad del voto de los presentes</w:t>
      </w:r>
      <w:r w:rsidR="00AC6C8D" w:rsidRPr="00143417">
        <w:rPr>
          <w:rFonts w:ascii="Century Gothic" w:hAnsi="Century Gothic" w:cs="Tahoma"/>
        </w:rPr>
        <w:t xml:space="preserve">”. </w:t>
      </w:r>
      <w:r w:rsidR="00985D69" w:rsidRPr="00143417">
        <w:rPr>
          <w:rFonts w:ascii="Century Gothic" w:hAnsi="Century Gothic" w:cs="Tahoma"/>
        </w:rPr>
        <w:t xml:space="preserve">“Sí, Presidenta”, dice la </w:t>
      </w:r>
      <w:r w:rsidR="00985D69" w:rsidRPr="00143417">
        <w:rPr>
          <w:rFonts w:ascii="Century Gothic" w:hAnsi="Century Gothic" w:cs="Tahoma"/>
          <w:b/>
        </w:rPr>
        <w:t>licenciada Ma. del Rosario Torres Mancilla</w:t>
      </w:r>
      <w:r w:rsidR="00985D69" w:rsidRPr="00143417">
        <w:rPr>
          <w:rFonts w:ascii="Century Gothic" w:hAnsi="Century Gothic" w:cs="Tahoma"/>
        </w:rPr>
        <w:t xml:space="preserve">. </w:t>
      </w:r>
      <w:r w:rsidR="00E83195" w:rsidRPr="00143417">
        <w:rPr>
          <w:rFonts w:ascii="Century Gothic" w:hAnsi="Century Gothic" w:cs="Tahoma"/>
          <w:b/>
        </w:rPr>
        <w:t>Atento a ello</w:t>
      </w:r>
      <w:r w:rsidR="00985D69" w:rsidRPr="00143417">
        <w:rPr>
          <w:rFonts w:ascii="Century Gothic" w:hAnsi="Century Gothic" w:cs="Tahoma"/>
          <w:b/>
        </w:rPr>
        <w:t>, la ponencia de cuenta es aprobada en sus términos por unanimidad de votos</w:t>
      </w:r>
      <w:r w:rsidR="00143417">
        <w:rPr>
          <w:rFonts w:ascii="Century Gothic" w:hAnsi="Century Gothic" w:cs="Tahoma"/>
          <w:b/>
        </w:rPr>
        <w:t xml:space="preserve"> de los presentes, con excusa de la Magistrada María Elena Palomino Reyna</w:t>
      </w:r>
      <w:r w:rsidR="00645E42">
        <w:rPr>
          <w:rFonts w:ascii="Century Gothic" w:hAnsi="Century Gothic" w:cs="Tahoma"/>
          <w:b/>
        </w:rPr>
        <w:t xml:space="preserve"> y ausencia justificada de la Magistrada Rebeca Anastacia Medina García</w:t>
      </w:r>
      <w:r w:rsidR="00985D69" w:rsidRPr="00143417">
        <w:rPr>
          <w:rFonts w:ascii="Century Gothic" w:hAnsi="Century Gothic" w:cs="Tahoma"/>
          <w:b/>
        </w:rPr>
        <w:t xml:space="preserve">. </w:t>
      </w:r>
      <w:r w:rsidR="00985D69" w:rsidRPr="00143417">
        <w:rPr>
          <w:rFonts w:ascii="Century Gothic" w:hAnsi="Century Gothic" w:cs="Tahoma"/>
        </w:rPr>
        <w:t>- - - - -</w:t>
      </w:r>
      <w:r w:rsidR="00E83195" w:rsidRPr="00143417">
        <w:rPr>
          <w:rFonts w:ascii="Century Gothic" w:hAnsi="Century Gothic" w:cs="Tahoma"/>
        </w:rPr>
        <w:t xml:space="preserve"> - - - - - - - - - - - - </w:t>
      </w:r>
      <w:r w:rsidR="00F901BD">
        <w:rPr>
          <w:rFonts w:ascii="Century Gothic" w:hAnsi="Century Gothic" w:cs="Tahoma"/>
        </w:rPr>
        <w:t>- - - - - - - - - - - - - - - -</w:t>
      </w:r>
      <w:r w:rsidR="00645E42">
        <w:rPr>
          <w:rFonts w:ascii="Century Gothic" w:hAnsi="Century Gothic" w:cs="Tahoma"/>
        </w:rPr>
        <w:t xml:space="preserve">  </w:t>
      </w:r>
    </w:p>
    <w:p w14:paraId="3A3E395D" w14:textId="1FEB5458" w:rsidR="00A0525A" w:rsidRPr="00143417" w:rsidRDefault="00143417" w:rsidP="00B6264B">
      <w:pPr>
        <w:spacing w:line="480" w:lineRule="auto"/>
        <w:jc w:val="both"/>
        <w:rPr>
          <w:rFonts w:ascii="Century Gothic" w:hAnsi="Century Gothic"/>
        </w:rPr>
      </w:pPr>
      <w:r w:rsidRPr="00143417">
        <w:rPr>
          <w:rFonts w:ascii="Century Gothic" w:hAnsi="Century Gothic"/>
        </w:rPr>
        <w:t xml:space="preserve">Acto continuo, la </w:t>
      </w:r>
      <w:r w:rsidRPr="00143417">
        <w:rPr>
          <w:rFonts w:ascii="Century Gothic" w:hAnsi="Century Gothic"/>
          <w:b/>
        </w:rPr>
        <w:t>M</w:t>
      </w:r>
      <w:r w:rsidRPr="00143417">
        <w:rPr>
          <w:rFonts w:ascii="Century Gothic" w:hAnsi="Century Gothic"/>
          <w:b/>
          <w:bCs/>
        </w:rPr>
        <w:t>agistrada Presidenta</w:t>
      </w:r>
      <w:r w:rsidRPr="00143417">
        <w:rPr>
          <w:rFonts w:ascii="Century Gothic" w:hAnsi="Century Gothic"/>
        </w:rPr>
        <w:t xml:space="preserve"> solicita a la licenciada Ma. del Rosario Torres Mancilla, proceda a dar lectura al </w:t>
      </w:r>
      <w:r w:rsidRPr="00143417">
        <w:rPr>
          <w:rFonts w:ascii="Century Gothic" w:hAnsi="Century Gothic"/>
          <w:b/>
          <w:bCs/>
        </w:rPr>
        <w:t>sexto punto</w:t>
      </w:r>
      <w:r w:rsidRPr="00143417">
        <w:rPr>
          <w:rFonts w:ascii="Century Gothic" w:hAnsi="Century Gothic"/>
        </w:rPr>
        <w:t xml:space="preserve"> del orden del día. Atento a lo cual la </w:t>
      </w:r>
      <w:r w:rsidRPr="00143417">
        <w:rPr>
          <w:rFonts w:ascii="Century Gothic" w:hAnsi="Century Gothic"/>
          <w:b/>
          <w:bCs/>
        </w:rPr>
        <w:t xml:space="preserve">licenciada Ma. del Rosario Torres Mancilla, </w:t>
      </w:r>
      <w:r w:rsidRPr="00143417">
        <w:rPr>
          <w:rFonts w:ascii="Century Gothic" w:hAnsi="Century Gothic"/>
        </w:rPr>
        <w:t>leyó: “</w:t>
      </w:r>
      <w:r w:rsidR="00E83195" w:rsidRPr="00143417">
        <w:rPr>
          <w:rFonts w:ascii="Century Gothic" w:hAnsi="Century Gothic"/>
          <w:b/>
        </w:rPr>
        <w:t>S</w:t>
      </w:r>
      <w:r w:rsidR="00E83195" w:rsidRPr="00143417">
        <w:rPr>
          <w:rFonts w:ascii="Century Gothic" w:hAnsi="Century Gothic" w:cs="Century Gothic"/>
          <w:b/>
          <w:iCs/>
        </w:rPr>
        <w:t>e informa al H. Pleno, de la recepción por parte de la Presidencia de los siguientes documentos</w:t>
      </w:r>
      <w:r w:rsidR="00E83195" w:rsidRPr="00143417">
        <w:rPr>
          <w:rFonts w:ascii="Century Gothic" w:hAnsi="Century Gothic" w:cs="Century Gothic"/>
          <w:iCs/>
        </w:rPr>
        <w:t>”.</w:t>
      </w:r>
      <w:r w:rsidR="00292000" w:rsidRPr="00292000">
        <w:rPr>
          <w:rFonts w:ascii="Century Gothic" w:hAnsi="Century Gothic" w:cs="Century Gothic"/>
          <w:b/>
          <w:iCs/>
        </w:rPr>
        <w:t xml:space="preserve"> </w:t>
      </w:r>
      <w:r w:rsidR="00E83195" w:rsidRPr="00143417">
        <w:rPr>
          <w:rFonts w:ascii="Century Gothic" w:hAnsi="Century Gothic" w:cs="Century Gothic"/>
          <w:iCs/>
        </w:rPr>
        <w:t xml:space="preserve">Al respecto la </w:t>
      </w:r>
      <w:r w:rsidR="00E83195" w:rsidRPr="00143417">
        <w:rPr>
          <w:rFonts w:ascii="Century Gothic" w:hAnsi="Century Gothic" w:cs="Century Gothic"/>
          <w:b/>
          <w:iCs/>
        </w:rPr>
        <w:t>Magistrada Olga Regina García López</w:t>
      </w:r>
      <w:r w:rsidR="00E83195" w:rsidRPr="00143417">
        <w:rPr>
          <w:rFonts w:ascii="Century Gothic" w:hAnsi="Century Gothic" w:cs="Century Gothic"/>
          <w:iCs/>
        </w:rPr>
        <w:t xml:space="preserve">, manifiesta: “A su disposición se encuentran los documentos ahí referidos, </w:t>
      </w:r>
      <w:r>
        <w:rPr>
          <w:rFonts w:ascii="Century Gothic" w:hAnsi="Century Gothic" w:cs="Century Gothic"/>
          <w:iCs/>
        </w:rPr>
        <w:t>por si existiera</w:t>
      </w:r>
      <w:r w:rsidR="00E83195" w:rsidRPr="00143417">
        <w:rPr>
          <w:rFonts w:ascii="Century Gothic" w:hAnsi="Century Gothic" w:cs="Century Gothic"/>
          <w:iCs/>
        </w:rPr>
        <w:t xml:space="preserve"> alguna </w:t>
      </w:r>
      <w:r w:rsidR="008C5932" w:rsidRPr="00143417">
        <w:rPr>
          <w:rFonts w:ascii="Century Gothic" w:hAnsi="Century Gothic" w:cs="Century Gothic"/>
          <w:iCs/>
        </w:rPr>
        <w:t>intervención</w:t>
      </w:r>
      <w:r>
        <w:rPr>
          <w:rFonts w:ascii="Century Gothic" w:hAnsi="Century Gothic" w:cs="Century Gothic"/>
          <w:iCs/>
        </w:rPr>
        <w:t xml:space="preserve">, este </w:t>
      </w:r>
      <w:r w:rsidRPr="00143417">
        <w:rPr>
          <w:rFonts w:ascii="Century Gothic" w:hAnsi="Century Gothic" w:cs="Century Gothic"/>
          <w:iCs/>
        </w:rPr>
        <w:t>es el momento</w:t>
      </w:r>
      <w:r w:rsidR="00E83195" w:rsidRPr="00143417">
        <w:rPr>
          <w:rFonts w:ascii="Century Gothic" w:hAnsi="Century Gothic" w:cs="Century Gothic"/>
          <w:iCs/>
        </w:rPr>
        <w:t xml:space="preserve">. De no ser así los tomamos para conocimiento”. </w:t>
      </w:r>
      <w:r w:rsidR="00E83195" w:rsidRPr="00143417">
        <w:rPr>
          <w:rFonts w:ascii="Century Gothic" w:hAnsi="Century Gothic" w:cs="Century Gothic"/>
        </w:rPr>
        <w:t>Mismo que por economía se dan aquí por reproducidos como si a la letra se insertaren</w:t>
      </w:r>
      <w:r w:rsidR="00E83195" w:rsidRPr="00143417">
        <w:rPr>
          <w:rFonts w:ascii="Century Gothic" w:hAnsi="Century Gothic" w:cs="Century Gothic"/>
          <w:iCs/>
        </w:rPr>
        <w:t xml:space="preserve">. </w:t>
      </w:r>
      <w:r w:rsidR="00E83195" w:rsidRPr="00143417">
        <w:rPr>
          <w:rFonts w:ascii="Century Gothic" w:hAnsi="Century Gothic" w:cs="Century Gothic"/>
          <w:b/>
          <w:bCs/>
        </w:rPr>
        <w:t xml:space="preserve">Las Magistradas y Magistrados que integran este Cuerpo Colegiado se dan por enterados del contenido integral del documento consignado en el punto </w:t>
      </w:r>
      <w:r w:rsidRPr="00143417">
        <w:rPr>
          <w:rFonts w:ascii="Century Gothic" w:hAnsi="Century Gothic" w:cs="Century Gothic"/>
          <w:b/>
          <w:bCs/>
        </w:rPr>
        <w:t>sexto</w:t>
      </w:r>
      <w:r w:rsidR="00E83195" w:rsidRPr="00143417">
        <w:rPr>
          <w:rFonts w:ascii="Century Gothic" w:hAnsi="Century Gothic" w:cs="Century Gothic"/>
          <w:b/>
          <w:bCs/>
        </w:rPr>
        <w:t xml:space="preserve"> del orden del día de esta sesión</w:t>
      </w:r>
      <w:r w:rsidR="00E83195" w:rsidRPr="00143417">
        <w:rPr>
          <w:rFonts w:ascii="Century Gothic" w:hAnsi="Century Gothic" w:cs="Century Gothic"/>
          <w:bCs/>
        </w:rPr>
        <w:t>. - - - - - - - - - - - - - - - - - -</w:t>
      </w:r>
    </w:p>
    <w:p w14:paraId="6EA18ECB" w14:textId="6B490AF7" w:rsidR="00143417" w:rsidRDefault="005A700D" w:rsidP="00701906">
      <w:pPr>
        <w:spacing w:line="480" w:lineRule="auto"/>
        <w:jc w:val="both"/>
        <w:rPr>
          <w:rFonts w:ascii="Century Gothic" w:hAnsi="Century Gothic"/>
        </w:rPr>
      </w:pPr>
      <w:r w:rsidRPr="00143417">
        <w:rPr>
          <w:rFonts w:ascii="Century Gothic" w:hAnsi="Century Gothic"/>
        </w:rPr>
        <w:t xml:space="preserve"> </w:t>
      </w:r>
      <w:r w:rsidR="00143417">
        <w:rPr>
          <w:rFonts w:ascii="Century Gothic" w:hAnsi="Century Gothic"/>
        </w:rPr>
        <w:t>Posteriormente</w:t>
      </w:r>
      <w:r w:rsidR="00143417" w:rsidRPr="00143417">
        <w:rPr>
          <w:rFonts w:ascii="Century Gothic" w:hAnsi="Century Gothic"/>
        </w:rPr>
        <w:t xml:space="preserve">, la </w:t>
      </w:r>
      <w:r w:rsidR="00143417" w:rsidRPr="00143417">
        <w:rPr>
          <w:rFonts w:ascii="Century Gothic" w:hAnsi="Century Gothic"/>
          <w:b/>
        </w:rPr>
        <w:t>M</w:t>
      </w:r>
      <w:r w:rsidR="00143417" w:rsidRPr="00143417">
        <w:rPr>
          <w:rFonts w:ascii="Century Gothic" w:hAnsi="Century Gothic"/>
          <w:b/>
          <w:bCs/>
        </w:rPr>
        <w:t>agistrada Presidenta</w:t>
      </w:r>
      <w:r w:rsidR="00143417" w:rsidRPr="00143417">
        <w:rPr>
          <w:rFonts w:ascii="Century Gothic" w:hAnsi="Century Gothic"/>
        </w:rPr>
        <w:t xml:space="preserve"> solicita a la licenciada Ma. del Rosario Torres Mancilla, proceda a dar lectura al </w:t>
      </w:r>
      <w:r w:rsidR="00143417">
        <w:rPr>
          <w:rFonts w:ascii="Century Gothic" w:hAnsi="Century Gothic"/>
          <w:b/>
          <w:bCs/>
        </w:rPr>
        <w:t>séptimo</w:t>
      </w:r>
      <w:r w:rsidR="00143417" w:rsidRPr="00143417">
        <w:rPr>
          <w:rFonts w:ascii="Century Gothic" w:hAnsi="Century Gothic"/>
          <w:b/>
          <w:bCs/>
        </w:rPr>
        <w:t xml:space="preserve"> punto</w:t>
      </w:r>
      <w:r w:rsidR="00143417" w:rsidRPr="00143417">
        <w:rPr>
          <w:rFonts w:ascii="Century Gothic" w:hAnsi="Century Gothic"/>
        </w:rPr>
        <w:t xml:space="preserve"> del orden del día. Atento a lo cual la </w:t>
      </w:r>
      <w:r w:rsidR="00143417" w:rsidRPr="00143417">
        <w:rPr>
          <w:rFonts w:ascii="Century Gothic" w:hAnsi="Century Gothic"/>
          <w:b/>
          <w:bCs/>
        </w:rPr>
        <w:t xml:space="preserve">licenciada Ma. del Rosario Torres Mancilla, </w:t>
      </w:r>
      <w:r w:rsidR="00143417" w:rsidRPr="00143417">
        <w:rPr>
          <w:rFonts w:ascii="Century Gothic" w:hAnsi="Century Gothic"/>
        </w:rPr>
        <w:t>leyó: “</w:t>
      </w:r>
      <w:r w:rsidR="009511B9" w:rsidRPr="00143417">
        <w:rPr>
          <w:rFonts w:ascii="Century Gothic" w:hAnsi="Century Gothic"/>
          <w:b/>
        </w:rPr>
        <w:t xml:space="preserve">Asuntos Generales, los que hagan mención tanto la Magistrada Olga Regina García López, Presidenta </w:t>
      </w:r>
      <w:r w:rsidR="009511B9" w:rsidRPr="00143417">
        <w:rPr>
          <w:rFonts w:ascii="Century Gothic" w:hAnsi="Century Gothic"/>
          <w:b/>
        </w:rPr>
        <w:lastRenderedPageBreak/>
        <w:t xml:space="preserve">de este Supremo Tribunal de Justicia y del Consejo de la Judicatura del Estado, como los demás Magistrados y Magistradas que integran este Cuerpo Colegiado”. </w:t>
      </w:r>
      <w:r w:rsidR="009511B9" w:rsidRPr="00143417">
        <w:rPr>
          <w:rFonts w:ascii="Century Gothic" w:hAnsi="Century Gothic"/>
        </w:rPr>
        <w:t xml:space="preserve">La </w:t>
      </w:r>
      <w:r w:rsidR="009511B9" w:rsidRPr="00143417">
        <w:rPr>
          <w:rFonts w:ascii="Century Gothic" w:hAnsi="Century Gothic"/>
          <w:b/>
        </w:rPr>
        <w:t>Magistrada Olga Regina García López</w:t>
      </w:r>
      <w:r w:rsidR="009511B9" w:rsidRPr="00143417">
        <w:rPr>
          <w:rFonts w:ascii="Century Gothic" w:hAnsi="Century Gothic"/>
        </w:rPr>
        <w:t>, expresa: “</w:t>
      </w:r>
      <w:r w:rsidR="00143417">
        <w:rPr>
          <w:rFonts w:ascii="Century Gothic" w:hAnsi="Century Gothic"/>
        </w:rPr>
        <w:t>Como un tema general, quisiera preguntar a este Pleno, y tomando en cuenta que ya ha sido aprobado el orden del día para el Pleno conjunto que llevar</w:t>
      </w:r>
      <w:r w:rsidR="00645E42">
        <w:rPr>
          <w:rFonts w:ascii="Century Gothic" w:hAnsi="Century Gothic"/>
        </w:rPr>
        <w:t>e</w:t>
      </w:r>
      <w:r w:rsidR="00143417">
        <w:rPr>
          <w:rFonts w:ascii="Century Gothic" w:hAnsi="Century Gothic"/>
        </w:rPr>
        <w:t>mos a cabo el día 18 dieciocho, existen algunas personalidades que es costumbre y cortesía, acompañar, en el Comité de recepción y esperarlos a la entrada, ya sea algunos ingresan por la parte de enfrente, otros atrás, generalmente la costumbre es acompañar al señor Gobernador, a su señora esposa, en este caso a la Diputada Vian</w:t>
      </w:r>
      <w:r w:rsidR="00645E42">
        <w:rPr>
          <w:rFonts w:ascii="Century Gothic" w:hAnsi="Century Gothic"/>
        </w:rPr>
        <w:t>n</w:t>
      </w:r>
      <w:r w:rsidR="00143417">
        <w:rPr>
          <w:rFonts w:ascii="Century Gothic" w:hAnsi="Century Gothic"/>
        </w:rPr>
        <w:t>ey Montes Colunga, que es la Presidenta de la Mesa Directiva del Congreso del Estado, al señor Secretario de Gobierno, al General Guzm</w:t>
      </w:r>
      <w:r w:rsidR="00645E42">
        <w:rPr>
          <w:rFonts w:ascii="Century Gothic" w:hAnsi="Century Gothic"/>
        </w:rPr>
        <w:t>a</w:t>
      </w:r>
      <w:r w:rsidR="00143417">
        <w:rPr>
          <w:rFonts w:ascii="Century Gothic" w:hAnsi="Century Gothic"/>
        </w:rPr>
        <w:t>r Ángel Castillo, Comandante de la Doceava Zona Mil</w:t>
      </w:r>
      <w:r w:rsidR="00241539">
        <w:rPr>
          <w:rFonts w:ascii="Century Gothic" w:hAnsi="Century Gothic"/>
        </w:rPr>
        <w:t xml:space="preserve">itar, al Alcalde interino </w:t>
      </w:r>
      <w:r w:rsidR="00143417">
        <w:rPr>
          <w:rFonts w:ascii="Century Gothic" w:hAnsi="Century Gothic"/>
        </w:rPr>
        <w:t>al licenciado Alfredo Lujambio Cataño,</w:t>
      </w:r>
      <w:r w:rsidR="00241539">
        <w:rPr>
          <w:rFonts w:ascii="Century Gothic" w:hAnsi="Century Gothic"/>
        </w:rPr>
        <w:t xml:space="preserve"> </w:t>
      </w:r>
      <w:r w:rsidR="00143417">
        <w:rPr>
          <w:rFonts w:ascii="Century Gothic" w:hAnsi="Century Gothic"/>
        </w:rPr>
        <w:t>si existiera de parte de Ustedes alguien que voluntariament</w:t>
      </w:r>
      <w:r w:rsidR="003C57BD">
        <w:rPr>
          <w:rFonts w:ascii="Century Gothic" w:hAnsi="Century Gothic"/>
        </w:rPr>
        <w:t>e hiciera favor de estar en el c</w:t>
      </w:r>
      <w:r w:rsidR="00143417">
        <w:rPr>
          <w:rFonts w:ascii="Century Gothic" w:hAnsi="Century Gothic"/>
        </w:rPr>
        <w:t>omité de recepción, yo lo pongo en e</w:t>
      </w:r>
      <w:r w:rsidR="00453C65">
        <w:rPr>
          <w:rFonts w:ascii="Century Gothic" w:hAnsi="Century Gothic"/>
        </w:rPr>
        <w:t>s</w:t>
      </w:r>
      <w:r w:rsidR="003C57BD">
        <w:rPr>
          <w:rFonts w:ascii="Century Gothic" w:hAnsi="Century Gothic"/>
        </w:rPr>
        <w:t xml:space="preserve">te momento a su consideración. </w:t>
      </w:r>
      <w:r w:rsidR="00453C65">
        <w:rPr>
          <w:rFonts w:ascii="Century Gothic" w:hAnsi="Century Gothic"/>
        </w:rPr>
        <w:t>Sí, gracias,</w:t>
      </w:r>
      <w:r w:rsidR="003C57BD">
        <w:rPr>
          <w:rFonts w:ascii="Century Gothic" w:hAnsi="Century Gothic"/>
        </w:rPr>
        <w:t xml:space="preserve"> entonces, como Ustedes me indiquen, primeramente</w:t>
      </w:r>
      <w:r w:rsidR="00241539">
        <w:rPr>
          <w:rFonts w:ascii="Century Gothic" w:hAnsi="Century Gothic"/>
        </w:rPr>
        <w:t>,</w:t>
      </w:r>
      <w:r w:rsidR="003C57BD">
        <w:rPr>
          <w:rFonts w:ascii="Century Gothic" w:hAnsi="Century Gothic"/>
        </w:rPr>
        <w:t xml:space="preserve"> qui</w:t>
      </w:r>
      <w:r w:rsidR="00241539">
        <w:rPr>
          <w:rFonts w:ascii="Century Gothic" w:hAnsi="Century Gothic"/>
        </w:rPr>
        <w:t>é</w:t>
      </w:r>
      <w:r w:rsidR="003C57BD">
        <w:rPr>
          <w:rFonts w:ascii="Century Gothic" w:hAnsi="Century Gothic"/>
        </w:rPr>
        <w:t xml:space="preserve">n haría favor de acompañar al señor Gobernador, casi siempre son dos personas. Levantó primero la mano la Magistrada Amparán y el Magistrado José Luis para ser parte del comité de recepción del señor Gobernador, gracias”. “Sí, Presidenta”, dice la </w:t>
      </w:r>
      <w:r w:rsidR="003C57BD">
        <w:rPr>
          <w:rFonts w:ascii="Century Gothic" w:hAnsi="Century Gothic"/>
          <w:b/>
        </w:rPr>
        <w:t>licenciada Ma. del Rosario Torres Mancilla</w:t>
      </w:r>
      <w:r w:rsidR="003C57BD">
        <w:rPr>
          <w:rFonts w:ascii="Century Gothic" w:hAnsi="Century Gothic"/>
        </w:rPr>
        <w:t>. “Ahora pregunto para acompañar a la Diputada Via</w:t>
      </w:r>
      <w:r w:rsidR="00A86BED">
        <w:rPr>
          <w:rFonts w:ascii="Century Gothic" w:hAnsi="Century Gothic"/>
        </w:rPr>
        <w:t>n</w:t>
      </w:r>
      <w:r w:rsidR="003C57BD">
        <w:rPr>
          <w:rFonts w:ascii="Century Gothic" w:hAnsi="Century Gothic"/>
        </w:rPr>
        <w:t xml:space="preserve">ney Montes Colunga, ¿quién haría favor?, la Magistrada Graciela y el Magistrado Felipe, vi que levantaron la mano”, refiere la </w:t>
      </w:r>
      <w:r w:rsidR="003C57BD" w:rsidRPr="00143417">
        <w:rPr>
          <w:rFonts w:ascii="Century Gothic" w:hAnsi="Century Gothic"/>
          <w:b/>
        </w:rPr>
        <w:t>Magistrada Olga Regina García López</w:t>
      </w:r>
      <w:r w:rsidR="003C57BD">
        <w:rPr>
          <w:rFonts w:ascii="Century Gothic" w:hAnsi="Century Gothic"/>
        </w:rPr>
        <w:t xml:space="preserve">. “Sí Presidenta”, manifiesta la </w:t>
      </w:r>
      <w:r w:rsidR="003C57BD">
        <w:rPr>
          <w:rFonts w:ascii="Century Gothic" w:hAnsi="Century Gothic"/>
          <w:b/>
        </w:rPr>
        <w:t xml:space="preserve">licenciada </w:t>
      </w:r>
      <w:r w:rsidR="003C57BD">
        <w:rPr>
          <w:rFonts w:ascii="Century Gothic" w:hAnsi="Century Gothic"/>
          <w:b/>
        </w:rPr>
        <w:lastRenderedPageBreak/>
        <w:t>Ma. del Rosario Torres Mancilla</w:t>
      </w:r>
      <w:r w:rsidR="003C57BD">
        <w:rPr>
          <w:rFonts w:ascii="Century Gothic" w:hAnsi="Century Gothic"/>
        </w:rPr>
        <w:t xml:space="preserve">. “Y quien sería tan amable de acompañar a la señora Lorena, Magistrada Palomino y Magistrada Manuelita, muchas gracias”, refiere la </w:t>
      </w:r>
      <w:r w:rsidR="003C57BD" w:rsidRPr="00143417">
        <w:rPr>
          <w:rFonts w:ascii="Century Gothic" w:hAnsi="Century Gothic"/>
          <w:b/>
        </w:rPr>
        <w:t>Magistrada Olga Regina García López</w:t>
      </w:r>
      <w:r w:rsidR="003C57BD">
        <w:rPr>
          <w:rFonts w:ascii="Century Gothic" w:hAnsi="Century Gothic"/>
        </w:rPr>
        <w:t xml:space="preserve">. “Sí, Presidenta”, dice la </w:t>
      </w:r>
      <w:r w:rsidR="003C57BD">
        <w:rPr>
          <w:rFonts w:ascii="Century Gothic" w:hAnsi="Century Gothic"/>
          <w:b/>
        </w:rPr>
        <w:t>licenciada Ma. del Rosario Torres Mancilla</w:t>
      </w:r>
      <w:r w:rsidR="003C57BD">
        <w:rPr>
          <w:rFonts w:ascii="Century Gothic" w:hAnsi="Century Gothic"/>
        </w:rPr>
        <w:t>. “Quien sería tan amable de acompañar al señor Secretario, ahí pudieran ser un Magistrado o una Magistrada. Magistrada Alma Delia, gracias”, contin</w:t>
      </w:r>
      <w:r w:rsidR="00A86BED">
        <w:rPr>
          <w:rFonts w:ascii="Century Gothic" w:hAnsi="Century Gothic"/>
        </w:rPr>
        <w:t>ú</w:t>
      </w:r>
      <w:r w:rsidR="003C57BD">
        <w:rPr>
          <w:rFonts w:ascii="Century Gothic" w:hAnsi="Century Gothic"/>
        </w:rPr>
        <w:t xml:space="preserve">a la </w:t>
      </w:r>
      <w:r w:rsidR="003C57BD" w:rsidRPr="00143417">
        <w:rPr>
          <w:rFonts w:ascii="Century Gothic" w:hAnsi="Century Gothic"/>
          <w:b/>
        </w:rPr>
        <w:t>Magistrada Olga Regina García López</w:t>
      </w:r>
      <w:r w:rsidR="003C57BD">
        <w:rPr>
          <w:rFonts w:ascii="Century Gothic" w:hAnsi="Century Gothic"/>
        </w:rPr>
        <w:t>, “quien podría hacer favor de acompañar al General Guzm</w:t>
      </w:r>
      <w:r w:rsidR="00A86BED">
        <w:rPr>
          <w:rFonts w:ascii="Century Gothic" w:hAnsi="Century Gothic"/>
        </w:rPr>
        <w:t>a</w:t>
      </w:r>
      <w:r w:rsidR="003C57BD">
        <w:rPr>
          <w:rFonts w:ascii="Century Gothic" w:hAnsi="Century Gothic"/>
        </w:rPr>
        <w:t xml:space="preserve">r Ángel Castillo de la Doceava Zona Militar, gracias Magistrado Juan Paulo. </w:t>
      </w:r>
      <w:r w:rsidR="00241539">
        <w:rPr>
          <w:rFonts w:ascii="Century Gothic" w:hAnsi="Century Gothic"/>
        </w:rPr>
        <w:t>Y finalmente, q</w:t>
      </w:r>
      <w:r w:rsidR="00964B46">
        <w:rPr>
          <w:rFonts w:ascii="Century Gothic" w:hAnsi="Century Gothic"/>
        </w:rPr>
        <w:t>ui</w:t>
      </w:r>
      <w:r w:rsidR="00241539">
        <w:rPr>
          <w:rFonts w:ascii="Century Gothic" w:hAnsi="Century Gothic"/>
        </w:rPr>
        <w:t>é</w:t>
      </w:r>
      <w:r w:rsidR="00964B46">
        <w:rPr>
          <w:rFonts w:ascii="Century Gothic" w:hAnsi="Century Gothic"/>
        </w:rPr>
        <w:t>n me haría favor de acompañar</w:t>
      </w:r>
      <w:r w:rsidR="00241539">
        <w:rPr>
          <w:rFonts w:ascii="Century Gothic" w:hAnsi="Century Gothic"/>
        </w:rPr>
        <w:t xml:space="preserve"> al</w:t>
      </w:r>
      <w:r w:rsidR="00964B46">
        <w:rPr>
          <w:rFonts w:ascii="Century Gothic" w:hAnsi="Century Gothic"/>
        </w:rPr>
        <w:t xml:space="preserve"> licenciado Alfredo Luja</w:t>
      </w:r>
      <w:r w:rsidR="00A86BED">
        <w:rPr>
          <w:rFonts w:ascii="Century Gothic" w:hAnsi="Century Gothic"/>
        </w:rPr>
        <w:t>mbi</w:t>
      </w:r>
      <w:r w:rsidR="00964B46">
        <w:rPr>
          <w:rFonts w:ascii="Century Gothic" w:hAnsi="Century Gothic"/>
        </w:rPr>
        <w:t xml:space="preserve">o Cataño, alcalde interino del Honorable Ayuntamiento de la Capital del Estado, </w:t>
      </w:r>
      <w:r w:rsidR="00241539">
        <w:rPr>
          <w:rFonts w:ascii="Century Gothic" w:hAnsi="Century Gothic"/>
        </w:rPr>
        <w:t xml:space="preserve">Magistrado Alejandro muy amable; </w:t>
      </w:r>
      <w:r w:rsidR="00053811">
        <w:rPr>
          <w:rFonts w:ascii="Century Gothic" w:hAnsi="Century Gothic"/>
        </w:rPr>
        <w:t>entonces quedan integrados de esta manera, señor Gobernador, el Magistrado José Luis, la Magistrada Aracely, a la Diputada Vian</w:t>
      </w:r>
      <w:r w:rsidR="00A86BED">
        <w:rPr>
          <w:rFonts w:ascii="Century Gothic" w:hAnsi="Century Gothic"/>
        </w:rPr>
        <w:t>n</w:t>
      </w:r>
      <w:r w:rsidR="00053811">
        <w:rPr>
          <w:rFonts w:ascii="Century Gothic" w:hAnsi="Century Gothic"/>
        </w:rPr>
        <w:t>ey, la Magistrada Graciela y el Magistrado Felipe</w:t>
      </w:r>
      <w:r w:rsidR="00811039">
        <w:rPr>
          <w:rFonts w:ascii="Century Gothic" w:hAnsi="Century Gothic"/>
        </w:rPr>
        <w:t xml:space="preserve">, a la señora Lorena Valle, la Magistrada Palomino y la Magistrada Manuelita, al señor Secretario el licenciado Leal Tovías, la Magistrada Alma </w:t>
      </w:r>
      <w:r w:rsidR="00A86BED">
        <w:rPr>
          <w:rFonts w:ascii="Century Gothic" w:hAnsi="Century Gothic"/>
        </w:rPr>
        <w:t>Delia, al General Guzmar</w:t>
      </w:r>
      <w:r w:rsidR="00811039">
        <w:rPr>
          <w:rFonts w:ascii="Century Gothic" w:hAnsi="Century Gothic"/>
        </w:rPr>
        <w:t xml:space="preserve"> Ángel, el Ma</w:t>
      </w:r>
      <w:r w:rsidR="00241539">
        <w:rPr>
          <w:rFonts w:ascii="Century Gothic" w:hAnsi="Century Gothic"/>
        </w:rPr>
        <w:t>gistrado Juan Paulo y</w:t>
      </w:r>
      <w:r w:rsidR="00811039">
        <w:rPr>
          <w:rFonts w:ascii="Century Gothic" w:hAnsi="Century Gothic"/>
        </w:rPr>
        <w:t xml:space="preserve"> al Presidente interino de la Capital, el Magistrado Alejandro, </w:t>
      </w:r>
      <w:r w:rsidR="00241539">
        <w:rPr>
          <w:rFonts w:ascii="Century Gothic" w:hAnsi="Century Gothic"/>
        </w:rPr>
        <w:t xml:space="preserve"> gracias,</w:t>
      </w:r>
      <w:r w:rsidR="00811039">
        <w:rPr>
          <w:rFonts w:ascii="Century Gothic" w:hAnsi="Century Gothic"/>
        </w:rPr>
        <w:t xml:space="preserve"> entonces nos reuniremos para la logística, yo les aviso terminando el Pleno, les hago la llamada a sus oficinas, para ponernos de acuerdo, muy amables”.  - - - - - - - - - - - - </w:t>
      </w:r>
      <w:r w:rsidR="00A86BED">
        <w:rPr>
          <w:rFonts w:ascii="Century Gothic" w:hAnsi="Century Gothic"/>
        </w:rPr>
        <w:t xml:space="preserve"> </w:t>
      </w:r>
      <w:r w:rsidR="00241539">
        <w:rPr>
          <w:rFonts w:ascii="Century Gothic" w:hAnsi="Century Gothic"/>
        </w:rPr>
        <w:t xml:space="preserve"> </w:t>
      </w:r>
    </w:p>
    <w:p w14:paraId="6E737B28" w14:textId="3D2A1E6E" w:rsidR="0094160B" w:rsidRDefault="00811039" w:rsidP="00701906">
      <w:pPr>
        <w:spacing w:line="480" w:lineRule="auto"/>
        <w:jc w:val="both"/>
        <w:rPr>
          <w:rFonts w:ascii="Century Gothic" w:hAnsi="Century Gothic"/>
        </w:rPr>
      </w:pPr>
      <w:r>
        <w:rPr>
          <w:rFonts w:ascii="Century Gothic" w:hAnsi="Century Gothic"/>
        </w:rPr>
        <w:t xml:space="preserve">En otro asunto la </w:t>
      </w:r>
      <w:r w:rsidRPr="00143417">
        <w:rPr>
          <w:rFonts w:ascii="Century Gothic" w:hAnsi="Century Gothic"/>
          <w:b/>
        </w:rPr>
        <w:t>Magistrada Olga Regina García López</w:t>
      </w:r>
      <w:r w:rsidRPr="00143417">
        <w:rPr>
          <w:rFonts w:ascii="Century Gothic" w:hAnsi="Century Gothic"/>
        </w:rPr>
        <w:t xml:space="preserve">, </w:t>
      </w:r>
      <w:r>
        <w:rPr>
          <w:rFonts w:ascii="Century Gothic" w:hAnsi="Century Gothic"/>
        </w:rPr>
        <w:t xml:space="preserve">expresa: “En otro tema el </w:t>
      </w:r>
      <w:r w:rsidRPr="00811039">
        <w:rPr>
          <w:rFonts w:ascii="Century Gothic" w:hAnsi="Century Gothic"/>
        </w:rPr>
        <w:t>Magistrado José Armando</w:t>
      </w:r>
      <w:r>
        <w:rPr>
          <w:rFonts w:ascii="Century Gothic" w:hAnsi="Century Gothic"/>
          <w:b/>
        </w:rPr>
        <w:t xml:space="preserve"> </w:t>
      </w:r>
      <w:r w:rsidRPr="00811039">
        <w:rPr>
          <w:rFonts w:ascii="Century Gothic" w:hAnsi="Century Gothic"/>
        </w:rPr>
        <w:t>pregunta ¿cuándo se suspenderá el turno de apelaciones</w:t>
      </w:r>
      <w:r>
        <w:rPr>
          <w:rFonts w:ascii="Century Gothic" w:hAnsi="Century Gothic"/>
        </w:rPr>
        <w:t xml:space="preserve">, es costumbre, que cuando se acerca el periodo vacacional, se suspende el turno tanto de las apelaciones del sistema tradicional, como del sistema acusatorio, </w:t>
      </w:r>
      <w:r>
        <w:rPr>
          <w:rFonts w:ascii="Century Gothic" w:hAnsi="Century Gothic"/>
        </w:rPr>
        <w:lastRenderedPageBreak/>
        <w:t xml:space="preserve">es decisión del Pleno, la fecha que se programe, como sugerencia y tomando en cuenta el Pleno del año pasado, que fue una semana antes, pudiera ser que el último turno sea el viernes once inclusive, pero queda a su consideración y a lo que este Pleno determine. Si Magistrado Juan Paulo”. “Perdón Presidenta, incluso también ver lo relativo al turno de quejas”, manifiesta el </w:t>
      </w:r>
      <w:r>
        <w:rPr>
          <w:rFonts w:ascii="Century Gothic" w:hAnsi="Century Gothic"/>
          <w:b/>
        </w:rPr>
        <w:t>Magistrado Juan Paulo Almazán Cue</w:t>
      </w:r>
      <w:r>
        <w:rPr>
          <w:rFonts w:ascii="Century Gothic" w:hAnsi="Century Gothic"/>
        </w:rPr>
        <w:t xml:space="preserve">, “porque ya nada más nos quedaría hasta donde recuerdo una sola sesión más antes de la sesión solemne”. “Entonces sería la misma fecha, licenciada Chayito, coincide con el turno de quejas, el día 11 once”, refiere la </w:t>
      </w:r>
      <w:r w:rsidRPr="00143417">
        <w:rPr>
          <w:rFonts w:ascii="Century Gothic" w:hAnsi="Century Gothic"/>
          <w:b/>
        </w:rPr>
        <w:t>Magistrada Olga Regina García López</w:t>
      </w:r>
      <w:r>
        <w:rPr>
          <w:rFonts w:ascii="Century Gothic" w:hAnsi="Century Gothic"/>
        </w:rPr>
        <w:t xml:space="preserve">. “Sí, Presidenta, sí claro que sí como usted me indique”, manifiesta la </w:t>
      </w:r>
      <w:r>
        <w:rPr>
          <w:rFonts w:ascii="Century Gothic" w:hAnsi="Century Gothic"/>
          <w:b/>
        </w:rPr>
        <w:t>licenciada Ma. del Rosario Torres Mancilla</w:t>
      </w:r>
      <w:r>
        <w:rPr>
          <w:rFonts w:ascii="Century Gothic" w:hAnsi="Century Gothic"/>
        </w:rPr>
        <w:t xml:space="preserve">. “Es una sugerencia pero estoy abierta a lo que Ustedes, si Magistrado Juan Paulo”, expresa la </w:t>
      </w:r>
      <w:r w:rsidRPr="00143417">
        <w:rPr>
          <w:rFonts w:ascii="Century Gothic" w:hAnsi="Century Gothic"/>
          <w:b/>
        </w:rPr>
        <w:t>Magistrada Olga Regina García López</w:t>
      </w:r>
      <w:r>
        <w:rPr>
          <w:rFonts w:ascii="Century Gothic" w:hAnsi="Century Gothic"/>
        </w:rPr>
        <w:t>. “Perdón, yo salvo lo que Ustedes consideren en el tema de las apelaciones yo estaría</w:t>
      </w:r>
      <w:r w:rsidR="00A86BED">
        <w:rPr>
          <w:rFonts w:ascii="Century Gothic" w:hAnsi="Century Gothic"/>
        </w:rPr>
        <w:t xml:space="preserve"> totalmente</w:t>
      </w:r>
      <w:r>
        <w:rPr>
          <w:rFonts w:ascii="Century Gothic" w:hAnsi="Century Gothic"/>
        </w:rPr>
        <w:t xml:space="preserve"> de acuerdo”, expone el </w:t>
      </w:r>
      <w:r>
        <w:rPr>
          <w:rFonts w:ascii="Century Gothic" w:hAnsi="Century Gothic"/>
          <w:b/>
        </w:rPr>
        <w:t>Magistrado Juan Paulo Almazán Cue</w:t>
      </w:r>
      <w:r>
        <w:rPr>
          <w:rFonts w:ascii="Century Gothic" w:hAnsi="Century Gothic"/>
        </w:rPr>
        <w:t xml:space="preserve"> “con lo que Usted refiere, sin embargo, insisto con la parte del turno de quejas, si quedara hasta el viernes 11 once pues sería imposible, para cualquiera de nosotros presentarlo en este mismo año, </w:t>
      </w:r>
      <w:r w:rsidR="0094160B">
        <w:rPr>
          <w:rFonts w:ascii="Century Gothic" w:hAnsi="Century Gothic"/>
        </w:rPr>
        <w:t xml:space="preserve">esa </w:t>
      </w:r>
      <w:r>
        <w:rPr>
          <w:rFonts w:ascii="Century Gothic" w:hAnsi="Century Gothic"/>
        </w:rPr>
        <w:t>sería nada más</w:t>
      </w:r>
      <w:r w:rsidR="0094160B">
        <w:rPr>
          <w:rFonts w:ascii="Century Gothic" w:hAnsi="Century Gothic"/>
        </w:rPr>
        <w:t xml:space="preserve"> mi sugerencia, ver la parte relativa a las quejas, insisto si lo dejamos hasta el viernes once, ya no tendríamos oportunidad de presentarlo”. “Entonces tendría que ser ya nada más el día de mañana, por ejemplo, día 4 cuatro, la última o si no hoy mismo se pudiera suspender. Magistrado Carlos levantó la mano”, menciona la </w:t>
      </w:r>
      <w:r w:rsidR="0094160B" w:rsidRPr="00143417">
        <w:rPr>
          <w:rFonts w:ascii="Century Gothic" w:hAnsi="Century Gothic"/>
          <w:b/>
        </w:rPr>
        <w:t>Magistrada Olga Regina García López</w:t>
      </w:r>
      <w:r w:rsidR="0094160B">
        <w:rPr>
          <w:rFonts w:ascii="Century Gothic" w:hAnsi="Century Gothic"/>
        </w:rPr>
        <w:t xml:space="preserve">. “Sí, gracias Presidenta, de inicio yo estoy de acuerdo con la propuesta que Usted hace en cuanto a que la </w:t>
      </w:r>
      <w:r w:rsidR="0094160B">
        <w:rPr>
          <w:rFonts w:ascii="Century Gothic" w:hAnsi="Century Gothic"/>
        </w:rPr>
        <w:lastRenderedPageBreak/>
        <w:t xml:space="preserve">suspensión relativa a los turnos”, expone el </w:t>
      </w:r>
      <w:r w:rsidR="0094160B">
        <w:rPr>
          <w:rFonts w:ascii="Century Gothic" w:hAnsi="Century Gothic"/>
          <w:b/>
        </w:rPr>
        <w:t>Magistrado Carlos Alejandro Robledo Zapata,</w:t>
      </w:r>
      <w:r w:rsidR="0094160B">
        <w:rPr>
          <w:rFonts w:ascii="Century Gothic" w:hAnsi="Century Gothic"/>
        </w:rPr>
        <w:t xml:space="preserve"> “que atañen al sistema tradicional y acusatorio en materia penal, como a la materia civil, mercantil y familiar, sea como último día el viernes once, y por lo que hace a </w:t>
      </w:r>
      <w:r w:rsidR="00A86BED">
        <w:rPr>
          <w:rFonts w:ascii="Century Gothic" w:hAnsi="Century Gothic"/>
        </w:rPr>
        <w:t>la inquietud que manifiesta el Magistrado Juan Paulo</w:t>
      </w:r>
      <w:r w:rsidR="0094160B">
        <w:rPr>
          <w:rFonts w:ascii="Century Gothic" w:hAnsi="Century Gothic"/>
        </w:rPr>
        <w:t xml:space="preserve">, tocante a los recursos que asisten a este Cuerpo Colegiado, salvo mejor opinión de los Magistrados y de las Magistradas, pues yo no vería mal que mañana viernes fuese el último día de turno de asuntos de Pleno, salvo la mejor opinión”. “Licenciada Chayito, tiene Usted </w:t>
      </w:r>
      <w:r w:rsidR="00A86BED">
        <w:rPr>
          <w:rFonts w:ascii="Century Gothic" w:hAnsi="Century Gothic"/>
        </w:rPr>
        <w:t xml:space="preserve">más o menos </w:t>
      </w:r>
      <w:r w:rsidR="0094160B">
        <w:rPr>
          <w:rFonts w:ascii="Century Gothic" w:hAnsi="Century Gothic"/>
        </w:rPr>
        <w:t xml:space="preserve">el número de quejas que están todavía pendientes de turnar”, refiere la </w:t>
      </w:r>
      <w:r w:rsidR="0094160B" w:rsidRPr="00143417">
        <w:rPr>
          <w:rFonts w:ascii="Century Gothic" w:hAnsi="Century Gothic"/>
          <w:b/>
        </w:rPr>
        <w:t>Magistrada Olga Regina García López</w:t>
      </w:r>
      <w:r w:rsidR="0094160B" w:rsidRPr="00143417">
        <w:rPr>
          <w:rFonts w:ascii="Century Gothic" w:hAnsi="Century Gothic"/>
        </w:rPr>
        <w:t xml:space="preserve">, </w:t>
      </w:r>
      <w:r w:rsidR="0094160B">
        <w:rPr>
          <w:rFonts w:ascii="Century Gothic" w:hAnsi="Century Gothic"/>
        </w:rPr>
        <w:t xml:space="preserve">“Como unas seis que andan notificándose Presidenta”, dice la </w:t>
      </w:r>
      <w:r w:rsidR="0094160B">
        <w:rPr>
          <w:rFonts w:ascii="Century Gothic" w:hAnsi="Century Gothic"/>
          <w:b/>
        </w:rPr>
        <w:t>licenciada Ma. del Rosario Torres Mancilla</w:t>
      </w:r>
      <w:r w:rsidR="0094160B">
        <w:rPr>
          <w:rFonts w:ascii="Century Gothic" w:hAnsi="Century Gothic"/>
        </w:rPr>
        <w:t xml:space="preserve">. “Pudieran no estar listas para mañana, pudieran que no”, refiere la </w:t>
      </w:r>
      <w:r w:rsidR="0094160B" w:rsidRPr="00143417">
        <w:rPr>
          <w:rFonts w:ascii="Century Gothic" w:hAnsi="Century Gothic"/>
          <w:b/>
        </w:rPr>
        <w:t>Magistrada Olga Regina García López</w:t>
      </w:r>
      <w:r w:rsidR="0094160B">
        <w:rPr>
          <w:rFonts w:ascii="Century Gothic" w:hAnsi="Century Gothic"/>
        </w:rPr>
        <w:t xml:space="preserve">. “Es probable que no Presidenta”, conviene la </w:t>
      </w:r>
      <w:r w:rsidR="0094160B">
        <w:rPr>
          <w:rFonts w:ascii="Century Gothic" w:hAnsi="Century Gothic"/>
          <w:b/>
        </w:rPr>
        <w:t>licenciada Ma. del Rosario Torres Mancilla</w:t>
      </w:r>
      <w:r w:rsidR="0094160B">
        <w:rPr>
          <w:rFonts w:ascii="Century Gothic" w:hAnsi="Century Gothic"/>
        </w:rPr>
        <w:t xml:space="preserve">. “Si están de acuerdo lo dejamos para mañana, las que alcancen a notificarse”, manifiesta la </w:t>
      </w:r>
      <w:r w:rsidR="0094160B" w:rsidRPr="00143417">
        <w:rPr>
          <w:rFonts w:ascii="Century Gothic" w:hAnsi="Century Gothic"/>
          <w:b/>
        </w:rPr>
        <w:t>Magistrada Olga Regina García López</w:t>
      </w:r>
      <w:r w:rsidR="0094160B" w:rsidRPr="00143417">
        <w:rPr>
          <w:rFonts w:ascii="Century Gothic" w:hAnsi="Century Gothic"/>
        </w:rPr>
        <w:t>,</w:t>
      </w:r>
      <w:r w:rsidR="0094160B">
        <w:rPr>
          <w:rFonts w:ascii="Century Gothic" w:hAnsi="Century Gothic"/>
        </w:rPr>
        <w:t xml:space="preserve"> “y a regresar, levantar las actas, que estén totalmente terminadas, las que no, ya las dejaríamos para el mes de enero del siguiente año, si están de acuerdo</w:t>
      </w:r>
      <w:r w:rsidR="00A86BED">
        <w:rPr>
          <w:rFonts w:ascii="Century Gothic" w:hAnsi="Century Gothic"/>
        </w:rPr>
        <w:t>, entonces</w:t>
      </w:r>
      <w:r w:rsidR="0094160B">
        <w:rPr>
          <w:rFonts w:ascii="Century Gothic" w:hAnsi="Century Gothic"/>
        </w:rPr>
        <w:t xml:space="preserve"> dejaríamos esas fechas, para quejas el día 4 cuatro y para apelaciones tantos del sistema tradicional, como oral, sería el día 11 once inclusive, ¿están de acuerdo?, gracias”. </w:t>
      </w:r>
      <w:r w:rsidR="00C92DD4" w:rsidRPr="0031326F">
        <w:rPr>
          <w:rFonts w:ascii="Century Gothic" w:hAnsi="Century Gothic" w:cs="Century Gothic"/>
          <w:b/>
          <w:bCs/>
        </w:rPr>
        <w:t>Atento a ello por unanimidad de votos</w:t>
      </w:r>
      <w:r w:rsidR="009A7C5C">
        <w:rPr>
          <w:rFonts w:ascii="Century Gothic" w:hAnsi="Century Gothic" w:cs="Century Gothic"/>
          <w:b/>
          <w:bCs/>
        </w:rPr>
        <w:t xml:space="preserve"> de los presentes</w:t>
      </w:r>
      <w:r w:rsidR="00C92DD4" w:rsidRPr="0031326F">
        <w:rPr>
          <w:rFonts w:ascii="Century Gothic" w:hAnsi="Century Gothic" w:cs="Century Gothic"/>
          <w:b/>
          <w:bCs/>
        </w:rPr>
        <w:t>, se acuerda suspender el turno de las apelaciones del sistema tradicional y del nuevo sistema</w:t>
      </w:r>
      <w:r w:rsidR="00C92DD4">
        <w:rPr>
          <w:rFonts w:ascii="Century Gothic" w:hAnsi="Century Gothic" w:cs="Century Gothic"/>
          <w:b/>
          <w:bCs/>
        </w:rPr>
        <w:t>,</w:t>
      </w:r>
      <w:r w:rsidR="00C92DD4" w:rsidRPr="00C92DD4">
        <w:rPr>
          <w:rFonts w:ascii="Century Gothic" w:hAnsi="Century Gothic" w:cs="Century Gothic"/>
          <w:b/>
          <w:bCs/>
        </w:rPr>
        <w:t xml:space="preserve"> </w:t>
      </w:r>
      <w:r w:rsidR="00C92DD4" w:rsidRPr="0031326F">
        <w:rPr>
          <w:rFonts w:ascii="Century Gothic" w:hAnsi="Century Gothic" w:cs="Century Gothic"/>
          <w:b/>
          <w:bCs/>
        </w:rPr>
        <w:t>a partir del día 1</w:t>
      </w:r>
      <w:r w:rsidR="00C92DD4">
        <w:rPr>
          <w:rFonts w:ascii="Century Gothic" w:hAnsi="Century Gothic" w:cs="Century Gothic"/>
          <w:b/>
          <w:bCs/>
        </w:rPr>
        <w:t xml:space="preserve">1 once de diciembre del presente </w:t>
      </w:r>
      <w:r w:rsidR="00C92DD4">
        <w:rPr>
          <w:rFonts w:ascii="Century Gothic" w:hAnsi="Century Gothic" w:cs="Century Gothic"/>
          <w:b/>
          <w:bCs/>
        </w:rPr>
        <w:lastRenderedPageBreak/>
        <w:t>año,</w:t>
      </w:r>
      <w:r w:rsidR="00C92DD4" w:rsidRPr="0031326F">
        <w:rPr>
          <w:rFonts w:ascii="Century Gothic" w:hAnsi="Century Gothic" w:cs="Century Gothic"/>
          <w:b/>
          <w:bCs/>
        </w:rPr>
        <w:t xml:space="preserve"> inclusive</w:t>
      </w:r>
      <w:r w:rsidR="001D69DA">
        <w:rPr>
          <w:rFonts w:ascii="Century Gothic" w:hAnsi="Century Gothic" w:cs="Century Gothic"/>
          <w:b/>
          <w:bCs/>
        </w:rPr>
        <w:t>;</w:t>
      </w:r>
      <w:r w:rsidR="00C92DD4" w:rsidRPr="0031326F">
        <w:rPr>
          <w:rFonts w:ascii="Century Gothic" w:hAnsi="Century Gothic" w:cs="Century Gothic"/>
          <w:b/>
          <w:bCs/>
        </w:rPr>
        <w:t xml:space="preserve"> así como </w:t>
      </w:r>
      <w:r w:rsidR="001D69DA">
        <w:rPr>
          <w:rFonts w:ascii="Century Gothic" w:hAnsi="Century Gothic" w:cs="Century Gothic"/>
          <w:b/>
          <w:bCs/>
        </w:rPr>
        <w:t xml:space="preserve">de </w:t>
      </w:r>
      <w:r w:rsidR="00C92DD4" w:rsidRPr="0031326F">
        <w:rPr>
          <w:rFonts w:ascii="Century Gothic" w:hAnsi="Century Gothic" w:cs="Century Gothic"/>
          <w:b/>
          <w:bCs/>
        </w:rPr>
        <w:t xml:space="preserve">los Tocas de Pleno, </w:t>
      </w:r>
      <w:r w:rsidR="00C92DD4">
        <w:rPr>
          <w:rFonts w:ascii="Century Gothic" w:hAnsi="Century Gothic" w:cs="Century Gothic"/>
          <w:b/>
          <w:bCs/>
        </w:rPr>
        <w:t xml:space="preserve">a partir del día 4 cuatro del mismo mes y año, inclusive. </w:t>
      </w:r>
      <w:r w:rsidR="0094160B">
        <w:rPr>
          <w:rFonts w:ascii="Century Gothic" w:hAnsi="Century Gothic"/>
        </w:rPr>
        <w:t xml:space="preserve">- - - - - - </w:t>
      </w:r>
      <w:r w:rsidR="00C92DD4">
        <w:rPr>
          <w:rFonts w:ascii="Century Gothic" w:hAnsi="Century Gothic"/>
        </w:rPr>
        <w:t xml:space="preserve">- - - - - - - - - - - - - - - - - </w:t>
      </w:r>
    </w:p>
    <w:p w14:paraId="7EA1CEF4" w14:textId="72722C75" w:rsidR="00143417" w:rsidRPr="00596AE4" w:rsidRDefault="0094160B" w:rsidP="00D24458">
      <w:pPr>
        <w:spacing w:line="456" w:lineRule="auto"/>
        <w:jc w:val="both"/>
        <w:rPr>
          <w:rFonts w:ascii="Century Gothic" w:hAnsi="Century Gothic"/>
        </w:rPr>
      </w:pPr>
      <w:r>
        <w:rPr>
          <w:rFonts w:ascii="Century Gothic" w:hAnsi="Century Gothic"/>
        </w:rPr>
        <w:t xml:space="preserve">En diverso tema la </w:t>
      </w:r>
      <w:r>
        <w:rPr>
          <w:rFonts w:ascii="Century Gothic" w:hAnsi="Century Gothic"/>
          <w:b/>
        </w:rPr>
        <w:t>Magistrada Olga Regina García López</w:t>
      </w:r>
      <w:r>
        <w:rPr>
          <w:rFonts w:ascii="Century Gothic" w:hAnsi="Century Gothic"/>
        </w:rPr>
        <w:t>, expresa:  “Otro asunto que quisiera comentarles, se hicieron ya las gestiones pero falta algún tema administrativo para la entrega de aguinaldos a más tardar, espero yo que el lunes ya este depositado para el lunes, porque s</w:t>
      </w:r>
      <w:r w:rsidR="0040349D">
        <w:rPr>
          <w:rFonts w:ascii="Century Gothic" w:hAnsi="Century Gothic"/>
        </w:rPr>
        <w:t>é</w:t>
      </w:r>
      <w:r>
        <w:rPr>
          <w:rFonts w:ascii="Century Gothic" w:hAnsi="Century Gothic"/>
        </w:rPr>
        <w:t xml:space="preserve"> que hay algunas inquietudes al respecto, ya después fuera de este Pleno si quiero reunirme con Ustedes, estaba pensando en el Instituto, con el Contador, para ver la situación que viene para el siguiente año, porque creo que es impo</w:t>
      </w:r>
      <w:r w:rsidR="000D26CE">
        <w:rPr>
          <w:rFonts w:ascii="Century Gothic" w:hAnsi="Century Gothic"/>
        </w:rPr>
        <w:t>r</w:t>
      </w:r>
      <w:r>
        <w:rPr>
          <w:rFonts w:ascii="Century Gothic" w:hAnsi="Century Gothic"/>
        </w:rPr>
        <w:t>tante, que todos y todas estemos enterados, sería</w:t>
      </w:r>
      <w:r w:rsidR="00A86BED">
        <w:rPr>
          <w:rFonts w:ascii="Century Gothic" w:hAnsi="Century Gothic"/>
        </w:rPr>
        <w:t xml:space="preserve"> todo por</w:t>
      </w:r>
      <w:r>
        <w:rPr>
          <w:rFonts w:ascii="Century Gothic" w:hAnsi="Century Gothic"/>
        </w:rPr>
        <w:t xml:space="preserve"> parte de esta Presidenta, </w:t>
      </w:r>
      <w:r w:rsidR="00A86BED">
        <w:rPr>
          <w:rFonts w:ascii="Century Gothic" w:hAnsi="Century Gothic"/>
        </w:rPr>
        <w:t xml:space="preserve"> </w:t>
      </w:r>
      <w:r w:rsidR="000D26CE">
        <w:rPr>
          <w:rFonts w:ascii="Century Gothic" w:hAnsi="Century Gothic"/>
        </w:rPr>
        <w:t xml:space="preserve">no sé si de parte de alguno de Ustedes tengan algún tema pendiente. De no ser así y una vez agotado”. “Presidenta”, solicita el uso de la voz el </w:t>
      </w:r>
      <w:r w:rsidR="000D26CE">
        <w:rPr>
          <w:rFonts w:ascii="Century Gothic" w:hAnsi="Century Gothic"/>
          <w:b/>
        </w:rPr>
        <w:t xml:space="preserve">Magistrado Carlos Alejandro Robledo Zapata. </w:t>
      </w:r>
      <w:r w:rsidR="000D26CE" w:rsidRPr="000D26CE">
        <w:rPr>
          <w:rFonts w:ascii="Century Gothic" w:hAnsi="Century Gothic"/>
        </w:rPr>
        <w:t>“Perdón disculpe Magistrado</w:t>
      </w:r>
      <w:r w:rsidR="000D26CE">
        <w:rPr>
          <w:rFonts w:ascii="Century Gothic" w:hAnsi="Century Gothic"/>
        </w:rPr>
        <w:t xml:space="preserve"> Carlos</w:t>
      </w:r>
      <w:r w:rsidR="000D26CE" w:rsidRPr="000D26CE">
        <w:rPr>
          <w:rFonts w:ascii="Century Gothic" w:hAnsi="Century Gothic"/>
        </w:rPr>
        <w:t>”, dice la</w:t>
      </w:r>
      <w:r w:rsidR="000D26CE">
        <w:rPr>
          <w:rFonts w:ascii="Century Gothic" w:hAnsi="Century Gothic"/>
          <w:b/>
        </w:rPr>
        <w:t xml:space="preserve"> </w:t>
      </w:r>
      <w:r w:rsidR="000D26CE" w:rsidRPr="00143417">
        <w:rPr>
          <w:rFonts w:ascii="Century Gothic" w:hAnsi="Century Gothic"/>
          <w:b/>
        </w:rPr>
        <w:t>Magistrada Olga Regina García López</w:t>
      </w:r>
      <w:r w:rsidR="000D26CE">
        <w:rPr>
          <w:rFonts w:ascii="Century Gothic" w:hAnsi="Century Gothic"/>
        </w:rPr>
        <w:t xml:space="preserve">. “Gracias Magistrada, nada más me regreso un poquito a los temas anteriores, yo creo que también es importante desde ahorita”, expresa el </w:t>
      </w:r>
      <w:r w:rsidR="000D26CE">
        <w:rPr>
          <w:rFonts w:ascii="Century Gothic" w:hAnsi="Century Gothic"/>
          <w:b/>
        </w:rPr>
        <w:t>Magistrado Carlos Alejandro Robledo Zapata</w:t>
      </w:r>
      <w:r w:rsidR="000D26CE">
        <w:rPr>
          <w:rFonts w:ascii="Century Gothic" w:hAnsi="Century Gothic"/>
        </w:rPr>
        <w:t>, “puntualizar qui</w:t>
      </w:r>
      <w:r w:rsidR="0040349D">
        <w:rPr>
          <w:rFonts w:ascii="Century Gothic" w:hAnsi="Century Gothic"/>
        </w:rPr>
        <w:t>é</w:t>
      </w:r>
      <w:r w:rsidR="000D26CE">
        <w:rPr>
          <w:rFonts w:ascii="Century Gothic" w:hAnsi="Century Gothic"/>
        </w:rPr>
        <w:t>n de las Salas Penales, habrán de continuar en el turno respecto al sistema acusatorio, no sé si Chayito tenga a la mano, en cuanto al turno a quien le tocaría el periodo vacacional que sigue”. “De hecho pregunt</w:t>
      </w:r>
      <w:r w:rsidR="00A86BED">
        <w:rPr>
          <w:rFonts w:ascii="Century Gothic" w:hAnsi="Century Gothic"/>
        </w:rPr>
        <w:t>é</w:t>
      </w:r>
      <w:r w:rsidR="000D26CE">
        <w:rPr>
          <w:rFonts w:ascii="Century Gothic" w:hAnsi="Century Gothic"/>
        </w:rPr>
        <w:t xml:space="preserve"> en la Unidad de Gestión Magistrado,”, expresa la </w:t>
      </w:r>
      <w:r w:rsidR="000D26CE">
        <w:rPr>
          <w:rFonts w:ascii="Century Gothic" w:hAnsi="Century Gothic"/>
          <w:b/>
        </w:rPr>
        <w:t>licenciada Ma. del Rosario Torres Mancilla</w:t>
      </w:r>
      <w:r w:rsidR="0040349D">
        <w:rPr>
          <w:rFonts w:ascii="Century Gothic" w:hAnsi="Century Gothic"/>
          <w:b/>
        </w:rPr>
        <w:t>,</w:t>
      </w:r>
      <w:r w:rsidR="000D26CE">
        <w:rPr>
          <w:rFonts w:ascii="Century Gothic" w:hAnsi="Century Gothic"/>
        </w:rPr>
        <w:t xml:space="preserve"> “y me comentaron que e</w:t>
      </w:r>
      <w:r w:rsidR="00A86BED">
        <w:rPr>
          <w:rFonts w:ascii="Century Gothic" w:hAnsi="Century Gothic"/>
        </w:rPr>
        <w:t>n</w:t>
      </w:r>
      <w:r w:rsidR="000D26CE">
        <w:rPr>
          <w:rFonts w:ascii="Century Gothic" w:hAnsi="Century Gothic"/>
        </w:rPr>
        <w:t xml:space="preserve"> diciembre de 2019 dos mil diecinueve, estuvo la Segunda Sala, en la contingencia, estuvo la Primera Sala, entonces salvo lo que Ustedes dijeran, fue lo que me comentaron en la Unidad de Gestión”. “En la contingencia le refirieron, cuando estuvo cerrado el Tribunal”, dice la </w:t>
      </w:r>
      <w:r w:rsidR="000D26CE" w:rsidRPr="00143417">
        <w:rPr>
          <w:rFonts w:ascii="Century Gothic" w:hAnsi="Century Gothic"/>
          <w:b/>
        </w:rPr>
        <w:t>Magistrada Olga Regina García López</w:t>
      </w:r>
      <w:r w:rsidR="000D26CE">
        <w:rPr>
          <w:rFonts w:ascii="Century Gothic" w:hAnsi="Century Gothic"/>
        </w:rPr>
        <w:t xml:space="preserve">. “En este periodo, me dijeron así en 2019 </w:t>
      </w:r>
      <w:r w:rsidR="000D26CE">
        <w:rPr>
          <w:rFonts w:ascii="Century Gothic" w:hAnsi="Century Gothic"/>
        </w:rPr>
        <w:lastRenderedPageBreak/>
        <w:t xml:space="preserve">dos mil diecinueve en diciembre la Segunda Sala estuvo de turno, y en el periodo de la contingencia, perdón estuvo la Quinta”, señala la </w:t>
      </w:r>
      <w:r w:rsidR="000D26CE">
        <w:rPr>
          <w:rFonts w:ascii="Century Gothic" w:hAnsi="Century Gothic"/>
          <w:b/>
        </w:rPr>
        <w:t>licenciada Ma. del Rosario Torres Mancilla.</w:t>
      </w:r>
      <w:r w:rsidR="000D26CE">
        <w:rPr>
          <w:rFonts w:ascii="Century Gothic" w:hAnsi="Century Gothic"/>
        </w:rPr>
        <w:t xml:space="preserve"> “Correcto”, interviene el </w:t>
      </w:r>
      <w:r w:rsidR="000D26CE">
        <w:rPr>
          <w:rFonts w:ascii="Century Gothic" w:hAnsi="Century Gothic"/>
          <w:b/>
        </w:rPr>
        <w:t>Magistrado Carlos Alejandro Robledo Zapata</w:t>
      </w:r>
      <w:r w:rsidR="000D26CE">
        <w:rPr>
          <w:rFonts w:ascii="Century Gothic" w:hAnsi="Century Gothic"/>
        </w:rPr>
        <w:t xml:space="preserve">. “Y ya sería la opción que le tocara a la Primera, salvo lo que decidiera el Pleno”, manifiesta la </w:t>
      </w:r>
      <w:r w:rsidR="000D26CE">
        <w:rPr>
          <w:rFonts w:ascii="Century Gothic" w:hAnsi="Century Gothic"/>
          <w:b/>
        </w:rPr>
        <w:t xml:space="preserve">licenciada Ma. del Rosario Torres Mancilla. </w:t>
      </w:r>
      <w:r w:rsidR="000D26CE">
        <w:rPr>
          <w:rFonts w:ascii="Century Gothic" w:hAnsi="Century Gothic"/>
        </w:rPr>
        <w:t xml:space="preserve">“Magistrada Presidenta de la Primera Sala”, </w:t>
      </w:r>
      <w:r w:rsidR="00F26955">
        <w:rPr>
          <w:rFonts w:ascii="Century Gothic" w:hAnsi="Century Gothic"/>
        </w:rPr>
        <w:t>pregunta</w:t>
      </w:r>
      <w:r w:rsidR="000D26CE">
        <w:rPr>
          <w:rFonts w:ascii="Century Gothic" w:hAnsi="Century Gothic"/>
        </w:rPr>
        <w:t xml:space="preserve"> la </w:t>
      </w:r>
      <w:r w:rsidR="000D26CE" w:rsidRPr="00143417">
        <w:rPr>
          <w:rFonts w:ascii="Century Gothic" w:hAnsi="Century Gothic"/>
          <w:b/>
        </w:rPr>
        <w:t>Magistrada Olga Regina García Lópe</w:t>
      </w:r>
      <w:r w:rsidR="000D26CE">
        <w:rPr>
          <w:rFonts w:ascii="Century Gothic" w:hAnsi="Century Gothic"/>
          <w:b/>
        </w:rPr>
        <w:t xml:space="preserve">z. </w:t>
      </w:r>
      <w:r w:rsidR="000D26CE">
        <w:rPr>
          <w:rFonts w:ascii="Century Gothic" w:hAnsi="Century Gothic"/>
        </w:rPr>
        <w:t xml:space="preserve">“Sí, nos toca, yo lo había preguntado también, si nos toca a nosotros estar al pendiente”, expresa la </w:t>
      </w:r>
      <w:r w:rsidR="000D26CE">
        <w:rPr>
          <w:rFonts w:ascii="Century Gothic" w:hAnsi="Century Gothic"/>
          <w:b/>
        </w:rPr>
        <w:t>Magistrada Luz María Enriqueta Cabrero Romero</w:t>
      </w:r>
      <w:r w:rsidR="000D26CE">
        <w:rPr>
          <w:rFonts w:ascii="Century Gothic" w:hAnsi="Century Gothic"/>
        </w:rPr>
        <w:t>. “Entonces quedaría la Primera Sala para el turno de asuntos urgentes en materia de oralidad</w:t>
      </w:r>
      <w:r w:rsidR="00F26955">
        <w:rPr>
          <w:rFonts w:ascii="Century Gothic" w:hAnsi="Century Gothic"/>
        </w:rPr>
        <w:t xml:space="preserve"> penal</w:t>
      </w:r>
      <w:r w:rsidR="000D26CE">
        <w:rPr>
          <w:rFonts w:ascii="Century Gothic" w:hAnsi="Century Gothic"/>
        </w:rPr>
        <w:t xml:space="preserve">, muchas gracias” refiere la </w:t>
      </w:r>
      <w:r w:rsidR="000D26CE" w:rsidRPr="00143417">
        <w:rPr>
          <w:rFonts w:ascii="Century Gothic" w:hAnsi="Century Gothic"/>
          <w:b/>
        </w:rPr>
        <w:t>Magistrada Olga Regina García López</w:t>
      </w:r>
      <w:r w:rsidR="000D26CE">
        <w:rPr>
          <w:rFonts w:ascii="Century Gothic" w:hAnsi="Century Gothic"/>
        </w:rPr>
        <w:t xml:space="preserve">. “Presidenta una última inquietud, considerando el </w:t>
      </w:r>
      <w:r w:rsidR="00B056A5">
        <w:rPr>
          <w:rFonts w:ascii="Century Gothic" w:hAnsi="Century Gothic"/>
        </w:rPr>
        <w:t>número</w:t>
      </w:r>
      <w:r w:rsidR="000D26CE">
        <w:rPr>
          <w:rFonts w:ascii="Century Gothic" w:hAnsi="Century Gothic"/>
        </w:rPr>
        <w:t xml:space="preserve"> de sesiones plenarias que restan en el año 2020 dos mil veinte”, expresa el </w:t>
      </w:r>
      <w:r w:rsidR="000D26CE">
        <w:rPr>
          <w:rFonts w:ascii="Century Gothic" w:hAnsi="Century Gothic"/>
          <w:b/>
        </w:rPr>
        <w:t>Magistrado Carlos Alejandro Robledo Zapata,</w:t>
      </w:r>
      <w:r w:rsidR="000D26CE">
        <w:rPr>
          <w:rFonts w:ascii="Century Gothic" w:hAnsi="Century Gothic"/>
        </w:rPr>
        <w:t xml:space="preserve"> “tengo claro que la sesión ordinaria que sería para el día 17 diecisiete de diciembre, ya no se celebraría, ¿de acuerdo?”. “Pues ya no tendríamos, bueno si entrara alguna resolución de las que se consideren urgentes, tal vez podría ser el caso”, menciona la </w:t>
      </w:r>
      <w:r w:rsidR="000D26CE" w:rsidRPr="00143417">
        <w:rPr>
          <w:rFonts w:ascii="Century Gothic" w:hAnsi="Century Gothic"/>
          <w:b/>
        </w:rPr>
        <w:t>Magistrada Olga Regina García López</w:t>
      </w:r>
      <w:r w:rsidR="000D26CE">
        <w:rPr>
          <w:rFonts w:ascii="Century Gothic" w:hAnsi="Century Gothic"/>
        </w:rPr>
        <w:t xml:space="preserve">. “Lo quiero dejar patente desde ahora, con la salvedad de que </w:t>
      </w:r>
      <w:r w:rsidR="00596AE4">
        <w:rPr>
          <w:rFonts w:ascii="Century Gothic" w:hAnsi="Century Gothic"/>
        </w:rPr>
        <w:t xml:space="preserve">pudiese haber por ahí alguna sesión virtual, </w:t>
      </w:r>
      <w:r w:rsidR="00F26955">
        <w:rPr>
          <w:rFonts w:ascii="Century Gothic" w:hAnsi="Century Gothic"/>
        </w:rPr>
        <w:t xml:space="preserve">o </w:t>
      </w:r>
      <w:r w:rsidR="00596AE4">
        <w:rPr>
          <w:rFonts w:ascii="Century Gothic" w:hAnsi="Century Gothic"/>
        </w:rPr>
        <w:t xml:space="preserve">que se yo, como es costumbre en última semana previa, al periodo vacacional”, manifiesta el </w:t>
      </w:r>
      <w:r w:rsidR="00596AE4">
        <w:rPr>
          <w:rFonts w:ascii="Century Gothic" w:hAnsi="Century Gothic"/>
          <w:b/>
        </w:rPr>
        <w:t>Magistrado Carlos Alejandro Robledo Zapata</w:t>
      </w:r>
      <w:r w:rsidR="00596AE4">
        <w:rPr>
          <w:rFonts w:ascii="Century Gothic" w:hAnsi="Century Gothic"/>
        </w:rPr>
        <w:t xml:space="preserve">. “Sí, solamente para ese caso Magistrado, de tal manera que nos falta una sesión que sería la del día diez”, refiere la </w:t>
      </w:r>
      <w:r w:rsidR="00596AE4" w:rsidRPr="00143417">
        <w:rPr>
          <w:rFonts w:ascii="Century Gothic" w:hAnsi="Century Gothic"/>
          <w:b/>
        </w:rPr>
        <w:t>Magistrada Olga Regina García López</w:t>
      </w:r>
      <w:r w:rsidR="00596AE4">
        <w:rPr>
          <w:rFonts w:ascii="Century Gothic" w:hAnsi="Century Gothic"/>
        </w:rPr>
        <w:t xml:space="preserve">. “Correcto gracias Magistrada”, dice el </w:t>
      </w:r>
      <w:r w:rsidR="00596AE4">
        <w:rPr>
          <w:rFonts w:ascii="Century Gothic" w:hAnsi="Century Gothic"/>
          <w:b/>
        </w:rPr>
        <w:t>Magistrado Carlos Alejandro Robledo Zapata</w:t>
      </w:r>
      <w:r w:rsidR="00596AE4">
        <w:rPr>
          <w:rFonts w:ascii="Century Gothic" w:hAnsi="Century Gothic"/>
        </w:rPr>
        <w:t xml:space="preserve">. “Si no existe algún otro tema, y al haberse agotado el orden del día, se da por cerrada la presente </w:t>
      </w:r>
      <w:r w:rsidR="00596AE4">
        <w:rPr>
          <w:rFonts w:ascii="Century Gothic" w:hAnsi="Century Gothic"/>
        </w:rPr>
        <w:lastRenderedPageBreak/>
        <w:t xml:space="preserve">sesión, muchas gracias y buen día”, manifiesta la </w:t>
      </w:r>
      <w:r w:rsidR="00596AE4" w:rsidRPr="00143417">
        <w:rPr>
          <w:rFonts w:ascii="Century Gothic" w:hAnsi="Century Gothic"/>
          <w:b/>
        </w:rPr>
        <w:t>Magistrada Olga Regina García López</w:t>
      </w:r>
      <w:r w:rsidR="00596AE4">
        <w:rPr>
          <w:rFonts w:ascii="Century Gothic" w:hAnsi="Century Gothic"/>
        </w:rPr>
        <w:t xml:space="preserve">. - - - - - - - - - - - - - </w:t>
      </w:r>
      <w:r w:rsidR="00F26955">
        <w:rPr>
          <w:rFonts w:ascii="Century Gothic" w:hAnsi="Century Gothic"/>
        </w:rPr>
        <w:t xml:space="preserve"> </w:t>
      </w:r>
      <w:r w:rsidR="00F901BD">
        <w:rPr>
          <w:rFonts w:ascii="Century Gothic" w:hAnsi="Century Gothic"/>
        </w:rPr>
        <w:t>- - - - - - - - - - - - - - - - - - - - - - - -</w:t>
      </w:r>
    </w:p>
    <w:p w14:paraId="52592806" w14:textId="427B29EB" w:rsidR="00977980" w:rsidRPr="00596AE4" w:rsidRDefault="00977980" w:rsidP="00D24458">
      <w:pPr>
        <w:spacing w:line="456" w:lineRule="auto"/>
        <w:jc w:val="both"/>
        <w:rPr>
          <w:rFonts w:ascii="Century Gothic" w:hAnsi="Century Gothic" w:cs="Tahoma"/>
          <w:b/>
        </w:rPr>
      </w:pPr>
      <w:r w:rsidRPr="00596AE4">
        <w:rPr>
          <w:rFonts w:ascii="Century Gothic" w:hAnsi="Century Gothic"/>
        </w:rPr>
        <w:t>Con lo anterior, l</w:t>
      </w:r>
      <w:r w:rsidR="0071689B" w:rsidRPr="00596AE4">
        <w:rPr>
          <w:rFonts w:ascii="Century Gothic" w:hAnsi="Century Gothic"/>
        </w:rPr>
        <w:t>a</w:t>
      </w:r>
      <w:r w:rsidRPr="00596AE4">
        <w:rPr>
          <w:rFonts w:ascii="Century Gothic" w:hAnsi="Century Gothic"/>
        </w:rPr>
        <w:t xml:space="preserve"> </w:t>
      </w:r>
      <w:r w:rsidRPr="00596AE4">
        <w:rPr>
          <w:rFonts w:ascii="Century Gothic" w:hAnsi="Century Gothic"/>
          <w:b/>
          <w:bCs/>
        </w:rPr>
        <w:t>Magistrad</w:t>
      </w:r>
      <w:r w:rsidR="0071689B" w:rsidRPr="00596AE4">
        <w:rPr>
          <w:rFonts w:ascii="Century Gothic" w:hAnsi="Century Gothic"/>
          <w:b/>
          <w:bCs/>
        </w:rPr>
        <w:t>a</w:t>
      </w:r>
      <w:r w:rsidRPr="00596AE4">
        <w:rPr>
          <w:rFonts w:ascii="Century Gothic" w:hAnsi="Century Gothic"/>
          <w:b/>
          <w:bCs/>
        </w:rPr>
        <w:t xml:space="preserve"> President</w:t>
      </w:r>
      <w:r w:rsidR="0071689B" w:rsidRPr="00596AE4">
        <w:rPr>
          <w:rFonts w:ascii="Century Gothic" w:hAnsi="Century Gothic"/>
          <w:b/>
          <w:bCs/>
        </w:rPr>
        <w:t>a</w:t>
      </w:r>
      <w:r w:rsidRPr="00596AE4">
        <w:rPr>
          <w:rFonts w:ascii="Century Gothic" w:hAnsi="Century Gothic"/>
        </w:rPr>
        <w:t xml:space="preserve"> da por formalm</w:t>
      </w:r>
      <w:r w:rsidR="009511B9" w:rsidRPr="00596AE4">
        <w:rPr>
          <w:rFonts w:ascii="Century Gothic" w:hAnsi="Century Gothic"/>
        </w:rPr>
        <w:t xml:space="preserve">ente concluida esta sesión </w:t>
      </w:r>
      <w:r w:rsidRPr="00596AE4">
        <w:rPr>
          <w:rFonts w:ascii="Century Gothic" w:hAnsi="Century Gothic"/>
        </w:rPr>
        <w:t xml:space="preserve">ordinaria de Pleno. - - - - - - - - - - - - - - - - - - </w:t>
      </w:r>
      <w:r w:rsidR="000B5B0B" w:rsidRPr="00596AE4">
        <w:rPr>
          <w:rFonts w:ascii="Century Gothic" w:hAnsi="Century Gothic"/>
        </w:rPr>
        <w:t xml:space="preserve">-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77980" w:rsidRPr="00596AE4" w14:paraId="4DE2303D" w14:textId="77777777" w:rsidTr="00A94690">
        <w:trPr>
          <w:trHeight w:val="1256"/>
        </w:trPr>
        <w:tc>
          <w:tcPr>
            <w:tcW w:w="4320" w:type="dxa"/>
            <w:tcBorders>
              <w:top w:val="single" w:sz="4" w:space="0" w:color="auto"/>
              <w:left w:val="single" w:sz="4" w:space="0" w:color="auto"/>
              <w:bottom w:val="single" w:sz="4" w:space="0" w:color="auto"/>
              <w:right w:val="single" w:sz="4" w:space="0" w:color="auto"/>
            </w:tcBorders>
          </w:tcPr>
          <w:p w14:paraId="416141CD" w14:textId="3BE931DA" w:rsidR="00977980" w:rsidRPr="00596AE4" w:rsidRDefault="0071689B" w:rsidP="00A94690">
            <w:pPr>
              <w:pStyle w:val="Textosinformato"/>
              <w:spacing w:line="480" w:lineRule="auto"/>
              <w:jc w:val="center"/>
              <w:rPr>
                <w:rFonts w:ascii="Century Gothic" w:hAnsi="Century Gothic" w:cs="Century Gothic"/>
                <w:sz w:val="16"/>
                <w:szCs w:val="16"/>
              </w:rPr>
            </w:pPr>
            <w:r w:rsidRPr="00596AE4">
              <w:rPr>
                <w:rFonts w:ascii="Century Gothic" w:hAnsi="Century Gothic" w:cs="Century Gothic"/>
                <w:sz w:val="16"/>
                <w:szCs w:val="16"/>
              </w:rPr>
              <w:t>LA</w:t>
            </w:r>
            <w:r w:rsidR="00977980" w:rsidRPr="00596AE4">
              <w:rPr>
                <w:rFonts w:ascii="Century Gothic" w:hAnsi="Century Gothic" w:cs="Century Gothic"/>
                <w:sz w:val="16"/>
                <w:szCs w:val="16"/>
              </w:rPr>
              <w:t xml:space="preserve"> PRESIDENT</w:t>
            </w:r>
            <w:r w:rsidRPr="00596AE4">
              <w:rPr>
                <w:rFonts w:ascii="Century Gothic" w:hAnsi="Century Gothic" w:cs="Century Gothic"/>
                <w:sz w:val="16"/>
                <w:szCs w:val="16"/>
              </w:rPr>
              <w:t>A</w:t>
            </w:r>
          </w:p>
          <w:p w14:paraId="4B262439" w14:textId="77777777" w:rsidR="00977980" w:rsidRPr="00596AE4" w:rsidRDefault="00977980" w:rsidP="00A94690">
            <w:pPr>
              <w:pStyle w:val="Textosinformato"/>
              <w:spacing w:line="480" w:lineRule="auto"/>
              <w:jc w:val="center"/>
              <w:rPr>
                <w:rFonts w:ascii="Century Gothic" w:hAnsi="Century Gothic" w:cs="Century Gothic"/>
                <w:sz w:val="16"/>
                <w:szCs w:val="16"/>
              </w:rPr>
            </w:pPr>
          </w:p>
          <w:p w14:paraId="114874E1" w14:textId="77777777" w:rsidR="00977980" w:rsidRPr="00596AE4" w:rsidRDefault="00977980" w:rsidP="00A94690">
            <w:pPr>
              <w:pStyle w:val="Textosinformato"/>
              <w:spacing w:line="480" w:lineRule="auto"/>
              <w:jc w:val="center"/>
              <w:rPr>
                <w:rFonts w:ascii="Century Gothic" w:hAnsi="Century Gothic" w:cs="Century Gothic"/>
                <w:sz w:val="16"/>
                <w:szCs w:val="16"/>
              </w:rPr>
            </w:pPr>
          </w:p>
          <w:p w14:paraId="23B88ADF" w14:textId="18428B28" w:rsidR="00977980" w:rsidRPr="00596AE4" w:rsidRDefault="00977980" w:rsidP="00A94690">
            <w:pPr>
              <w:pStyle w:val="Textosinformato"/>
              <w:spacing w:line="480" w:lineRule="auto"/>
              <w:jc w:val="center"/>
              <w:rPr>
                <w:rFonts w:ascii="Century Gothic" w:hAnsi="Century Gothic" w:cs="Century Gothic"/>
                <w:sz w:val="16"/>
                <w:szCs w:val="16"/>
              </w:rPr>
            </w:pPr>
            <w:r w:rsidRPr="00596AE4">
              <w:rPr>
                <w:rFonts w:ascii="Century Gothic" w:hAnsi="Century Gothic" w:cs="Century Gothic"/>
                <w:sz w:val="16"/>
                <w:szCs w:val="16"/>
              </w:rPr>
              <w:t>MGD</w:t>
            </w:r>
            <w:r w:rsidR="0071689B" w:rsidRPr="00596AE4">
              <w:rPr>
                <w:rFonts w:ascii="Century Gothic" w:hAnsi="Century Gothic" w:cs="Century Gothic"/>
                <w:sz w:val="16"/>
                <w:szCs w:val="16"/>
              </w:rPr>
              <w:t>A</w:t>
            </w:r>
            <w:r w:rsidRPr="00596AE4">
              <w:rPr>
                <w:rFonts w:ascii="Century Gothic" w:hAnsi="Century Gothic" w:cs="Century Gothic"/>
                <w:sz w:val="16"/>
                <w:szCs w:val="16"/>
              </w:rPr>
              <w:t xml:space="preserve">. </w:t>
            </w:r>
            <w:r w:rsidR="0071689B" w:rsidRPr="00596AE4">
              <w:rPr>
                <w:rFonts w:ascii="Century Gothic" w:hAnsi="Century Gothic" w:cs="Century Gothic"/>
                <w:sz w:val="16"/>
                <w:szCs w:val="16"/>
              </w:rPr>
              <w:t>OLGA REGINA GARCÍA LÓPEZ</w:t>
            </w:r>
          </w:p>
        </w:tc>
        <w:tc>
          <w:tcPr>
            <w:tcW w:w="4132" w:type="dxa"/>
            <w:tcBorders>
              <w:top w:val="single" w:sz="4" w:space="0" w:color="auto"/>
              <w:left w:val="single" w:sz="4" w:space="0" w:color="auto"/>
              <w:bottom w:val="single" w:sz="4" w:space="0" w:color="auto"/>
              <w:right w:val="single" w:sz="4" w:space="0" w:color="auto"/>
            </w:tcBorders>
          </w:tcPr>
          <w:p w14:paraId="79B44A26" w14:textId="77777777" w:rsidR="00977980" w:rsidRPr="00596AE4" w:rsidRDefault="00977980" w:rsidP="00A94690">
            <w:pPr>
              <w:pStyle w:val="Textosinformato"/>
              <w:spacing w:line="480" w:lineRule="auto"/>
              <w:jc w:val="center"/>
              <w:rPr>
                <w:rFonts w:ascii="Century Gothic" w:hAnsi="Century Gothic" w:cs="Century Gothic"/>
                <w:sz w:val="16"/>
                <w:szCs w:val="16"/>
              </w:rPr>
            </w:pPr>
            <w:r w:rsidRPr="00596AE4">
              <w:rPr>
                <w:rFonts w:ascii="Century Gothic" w:hAnsi="Century Gothic" w:cs="Century Gothic"/>
                <w:sz w:val="16"/>
                <w:szCs w:val="16"/>
              </w:rPr>
              <w:t>LA SECRETARIA GENERAL</w:t>
            </w:r>
          </w:p>
          <w:p w14:paraId="148D9C67" w14:textId="77777777" w:rsidR="00977980" w:rsidRPr="00596AE4" w:rsidRDefault="00977980" w:rsidP="00A94690">
            <w:pPr>
              <w:pStyle w:val="Textosinformato"/>
              <w:spacing w:line="480" w:lineRule="auto"/>
              <w:jc w:val="center"/>
              <w:rPr>
                <w:rFonts w:ascii="Century Gothic" w:hAnsi="Century Gothic" w:cs="Century Gothic"/>
                <w:sz w:val="16"/>
                <w:szCs w:val="16"/>
              </w:rPr>
            </w:pPr>
          </w:p>
          <w:p w14:paraId="17B5D3FE" w14:textId="77777777" w:rsidR="00977980" w:rsidRPr="00596AE4" w:rsidRDefault="00977980" w:rsidP="00A94690">
            <w:pPr>
              <w:pStyle w:val="Textosinformato"/>
              <w:spacing w:line="480" w:lineRule="auto"/>
              <w:jc w:val="center"/>
              <w:rPr>
                <w:rFonts w:ascii="Century Gothic" w:hAnsi="Century Gothic" w:cs="Century Gothic"/>
                <w:sz w:val="16"/>
                <w:szCs w:val="16"/>
              </w:rPr>
            </w:pPr>
          </w:p>
          <w:p w14:paraId="35927012" w14:textId="77777777" w:rsidR="00977980" w:rsidRPr="00596AE4" w:rsidRDefault="00977980" w:rsidP="00A94690">
            <w:pPr>
              <w:pStyle w:val="Textosinformato"/>
              <w:spacing w:line="480" w:lineRule="auto"/>
              <w:jc w:val="center"/>
              <w:rPr>
                <w:rFonts w:ascii="Century Gothic" w:hAnsi="Century Gothic" w:cs="Century Gothic"/>
                <w:sz w:val="16"/>
                <w:szCs w:val="16"/>
              </w:rPr>
            </w:pPr>
            <w:r w:rsidRPr="00596AE4">
              <w:rPr>
                <w:rFonts w:ascii="Century Gothic" w:hAnsi="Century Gothic" w:cs="Century Gothic"/>
                <w:sz w:val="16"/>
                <w:szCs w:val="16"/>
              </w:rPr>
              <w:t>LICENCIADA MA. DEL ROSARIO TORRES MANCILLA</w:t>
            </w:r>
          </w:p>
        </w:tc>
      </w:tr>
    </w:tbl>
    <w:p w14:paraId="79617BDC" w14:textId="77777777" w:rsidR="00977980" w:rsidRPr="00596AE4" w:rsidRDefault="00977980" w:rsidP="00977980">
      <w:pPr>
        <w:pStyle w:val="Textosinformato"/>
        <w:tabs>
          <w:tab w:val="left" w:pos="405"/>
          <w:tab w:val="center" w:pos="1730"/>
        </w:tabs>
        <w:jc w:val="center"/>
        <w:rPr>
          <w:rFonts w:ascii="Century Gothic" w:hAnsi="Century Gothic" w:cs="Century Gothic"/>
          <w:sz w:val="22"/>
          <w:szCs w:val="22"/>
        </w:rPr>
      </w:pPr>
    </w:p>
    <w:p w14:paraId="2BD98FC0" w14:textId="77777777" w:rsidR="00977980" w:rsidRPr="00596AE4"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r w:rsidRPr="00596AE4">
        <w:rPr>
          <w:rFonts w:ascii="Century Gothic" w:hAnsi="Century Gothic" w:cs="Century Gothic"/>
          <w:sz w:val="24"/>
          <w:szCs w:val="24"/>
        </w:rPr>
        <w:t>LA SECRETARIA GENERAL</w:t>
      </w:r>
    </w:p>
    <w:p w14:paraId="546C70B8" w14:textId="77777777" w:rsidR="00977980" w:rsidRPr="00596AE4"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p>
    <w:p w14:paraId="5F2D36FB" w14:textId="29B4EDC5" w:rsidR="00977980" w:rsidRPr="00596AE4" w:rsidRDefault="00977980" w:rsidP="00977980">
      <w:pPr>
        <w:pStyle w:val="Textoindependiente3"/>
        <w:spacing w:line="480" w:lineRule="auto"/>
        <w:jc w:val="center"/>
        <w:rPr>
          <w:rFonts w:ascii="Century Gothic" w:hAnsi="Century Gothic" w:cs="Century Gothic"/>
          <w:sz w:val="24"/>
          <w:szCs w:val="24"/>
        </w:rPr>
      </w:pPr>
      <w:r w:rsidRPr="00596AE4">
        <w:rPr>
          <w:rFonts w:ascii="Century Gothic" w:hAnsi="Century Gothic" w:cs="Century Gothic"/>
          <w:sz w:val="24"/>
          <w:szCs w:val="24"/>
        </w:rPr>
        <w:t>LICENCIADA MA. DEL ROSARIO TORRES MANCILLA</w:t>
      </w:r>
    </w:p>
    <w:p w14:paraId="3CDBC24F" w14:textId="2ACCCD18" w:rsidR="001551B6" w:rsidRPr="00977980" w:rsidRDefault="001551B6" w:rsidP="0007100A">
      <w:pPr>
        <w:jc w:val="center"/>
      </w:pPr>
      <w:bookmarkStart w:id="0" w:name="_GoBack"/>
      <w:bookmarkEnd w:id="0"/>
    </w:p>
    <w:sectPr w:rsidR="001551B6" w:rsidRPr="00977980" w:rsidSect="006B7A75">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0882E4" w14:textId="77777777" w:rsidR="00281378" w:rsidRDefault="00281378">
      <w:r>
        <w:separator/>
      </w:r>
    </w:p>
  </w:endnote>
  <w:endnote w:type="continuationSeparator" w:id="0">
    <w:p w14:paraId="5EB2F16A" w14:textId="77777777" w:rsidR="00281378" w:rsidRDefault="00281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auto"/>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357355"/>
      <w:docPartObj>
        <w:docPartGallery w:val="Page Numbers (Bottom of Page)"/>
        <w:docPartUnique/>
      </w:docPartObj>
    </w:sdtPr>
    <w:sdtEndPr/>
    <w:sdtContent>
      <w:p w14:paraId="639CA8E7" w14:textId="46743490" w:rsidR="00DB1147" w:rsidRDefault="00DB1147">
        <w:pPr>
          <w:pStyle w:val="Piedepgina"/>
          <w:jc w:val="center"/>
        </w:pPr>
        <w:r>
          <w:fldChar w:fldCharType="begin"/>
        </w:r>
        <w:r>
          <w:instrText>PAGE   \* MERGEFORMAT</w:instrText>
        </w:r>
        <w:r>
          <w:fldChar w:fldCharType="separate"/>
        </w:r>
        <w:r w:rsidR="001175FF">
          <w:rPr>
            <w:noProof/>
          </w:rPr>
          <w:t>44</w:t>
        </w:r>
        <w:r>
          <w:fldChar w:fldCharType="end"/>
        </w:r>
      </w:p>
    </w:sdtContent>
  </w:sdt>
  <w:p w14:paraId="44C1BD84" w14:textId="77777777" w:rsidR="00DB1147" w:rsidRDefault="00DB114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7F254BE3" w:rsidR="00DB1147" w:rsidRDefault="00DB1147">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175FF">
      <w:rPr>
        <w:rStyle w:val="Nmerodepgina"/>
        <w:noProof/>
      </w:rPr>
      <w:t>43</w:t>
    </w:r>
    <w:r>
      <w:rPr>
        <w:rStyle w:val="Nmerodepgina"/>
      </w:rPr>
      <w:fldChar w:fldCharType="end"/>
    </w:r>
  </w:p>
  <w:p w14:paraId="1EB883C3" w14:textId="77777777" w:rsidR="00DB1147" w:rsidRDefault="00DB114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A512F0" w14:textId="77777777" w:rsidR="00281378" w:rsidRDefault="00281378">
      <w:r>
        <w:separator/>
      </w:r>
    </w:p>
  </w:footnote>
  <w:footnote w:type="continuationSeparator" w:id="0">
    <w:p w14:paraId="7161BC79" w14:textId="77777777" w:rsidR="00281378" w:rsidRDefault="0028137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DB1147" w:rsidRDefault="00DB1147">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48D"/>
    <w:rsid w:val="00006802"/>
    <w:rsid w:val="00006886"/>
    <w:rsid w:val="00006A54"/>
    <w:rsid w:val="000073B3"/>
    <w:rsid w:val="00007A37"/>
    <w:rsid w:val="000105BE"/>
    <w:rsid w:val="00010649"/>
    <w:rsid w:val="000107B7"/>
    <w:rsid w:val="00010A75"/>
    <w:rsid w:val="00010C5E"/>
    <w:rsid w:val="00010FF5"/>
    <w:rsid w:val="00011ECA"/>
    <w:rsid w:val="000123E0"/>
    <w:rsid w:val="000125FE"/>
    <w:rsid w:val="00012E9B"/>
    <w:rsid w:val="00012FFA"/>
    <w:rsid w:val="00013498"/>
    <w:rsid w:val="000138BB"/>
    <w:rsid w:val="00013922"/>
    <w:rsid w:val="00013C03"/>
    <w:rsid w:val="00013CD9"/>
    <w:rsid w:val="00014866"/>
    <w:rsid w:val="00014B8C"/>
    <w:rsid w:val="000157C8"/>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D1"/>
    <w:rsid w:val="00017DF6"/>
    <w:rsid w:val="0002027D"/>
    <w:rsid w:val="00020610"/>
    <w:rsid w:val="00020FD2"/>
    <w:rsid w:val="0002127B"/>
    <w:rsid w:val="00021289"/>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5D3A"/>
    <w:rsid w:val="00025EDA"/>
    <w:rsid w:val="00026203"/>
    <w:rsid w:val="00026361"/>
    <w:rsid w:val="0002648A"/>
    <w:rsid w:val="000266DF"/>
    <w:rsid w:val="00026818"/>
    <w:rsid w:val="00026D07"/>
    <w:rsid w:val="000270C7"/>
    <w:rsid w:val="0002739C"/>
    <w:rsid w:val="000277C6"/>
    <w:rsid w:val="00027AB6"/>
    <w:rsid w:val="00030404"/>
    <w:rsid w:val="00030414"/>
    <w:rsid w:val="000309DF"/>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2DCE"/>
    <w:rsid w:val="00043041"/>
    <w:rsid w:val="00043B88"/>
    <w:rsid w:val="00044191"/>
    <w:rsid w:val="000445C5"/>
    <w:rsid w:val="00044697"/>
    <w:rsid w:val="00044763"/>
    <w:rsid w:val="00044E0F"/>
    <w:rsid w:val="00044F86"/>
    <w:rsid w:val="0004536C"/>
    <w:rsid w:val="0004571D"/>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1B3"/>
    <w:rsid w:val="00050D24"/>
    <w:rsid w:val="00050F0C"/>
    <w:rsid w:val="00051148"/>
    <w:rsid w:val="00051336"/>
    <w:rsid w:val="00051720"/>
    <w:rsid w:val="00051815"/>
    <w:rsid w:val="00051F6A"/>
    <w:rsid w:val="000521F0"/>
    <w:rsid w:val="000527CA"/>
    <w:rsid w:val="00052843"/>
    <w:rsid w:val="00052AE8"/>
    <w:rsid w:val="00052BE7"/>
    <w:rsid w:val="000530B3"/>
    <w:rsid w:val="00053623"/>
    <w:rsid w:val="00053811"/>
    <w:rsid w:val="00053A59"/>
    <w:rsid w:val="00054080"/>
    <w:rsid w:val="0005443C"/>
    <w:rsid w:val="00054808"/>
    <w:rsid w:val="000549F6"/>
    <w:rsid w:val="00054B73"/>
    <w:rsid w:val="00054C1D"/>
    <w:rsid w:val="00054ED4"/>
    <w:rsid w:val="0005528F"/>
    <w:rsid w:val="00055769"/>
    <w:rsid w:val="00055B2F"/>
    <w:rsid w:val="00056371"/>
    <w:rsid w:val="000566F0"/>
    <w:rsid w:val="0005698F"/>
    <w:rsid w:val="00056A1C"/>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05E"/>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00A"/>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8C"/>
    <w:rsid w:val="00081CE2"/>
    <w:rsid w:val="00082107"/>
    <w:rsid w:val="00082251"/>
    <w:rsid w:val="000822A1"/>
    <w:rsid w:val="00082303"/>
    <w:rsid w:val="0008253E"/>
    <w:rsid w:val="00082773"/>
    <w:rsid w:val="00082C9D"/>
    <w:rsid w:val="00082D42"/>
    <w:rsid w:val="00082D60"/>
    <w:rsid w:val="000834B1"/>
    <w:rsid w:val="00083C10"/>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2424"/>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260"/>
    <w:rsid w:val="00097DCF"/>
    <w:rsid w:val="000A0D7C"/>
    <w:rsid w:val="000A0E73"/>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4F5"/>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B0B"/>
    <w:rsid w:val="000B5D46"/>
    <w:rsid w:val="000B5DDA"/>
    <w:rsid w:val="000B5FF3"/>
    <w:rsid w:val="000B6024"/>
    <w:rsid w:val="000B624A"/>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329"/>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06F8"/>
    <w:rsid w:val="000D102A"/>
    <w:rsid w:val="000D26CE"/>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545"/>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918"/>
    <w:rsid w:val="000F6E54"/>
    <w:rsid w:val="000F73C5"/>
    <w:rsid w:val="000F7404"/>
    <w:rsid w:val="000F771C"/>
    <w:rsid w:val="000F7A00"/>
    <w:rsid w:val="000F7A35"/>
    <w:rsid w:val="000F7B40"/>
    <w:rsid w:val="000F7D19"/>
    <w:rsid w:val="000F7F3C"/>
    <w:rsid w:val="00100C76"/>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5FF"/>
    <w:rsid w:val="00117630"/>
    <w:rsid w:val="00117964"/>
    <w:rsid w:val="00120243"/>
    <w:rsid w:val="001203D9"/>
    <w:rsid w:val="00120953"/>
    <w:rsid w:val="0012118F"/>
    <w:rsid w:val="001211FA"/>
    <w:rsid w:val="001214FB"/>
    <w:rsid w:val="00121A0E"/>
    <w:rsid w:val="00122397"/>
    <w:rsid w:val="00122802"/>
    <w:rsid w:val="0012292C"/>
    <w:rsid w:val="001240FF"/>
    <w:rsid w:val="001241EC"/>
    <w:rsid w:val="001245B6"/>
    <w:rsid w:val="00124D88"/>
    <w:rsid w:val="00125DED"/>
    <w:rsid w:val="00125EFF"/>
    <w:rsid w:val="00126787"/>
    <w:rsid w:val="00127993"/>
    <w:rsid w:val="00127CF7"/>
    <w:rsid w:val="00127DC9"/>
    <w:rsid w:val="0013001F"/>
    <w:rsid w:val="00130C2B"/>
    <w:rsid w:val="0013152B"/>
    <w:rsid w:val="0013191C"/>
    <w:rsid w:val="001319F2"/>
    <w:rsid w:val="001323F7"/>
    <w:rsid w:val="00132826"/>
    <w:rsid w:val="00132937"/>
    <w:rsid w:val="00132D7F"/>
    <w:rsid w:val="00133197"/>
    <w:rsid w:val="001334EA"/>
    <w:rsid w:val="001336A0"/>
    <w:rsid w:val="00133707"/>
    <w:rsid w:val="0013385D"/>
    <w:rsid w:val="00133BE6"/>
    <w:rsid w:val="00133CE9"/>
    <w:rsid w:val="00134D05"/>
    <w:rsid w:val="00135053"/>
    <w:rsid w:val="001350E2"/>
    <w:rsid w:val="001352A6"/>
    <w:rsid w:val="00135B85"/>
    <w:rsid w:val="00135CA1"/>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417"/>
    <w:rsid w:val="0014359C"/>
    <w:rsid w:val="00144428"/>
    <w:rsid w:val="0014456B"/>
    <w:rsid w:val="00144570"/>
    <w:rsid w:val="00144AB3"/>
    <w:rsid w:val="00144F35"/>
    <w:rsid w:val="001451FC"/>
    <w:rsid w:val="001453CE"/>
    <w:rsid w:val="001453F6"/>
    <w:rsid w:val="001454A0"/>
    <w:rsid w:val="00145576"/>
    <w:rsid w:val="0014652C"/>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1F5"/>
    <w:rsid w:val="00171249"/>
    <w:rsid w:val="0017158B"/>
    <w:rsid w:val="001716E8"/>
    <w:rsid w:val="0017186B"/>
    <w:rsid w:val="00172377"/>
    <w:rsid w:val="001728B8"/>
    <w:rsid w:val="00172997"/>
    <w:rsid w:val="00172B5B"/>
    <w:rsid w:val="00172D5F"/>
    <w:rsid w:val="00173870"/>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820"/>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782"/>
    <w:rsid w:val="001A5A8D"/>
    <w:rsid w:val="001A5A9F"/>
    <w:rsid w:val="001A614F"/>
    <w:rsid w:val="001A61CB"/>
    <w:rsid w:val="001A662F"/>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6BA"/>
    <w:rsid w:val="001C089B"/>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93A"/>
    <w:rsid w:val="001D1DC8"/>
    <w:rsid w:val="001D2924"/>
    <w:rsid w:val="001D2A0F"/>
    <w:rsid w:val="001D31AA"/>
    <w:rsid w:val="001D3804"/>
    <w:rsid w:val="001D391A"/>
    <w:rsid w:val="001D42DF"/>
    <w:rsid w:val="001D439C"/>
    <w:rsid w:val="001D47E9"/>
    <w:rsid w:val="001D4E52"/>
    <w:rsid w:val="001D5300"/>
    <w:rsid w:val="001D56A2"/>
    <w:rsid w:val="001D56BB"/>
    <w:rsid w:val="001D63E2"/>
    <w:rsid w:val="001D69DA"/>
    <w:rsid w:val="001D6AE3"/>
    <w:rsid w:val="001D7187"/>
    <w:rsid w:val="001D78C0"/>
    <w:rsid w:val="001D7DCA"/>
    <w:rsid w:val="001D7ECC"/>
    <w:rsid w:val="001D7FCC"/>
    <w:rsid w:val="001E01CF"/>
    <w:rsid w:val="001E01E3"/>
    <w:rsid w:val="001E0963"/>
    <w:rsid w:val="001E0B2B"/>
    <w:rsid w:val="001E0E0C"/>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680"/>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A05"/>
    <w:rsid w:val="00213BE8"/>
    <w:rsid w:val="0021433A"/>
    <w:rsid w:val="002147C1"/>
    <w:rsid w:val="0021486F"/>
    <w:rsid w:val="00214906"/>
    <w:rsid w:val="00214A87"/>
    <w:rsid w:val="00214E4F"/>
    <w:rsid w:val="00215194"/>
    <w:rsid w:val="002156E5"/>
    <w:rsid w:val="0021587B"/>
    <w:rsid w:val="00215CF7"/>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12E1"/>
    <w:rsid w:val="00241539"/>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343"/>
    <w:rsid w:val="00254874"/>
    <w:rsid w:val="00254959"/>
    <w:rsid w:val="00254ADB"/>
    <w:rsid w:val="00254EB2"/>
    <w:rsid w:val="00254FF1"/>
    <w:rsid w:val="00255015"/>
    <w:rsid w:val="0025517A"/>
    <w:rsid w:val="0025598A"/>
    <w:rsid w:val="00255C3A"/>
    <w:rsid w:val="00255FB3"/>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378"/>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4296"/>
    <w:rsid w:val="0028468D"/>
    <w:rsid w:val="0028490A"/>
    <w:rsid w:val="00284AC3"/>
    <w:rsid w:val="00284FDA"/>
    <w:rsid w:val="002851A1"/>
    <w:rsid w:val="002853A6"/>
    <w:rsid w:val="0028542F"/>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B24"/>
    <w:rsid w:val="00291C89"/>
    <w:rsid w:val="00292000"/>
    <w:rsid w:val="0029214F"/>
    <w:rsid w:val="0029225E"/>
    <w:rsid w:val="00292749"/>
    <w:rsid w:val="00292E67"/>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4BB1"/>
    <w:rsid w:val="002A5001"/>
    <w:rsid w:val="002A55BF"/>
    <w:rsid w:val="002A57AA"/>
    <w:rsid w:val="002A58D2"/>
    <w:rsid w:val="002A5BBE"/>
    <w:rsid w:val="002A5BC7"/>
    <w:rsid w:val="002A5C3C"/>
    <w:rsid w:val="002A6114"/>
    <w:rsid w:val="002A6365"/>
    <w:rsid w:val="002A65FF"/>
    <w:rsid w:val="002A689E"/>
    <w:rsid w:val="002A79C8"/>
    <w:rsid w:val="002A7C0D"/>
    <w:rsid w:val="002B0025"/>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801"/>
    <w:rsid w:val="002B6ADB"/>
    <w:rsid w:val="002B6B8D"/>
    <w:rsid w:val="002B6CD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432"/>
    <w:rsid w:val="002C654B"/>
    <w:rsid w:val="002C67D1"/>
    <w:rsid w:val="002C6E69"/>
    <w:rsid w:val="002C71D8"/>
    <w:rsid w:val="002C7236"/>
    <w:rsid w:val="002C7CFB"/>
    <w:rsid w:val="002D0310"/>
    <w:rsid w:val="002D0469"/>
    <w:rsid w:val="002D05A8"/>
    <w:rsid w:val="002D080C"/>
    <w:rsid w:val="002D0A98"/>
    <w:rsid w:val="002D0D2E"/>
    <w:rsid w:val="002D0DBE"/>
    <w:rsid w:val="002D19F4"/>
    <w:rsid w:val="002D1BBD"/>
    <w:rsid w:val="002D1EC3"/>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8EE"/>
    <w:rsid w:val="002E0EFC"/>
    <w:rsid w:val="002E101E"/>
    <w:rsid w:val="002E165D"/>
    <w:rsid w:val="002E1A3C"/>
    <w:rsid w:val="002E1A76"/>
    <w:rsid w:val="002E1AD3"/>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D73"/>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5C8"/>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17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3E66"/>
    <w:rsid w:val="003146F1"/>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0BE"/>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8B3"/>
    <w:rsid w:val="00342B69"/>
    <w:rsid w:val="00342B74"/>
    <w:rsid w:val="00342D07"/>
    <w:rsid w:val="0034325D"/>
    <w:rsid w:val="003436BE"/>
    <w:rsid w:val="00343C5F"/>
    <w:rsid w:val="00343C65"/>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828"/>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5E"/>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77A0F"/>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38B"/>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3E45"/>
    <w:rsid w:val="0039420E"/>
    <w:rsid w:val="0039497C"/>
    <w:rsid w:val="003949AD"/>
    <w:rsid w:val="00395286"/>
    <w:rsid w:val="00395426"/>
    <w:rsid w:val="00395626"/>
    <w:rsid w:val="0039595E"/>
    <w:rsid w:val="003959F4"/>
    <w:rsid w:val="00395D60"/>
    <w:rsid w:val="00395DB7"/>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3ADC"/>
    <w:rsid w:val="003A48AB"/>
    <w:rsid w:val="003A4A3E"/>
    <w:rsid w:val="003A4C15"/>
    <w:rsid w:val="003A52A4"/>
    <w:rsid w:val="003A5383"/>
    <w:rsid w:val="003A55F2"/>
    <w:rsid w:val="003A5A04"/>
    <w:rsid w:val="003A5AAD"/>
    <w:rsid w:val="003A5E7C"/>
    <w:rsid w:val="003A6205"/>
    <w:rsid w:val="003A6408"/>
    <w:rsid w:val="003A6966"/>
    <w:rsid w:val="003A6AB1"/>
    <w:rsid w:val="003A7298"/>
    <w:rsid w:val="003A763E"/>
    <w:rsid w:val="003A78AD"/>
    <w:rsid w:val="003A7A44"/>
    <w:rsid w:val="003B0226"/>
    <w:rsid w:val="003B04C3"/>
    <w:rsid w:val="003B05ED"/>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DD3"/>
    <w:rsid w:val="003B6ECE"/>
    <w:rsid w:val="003B7090"/>
    <w:rsid w:val="003B726F"/>
    <w:rsid w:val="003B7695"/>
    <w:rsid w:val="003B7879"/>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57BD"/>
    <w:rsid w:val="003C6102"/>
    <w:rsid w:val="003C6263"/>
    <w:rsid w:val="003C62B0"/>
    <w:rsid w:val="003C63A5"/>
    <w:rsid w:val="003C6753"/>
    <w:rsid w:val="003C6B7E"/>
    <w:rsid w:val="003C6DC5"/>
    <w:rsid w:val="003C785F"/>
    <w:rsid w:val="003C7D27"/>
    <w:rsid w:val="003D02F5"/>
    <w:rsid w:val="003D0FCF"/>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70B7"/>
    <w:rsid w:val="003D7470"/>
    <w:rsid w:val="003D7CA1"/>
    <w:rsid w:val="003E02D5"/>
    <w:rsid w:val="003E0618"/>
    <w:rsid w:val="003E09F3"/>
    <w:rsid w:val="003E0AD7"/>
    <w:rsid w:val="003E1766"/>
    <w:rsid w:val="003E1931"/>
    <w:rsid w:val="003E1A13"/>
    <w:rsid w:val="003E1B9F"/>
    <w:rsid w:val="003E1C3B"/>
    <w:rsid w:val="003E1EC9"/>
    <w:rsid w:val="003E20E6"/>
    <w:rsid w:val="003E243B"/>
    <w:rsid w:val="003E2B4D"/>
    <w:rsid w:val="003E2D8B"/>
    <w:rsid w:val="003E3159"/>
    <w:rsid w:val="003E340F"/>
    <w:rsid w:val="003E3D06"/>
    <w:rsid w:val="003E4903"/>
    <w:rsid w:val="003E4907"/>
    <w:rsid w:val="003E526C"/>
    <w:rsid w:val="003E5491"/>
    <w:rsid w:val="003E5BFC"/>
    <w:rsid w:val="003E632F"/>
    <w:rsid w:val="003E70A9"/>
    <w:rsid w:val="003E7671"/>
    <w:rsid w:val="003E788A"/>
    <w:rsid w:val="003E7914"/>
    <w:rsid w:val="003E791C"/>
    <w:rsid w:val="003E7970"/>
    <w:rsid w:val="003E7D3D"/>
    <w:rsid w:val="003E7D7A"/>
    <w:rsid w:val="003F02A3"/>
    <w:rsid w:val="003F0C57"/>
    <w:rsid w:val="003F109C"/>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49D"/>
    <w:rsid w:val="00403962"/>
    <w:rsid w:val="004039E5"/>
    <w:rsid w:val="00403AFF"/>
    <w:rsid w:val="00403C34"/>
    <w:rsid w:val="00403EB2"/>
    <w:rsid w:val="00404068"/>
    <w:rsid w:val="0040423C"/>
    <w:rsid w:val="00404D16"/>
    <w:rsid w:val="00405234"/>
    <w:rsid w:val="004053BB"/>
    <w:rsid w:val="00405740"/>
    <w:rsid w:val="00405D38"/>
    <w:rsid w:val="0040625D"/>
    <w:rsid w:val="0040690F"/>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65"/>
    <w:rsid w:val="00415CFA"/>
    <w:rsid w:val="00416413"/>
    <w:rsid w:val="00416C07"/>
    <w:rsid w:val="00416C5D"/>
    <w:rsid w:val="0041722B"/>
    <w:rsid w:val="00417617"/>
    <w:rsid w:val="0042007B"/>
    <w:rsid w:val="00420311"/>
    <w:rsid w:val="0042065F"/>
    <w:rsid w:val="0042083C"/>
    <w:rsid w:val="00420E9B"/>
    <w:rsid w:val="00420FAE"/>
    <w:rsid w:val="00421440"/>
    <w:rsid w:val="00421506"/>
    <w:rsid w:val="004219A9"/>
    <w:rsid w:val="00422149"/>
    <w:rsid w:val="0042221F"/>
    <w:rsid w:val="00422855"/>
    <w:rsid w:val="00422F46"/>
    <w:rsid w:val="00422FD1"/>
    <w:rsid w:val="0042344A"/>
    <w:rsid w:val="00423636"/>
    <w:rsid w:val="00424347"/>
    <w:rsid w:val="00424386"/>
    <w:rsid w:val="00424410"/>
    <w:rsid w:val="004245A7"/>
    <w:rsid w:val="004247F6"/>
    <w:rsid w:val="0042486C"/>
    <w:rsid w:val="00424B3E"/>
    <w:rsid w:val="00424ED9"/>
    <w:rsid w:val="00425031"/>
    <w:rsid w:val="0042518A"/>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BB"/>
    <w:rsid w:val="00431FF6"/>
    <w:rsid w:val="00432269"/>
    <w:rsid w:val="00432555"/>
    <w:rsid w:val="00432A22"/>
    <w:rsid w:val="00432CD4"/>
    <w:rsid w:val="00432FF8"/>
    <w:rsid w:val="0043312B"/>
    <w:rsid w:val="00433A52"/>
    <w:rsid w:val="00433A90"/>
    <w:rsid w:val="004340C0"/>
    <w:rsid w:val="004343EF"/>
    <w:rsid w:val="0043486C"/>
    <w:rsid w:val="00435185"/>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BC2"/>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C65"/>
    <w:rsid w:val="00453F1F"/>
    <w:rsid w:val="004543F3"/>
    <w:rsid w:val="004544DF"/>
    <w:rsid w:val="00454770"/>
    <w:rsid w:val="004548F6"/>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68"/>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67F"/>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33"/>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CDD"/>
    <w:rsid w:val="004B0CF1"/>
    <w:rsid w:val="004B0D20"/>
    <w:rsid w:val="004B0F20"/>
    <w:rsid w:val="004B10CC"/>
    <w:rsid w:val="004B115A"/>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37B6"/>
    <w:rsid w:val="004C4241"/>
    <w:rsid w:val="004C42D3"/>
    <w:rsid w:val="004C4748"/>
    <w:rsid w:val="004C4786"/>
    <w:rsid w:val="004C4AFA"/>
    <w:rsid w:val="004C4C7B"/>
    <w:rsid w:val="004C6494"/>
    <w:rsid w:val="004C6F78"/>
    <w:rsid w:val="004C6FAE"/>
    <w:rsid w:val="004C6FC8"/>
    <w:rsid w:val="004C781C"/>
    <w:rsid w:val="004C7B19"/>
    <w:rsid w:val="004D0111"/>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A32"/>
    <w:rsid w:val="004D3E24"/>
    <w:rsid w:val="004D4641"/>
    <w:rsid w:val="004D4F38"/>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42"/>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49B"/>
    <w:rsid w:val="004F5FB1"/>
    <w:rsid w:val="004F6838"/>
    <w:rsid w:val="004F683B"/>
    <w:rsid w:val="004F68A3"/>
    <w:rsid w:val="004F6B60"/>
    <w:rsid w:val="004F7124"/>
    <w:rsid w:val="004F71C3"/>
    <w:rsid w:val="004F7249"/>
    <w:rsid w:val="004F73A8"/>
    <w:rsid w:val="004F7536"/>
    <w:rsid w:val="004F7B44"/>
    <w:rsid w:val="004F7D8F"/>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5BD"/>
    <w:rsid w:val="00507BDE"/>
    <w:rsid w:val="00510109"/>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D8B"/>
    <w:rsid w:val="00515E30"/>
    <w:rsid w:val="0051619B"/>
    <w:rsid w:val="0051623D"/>
    <w:rsid w:val="00517212"/>
    <w:rsid w:val="005176D2"/>
    <w:rsid w:val="00517910"/>
    <w:rsid w:val="00517918"/>
    <w:rsid w:val="0051796C"/>
    <w:rsid w:val="005209A0"/>
    <w:rsid w:val="00521301"/>
    <w:rsid w:val="00521324"/>
    <w:rsid w:val="0052143C"/>
    <w:rsid w:val="00521A28"/>
    <w:rsid w:val="005221EE"/>
    <w:rsid w:val="00522AF1"/>
    <w:rsid w:val="00522C4C"/>
    <w:rsid w:val="00523493"/>
    <w:rsid w:val="005237AA"/>
    <w:rsid w:val="005239CA"/>
    <w:rsid w:val="00523AF2"/>
    <w:rsid w:val="00523ED6"/>
    <w:rsid w:val="00523F71"/>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3A4"/>
    <w:rsid w:val="00532693"/>
    <w:rsid w:val="00532E82"/>
    <w:rsid w:val="0053375A"/>
    <w:rsid w:val="00533835"/>
    <w:rsid w:val="00533974"/>
    <w:rsid w:val="00533F20"/>
    <w:rsid w:val="005340E4"/>
    <w:rsid w:val="00534328"/>
    <w:rsid w:val="005348E1"/>
    <w:rsid w:val="00535050"/>
    <w:rsid w:val="005350CB"/>
    <w:rsid w:val="005352F9"/>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B4F"/>
    <w:rsid w:val="00551C74"/>
    <w:rsid w:val="00552E31"/>
    <w:rsid w:val="00552F19"/>
    <w:rsid w:val="0055324E"/>
    <w:rsid w:val="005538C3"/>
    <w:rsid w:val="005539A5"/>
    <w:rsid w:val="0055429C"/>
    <w:rsid w:val="00554D9A"/>
    <w:rsid w:val="00554EA4"/>
    <w:rsid w:val="00554EDD"/>
    <w:rsid w:val="00554F23"/>
    <w:rsid w:val="00555CA1"/>
    <w:rsid w:val="00556821"/>
    <w:rsid w:val="005568AA"/>
    <w:rsid w:val="00556BC0"/>
    <w:rsid w:val="00556C95"/>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1AE"/>
    <w:rsid w:val="00565D96"/>
    <w:rsid w:val="005662E5"/>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5F0"/>
    <w:rsid w:val="00574907"/>
    <w:rsid w:val="00574EB9"/>
    <w:rsid w:val="00575942"/>
    <w:rsid w:val="00575CF0"/>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C4B"/>
    <w:rsid w:val="00586F96"/>
    <w:rsid w:val="005901DA"/>
    <w:rsid w:val="00590BF2"/>
    <w:rsid w:val="00590D51"/>
    <w:rsid w:val="00590E02"/>
    <w:rsid w:val="00591012"/>
    <w:rsid w:val="005913FF"/>
    <w:rsid w:val="005915E7"/>
    <w:rsid w:val="005916F4"/>
    <w:rsid w:val="00591A2D"/>
    <w:rsid w:val="00591CAC"/>
    <w:rsid w:val="00591E25"/>
    <w:rsid w:val="00592291"/>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AE4"/>
    <w:rsid w:val="00596CF0"/>
    <w:rsid w:val="00596ED3"/>
    <w:rsid w:val="00597026"/>
    <w:rsid w:val="00597A95"/>
    <w:rsid w:val="00597CE1"/>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0D"/>
    <w:rsid w:val="005A704C"/>
    <w:rsid w:val="005B0394"/>
    <w:rsid w:val="005B0C68"/>
    <w:rsid w:val="005B0E41"/>
    <w:rsid w:val="005B111A"/>
    <w:rsid w:val="005B1745"/>
    <w:rsid w:val="005B1B8C"/>
    <w:rsid w:val="005B1F77"/>
    <w:rsid w:val="005B20D8"/>
    <w:rsid w:val="005B21C0"/>
    <w:rsid w:val="005B2268"/>
    <w:rsid w:val="005B2429"/>
    <w:rsid w:val="005B3286"/>
    <w:rsid w:val="005B3353"/>
    <w:rsid w:val="005B3487"/>
    <w:rsid w:val="005B36E4"/>
    <w:rsid w:val="005B3916"/>
    <w:rsid w:val="005B393D"/>
    <w:rsid w:val="005B3F3B"/>
    <w:rsid w:val="005B4301"/>
    <w:rsid w:val="005B45E0"/>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1B5"/>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A42"/>
    <w:rsid w:val="005E5EA4"/>
    <w:rsid w:val="005E5F83"/>
    <w:rsid w:val="005E62EF"/>
    <w:rsid w:val="005E6B6D"/>
    <w:rsid w:val="005E6BAD"/>
    <w:rsid w:val="005E6F75"/>
    <w:rsid w:val="005E70EF"/>
    <w:rsid w:val="005E727B"/>
    <w:rsid w:val="005E7B1D"/>
    <w:rsid w:val="005F0047"/>
    <w:rsid w:val="005F02BF"/>
    <w:rsid w:val="005F02DA"/>
    <w:rsid w:val="005F0A1F"/>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42F"/>
    <w:rsid w:val="005F6BD1"/>
    <w:rsid w:val="005F6DEE"/>
    <w:rsid w:val="005F7385"/>
    <w:rsid w:val="005F74BD"/>
    <w:rsid w:val="005F7631"/>
    <w:rsid w:val="005F7654"/>
    <w:rsid w:val="005F7672"/>
    <w:rsid w:val="005F7EF6"/>
    <w:rsid w:val="00600288"/>
    <w:rsid w:val="006003C9"/>
    <w:rsid w:val="00600E6F"/>
    <w:rsid w:val="00600FBC"/>
    <w:rsid w:val="0060103C"/>
    <w:rsid w:val="006014C8"/>
    <w:rsid w:val="006015DF"/>
    <w:rsid w:val="00601735"/>
    <w:rsid w:val="00601C87"/>
    <w:rsid w:val="00601D58"/>
    <w:rsid w:val="00601DEE"/>
    <w:rsid w:val="00601FD1"/>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4DC8"/>
    <w:rsid w:val="0060551E"/>
    <w:rsid w:val="0060586A"/>
    <w:rsid w:val="006059EE"/>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175"/>
    <w:rsid w:val="00617540"/>
    <w:rsid w:val="006177ED"/>
    <w:rsid w:val="0061782A"/>
    <w:rsid w:val="00617886"/>
    <w:rsid w:val="0061794A"/>
    <w:rsid w:val="0062090A"/>
    <w:rsid w:val="00620FE3"/>
    <w:rsid w:val="0062120D"/>
    <w:rsid w:val="0062126B"/>
    <w:rsid w:val="006214AD"/>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2E8"/>
    <w:rsid w:val="00625307"/>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6BE"/>
    <w:rsid w:val="00633C6F"/>
    <w:rsid w:val="00634562"/>
    <w:rsid w:val="006348FC"/>
    <w:rsid w:val="00634B09"/>
    <w:rsid w:val="00634D0D"/>
    <w:rsid w:val="00634EB1"/>
    <w:rsid w:val="00634ECB"/>
    <w:rsid w:val="0063562B"/>
    <w:rsid w:val="006356CB"/>
    <w:rsid w:val="0063581D"/>
    <w:rsid w:val="00635D55"/>
    <w:rsid w:val="00635E17"/>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45"/>
    <w:rsid w:val="00644758"/>
    <w:rsid w:val="00644A0C"/>
    <w:rsid w:val="00644AA9"/>
    <w:rsid w:val="00644F39"/>
    <w:rsid w:val="00644F44"/>
    <w:rsid w:val="006454C1"/>
    <w:rsid w:val="00645C97"/>
    <w:rsid w:val="00645DBE"/>
    <w:rsid w:val="00645E42"/>
    <w:rsid w:val="00647011"/>
    <w:rsid w:val="00647190"/>
    <w:rsid w:val="00647C38"/>
    <w:rsid w:val="00650755"/>
    <w:rsid w:val="00650B43"/>
    <w:rsid w:val="00650C3F"/>
    <w:rsid w:val="006510F4"/>
    <w:rsid w:val="00651599"/>
    <w:rsid w:val="006515A1"/>
    <w:rsid w:val="00651635"/>
    <w:rsid w:val="00651AC6"/>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62E"/>
    <w:rsid w:val="00672AFA"/>
    <w:rsid w:val="00672C0A"/>
    <w:rsid w:val="0067300B"/>
    <w:rsid w:val="00673128"/>
    <w:rsid w:val="006738D5"/>
    <w:rsid w:val="00674488"/>
    <w:rsid w:val="00674CE7"/>
    <w:rsid w:val="00675941"/>
    <w:rsid w:val="00675FB5"/>
    <w:rsid w:val="00676401"/>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AC2"/>
    <w:rsid w:val="00683F70"/>
    <w:rsid w:val="006843B4"/>
    <w:rsid w:val="0068448A"/>
    <w:rsid w:val="006845A8"/>
    <w:rsid w:val="00684729"/>
    <w:rsid w:val="00684B6C"/>
    <w:rsid w:val="00684EB9"/>
    <w:rsid w:val="00686378"/>
    <w:rsid w:val="00686495"/>
    <w:rsid w:val="00686B28"/>
    <w:rsid w:val="00686EC2"/>
    <w:rsid w:val="00687832"/>
    <w:rsid w:val="00687D19"/>
    <w:rsid w:val="00687DF5"/>
    <w:rsid w:val="00690CBA"/>
    <w:rsid w:val="00691445"/>
    <w:rsid w:val="00691EBD"/>
    <w:rsid w:val="006921E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1F5"/>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71B"/>
    <w:rsid w:val="006B6C73"/>
    <w:rsid w:val="006B7373"/>
    <w:rsid w:val="006B7874"/>
    <w:rsid w:val="006B7A75"/>
    <w:rsid w:val="006B7B18"/>
    <w:rsid w:val="006B7E2F"/>
    <w:rsid w:val="006C026A"/>
    <w:rsid w:val="006C076B"/>
    <w:rsid w:val="006C0964"/>
    <w:rsid w:val="006C1176"/>
    <w:rsid w:val="006C1251"/>
    <w:rsid w:val="006C16E7"/>
    <w:rsid w:val="006C18B0"/>
    <w:rsid w:val="006C1919"/>
    <w:rsid w:val="006C1958"/>
    <w:rsid w:val="006C1D62"/>
    <w:rsid w:val="006C1DF0"/>
    <w:rsid w:val="006C1F47"/>
    <w:rsid w:val="006C1FBE"/>
    <w:rsid w:val="006C269C"/>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0189"/>
    <w:rsid w:val="006D1914"/>
    <w:rsid w:val="006D1B0D"/>
    <w:rsid w:val="006D1D99"/>
    <w:rsid w:val="006D22A2"/>
    <w:rsid w:val="006D2C36"/>
    <w:rsid w:val="006D3091"/>
    <w:rsid w:val="006D3575"/>
    <w:rsid w:val="006D37B1"/>
    <w:rsid w:val="006D3B91"/>
    <w:rsid w:val="006D4342"/>
    <w:rsid w:val="006D46A2"/>
    <w:rsid w:val="006D4D9E"/>
    <w:rsid w:val="006D5CFC"/>
    <w:rsid w:val="006D5E9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94A"/>
    <w:rsid w:val="006E5D88"/>
    <w:rsid w:val="006E5F51"/>
    <w:rsid w:val="006E6092"/>
    <w:rsid w:val="006E6804"/>
    <w:rsid w:val="006E6821"/>
    <w:rsid w:val="006E6AF2"/>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635"/>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552"/>
    <w:rsid w:val="007009CB"/>
    <w:rsid w:val="0070154E"/>
    <w:rsid w:val="00701553"/>
    <w:rsid w:val="00701906"/>
    <w:rsid w:val="00701C49"/>
    <w:rsid w:val="0070239B"/>
    <w:rsid w:val="007025E6"/>
    <w:rsid w:val="0070311A"/>
    <w:rsid w:val="00703697"/>
    <w:rsid w:val="00703C74"/>
    <w:rsid w:val="00704236"/>
    <w:rsid w:val="0070424F"/>
    <w:rsid w:val="0070429A"/>
    <w:rsid w:val="007043B9"/>
    <w:rsid w:val="007043EB"/>
    <w:rsid w:val="00704A27"/>
    <w:rsid w:val="007051D1"/>
    <w:rsid w:val="007051F7"/>
    <w:rsid w:val="007057AF"/>
    <w:rsid w:val="00705803"/>
    <w:rsid w:val="007059F2"/>
    <w:rsid w:val="00705CF6"/>
    <w:rsid w:val="00705F9D"/>
    <w:rsid w:val="007064CB"/>
    <w:rsid w:val="00706E6F"/>
    <w:rsid w:val="007073B8"/>
    <w:rsid w:val="00707456"/>
    <w:rsid w:val="00707F38"/>
    <w:rsid w:val="0071063F"/>
    <w:rsid w:val="007106AE"/>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470"/>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7CB"/>
    <w:rsid w:val="00743875"/>
    <w:rsid w:val="00743A20"/>
    <w:rsid w:val="00743C4B"/>
    <w:rsid w:val="00744069"/>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18F"/>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8D5"/>
    <w:rsid w:val="00762C3A"/>
    <w:rsid w:val="00762ECD"/>
    <w:rsid w:val="007648E4"/>
    <w:rsid w:val="0076499E"/>
    <w:rsid w:val="007649E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A8E"/>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416"/>
    <w:rsid w:val="007B35EF"/>
    <w:rsid w:val="007B37D0"/>
    <w:rsid w:val="007B3840"/>
    <w:rsid w:val="007B3B21"/>
    <w:rsid w:val="007B4061"/>
    <w:rsid w:val="007B47BC"/>
    <w:rsid w:val="007B48F0"/>
    <w:rsid w:val="007B53FC"/>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B28"/>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052"/>
    <w:rsid w:val="007D467C"/>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CB3"/>
    <w:rsid w:val="007E6D0F"/>
    <w:rsid w:val="007E6D5E"/>
    <w:rsid w:val="007E6DE7"/>
    <w:rsid w:val="007E736A"/>
    <w:rsid w:val="007E761B"/>
    <w:rsid w:val="007E7E4E"/>
    <w:rsid w:val="007E7FC7"/>
    <w:rsid w:val="007F01C2"/>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61B"/>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0C5"/>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03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1B"/>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701F"/>
    <w:rsid w:val="008470B2"/>
    <w:rsid w:val="00847401"/>
    <w:rsid w:val="0084774F"/>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881"/>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DB"/>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488"/>
    <w:rsid w:val="008678EA"/>
    <w:rsid w:val="00867AC8"/>
    <w:rsid w:val="00867D05"/>
    <w:rsid w:val="00870082"/>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943"/>
    <w:rsid w:val="00876CC1"/>
    <w:rsid w:val="00876D14"/>
    <w:rsid w:val="00877A48"/>
    <w:rsid w:val="00877B11"/>
    <w:rsid w:val="008804C8"/>
    <w:rsid w:val="0088090E"/>
    <w:rsid w:val="008812E9"/>
    <w:rsid w:val="0088189E"/>
    <w:rsid w:val="00881914"/>
    <w:rsid w:val="008819D9"/>
    <w:rsid w:val="00881BFD"/>
    <w:rsid w:val="00881F33"/>
    <w:rsid w:val="0088218A"/>
    <w:rsid w:val="0088242F"/>
    <w:rsid w:val="008824D0"/>
    <w:rsid w:val="00882625"/>
    <w:rsid w:val="008827E3"/>
    <w:rsid w:val="00882B7A"/>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A1C"/>
    <w:rsid w:val="00886F8C"/>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3"/>
    <w:rsid w:val="008946DE"/>
    <w:rsid w:val="008948B4"/>
    <w:rsid w:val="00894ADF"/>
    <w:rsid w:val="00894C45"/>
    <w:rsid w:val="008953A6"/>
    <w:rsid w:val="00895644"/>
    <w:rsid w:val="0089568B"/>
    <w:rsid w:val="00895A23"/>
    <w:rsid w:val="00895B9A"/>
    <w:rsid w:val="00895CA0"/>
    <w:rsid w:val="00895D39"/>
    <w:rsid w:val="00896175"/>
    <w:rsid w:val="00896240"/>
    <w:rsid w:val="00896494"/>
    <w:rsid w:val="00896A82"/>
    <w:rsid w:val="008973AD"/>
    <w:rsid w:val="0089774E"/>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B91"/>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920"/>
    <w:rsid w:val="008B7B91"/>
    <w:rsid w:val="008B7C85"/>
    <w:rsid w:val="008B7D52"/>
    <w:rsid w:val="008B7DF1"/>
    <w:rsid w:val="008C02F5"/>
    <w:rsid w:val="008C1012"/>
    <w:rsid w:val="008C1190"/>
    <w:rsid w:val="008C1328"/>
    <w:rsid w:val="008C1410"/>
    <w:rsid w:val="008C167B"/>
    <w:rsid w:val="008C1817"/>
    <w:rsid w:val="008C1C53"/>
    <w:rsid w:val="008C2107"/>
    <w:rsid w:val="008C249E"/>
    <w:rsid w:val="008C281F"/>
    <w:rsid w:val="008C2A58"/>
    <w:rsid w:val="008C2D81"/>
    <w:rsid w:val="008C2F3D"/>
    <w:rsid w:val="008C324E"/>
    <w:rsid w:val="008C3302"/>
    <w:rsid w:val="008C3ACC"/>
    <w:rsid w:val="008C3E8D"/>
    <w:rsid w:val="008C4143"/>
    <w:rsid w:val="008C4A4C"/>
    <w:rsid w:val="008C4CD8"/>
    <w:rsid w:val="008C4CFC"/>
    <w:rsid w:val="008C4D06"/>
    <w:rsid w:val="008C4F6C"/>
    <w:rsid w:val="008C5029"/>
    <w:rsid w:val="008C52E8"/>
    <w:rsid w:val="008C53C4"/>
    <w:rsid w:val="008C573A"/>
    <w:rsid w:val="008C5932"/>
    <w:rsid w:val="008C683D"/>
    <w:rsid w:val="008C6980"/>
    <w:rsid w:val="008C6A6D"/>
    <w:rsid w:val="008C6E89"/>
    <w:rsid w:val="008C77A3"/>
    <w:rsid w:val="008C7B3A"/>
    <w:rsid w:val="008C7F66"/>
    <w:rsid w:val="008D01AB"/>
    <w:rsid w:val="008D057B"/>
    <w:rsid w:val="008D0581"/>
    <w:rsid w:val="008D05DE"/>
    <w:rsid w:val="008D0944"/>
    <w:rsid w:val="008D0C27"/>
    <w:rsid w:val="008D0DCE"/>
    <w:rsid w:val="008D1323"/>
    <w:rsid w:val="008D1866"/>
    <w:rsid w:val="008D1957"/>
    <w:rsid w:val="008D1A07"/>
    <w:rsid w:val="008D1A9D"/>
    <w:rsid w:val="008D1F06"/>
    <w:rsid w:val="008D1F98"/>
    <w:rsid w:val="008D28A8"/>
    <w:rsid w:val="008D2C1C"/>
    <w:rsid w:val="008D2D30"/>
    <w:rsid w:val="008D2FC6"/>
    <w:rsid w:val="008D35F5"/>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15"/>
    <w:rsid w:val="008E5290"/>
    <w:rsid w:val="008E5320"/>
    <w:rsid w:val="008E535B"/>
    <w:rsid w:val="008E6352"/>
    <w:rsid w:val="008E649E"/>
    <w:rsid w:val="008E71F8"/>
    <w:rsid w:val="008E79B2"/>
    <w:rsid w:val="008F04AC"/>
    <w:rsid w:val="008F0691"/>
    <w:rsid w:val="008F083D"/>
    <w:rsid w:val="008F0B73"/>
    <w:rsid w:val="008F1229"/>
    <w:rsid w:val="008F1269"/>
    <w:rsid w:val="008F1559"/>
    <w:rsid w:val="008F17D9"/>
    <w:rsid w:val="008F1B62"/>
    <w:rsid w:val="008F1C69"/>
    <w:rsid w:val="008F2131"/>
    <w:rsid w:val="008F2179"/>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2C5"/>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0F42"/>
    <w:rsid w:val="00911122"/>
    <w:rsid w:val="009118FA"/>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22F"/>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28B"/>
    <w:rsid w:val="0094160B"/>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5A0C"/>
    <w:rsid w:val="0094678A"/>
    <w:rsid w:val="009469F2"/>
    <w:rsid w:val="00946A31"/>
    <w:rsid w:val="00946ED3"/>
    <w:rsid w:val="00946F68"/>
    <w:rsid w:val="0094713F"/>
    <w:rsid w:val="009478EC"/>
    <w:rsid w:val="00947A14"/>
    <w:rsid w:val="00947BBB"/>
    <w:rsid w:val="00947CC2"/>
    <w:rsid w:val="00947CC8"/>
    <w:rsid w:val="00947EC1"/>
    <w:rsid w:val="00947FE8"/>
    <w:rsid w:val="00950485"/>
    <w:rsid w:val="00950798"/>
    <w:rsid w:val="009508F8"/>
    <w:rsid w:val="00950914"/>
    <w:rsid w:val="009511B9"/>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7E"/>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47"/>
    <w:rsid w:val="009639E9"/>
    <w:rsid w:val="00963B18"/>
    <w:rsid w:val="00963FA2"/>
    <w:rsid w:val="00964B46"/>
    <w:rsid w:val="009650C9"/>
    <w:rsid w:val="00965356"/>
    <w:rsid w:val="009656A1"/>
    <w:rsid w:val="0096596E"/>
    <w:rsid w:val="00965E3D"/>
    <w:rsid w:val="009660D5"/>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884"/>
    <w:rsid w:val="00976E61"/>
    <w:rsid w:val="00976E6C"/>
    <w:rsid w:val="009772B0"/>
    <w:rsid w:val="0097737E"/>
    <w:rsid w:val="00977980"/>
    <w:rsid w:val="00977AF9"/>
    <w:rsid w:val="00977B21"/>
    <w:rsid w:val="00980580"/>
    <w:rsid w:val="00980C17"/>
    <w:rsid w:val="00980E2B"/>
    <w:rsid w:val="00981057"/>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4149"/>
    <w:rsid w:val="009842EF"/>
    <w:rsid w:val="00984ECF"/>
    <w:rsid w:val="00985290"/>
    <w:rsid w:val="00985D69"/>
    <w:rsid w:val="00985E00"/>
    <w:rsid w:val="00985EA1"/>
    <w:rsid w:val="00985F32"/>
    <w:rsid w:val="0098656D"/>
    <w:rsid w:val="009865A7"/>
    <w:rsid w:val="009867CC"/>
    <w:rsid w:val="00986829"/>
    <w:rsid w:val="009868F4"/>
    <w:rsid w:val="00986A30"/>
    <w:rsid w:val="00986AE6"/>
    <w:rsid w:val="00987060"/>
    <w:rsid w:val="00987A36"/>
    <w:rsid w:val="00987B1F"/>
    <w:rsid w:val="00990031"/>
    <w:rsid w:val="00990460"/>
    <w:rsid w:val="009905BB"/>
    <w:rsid w:val="009913B5"/>
    <w:rsid w:val="00991AFB"/>
    <w:rsid w:val="00991B01"/>
    <w:rsid w:val="00991B11"/>
    <w:rsid w:val="00992048"/>
    <w:rsid w:val="0099204C"/>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A7C5C"/>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56"/>
    <w:rsid w:val="009B3D6A"/>
    <w:rsid w:val="009B40E6"/>
    <w:rsid w:val="009B41B9"/>
    <w:rsid w:val="009B44CA"/>
    <w:rsid w:val="009B48A5"/>
    <w:rsid w:val="009B48DB"/>
    <w:rsid w:val="009B4D73"/>
    <w:rsid w:val="009B4F3F"/>
    <w:rsid w:val="009B504A"/>
    <w:rsid w:val="009B50AA"/>
    <w:rsid w:val="009B51EC"/>
    <w:rsid w:val="009B52E7"/>
    <w:rsid w:val="009B5487"/>
    <w:rsid w:val="009B5496"/>
    <w:rsid w:val="009B5712"/>
    <w:rsid w:val="009B5D09"/>
    <w:rsid w:val="009B6050"/>
    <w:rsid w:val="009B61A2"/>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6E8"/>
    <w:rsid w:val="009E67EF"/>
    <w:rsid w:val="009E694E"/>
    <w:rsid w:val="009E7257"/>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A5A"/>
    <w:rsid w:val="00A00EAB"/>
    <w:rsid w:val="00A012D1"/>
    <w:rsid w:val="00A024E6"/>
    <w:rsid w:val="00A0265C"/>
    <w:rsid w:val="00A02748"/>
    <w:rsid w:val="00A02AD3"/>
    <w:rsid w:val="00A02E58"/>
    <w:rsid w:val="00A033FA"/>
    <w:rsid w:val="00A03B32"/>
    <w:rsid w:val="00A04164"/>
    <w:rsid w:val="00A0525A"/>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09"/>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96"/>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1F36"/>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32B"/>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70252"/>
    <w:rsid w:val="00A71369"/>
    <w:rsid w:val="00A71437"/>
    <w:rsid w:val="00A7154A"/>
    <w:rsid w:val="00A72272"/>
    <w:rsid w:val="00A724F5"/>
    <w:rsid w:val="00A72606"/>
    <w:rsid w:val="00A72716"/>
    <w:rsid w:val="00A72B2C"/>
    <w:rsid w:val="00A72BCF"/>
    <w:rsid w:val="00A72C36"/>
    <w:rsid w:val="00A736B6"/>
    <w:rsid w:val="00A736FA"/>
    <w:rsid w:val="00A73719"/>
    <w:rsid w:val="00A7373F"/>
    <w:rsid w:val="00A738EA"/>
    <w:rsid w:val="00A73AF8"/>
    <w:rsid w:val="00A744F6"/>
    <w:rsid w:val="00A74909"/>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452C"/>
    <w:rsid w:val="00A85011"/>
    <w:rsid w:val="00A85279"/>
    <w:rsid w:val="00A85284"/>
    <w:rsid w:val="00A853E9"/>
    <w:rsid w:val="00A859FE"/>
    <w:rsid w:val="00A85B1B"/>
    <w:rsid w:val="00A860C5"/>
    <w:rsid w:val="00A86358"/>
    <w:rsid w:val="00A86A36"/>
    <w:rsid w:val="00A86BED"/>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690"/>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3CE"/>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2BFE"/>
    <w:rsid w:val="00AB32CF"/>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391"/>
    <w:rsid w:val="00AC4848"/>
    <w:rsid w:val="00AC4E7F"/>
    <w:rsid w:val="00AC6011"/>
    <w:rsid w:val="00AC6026"/>
    <w:rsid w:val="00AC6048"/>
    <w:rsid w:val="00AC6220"/>
    <w:rsid w:val="00AC6382"/>
    <w:rsid w:val="00AC6666"/>
    <w:rsid w:val="00AC66D9"/>
    <w:rsid w:val="00AC6798"/>
    <w:rsid w:val="00AC6C8D"/>
    <w:rsid w:val="00AC6E05"/>
    <w:rsid w:val="00AC6E07"/>
    <w:rsid w:val="00AC7261"/>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405"/>
    <w:rsid w:val="00AD658B"/>
    <w:rsid w:val="00AD67BC"/>
    <w:rsid w:val="00AD6880"/>
    <w:rsid w:val="00AD772A"/>
    <w:rsid w:val="00AD78B9"/>
    <w:rsid w:val="00AE0723"/>
    <w:rsid w:val="00AE1221"/>
    <w:rsid w:val="00AE1350"/>
    <w:rsid w:val="00AE14BF"/>
    <w:rsid w:val="00AE1607"/>
    <w:rsid w:val="00AE1A8C"/>
    <w:rsid w:val="00AE1AD6"/>
    <w:rsid w:val="00AE1CB3"/>
    <w:rsid w:val="00AE2276"/>
    <w:rsid w:val="00AE24E7"/>
    <w:rsid w:val="00AE2577"/>
    <w:rsid w:val="00AE2750"/>
    <w:rsid w:val="00AE2E3D"/>
    <w:rsid w:val="00AE38BE"/>
    <w:rsid w:val="00AE3A53"/>
    <w:rsid w:val="00AE407E"/>
    <w:rsid w:val="00AE479E"/>
    <w:rsid w:val="00AE48B4"/>
    <w:rsid w:val="00AE4C81"/>
    <w:rsid w:val="00AE4E2A"/>
    <w:rsid w:val="00AE5CA1"/>
    <w:rsid w:val="00AE60EC"/>
    <w:rsid w:val="00AE6264"/>
    <w:rsid w:val="00AE688B"/>
    <w:rsid w:val="00AE6FC4"/>
    <w:rsid w:val="00AE71B3"/>
    <w:rsid w:val="00AE78DB"/>
    <w:rsid w:val="00AE7E50"/>
    <w:rsid w:val="00AF0451"/>
    <w:rsid w:val="00AF05A3"/>
    <w:rsid w:val="00AF09B0"/>
    <w:rsid w:val="00AF1000"/>
    <w:rsid w:val="00AF1348"/>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6A5"/>
    <w:rsid w:val="00B05D62"/>
    <w:rsid w:val="00B05F0E"/>
    <w:rsid w:val="00B06059"/>
    <w:rsid w:val="00B0624A"/>
    <w:rsid w:val="00B0686E"/>
    <w:rsid w:val="00B06AC8"/>
    <w:rsid w:val="00B06F2B"/>
    <w:rsid w:val="00B06FE1"/>
    <w:rsid w:val="00B07100"/>
    <w:rsid w:val="00B07302"/>
    <w:rsid w:val="00B076D1"/>
    <w:rsid w:val="00B07738"/>
    <w:rsid w:val="00B07D78"/>
    <w:rsid w:val="00B1005C"/>
    <w:rsid w:val="00B1036D"/>
    <w:rsid w:val="00B10900"/>
    <w:rsid w:val="00B10C92"/>
    <w:rsid w:val="00B10D71"/>
    <w:rsid w:val="00B111C5"/>
    <w:rsid w:val="00B117FB"/>
    <w:rsid w:val="00B11F71"/>
    <w:rsid w:val="00B127B5"/>
    <w:rsid w:val="00B12AF2"/>
    <w:rsid w:val="00B131E2"/>
    <w:rsid w:val="00B13260"/>
    <w:rsid w:val="00B13292"/>
    <w:rsid w:val="00B1371B"/>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977"/>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4225"/>
    <w:rsid w:val="00B3538D"/>
    <w:rsid w:val="00B35724"/>
    <w:rsid w:val="00B35892"/>
    <w:rsid w:val="00B360E8"/>
    <w:rsid w:val="00B361C3"/>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56C6"/>
    <w:rsid w:val="00B460D7"/>
    <w:rsid w:val="00B46408"/>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6EF5"/>
    <w:rsid w:val="00B572EF"/>
    <w:rsid w:val="00B57BBC"/>
    <w:rsid w:val="00B609BA"/>
    <w:rsid w:val="00B60FF0"/>
    <w:rsid w:val="00B6122D"/>
    <w:rsid w:val="00B614A1"/>
    <w:rsid w:val="00B61583"/>
    <w:rsid w:val="00B61CC1"/>
    <w:rsid w:val="00B61F7F"/>
    <w:rsid w:val="00B6205D"/>
    <w:rsid w:val="00B6264B"/>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CBB"/>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1C6"/>
    <w:rsid w:val="00B806EE"/>
    <w:rsid w:val="00B808F6"/>
    <w:rsid w:val="00B80931"/>
    <w:rsid w:val="00B80CA9"/>
    <w:rsid w:val="00B80F7E"/>
    <w:rsid w:val="00B80FF5"/>
    <w:rsid w:val="00B818AF"/>
    <w:rsid w:val="00B81B7F"/>
    <w:rsid w:val="00B81CF2"/>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B9"/>
    <w:rsid w:val="00B849C7"/>
    <w:rsid w:val="00B84B77"/>
    <w:rsid w:val="00B84D50"/>
    <w:rsid w:val="00B84EB9"/>
    <w:rsid w:val="00B85595"/>
    <w:rsid w:val="00B85AF3"/>
    <w:rsid w:val="00B85B7F"/>
    <w:rsid w:val="00B85CC2"/>
    <w:rsid w:val="00B85CCC"/>
    <w:rsid w:val="00B85FFE"/>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0B"/>
    <w:rsid w:val="00B94E8F"/>
    <w:rsid w:val="00B95786"/>
    <w:rsid w:val="00B95A83"/>
    <w:rsid w:val="00B95EC8"/>
    <w:rsid w:val="00B96C15"/>
    <w:rsid w:val="00B96E06"/>
    <w:rsid w:val="00B97042"/>
    <w:rsid w:val="00B973C3"/>
    <w:rsid w:val="00B97647"/>
    <w:rsid w:val="00B97A1E"/>
    <w:rsid w:val="00B97C7A"/>
    <w:rsid w:val="00B97F89"/>
    <w:rsid w:val="00BA03D5"/>
    <w:rsid w:val="00BA05F8"/>
    <w:rsid w:val="00BA08E1"/>
    <w:rsid w:val="00BA0D1C"/>
    <w:rsid w:val="00BA1D08"/>
    <w:rsid w:val="00BA1D0F"/>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559"/>
    <w:rsid w:val="00BA763D"/>
    <w:rsid w:val="00BA7FF0"/>
    <w:rsid w:val="00BB029B"/>
    <w:rsid w:val="00BB02B2"/>
    <w:rsid w:val="00BB02D2"/>
    <w:rsid w:val="00BB02D9"/>
    <w:rsid w:val="00BB0323"/>
    <w:rsid w:val="00BB049E"/>
    <w:rsid w:val="00BB0BB2"/>
    <w:rsid w:val="00BB0CEA"/>
    <w:rsid w:val="00BB1033"/>
    <w:rsid w:val="00BB1C5C"/>
    <w:rsid w:val="00BB1CDF"/>
    <w:rsid w:val="00BB1DC7"/>
    <w:rsid w:val="00BB1E28"/>
    <w:rsid w:val="00BB25EB"/>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5BEC"/>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6A3"/>
    <w:rsid w:val="00BD3A48"/>
    <w:rsid w:val="00BD3E54"/>
    <w:rsid w:val="00BD4F13"/>
    <w:rsid w:val="00BD531C"/>
    <w:rsid w:val="00BD5668"/>
    <w:rsid w:val="00BD5694"/>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30"/>
    <w:rsid w:val="00BE4B9D"/>
    <w:rsid w:val="00BE4BD7"/>
    <w:rsid w:val="00BE4DDC"/>
    <w:rsid w:val="00BE5108"/>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59DF"/>
    <w:rsid w:val="00BF698D"/>
    <w:rsid w:val="00BF73C4"/>
    <w:rsid w:val="00BF7842"/>
    <w:rsid w:val="00BF7B01"/>
    <w:rsid w:val="00BF7C21"/>
    <w:rsid w:val="00BF7D62"/>
    <w:rsid w:val="00BF7E17"/>
    <w:rsid w:val="00BF7E96"/>
    <w:rsid w:val="00C002F0"/>
    <w:rsid w:val="00C003E0"/>
    <w:rsid w:val="00C00720"/>
    <w:rsid w:val="00C014F8"/>
    <w:rsid w:val="00C022F7"/>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489"/>
    <w:rsid w:val="00C13D67"/>
    <w:rsid w:val="00C13EB1"/>
    <w:rsid w:val="00C14010"/>
    <w:rsid w:val="00C14033"/>
    <w:rsid w:val="00C145F9"/>
    <w:rsid w:val="00C148A1"/>
    <w:rsid w:val="00C14979"/>
    <w:rsid w:val="00C14DDC"/>
    <w:rsid w:val="00C15809"/>
    <w:rsid w:val="00C15838"/>
    <w:rsid w:val="00C159A6"/>
    <w:rsid w:val="00C15C47"/>
    <w:rsid w:val="00C15CAD"/>
    <w:rsid w:val="00C166DA"/>
    <w:rsid w:val="00C16BF4"/>
    <w:rsid w:val="00C16D76"/>
    <w:rsid w:val="00C171C4"/>
    <w:rsid w:val="00C174DE"/>
    <w:rsid w:val="00C17755"/>
    <w:rsid w:val="00C17B47"/>
    <w:rsid w:val="00C17D26"/>
    <w:rsid w:val="00C17D3B"/>
    <w:rsid w:val="00C17DC6"/>
    <w:rsid w:val="00C20721"/>
    <w:rsid w:val="00C20735"/>
    <w:rsid w:val="00C209AA"/>
    <w:rsid w:val="00C20EE2"/>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495"/>
    <w:rsid w:val="00C265BD"/>
    <w:rsid w:val="00C26A8E"/>
    <w:rsid w:val="00C26CF0"/>
    <w:rsid w:val="00C273D3"/>
    <w:rsid w:val="00C27445"/>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C89"/>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1BDE"/>
    <w:rsid w:val="00C4227F"/>
    <w:rsid w:val="00C422FB"/>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6CE4"/>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0F1"/>
    <w:rsid w:val="00C55284"/>
    <w:rsid w:val="00C555EF"/>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1D79"/>
    <w:rsid w:val="00C62B70"/>
    <w:rsid w:val="00C62DA9"/>
    <w:rsid w:val="00C63065"/>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05C"/>
    <w:rsid w:val="00C663FC"/>
    <w:rsid w:val="00C664EE"/>
    <w:rsid w:val="00C666F9"/>
    <w:rsid w:val="00C66809"/>
    <w:rsid w:val="00C66F26"/>
    <w:rsid w:val="00C67D68"/>
    <w:rsid w:val="00C67F6E"/>
    <w:rsid w:val="00C70207"/>
    <w:rsid w:val="00C703A9"/>
    <w:rsid w:val="00C7043D"/>
    <w:rsid w:val="00C7111D"/>
    <w:rsid w:val="00C71409"/>
    <w:rsid w:val="00C71592"/>
    <w:rsid w:val="00C71699"/>
    <w:rsid w:val="00C71B22"/>
    <w:rsid w:val="00C71B80"/>
    <w:rsid w:val="00C71E5C"/>
    <w:rsid w:val="00C72297"/>
    <w:rsid w:val="00C722A5"/>
    <w:rsid w:val="00C72924"/>
    <w:rsid w:val="00C72993"/>
    <w:rsid w:val="00C72BED"/>
    <w:rsid w:val="00C72D3F"/>
    <w:rsid w:val="00C72EAB"/>
    <w:rsid w:val="00C731E8"/>
    <w:rsid w:val="00C7322B"/>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CBE"/>
    <w:rsid w:val="00C82DE9"/>
    <w:rsid w:val="00C83843"/>
    <w:rsid w:val="00C83A22"/>
    <w:rsid w:val="00C83D1A"/>
    <w:rsid w:val="00C844D1"/>
    <w:rsid w:val="00C84D79"/>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DD4"/>
    <w:rsid w:val="00C92F02"/>
    <w:rsid w:val="00C9354F"/>
    <w:rsid w:val="00C93BF8"/>
    <w:rsid w:val="00C93E9F"/>
    <w:rsid w:val="00C93F4D"/>
    <w:rsid w:val="00C94181"/>
    <w:rsid w:val="00C9440E"/>
    <w:rsid w:val="00C94B16"/>
    <w:rsid w:val="00C94BCC"/>
    <w:rsid w:val="00C94CEE"/>
    <w:rsid w:val="00C957A5"/>
    <w:rsid w:val="00C9581F"/>
    <w:rsid w:val="00C95C10"/>
    <w:rsid w:val="00C96840"/>
    <w:rsid w:val="00C96ADF"/>
    <w:rsid w:val="00C96C1D"/>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415"/>
    <w:rsid w:val="00CA784E"/>
    <w:rsid w:val="00CA7C56"/>
    <w:rsid w:val="00CA7C9A"/>
    <w:rsid w:val="00CB0184"/>
    <w:rsid w:val="00CB0BEB"/>
    <w:rsid w:val="00CB1688"/>
    <w:rsid w:val="00CB1B60"/>
    <w:rsid w:val="00CB24DF"/>
    <w:rsid w:val="00CB274E"/>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9D4"/>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4D5F"/>
    <w:rsid w:val="00CC52C6"/>
    <w:rsid w:val="00CC558A"/>
    <w:rsid w:val="00CC5DAA"/>
    <w:rsid w:val="00CC5EA8"/>
    <w:rsid w:val="00CC631D"/>
    <w:rsid w:val="00CC63DA"/>
    <w:rsid w:val="00CC66A1"/>
    <w:rsid w:val="00CC732A"/>
    <w:rsid w:val="00CD0265"/>
    <w:rsid w:val="00CD0522"/>
    <w:rsid w:val="00CD0B8F"/>
    <w:rsid w:val="00CD1074"/>
    <w:rsid w:val="00CD117D"/>
    <w:rsid w:val="00CD11FD"/>
    <w:rsid w:val="00CD21ED"/>
    <w:rsid w:val="00CD22A4"/>
    <w:rsid w:val="00CD265C"/>
    <w:rsid w:val="00CD2B30"/>
    <w:rsid w:val="00CD2BC6"/>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6E2A"/>
    <w:rsid w:val="00CD75FC"/>
    <w:rsid w:val="00CD774F"/>
    <w:rsid w:val="00CD7B85"/>
    <w:rsid w:val="00CE000E"/>
    <w:rsid w:val="00CE0693"/>
    <w:rsid w:val="00CE144B"/>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5F2"/>
    <w:rsid w:val="00CF0F6E"/>
    <w:rsid w:val="00CF116A"/>
    <w:rsid w:val="00CF13A3"/>
    <w:rsid w:val="00CF19D6"/>
    <w:rsid w:val="00CF1AC5"/>
    <w:rsid w:val="00CF1BD8"/>
    <w:rsid w:val="00CF1D4A"/>
    <w:rsid w:val="00CF1E47"/>
    <w:rsid w:val="00CF29FD"/>
    <w:rsid w:val="00CF2B80"/>
    <w:rsid w:val="00CF3338"/>
    <w:rsid w:val="00CF3671"/>
    <w:rsid w:val="00CF383E"/>
    <w:rsid w:val="00CF4304"/>
    <w:rsid w:val="00CF4ED1"/>
    <w:rsid w:val="00CF5203"/>
    <w:rsid w:val="00CF547E"/>
    <w:rsid w:val="00CF5936"/>
    <w:rsid w:val="00CF5C21"/>
    <w:rsid w:val="00CF5FE5"/>
    <w:rsid w:val="00CF6369"/>
    <w:rsid w:val="00CF6451"/>
    <w:rsid w:val="00CF6DD7"/>
    <w:rsid w:val="00CF7413"/>
    <w:rsid w:val="00CF75A5"/>
    <w:rsid w:val="00CF77D7"/>
    <w:rsid w:val="00D00930"/>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D14"/>
    <w:rsid w:val="00D0595B"/>
    <w:rsid w:val="00D0598F"/>
    <w:rsid w:val="00D05C62"/>
    <w:rsid w:val="00D05CA8"/>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458"/>
    <w:rsid w:val="00D24846"/>
    <w:rsid w:val="00D24F0B"/>
    <w:rsid w:val="00D2574C"/>
    <w:rsid w:val="00D25A28"/>
    <w:rsid w:val="00D25F37"/>
    <w:rsid w:val="00D262BE"/>
    <w:rsid w:val="00D273BE"/>
    <w:rsid w:val="00D27413"/>
    <w:rsid w:val="00D2741B"/>
    <w:rsid w:val="00D2770D"/>
    <w:rsid w:val="00D27B5B"/>
    <w:rsid w:val="00D27C4E"/>
    <w:rsid w:val="00D27D1D"/>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B94"/>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3EF6"/>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04C"/>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795E"/>
    <w:rsid w:val="00D779FD"/>
    <w:rsid w:val="00D77CAE"/>
    <w:rsid w:val="00D801E6"/>
    <w:rsid w:val="00D803E4"/>
    <w:rsid w:val="00D8065F"/>
    <w:rsid w:val="00D807A5"/>
    <w:rsid w:val="00D80C50"/>
    <w:rsid w:val="00D80ECB"/>
    <w:rsid w:val="00D81C7E"/>
    <w:rsid w:val="00D81E51"/>
    <w:rsid w:val="00D821CB"/>
    <w:rsid w:val="00D82281"/>
    <w:rsid w:val="00D8228E"/>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75"/>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033"/>
    <w:rsid w:val="00DA4248"/>
    <w:rsid w:val="00DA46ED"/>
    <w:rsid w:val="00DA487A"/>
    <w:rsid w:val="00DA4D85"/>
    <w:rsid w:val="00DA4E77"/>
    <w:rsid w:val="00DA55D8"/>
    <w:rsid w:val="00DA57FA"/>
    <w:rsid w:val="00DA5D75"/>
    <w:rsid w:val="00DA5D98"/>
    <w:rsid w:val="00DA5F3C"/>
    <w:rsid w:val="00DA6381"/>
    <w:rsid w:val="00DA68D5"/>
    <w:rsid w:val="00DA6A9E"/>
    <w:rsid w:val="00DA6C8A"/>
    <w:rsid w:val="00DA7183"/>
    <w:rsid w:val="00DA792D"/>
    <w:rsid w:val="00DB008C"/>
    <w:rsid w:val="00DB036C"/>
    <w:rsid w:val="00DB03FF"/>
    <w:rsid w:val="00DB072E"/>
    <w:rsid w:val="00DB09E6"/>
    <w:rsid w:val="00DB09F6"/>
    <w:rsid w:val="00DB0AB7"/>
    <w:rsid w:val="00DB0E3B"/>
    <w:rsid w:val="00DB1147"/>
    <w:rsid w:val="00DB13CC"/>
    <w:rsid w:val="00DB13D2"/>
    <w:rsid w:val="00DB17BB"/>
    <w:rsid w:val="00DB19F8"/>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1D6"/>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969"/>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6FBE"/>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B1D"/>
    <w:rsid w:val="00E32E3C"/>
    <w:rsid w:val="00E3338E"/>
    <w:rsid w:val="00E336C9"/>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44D"/>
    <w:rsid w:val="00E416CC"/>
    <w:rsid w:val="00E41D3A"/>
    <w:rsid w:val="00E4211A"/>
    <w:rsid w:val="00E4262C"/>
    <w:rsid w:val="00E42FF9"/>
    <w:rsid w:val="00E433A3"/>
    <w:rsid w:val="00E43AFF"/>
    <w:rsid w:val="00E43B39"/>
    <w:rsid w:val="00E43BBA"/>
    <w:rsid w:val="00E43C4F"/>
    <w:rsid w:val="00E44417"/>
    <w:rsid w:val="00E4458E"/>
    <w:rsid w:val="00E4480E"/>
    <w:rsid w:val="00E4507C"/>
    <w:rsid w:val="00E45C29"/>
    <w:rsid w:val="00E460CA"/>
    <w:rsid w:val="00E4742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548"/>
    <w:rsid w:val="00E54AFC"/>
    <w:rsid w:val="00E54FCC"/>
    <w:rsid w:val="00E557B9"/>
    <w:rsid w:val="00E55969"/>
    <w:rsid w:val="00E55A31"/>
    <w:rsid w:val="00E55B03"/>
    <w:rsid w:val="00E55E8E"/>
    <w:rsid w:val="00E5641E"/>
    <w:rsid w:val="00E56630"/>
    <w:rsid w:val="00E56636"/>
    <w:rsid w:val="00E56B71"/>
    <w:rsid w:val="00E56F6B"/>
    <w:rsid w:val="00E579B4"/>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2CD0"/>
    <w:rsid w:val="00E6325E"/>
    <w:rsid w:val="00E6370F"/>
    <w:rsid w:val="00E63B79"/>
    <w:rsid w:val="00E63C1F"/>
    <w:rsid w:val="00E641C4"/>
    <w:rsid w:val="00E642E6"/>
    <w:rsid w:val="00E6504F"/>
    <w:rsid w:val="00E65096"/>
    <w:rsid w:val="00E65B21"/>
    <w:rsid w:val="00E65BF1"/>
    <w:rsid w:val="00E65F91"/>
    <w:rsid w:val="00E660BB"/>
    <w:rsid w:val="00E66208"/>
    <w:rsid w:val="00E664BB"/>
    <w:rsid w:val="00E6656B"/>
    <w:rsid w:val="00E6679B"/>
    <w:rsid w:val="00E66883"/>
    <w:rsid w:val="00E66B3D"/>
    <w:rsid w:val="00E66BAD"/>
    <w:rsid w:val="00E67229"/>
    <w:rsid w:val="00E67410"/>
    <w:rsid w:val="00E67B26"/>
    <w:rsid w:val="00E67D28"/>
    <w:rsid w:val="00E67D46"/>
    <w:rsid w:val="00E67E10"/>
    <w:rsid w:val="00E70955"/>
    <w:rsid w:val="00E70BEE"/>
    <w:rsid w:val="00E70E11"/>
    <w:rsid w:val="00E7139C"/>
    <w:rsid w:val="00E71849"/>
    <w:rsid w:val="00E71C8D"/>
    <w:rsid w:val="00E71EA8"/>
    <w:rsid w:val="00E7205C"/>
    <w:rsid w:val="00E72468"/>
    <w:rsid w:val="00E7278D"/>
    <w:rsid w:val="00E72908"/>
    <w:rsid w:val="00E73335"/>
    <w:rsid w:val="00E73851"/>
    <w:rsid w:val="00E739E8"/>
    <w:rsid w:val="00E73BAC"/>
    <w:rsid w:val="00E73FDA"/>
    <w:rsid w:val="00E7439D"/>
    <w:rsid w:val="00E74640"/>
    <w:rsid w:val="00E74D0F"/>
    <w:rsid w:val="00E74E1A"/>
    <w:rsid w:val="00E751AA"/>
    <w:rsid w:val="00E75220"/>
    <w:rsid w:val="00E755AF"/>
    <w:rsid w:val="00E75F0D"/>
    <w:rsid w:val="00E764E0"/>
    <w:rsid w:val="00E76FAC"/>
    <w:rsid w:val="00E7777A"/>
    <w:rsid w:val="00E77F1E"/>
    <w:rsid w:val="00E80BA5"/>
    <w:rsid w:val="00E812AA"/>
    <w:rsid w:val="00E813DB"/>
    <w:rsid w:val="00E814AE"/>
    <w:rsid w:val="00E8190D"/>
    <w:rsid w:val="00E81D78"/>
    <w:rsid w:val="00E826FF"/>
    <w:rsid w:val="00E82DD9"/>
    <w:rsid w:val="00E83195"/>
    <w:rsid w:val="00E83233"/>
    <w:rsid w:val="00E83246"/>
    <w:rsid w:val="00E83832"/>
    <w:rsid w:val="00E83AC0"/>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DCD"/>
    <w:rsid w:val="00EA2264"/>
    <w:rsid w:val="00EA284C"/>
    <w:rsid w:val="00EA2A71"/>
    <w:rsid w:val="00EA2C0D"/>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2E0"/>
    <w:rsid w:val="00EB7E37"/>
    <w:rsid w:val="00EB7EC7"/>
    <w:rsid w:val="00EB7FCC"/>
    <w:rsid w:val="00EC01C1"/>
    <w:rsid w:val="00EC12EF"/>
    <w:rsid w:val="00EC188B"/>
    <w:rsid w:val="00EC18F4"/>
    <w:rsid w:val="00EC1937"/>
    <w:rsid w:val="00EC1D36"/>
    <w:rsid w:val="00EC1E50"/>
    <w:rsid w:val="00EC1F42"/>
    <w:rsid w:val="00EC2851"/>
    <w:rsid w:val="00EC2868"/>
    <w:rsid w:val="00EC2BF3"/>
    <w:rsid w:val="00EC2CF4"/>
    <w:rsid w:val="00EC30FD"/>
    <w:rsid w:val="00EC33F0"/>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61F"/>
    <w:rsid w:val="00ED2935"/>
    <w:rsid w:val="00ED3298"/>
    <w:rsid w:val="00ED366B"/>
    <w:rsid w:val="00ED3A3C"/>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7B9"/>
    <w:rsid w:val="00EE481F"/>
    <w:rsid w:val="00EE4BCE"/>
    <w:rsid w:val="00EE4CA9"/>
    <w:rsid w:val="00EE5650"/>
    <w:rsid w:val="00EE6548"/>
    <w:rsid w:val="00EE66CC"/>
    <w:rsid w:val="00EE6FBD"/>
    <w:rsid w:val="00EE7163"/>
    <w:rsid w:val="00EF0072"/>
    <w:rsid w:val="00EF0102"/>
    <w:rsid w:val="00EF0136"/>
    <w:rsid w:val="00EF01B5"/>
    <w:rsid w:val="00EF0551"/>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957"/>
    <w:rsid w:val="00EF712E"/>
    <w:rsid w:val="00EF733A"/>
    <w:rsid w:val="00EF7483"/>
    <w:rsid w:val="00EF74C6"/>
    <w:rsid w:val="00EF7D1A"/>
    <w:rsid w:val="00EF7D23"/>
    <w:rsid w:val="00F0082C"/>
    <w:rsid w:val="00F00D94"/>
    <w:rsid w:val="00F00E2A"/>
    <w:rsid w:val="00F0149E"/>
    <w:rsid w:val="00F0167B"/>
    <w:rsid w:val="00F01AA7"/>
    <w:rsid w:val="00F021E0"/>
    <w:rsid w:val="00F023E8"/>
    <w:rsid w:val="00F026B0"/>
    <w:rsid w:val="00F02904"/>
    <w:rsid w:val="00F0298D"/>
    <w:rsid w:val="00F02DA1"/>
    <w:rsid w:val="00F03105"/>
    <w:rsid w:val="00F0332B"/>
    <w:rsid w:val="00F0336C"/>
    <w:rsid w:val="00F035F7"/>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2BC1"/>
    <w:rsid w:val="00F142AD"/>
    <w:rsid w:val="00F1448E"/>
    <w:rsid w:val="00F148A0"/>
    <w:rsid w:val="00F148D4"/>
    <w:rsid w:val="00F14BB7"/>
    <w:rsid w:val="00F14F77"/>
    <w:rsid w:val="00F15183"/>
    <w:rsid w:val="00F151A0"/>
    <w:rsid w:val="00F159AA"/>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955"/>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AC"/>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769"/>
    <w:rsid w:val="00F42E82"/>
    <w:rsid w:val="00F431C2"/>
    <w:rsid w:val="00F4320F"/>
    <w:rsid w:val="00F43AD1"/>
    <w:rsid w:val="00F43B55"/>
    <w:rsid w:val="00F43E25"/>
    <w:rsid w:val="00F43E3A"/>
    <w:rsid w:val="00F44128"/>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0BD7"/>
    <w:rsid w:val="00F617CD"/>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2F9"/>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66"/>
    <w:rsid w:val="00F8358E"/>
    <w:rsid w:val="00F835DC"/>
    <w:rsid w:val="00F83DC3"/>
    <w:rsid w:val="00F8402A"/>
    <w:rsid w:val="00F840D6"/>
    <w:rsid w:val="00F845EE"/>
    <w:rsid w:val="00F84F9D"/>
    <w:rsid w:val="00F85B40"/>
    <w:rsid w:val="00F86010"/>
    <w:rsid w:val="00F862F2"/>
    <w:rsid w:val="00F86D23"/>
    <w:rsid w:val="00F87609"/>
    <w:rsid w:val="00F87A01"/>
    <w:rsid w:val="00F87BB5"/>
    <w:rsid w:val="00F87C69"/>
    <w:rsid w:val="00F87C79"/>
    <w:rsid w:val="00F87D79"/>
    <w:rsid w:val="00F87FCA"/>
    <w:rsid w:val="00F90048"/>
    <w:rsid w:val="00F901BD"/>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77"/>
    <w:rsid w:val="00F962B3"/>
    <w:rsid w:val="00F96600"/>
    <w:rsid w:val="00F966A5"/>
    <w:rsid w:val="00F966F5"/>
    <w:rsid w:val="00F96E37"/>
    <w:rsid w:val="00F97217"/>
    <w:rsid w:val="00F9745B"/>
    <w:rsid w:val="00F974AA"/>
    <w:rsid w:val="00F97643"/>
    <w:rsid w:val="00F976B1"/>
    <w:rsid w:val="00F9776E"/>
    <w:rsid w:val="00F97799"/>
    <w:rsid w:val="00F97B6C"/>
    <w:rsid w:val="00F97DF5"/>
    <w:rsid w:val="00FA0227"/>
    <w:rsid w:val="00FA0387"/>
    <w:rsid w:val="00FA0D8C"/>
    <w:rsid w:val="00FA0EA0"/>
    <w:rsid w:val="00FA14BF"/>
    <w:rsid w:val="00FA14EF"/>
    <w:rsid w:val="00FA1841"/>
    <w:rsid w:val="00FA2119"/>
    <w:rsid w:val="00FA2571"/>
    <w:rsid w:val="00FA2582"/>
    <w:rsid w:val="00FA2620"/>
    <w:rsid w:val="00FA2C0A"/>
    <w:rsid w:val="00FA2DBC"/>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154"/>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30A"/>
    <w:rsid w:val="00FC3BD2"/>
    <w:rsid w:val="00FC3CA0"/>
    <w:rsid w:val="00FC3CA9"/>
    <w:rsid w:val="00FC3D9F"/>
    <w:rsid w:val="00FC3DCB"/>
    <w:rsid w:val="00FC3F37"/>
    <w:rsid w:val="00FC43E5"/>
    <w:rsid w:val="00FC4495"/>
    <w:rsid w:val="00FC44C9"/>
    <w:rsid w:val="00FC47D8"/>
    <w:rsid w:val="00FC4C36"/>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C7D51"/>
    <w:rsid w:val="00FD0A74"/>
    <w:rsid w:val="00FD0AE5"/>
    <w:rsid w:val="00FD0EE2"/>
    <w:rsid w:val="00FD14D3"/>
    <w:rsid w:val="00FD1C18"/>
    <w:rsid w:val="00FD1D21"/>
    <w:rsid w:val="00FD2112"/>
    <w:rsid w:val="00FD2144"/>
    <w:rsid w:val="00FD2288"/>
    <w:rsid w:val="00FD25E1"/>
    <w:rsid w:val="00FD2AA4"/>
    <w:rsid w:val="00FD2B5E"/>
    <w:rsid w:val="00FD2B9E"/>
    <w:rsid w:val="00FD2EA5"/>
    <w:rsid w:val="00FD3155"/>
    <w:rsid w:val="00FD3265"/>
    <w:rsid w:val="00FD35CD"/>
    <w:rsid w:val="00FD3C09"/>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2D83"/>
    <w:rsid w:val="00FE5103"/>
    <w:rsid w:val="00FE5389"/>
    <w:rsid w:val="00FE5622"/>
    <w:rsid w:val="00FE5976"/>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1A"/>
    <w:rsid w:val="00FF2DB2"/>
    <w:rsid w:val="00FF2DF0"/>
    <w:rsid w:val="00FF34AE"/>
    <w:rsid w:val="00FF375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1BFE3D13-3E2D-41CE-AE6D-C1739B3ED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F0B5B-C558-499D-8FD7-41EE71162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44</Pages>
  <Words>11579</Words>
  <Characters>63688</Characters>
  <Application>Microsoft Office Word</Application>
  <DocSecurity>0</DocSecurity>
  <Lines>530</Lines>
  <Paragraphs>150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75117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12</cp:revision>
  <cp:lastPrinted>2021-01-06T17:18:00Z</cp:lastPrinted>
  <dcterms:created xsi:type="dcterms:W3CDTF">2020-12-09T16:17:00Z</dcterms:created>
  <dcterms:modified xsi:type="dcterms:W3CDTF">2021-01-08T16:58:00Z</dcterms:modified>
</cp:coreProperties>
</file>