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DE0AF" w14:textId="106D5012" w:rsidR="00C60D57" w:rsidRPr="004368B7" w:rsidRDefault="004368B7" w:rsidP="004368B7">
      <w:pPr>
        <w:jc w:val="both"/>
        <w:rPr>
          <w:lang w:val="es-ES"/>
        </w:rPr>
      </w:pPr>
      <w:r>
        <w:rPr>
          <w:lang w:val="es-ES"/>
        </w:rPr>
        <w:t>SE INFORMA QUE EN LO QUE RESPECTA A ESTE PERIODO, NO SE GENERO LA INFROMACION CORRESPONDIENTE AL PRESENTE FORMATO, DEBIDO A QUE NO SE GENERO LA CONTRATACION DE OBRA PUBLICA EN LOS TERMINOS DEL ARTICULO 36 DE LA LEY DE OBRAS PUBLICAS Y SERVICIOS RELACIONADOS CON LAS MISMAS PARA EL ESTADO DE SAN LUIS POTOSI, DE CONFORMIDAD A LAS FACULTADES Y ATRIBUCIONES CONFERIDAS A ESTA DIRECCION EN EL ARTICULO 62 DEL REGLAMENTO INTERNO DE LA ADMINISTRACION PUBLICA DEL MUNICIPIO DE SOLEDAD DE GRACIANO SANCHEZ, SL.P.</w:t>
      </w:r>
    </w:p>
    <w:sectPr w:rsidR="00C60D57" w:rsidRPr="004368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E11"/>
    <w:rsid w:val="00114E11"/>
    <w:rsid w:val="004368B7"/>
    <w:rsid w:val="009A06CE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C149D"/>
  <w15:chartTrackingRefBased/>
  <w15:docId w15:val="{FC6CFDE1-20A1-47BD-AD4C-9FAC17EEF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428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Calderon  Sz</dc:creator>
  <cp:keywords/>
  <dc:description/>
  <cp:lastModifiedBy>Martha Calderon  Sz</cp:lastModifiedBy>
  <cp:revision>2</cp:revision>
  <dcterms:created xsi:type="dcterms:W3CDTF">2022-03-09T21:32:00Z</dcterms:created>
  <dcterms:modified xsi:type="dcterms:W3CDTF">2022-03-09T21:36:00Z</dcterms:modified>
</cp:coreProperties>
</file>