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19B24" w14:textId="5B84EB7C" w:rsidR="00977980" w:rsidRPr="009229DE" w:rsidRDefault="00977980" w:rsidP="00542ED1">
      <w:pPr>
        <w:pStyle w:val="Ttulo1"/>
        <w:spacing w:line="475" w:lineRule="auto"/>
        <w:rPr>
          <w:b w:val="0"/>
        </w:rPr>
      </w:pPr>
      <w:r w:rsidRPr="009229DE">
        <w:rPr>
          <w:b w:val="0"/>
        </w:rPr>
        <w:t xml:space="preserve">ACTA NÚMERO </w:t>
      </w:r>
      <w:r w:rsidR="009D0A11">
        <w:rPr>
          <w:b w:val="0"/>
        </w:rPr>
        <w:t>SEIS</w:t>
      </w:r>
      <w:r w:rsidRPr="009229DE">
        <w:rPr>
          <w:b w:val="0"/>
        </w:rPr>
        <w:t>.</w:t>
      </w:r>
    </w:p>
    <w:p w14:paraId="619983CD" w14:textId="20440901" w:rsidR="00977980" w:rsidRPr="00F73B09" w:rsidRDefault="00977980" w:rsidP="00A67B09">
      <w:pPr>
        <w:spacing w:line="480" w:lineRule="auto"/>
        <w:jc w:val="both"/>
        <w:rPr>
          <w:rFonts w:ascii="Century Gothic" w:hAnsi="Century Gothic" w:cs="Century Gothic"/>
        </w:rPr>
      </w:pPr>
      <w:r w:rsidRPr="009229DE">
        <w:rPr>
          <w:rFonts w:ascii="Century Gothic" w:hAnsi="Century Gothic" w:cs="Century Gothic"/>
        </w:rPr>
        <w:t xml:space="preserve">En la ciudad de San Luis Potosí, capital del Estado del mismo nombre, siendo las </w:t>
      </w:r>
      <w:r w:rsidR="00AD6FB8">
        <w:rPr>
          <w:rFonts w:ascii="Century Gothic" w:hAnsi="Century Gothic" w:cs="Century Gothic"/>
        </w:rPr>
        <w:t>12</w:t>
      </w:r>
      <w:r w:rsidR="00754913" w:rsidRPr="009229DE">
        <w:rPr>
          <w:rFonts w:ascii="Century Gothic" w:hAnsi="Century Gothic" w:cs="Century Gothic"/>
        </w:rPr>
        <w:t>:</w:t>
      </w:r>
      <w:r w:rsidR="00AD6FB8">
        <w:rPr>
          <w:rFonts w:ascii="Century Gothic" w:hAnsi="Century Gothic" w:cs="Century Gothic"/>
        </w:rPr>
        <w:t>00</w:t>
      </w:r>
      <w:r w:rsidRPr="009229DE">
        <w:rPr>
          <w:rFonts w:ascii="Century Gothic" w:hAnsi="Century Gothic" w:cs="Century Gothic"/>
        </w:rPr>
        <w:t xml:space="preserve"> </w:t>
      </w:r>
      <w:r w:rsidR="00DD7553">
        <w:rPr>
          <w:rFonts w:ascii="Century Gothic" w:hAnsi="Century Gothic" w:cs="Century Gothic"/>
        </w:rPr>
        <w:t>doce</w:t>
      </w:r>
      <w:r w:rsidR="00C42EB4" w:rsidRPr="009229DE">
        <w:rPr>
          <w:rFonts w:ascii="Century Gothic" w:hAnsi="Century Gothic" w:cs="Century Gothic"/>
        </w:rPr>
        <w:t xml:space="preserve"> hor</w:t>
      </w:r>
      <w:r w:rsidRPr="009229DE">
        <w:rPr>
          <w:rFonts w:ascii="Century Gothic" w:hAnsi="Century Gothic" w:cs="Century Gothic"/>
        </w:rPr>
        <w:t>as</w:t>
      </w:r>
      <w:r w:rsidR="00657070">
        <w:rPr>
          <w:rFonts w:ascii="Century Gothic" w:hAnsi="Century Gothic" w:cs="Century Gothic"/>
        </w:rPr>
        <w:t xml:space="preserve"> </w:t>
      </w:r>
      <w:r w:rsidR="002040AA" w:rsidRPr="009229DE">
        <w:rPr>
          <w:rFonts w:ascii="Century Gothic" w:hAnsi="Century Gothic" w:cs="Century Gothic"/>
        </w:rPr>
        <w:t>d</w:t>
      </w:r>
      <w:r w:rsidRPr="009229DE">
        <w:rPr>
          <w:rFonts w:ascii="Century Gothic" w:hAnsi="Century Gothic" w:cs="Century Gothic"/>
        </w:rPr>
        <w:t xml:space="preserve">el día </w:t>
      </w:r>
      <w:r w:rsidR="009D0A11">
        <w:rPr>
          <w:rFonts w:ascii="Century Gothic" w:hAnsi="Century Gothic" w:cs="Century Gothic"/>
        </w:rPr>
        <w:t>11 once</w:t>
      </w:r>
      <w:r w:rsidR="00AD6FB8">
        <w:rPr>
          <w:rFonts w:ascii="Century Gothic" w:hAnsi="Century Gothic" w:cs="Century Gothic"/>
        </w:rPr>
        <w:t xml:space="preserve"> de febrero </w:t>
      </w:r>
      <w:r w:rsidR="002040AA" w:rsidRPr="009229DE">
        <w:rPr>
          <w:rFonts w:ascii="Century Gothic" w:hAnsi="Century Gothic" w:cs="Century Gothic"/>
        </w:rPr>
        <w:t>de 202</w:t>
      </w:r>
      <w:r w:rsidR="00657070">
        <w:rPr>
          <w:rFonts w:ascii="Century Gothic" w:hAnsi="Century Gothic" w:cs="Century Gothic"/>
        </w:rPr>
        <w:t>1</w:t>
      </w:r>
      <w:r w:rsidR="002040AA" w:rsidRPr="009229DE">
        <w:rPr>
          <w:rFonts w:ascii="Century Gothic" w:hAnsi="Century Gothic" w:cs="Century Gothic"/>
        </w:rPr>
        <w:t xml:space="preserve"> dos mil veint</w:t>
      </w:r>
      <w:r w:rsidR="00657070">
        <w:rPr>
          <w:rFonts w:ascii="Century Gothic" w:hAnsi="Century Gothic" w:cs="Century Gothic"/>
        </w:rPr>
        <w:t>iuno</w:t>
      </w:r>
      <w:r w:rsidRPr="009229DE">
        <w:rPr>
          <w:rFonts w:ascii="Century Gothic" w:hAnsi="Century Gothic" w:cs="Century Gothic"/>
        </w:rPr>
        <w:t xml:space="preserve">, se reunieron en la sede del Poder Judicial, los señores </w:t>
      </w:r>
      <w:r w:rsidR="002040AA" w:rsidRPr="009229DE">
        <w:rPr>
          <w:rFonts w:ascii="Century Gothic" w:hAnsi="Century Gothic"/>
          <w:b/>
          <w:bCs/>
          <w:color w:val="000000"/>
        </w:rPr>
        <w:t xml:space="preserve">Magistrados </w:t>
      </w:r>
      <w:r w:rsidR="00657070" w:rsidRPr="00B870E7">
        <w:rPr>
          <w:rFonts w:ascii="Century Gothic" w:hAnsi="Century Gothic"/>
          <w:b/>
          <w:bCs/>
          <w:color w:val="000000"/>
        </w:rPr>
        <w:t>licenciados</w:t>
      </w:r>
      <w:r w:rsidR="00657070" w:rsidRPr="00B870E7">
        <w:rPr>
          <w:rFonts w:ascii="Century Gothic" w:hAnsi="Century Gothic"/>
          <w:b/>
          <w:bCs/>
        </w:rPr>
        <w:t xml:space="preserve"> Olga Regina García López, Ma. Guadalupe Orozco Santiago, José Armando Martínez Vázquez, Carlos Alejandro Robledo Zapata, Luz María Enriqueta Cabrero Romero, Rebeca Anastacia Medina García, Juan Paulo Almazán Cue, María Manuela García Cázares,</w:t>
      </w:r>
      <w:r w:rsidR="00657070" w:rsidRPr="00B870E7">
        <w:rPr>
          <w:rFonts w:ascii="Century Gothic" w:hAnsi="Century Gothic" w:cs="Century Gothic"/>
          <w:b/>
          <w:bCs/>
        </w:rPr>
        <w:t xml:space="preserve"> </w:t>
      </w:r>
      <w:r w:rsidR="00657070" w:rsidRPr="00B870E7">
        <w:rPr>
          <w:rFonts w:ascii="Century Gothic" w:hAnsi="Century Gothic"/>
          <w:b/>
        </w:rPr>
        <w:t>Felipe Aurelio Torres Zúñiga, María Elena Palomino Reyna, Alma Delia González Centeno, Jesús María Ponce De León Montes, Alejandro Hernández Castillo, Graciela Treviño Rodríguez, Aracely Amparán Madrigal y José Luis Ortiz Bravo</w:t>
      </w:r>
      <w:r w:rsidRPr="00F73B09">
        <w:rPr>
          <w:rFonts w:ascii="Century Gothic" w:hAnsi="Century Gothic"/>
          <w:bCs/>
        </w:rPr>
        <w:t xml:space="preserve">; </w:t>
      </w:r>
      <w:r w:rsidR="00F73B09" w:rsidRPr="00F73B09">
        <w:rPr>
          <w:rFonts w:ascii="Century Gothic" w:hAnsi="Century Gothic"/>
          <w:bCs/>
        </w:rPr>
        <w:t>así como la</w:t>
      </w:r>
      <w:r w:rsidR="00F73B09" w:rsidRPr="00F73B09">
        <w:rPr>
          <w:rFonts w:ascii="Century Gothic" w:hAnsi="Century Gothic"/>
          <w:b/>
          <w:bCs/>
        </w:rPr>
        <w:t xml:space="preserve"> Consejera Diana Isela Soria Hernández, Consejeros Jesús Javier Delgado Sam y Huitzilihuitl Ortega Pérez,</w:t>
      </w:r>
      <w:r w:rsidR="00F73B09">
        <w:rPr>
          <w:rFonts w:cs="Century Gothic"/>
        </w:rPr>
        <w:t xml:space="preserve"> </w:t>
      </w:r>
      <w:r w:rsidRPr="009229DE">
        <w:rPr>
          <w:rFonts w:ascii="Century Gothic" w:hAnsi="Century Gothic" w:cs="Century Gothic"/>
        </w:rPr>
        <w:t>para celebrar sesión privada de Pleno extraordinari</w:t>
      </w:r>
      <w:r w:rsidR="00F73B09">
        <w:rPr>
          <w:rFonts w:ascii="Century Gothic" w:hAnsi="Century Gothic" w:cs="Century Gothic"/>
        </w:rPr>
        <w:t xml:space="preserve">o </w:t>
      </w:r>
      <w:r w:rsidR="00F73B09" w:rsidRPr="00F73B09">
        <w:rPr>
          <w:rFonts w:ascii="Century Gothic" w:hAnsi="Century Gothic" w:cs="Century Gothic"/>
        </w:rPr>
        <w:t xml:space="preserve">conjunto, </w:t>
      </w:r>
      <w:r w:rsidR="00657070">
        <w:rPr>
          <w:rFonts w:ascii="Century Gothic" w:hAnsi="Century Gothic" w:cs="Century Gothic"/>
        </w:rPr>
        <w:t>y según la convocatoria de la misma fecha</w:t>
      </w:r>
      <w:r w:rsidRPr="009229DE">
        <w:rPr>
          <w:rFonts w:ascii="Century Gothic" w:hAnsi="Century Gothic" w:cs="Century Gothic"/>
        </w:rPr>
        <w:t>, que l</w:t>
      </w:r>
      <w:r w:rsidR="002040AA" w:rsidRPr="009229DE">
        <w:rPr>
          <w:rFonts w:ascii="Century Gothic" w:hAnsi="Century Gothic" w:cs="Century Gothic"/>
        </w:rPr>
        <w:t>a</w:t>
      </w:r>
      <w:r w:rsidRPr="009229DE">
        <w:rPr>
          <w:rFonts w:ascii="Century Gothic" w:hAnsi="Century Gothic" w:cs="Century Gothic"/>
        </w:rPr>
        <w:t xml:space="preserve"> President</w:t>
      </w:r>
      <w:r w:rsidR="002040AA" w:rsidRPr="009229DE">
        <w:rPr>
          <w:rFonts w:ascii="Century Gothic" w:hAnsi="Century Gothic" w:cs="Century Gothic"/>
        </w:rPr>
        <w:t>a</w:t>
      </w:r>
      <w:r w:rsidRPr="009229DE">
        <w:rPr>
          <w:rFonts w:ascii="Century Gothic" w:hAnsi="Century Gothic" w:cs="Century Gothic"/>
        </w:rPr>
        <w:t xml:space="preserve"> del Supremo Tribunal de Justicia, </w:t>
      </w:r>
      <w:r w:rsidR="002040AA" w:rsidRPr="009229DE">
        <w:rPr>
          <w:rFonts w:ascii="Century Gothic" w:hAnsi="Century Gothic" w:cs="Century Gothic"/>
          <w:b/>
          <w:bCs/>
        </w:rPr>
        <w:t>Magistrada Olga Regina García López</w:t>
      </w:r>
      <w:r w:rsidRPr="009229DE">
        <w:rPr>
          <w:rFonts w:ascii="Century Gothic" w:hAnsi="Century Gothic" w:cs="Century Gothic"/>
        </w:rPr>
        <w:t xml:space="preserve">, dirigió </w:t>
      </w:r>
      <w:r w:rsidR="00F73B09">
        <w:rPr>
          <w:rFonts w:ascii="Century Gothic" w:hAnsi="Century Gothic" w:cs="Century Gothic"/>
        </w:rPr>
        <w:t xml:space="preserve">a los referidos </w:t>
      </w:r>
      <w:r w:rsidR="00F73B09" w:rsidRPr="00F73B09">
        <w:rPr>
          <w:rFonts w:ascii="Century Gothic" w:hAnsi="Century Gothic" w:cs="Century Gothic"/>
        </w:rPr>
        <w:t xml:space="preserve">Magistrados y Magistradas, Consejera y Consejeros, con base a la facultad que le confieren los artículos 12, 15, </w:t>
      </w:r>
      <w:r w:rsidR="00F73B09">
        <w:rPr>
          <w:rFonts w:ascii="Century Gothic" w:hAnsi="Century Gothic" w:cs="Century Gothic"/>
        </w:rPr>
        <w:t xml:space="preserve"> 17, fracción IV</w:t>
      </w:r>
      <w:r w:rsidR="00F73B09" w:rsidRPr="00F73B09">
        <w:rPr>
          <w:rFonts w:ascii="Century Gothic" w:hAnsi="Century Gothic" w:cs="Century Gothic"/>
        </w:rPr>
        <w:t xml:space="preserve"> y 90 de la Ley Orgánica del Poder Judicial del Estado</w:t>
      </w:r>
      <w:r w:rsidRPr="009229DE">
        <w:rPr>
          <w:rFonts w:ascii="Century Gothic" w:hAnsi="Century Gothic" w:cs="Century Gothic"/>
        </w:rPr>
        <w:t xml:space="preserve">; </w:t>
      </w:r>
      <w:r w:rsidR="00657070" w:rsidRPr="00B870E7">
        <w:rPr>
          <w:rFonts w:ascii="Century Gothic" w:hAnsi="Century Gothic"/>
        </w:rPr>
        <w:t xml:space="preserve">y de conformidad con el numeral 7º </w:t>
      </w:r>
      <w:r w:rsidR="00657070" w:rsidRPr="00B870E7">
        <w:rPr>
          <w:rFonts w:ascii="Century Gothic" w:hAnsi="Century Gothic"/>
          <w:lang w:val="es-MX"/>
        </w:rPr>
        <w:t xml:space="preserve">del Reglamento Interior del Poder Judicial del Estado, y, al Acuerdo General Primero del Pleno del Supremo Tribunal de Justicia, </w:t>
      </w:r>
      <w:r w:rsidR="00657070" w:rsidRPr="00B870E7">
        <w:rPr>
          <w:rFonts w:ascii="Century Gothic" w:hAnsi="Century Gothic"/>
        </w:rPr>
        <w:t xml:space="preserve">faculta al Pleno para celebrar las sesiones en la sede del Poder Judicial del Estado o en un lugar que el propio Pleno determine, ante la Declaratoria de Emergencia Sanitaria de Fuerza Mayor a la Epidemia Generada por el Virus Sarscov2 (Covid-19), mediante el uso de las herramientas </w:t>
      </w:r>
      <w:r w:rsidR="00657070" w:rsidRPr="00B870E7">
        <w:rPr>
          <w:rFonts w:ascii="Century Gothic" w:hAnsi="Century Gothic"/>
        </w:rPr>
        <w:lastRenderedPageBreak/>
        <w:t xml:space="preserve">tecnológicas disponibles para el día de la fecha a las </w:t>
      </w:r>
      <w:r w:rsidR="00AD6FB8">
        <w:rPr>
          <w:rFonts w:ascii="Century Gothic" w:hAnsi="Century Gothic"/>
        </w:rPr>
        <w:t>12</w:t>
      </w:r>
      <w:r w:rsidR="00657070" w:rsidRPr="00B870E7">
        <w:rPr>
          <w:rFonts w:ascii="Century Gothic" w:hAnsi="Century Gothic"/>
        </w:rPr>
        <w:t>:</w:t>
      </w:r>
      <w:r w:rsidR="00AD6FB8">
        <w:rPr>
          <w:rFonts w:ascii="Century Gothic" w:hAnsi="Century Gothic"/>
        </w:rPr>
        <w:t>00</w:t>
      </w:r>
      <w:r w:rsidR="00657070" w:rsidRPr="00B870E7">
        <w:rPr>
          <w:rFonts w:ascii="Century Gothic" w:hAnsi="Century Gothic"/>
        </w:rPr>
        <w:t xml:space="preserve"> </w:t>
      </w:r>
      <w:r w:rsidR="00AD6FB8">
        <w:rPr>
          <w:rFonts w:ascii="Century Gothic" w:hAnsi="Century Gothic"/>
        </w:rPr>
        <w:t>doce</w:t>
      </w:r>
      <w:r w:rsidR="00657070" w:rsidRPr="00B870E7">
        <w:rPr>
          <w:rFonts w:ascii="Century Gothic" w:hAnsi="Century Gothic"/>
        </w:rPr>
        <w:t xml:space="preserve"> horas</w:t>
      </w:r>
      <w:r w:rsidR="00657070">
        <w:rPr>
          <w:rFonts w:ascii="Century Gothic" w:hAnsi="Century Gothic"/>
        </w:rPr>
        <w:t xml:space="preserve">, </w:t>
      </w:r>
      <w:r w:rsidRPr="009229DE">
        <w:rPr>
          <w:rFonts w:ascii="Century Gothic" w:hAnsi="Century Gothic" w:cs="Century Gothic"/>
        </w:rPr>
        <w:t xml:space="preserve">comunicación, en la cual se les hizo saber, de conformidad con lo dispuesto por el artículo 5 de su Reglamento Interior, la fecha, hora y lugar de su celebración, </w:t>
      </w:r>
      <w:r w:rsidRPr="009229DE">
        <w:rPr>
          <w:rFonts w:ascii="Century Gothic" w:hAnsi="Century Gothic" w:cs="Century Gothic"/>
          <w:lang w:val="es-MX"/>
        </w:rPr>
        <w:t xml:space="preserve">así como los asuntos a tratar al tenor del siguiente orden del día: </w:t>
      </w:r>
      <w:r w:rsidRPr="009229DE">
        <w:rPr>
          <w:rFonts w:ascii="Century Gothic" w:hAnsi="Century Gothic" w:cs="Century Gothic"/>
          <w:b/>
          <w:bCs/>
          <w:lang w:val="es-MX"/>
        </w:rPr>
        <w:t>Primero:</w:t>
      </w:r>
      <w:r w:rsidRPr="009229DE">
        <w:rPr>
          <w:rFonts w:ascii="Century Gothic" w:hAnsi="Century Gothic" w:cs="Century Gothic"/>
          <w:lang w:val="es-MX"/>
        </w:rPr>
        <w:t xml:space="preserve"> </w:t>
      </w:r>
      <w:r w:rsidRPr="009229DE">
        <w:rPr>
          <w:rFonts w:ascii="Century Gothic" w:hAnsi="Century Gothic"/>
        </w:rPr>
        <w:t xml:space="preserve">Lista de asistencia. </w:t>
      </w:r>
      <w:r w:rsidRPr="009229DE">
        <w:rPr>
          <w:rFonts w:ascii="Century Gothic" w:hAnsi="Century Gothic" w:cs="Century Gothic"/>
          <w:b/>
          <w:bCs/>
          <w:lang w:val="es-MX"/>
        </w:rPr>
        <w:t>Segundo:</w:t>
      </w:r>
      <w:r w:rsidRPr="009229DE">
        <w:rPr>
          <w:rFonts w:ascii="Century Gothic" w:hAnsi="Century Gothic"/>
        </w:rPr>
        <w:t xml:space="preserve"> </w:t>
      </w:r>
      <w:r w:rsidR="00EC58DA" w:rsidRPr="00804460">
        <w:rPr>
          <w:rFonts w:ascii="Century Gothic" w:hAnsi="Century Gothic" w:cs="Arial"/>
          <w:lang w:val="es-MX"/>
        </w:rPr>
        <w:t>Lectura, discusión y en su caso aprobación, del orden del día</w:t>
      </w:r>
      <w:r w:rsidR="00C42EB4" w:rsidRPr="009229DE">
        <w:rPr>
          <w:rFonts w:ascii="Century Gothic" w:hAnsi="Century Gothic" w:cs="Arial"/>
          <w:lang w:val="es-MX"/>
        </w:rPr>
        <w:t>.</w:t>
      </w:r>
      <w:r w:rsidRPr="009229DE">
        <w:rPr>
          <w:rFonts w:ascii="Century Gothic" w:hAnsi="Century Gothic"/>
          <w:lang w:val="es-MX"/>
        </w:rPr>
        <w:t xml:space="preserve"> </w:t>
      </w:r>
      <w:r w:rsidRPr="009229DE">
        <w:rPr>
          <w:rFonts w:ascii="Century Gothic" w:hAnsi="Century Gothic"/>
          <w:b/>
          <w:lang w:val="es-MX"/>
        </w:rPr>
        <w:t>Tercero</w:t>
      </w:r>
      <w:r w:rsidRPr="009229DE">
        <w:rPr>
          <w:rFonts w:ascii="Century Gothic" w:hAnsi="Century Gothic"/>
          <w:lang w:val="es-MX"/>
        </w:rPr>
        <w:t>:</w:t>
      </w:r>
      <w:r w:rsidR="00657070">
        <w:rPr>
          <w:rFonts w:ascii="Century Gothic" w:hAnsi="Century Gothic"/>
          <w:lang w:val="es-MX"/>
        </w:rPr>
        <w:t xml:space="preserve"> </w:t>
      </w:r>
      <w:r w:rsidR="00AB350F" w:rsidRPr="00AB350F">
        <w:rPr>
          <w:rFonts w:ascii="Century Gothic" w:hAnsi="Century Gothic"/>
          <w:b/>
          <w:szCs w:val="22"/>
        </w:rPr>
        <w:t xml:space="preserve"> </w:t>
      </w:r>
      <w:r w:rsidR="0035766B">
        <w:rPr>
          <w:rFonts w:ascii="Century Gothic" w:hAnsi="Century Gothic"/>
          <w:b/>
          <w:szCs w:val="22"/>
        </w:rPr>
        <w:t>S</w:t>
      </w:r>
      <w:r w:rsidR="009D0A11" w:rsidRPr="006640BE">
        <w:rPr>
          <w:rFonts w:ascii="Century Gothic" w:hAnsi="Century Gothic" w:cs="Arial"/>
          <w:szCs w:val="22"/>
          <w:lang w:val="es-MX"/>
        </w:rPr>
        <w:t xml:space="preserve">e somete a consideración, discusión y en su caso, </w:t>
      </w:r>
      <w:r w:rsidR="009D0A11">
        <w:rPr>
          <w:rFonts w:ascii="Century Gothic" w:hAnsi="Century Gothic" w:cs="Arial"/>
          <w:szCs w:val="22"/>
          <w:lang w:val="es-MX"/>
        </w:rPr>
        <w:t>determinación</w:t>
      </w:r>
      <w:r w:rsidR="009D0A11" w:rsidRPr="006640BE">
        <w:rPr>
          <w:rFonts w:ascii="Century Gothic" w:hAnsi="Century Gothic" w:cs="Arial"/>
          <w:szCs w:val="22"/>
          <w:lang w:val="es-MX"/>
        </w:rPr>
        <w:t xml:space="preserve">, el </w:t>
      </w:r>
      <w:r w:rsidR="009D0A11" w:rsidRPr="006640BE">
        <w:rPr>
          <w:rFonts w:ascii="Century Gothic" w:hAnsi="Century Gothic"/>
          <w:b/>
          <w:bCs/>
          <w:szCs w:val="22"/>
        </w:rPr>
        <w:t>ACUERDO GENERAL S</w:t>
      </w:r>
      <w:r w:rsidR="009D0A11">
        <w:rPr>
          <w:rFonts w:ascii="Century Gothic" w:hAnsi="Century Gothic"/>
          <w:b/>
          <w:bCs/>
          <w:szCs w:val="22"/>
        </w:rPr>
        <w:t>ÉPTIMO QUE</w:t>
      </w:r>
      <w:r w:rsidR="009D0A11" w:rsidRPr="006640BE">
        <w:rPr>
          <w:rFonts w:ascii="Century Gothic" w:hAnsi="Century Gothic"/>
          <w:b/>
          <w:bCs/>
          <w:szCs w:val="22"/>
        </w:rPr>
        <w:t xml:space="preserve"> SUSCRIBEN LOS PLENOS DEL SUPREMO TRIBUNAL DE JUSTICIA Y DEL CONSEJO DE LA JUDICATURA </w:t>
      </w:r>
      <w:r w:rsidR="009D0A11" w:rsidRPr="006640BE">
        <w:rPr>
          <w:rFonts w:ascii="Century Gothic" w:hAnsi="Century Gothic"/>
          <w:b/>
          <w:szCs w:val="22"/>
        </w:rPr>
        <w:t xml:space="preserve">DEL PODER JUDICIAL DEL ESTADO, </w:t>
      </w:r>
      <w:r w:rsidR="009D0A11">
        <w:rPr>
          <w:rFonts w:ascii="Century Gothic" w:hAnsi="Century Gothic"/>
          <w:b/>
          <w:szCs w:val="22"/>
        </w:rPr>
        <w:t xml:space="preserve">ANTE </w:t>
      </w:r>
      <w:r w:rsidR="009D0A11" w:rsidRPr="006640BE">
        <w:rPr>
          <w:rFonts w:ascii="Century Gothic" w:hAnsi="Century Gothic"/>
          <w:b/>
          <w:bCs/>
          <w:szCs w:val="22"/>
        </w:rPr>
        <w:t xml:space="preserve">LA DECLARATORIA DE EMERGENCIA SANITARIA DE FUERZA MAYOR A LA PANDEMIA GENERADA POR EL VIRUS </w:t>
      </w:r>
      <w:r w:rsidR="009D0A11" w:rsidRPr="006640BE">
        <w:rPr>
          <w:rFonts w:ascii="Century Gothic" w:hAnsi="Century Gothic"/>
          <w:b/>
          <w:color w:val="231F20"/>
          <w:szCs w:val="22"/>
        </w:rPr>
        <w:t>SARS-COV2 (COVID-19)</w:t>
      </w:r>
      <w:r w:rsidR="009D0A11">
        <w:rPr>
          <w:rFonts w:ascii="Century Gothic" w:hAnsi="Century Gothic"/>
          <w:b/>
          <w:bCs/>
          <w:szCs w:val="22"/>
        </w:rPr>
        <w:t xml:space="preserve"> MEDIANTE EL CUAL SE ORDENA NUEVAMENTE LA REANUDACIÓN DE LABORES DE MANERA ORDENADA, GRADUAL Y PROGRESIVA, BAJO ESTRICTAS MEDIDAS DE SANIDAD, LINEAMIENTOS Y PROTOCOLOS DE ACTUACIÓN ENCAMINADOS A EVITAR EL CONTAGIO Y DISPERSIÓN DEL VIRUS SARS-COV2 (COVID-19).</w:t>
      </w:r>
      <w:r w:rsidR="00C42EB4" w:rsidRPr="009229DE">
        <w:rPr>
          <w:rFonts w:ascii="Century Gothic" w:hAnsi="Century Gothic"/>
          <w:b/>
        </w:rPr>
        <w:t xml:space="preserve"> </w:t>
      </w:r>
      <w:r w:rsidRPr="009229DE">
        <w:rPr>
          <w:rFonts w:ascii="Century Gothic" w:hAnsi="Century Gothic" w:cs="Tahoma"/>
        </w:rPr>
        <w:t xml:space="preserve">- </w:t>
      </w:r>
      <w:r w:rsidR="00AD6FB8">
        <w:rPr>
          <w:rFonts w:ascii="Century Gothic" w:hAnsi="Century Gothic" w:cs="Tahoma"/>
        </w:rPr>
        <w:t xml:space="preserve">- </w:t>
      </w:r>
      <w:r w:rsidR="0060082D">
        <w:rPr>
          <w:rFonts w:ascii="Century Gothic" w:hAnsi="Century Gothic" w:cs="Tahoma"/>
        </w:rPr>
        <w:t xml:space="preserve">- - - - - - - - - - - - - - - - - - - - - - - - - </w:t>
      </w:r>
    </w:p>
    <w:p w14:paraId="59623380" w14:textId="216AF0F9" w:rsidR="00977980" w:rsidRPr="00A9455C" w:rsidRDefault="00977980" w:rsidP="00542ED1">
      <w:pPr>
        <w:spacing w:line="475" w:lineRule="auto"/>
        <w:jc w:val="both"/>
        <w:rPr>
          <w:rFonts w:ascii="Century Gothic" w:hAnsi="Century Gothic" w:cs="Century Gothic"/>
          <w:b/>
          <w:lang w:val="es-MX"/>
        </w:rPr>
      </w:pPr>
      <w:r w:rsidRPr="009229DE">
        <w:rPr>
          <w:rFonts w:ascii="Century Gothic" w:hAnsi="Century Gothic"/>
        </w:rPr>
        <w:t>Atento a lo dispuesto por el artículo 5, fracción I, del Reglamento Interior del Poder Judicial del Estado, l</w:t>
      </w:r>
      <w:r w:rsidR="002040AA" w:rsidRPr="009229DE">
        <w:rPr>
          <w:rFonts w:ascii="Century Gothic" w:hAnsi="Century Gothic"/>
        </w:rPr>
        <w:t>a</w:t>
      </w:r>
      <w:r w:rsidRPr="009229DE">
        <w:rPr>
          <w:rFonts w:ascii="Century Gothic" w:hAnsi="Century Gothic"/>
        </w:rPr>
        <w:t xml:space="preserve"> </w:t>
      </w:r>
      <w:r w:rsidRPr="009229DE">
        <w:rPr>
          <w:rFonts w:ascii="Century Gothic" w:hAnsi="Century Gothic"/>
          <w:b/>
        </w:rPr>
        <w:t>M</w:t>
      </w:r>
      <w:r w:rsidRPr="009229DE">
        <w:rPr>
          <w:rFonts w:ascii="Century Gothic" w:hAnsi="Century Gothic"/>
          <w:b/>
          <w:bCs/>
        </w:rPr>
        <w:t>agistrad</w:t>
      </w:r>
      <w:r w:rsidR="002040AA" w:rsidRPr="009229DE">
        <w:rPr>
          <w:rFonts w:ascii="Century Gothic" w:hAnsi="Century Gothic"/>
          <w:b/>
          <w:bCs/>
        </w:rPr>
        <w:t>a</w:t>
      </w:r>
      <w:r w:rsidRPr="009229DE">
        <w:rPr>
          <w:rFonts w:ascii="Century Gothic" w:hAnsi="Century Gothic"/>
          <w:b/>
          <w:bCs/>
        </w:rPr>
        <w:t xml:space="preserve"> President</w:t>
      </w:r>
      <w:r w:rsidR="002040AA" w:rsidRPr="009229DE">
        <w:rPr>
          <w:rFonts w:ascii="Century Gothic" w:hAnsi="Century Gothic"/>
          <w:b/>
          <w:bCs/>
        </w:rPr>
        <w:t>a</w:t>
      </w:r>
      <w:r w:rsidRPr="009229DE">
        <w:rPr>
          <w:rFonts w:ascii="Century Gothic" w:hAnsi="Century Gothic"/>
        </w:rPr>
        <w:t xml:space="preserve">, solicita a la Secretaria de Acuerdos que agote el </w:t>
      </w:r>
      <w:r w:rsidRPr="009229DE">
        <w:rPr>
          <w:rFonts w:ascii="Century Gothic" w:hAnsi="Century Gothic"/>
          <w:b/>
          <w:bCs/>
        </w:rPr>
        <w:t>primer punto</w:t>
      </w:r>
      <w:r w:rsidRPr="009229DE">
        <w:rPr>
          <w:rFonts w:ascii="Century Gothic" w:hAnsi="Century Gothic"/>
        </w:rPr>
        <w:t xml:space="preserve"> del orden del día. Enseguida, procede la </w:t>
      </w:r>
      <w:r w:rsidRPr="009229DE">
        <w:rPr>
          <w:rFonts w:ascii="Century Gothic" w:hAnsi="Century Gothic"/>
          <w:b/>
        </w:rPr>
        <w:t>Secretaria</w:t>
      </w:r>
      <w:r w:rsidRPr="009229DE">
        <w:rPr>
          <w:rFonts w:ascii="Century Gothic" w:hAnsi="Century Gothic"/>
        </w:rPr>
        <w:t xml:space="preserve"> a tomar lista de asistencia;</w:t>
      </w:r>
      <w:r w:rsidRPr="009229DE">
        <w:rPr>
          <w:rFonts w:ascii="Century Gothic" w:hAnsi="Century Gothic"/>
          <w:lang w:val="es-MX"/>
        </w:rPr>
        <w:t xml:space="preserve"> </w:t>
      </w:r>
      <w:r w:rsidR="00657070" w:rsidRPr="009229DE">
        <w:rPr>
          <w:rFonts w:ascii="Century Gothic" w:hAnsi="Century Gothic" w:cs="Century Gothic"/>
          <w:lang w:val="es-MX"/>
        </w:rPr>
        <w:t xml:space="preserve">una vez cumplida la instrucción, la </w:t>
      </w:r>
      <w:r w:rsidR="00657070" w:rsidRPr="009229DE">
        <w:rPr>
          <w:rFonts w:ascii="Century Gothic" w:hAnsi="Century Gothic" w:cs="Century Gothic"/>
        </w:rPr>
        <w:t xml:space="preserve">Presidencia da cuenta </w:t>
      </w:r>
      <w:r w:rsidR="00657070">
        <w:rPr>
          <w:rFonts w:ascii="Century Gothic" w:hAnsi="Century Gothic" w:cs="Century Gothic"/>
          <w:lang w:val="es-MX"/>
        </w:rPr>
        <w:t>que se encuentran presentes todos y cada uno l</w:t>
      </w:r>
      <w:r w:rsidR="00657070" w:rsidRPr="009229DE">
        <w:rPr>
          <w:rFonts w:ascii="Century Gothic" w:hAnsi="Century Gothic" w:cs="Century Gothic"/>
          <w:lang w:val="es-MX"/>
        </w:rPr>
        <w:t>os Magistrados y Magistradas que conforman este H</w:t>
      </w:r>
      <w:r w:rsidR="00DD7553">
        <w:rPr>
          <w:rFonts w:ascii="Century Gothic" w:hAnsi="Century Gothic" w:cs="Century Gothic"/>
          <w:lang w:val="es-MX"/>
        </w:rPr>
        <w:t>onorable</w:t>
      </w:r>
      <w:r w:rsidR="00657070">
        <w:rPr>
          <w:rFonts w:ascii="Century Gothic" w:hAnsi="Century Gothic" w:cs="Century Gothic"/>
          <w:lang w:val="es-MX"/>
        </w:rPr>
        <w:t xml:space="preserve"> Pleno</w:t>
      </w:r>
      <w:r w:rsidR="00657070" w:rsidRPr="009229DE">
        <w:rPr>
          <w:rFonts w:ascii="Century Gothic" w:hAnsi="Century Gothic" w:cs="Century Gothic"/>
        </w:rPr>
        <w:t>.</w:t>
      </w:r>
      <w:r w:rsidR="00657070">
        <w:rPr>
          <w:rFonts w:ascii="Century Gothic" w:hAnsi="Century Gothic" w:cs="Century Gothic"/>
        </w:rPr>
        <w:t xml:space="preserve"> </w:t>
      </w:r>
      <w:r w:rsidR="00657070" w:rsidRPr="00A03573">
        <w:rPr>
          <w:rFonts w:ascii="Century Gothic" w:hAnsi="Century Gothic" w:cs="Century Gothic"/>
        </w:rPr>
        <w:t>Así como la Consejera y los Consejeros integrantes del Consejo de la Judicatura</w:t>
      </w:r>
      <w:r w:rsidR="00657070">
        <w:rPr>
          <w:rFonts w:ascii="Century Gothic" w:hAnsi="Century Gothic" w:cs="Century Gothic"/>
        </w:rPr>
        <w:t>.</w:t>
      </w:r>
      <w:r w:rsidR="00657070" w:rsidRPr="009229DE">
        <w:rPr>
          <w:rFonts w:ascii="Century Gothic" w:hAnsi="Century Gothic" w:cs="Century Gothic"/>
        </w:rPr>
        <w:t xml:space="preserve"> </w:t>
      </w:r>
      <w:r w:rsidR="00657070" w:rsidRPr="009229DE">
        <w:rPr>
          <w:rFonts w:ascii="Century Gothic" w:hAnsi="Century Gothic" w:cs="Century Gothic"/>
          <w:lang w:val="es-MX"/>
        </w:rPr>
        <w:t xml:space="preserve">Atento a ello, </w:t>
      </w:r>
      <w:r w:rsidR="00657070" w:rsidRPr="009229DE">
        <w:rPr>
          <w:rFonts w:ascii="Century Gothic" w:hAnsi="Century Gothic" w:cs="Century Gothic"/>
        </w:rPr>
        <w:t>existiendo</w:t>
      </w:r>
      <w:r w:rsidR="00657070" w:rsidRPr="009229DE">
        <w:rPr>
          <w:rFonts w:ascii="Century Gothic" w:hAnsi="Century Gothic" w:cs="Century Gothic"/>
          <w:lang w:val="es-MX"/>
        </w:rPr>
        <w:t xml:space="preserve"> </w:t>
      </w:r>
      <w:r w:rsidR="00657070" w:rsidRPr="009229DE">
        <w:rPr>
          <w:rFonts w:ascii="Century Gothic" w:hAnsi="Century Gothic" w:cs="Century Gothic"/>
          <w:b/>
          <w:bCs/>
          <w:lang w:val="es-MX"/>
        </w:rPr>
        <w:t>quórum</w:t>
      </w:r>
      <w:r w:rsidR="00657070" w:rsidRPr="009229DE">
        <w:rPr>
          <w:rFonts w:ascii="Century Gothic" w:hAnsi="Century Gothic" w:cs="Century Gothic"/>
          <w:lang w:val="es-MX"/>
        </w:rPr>
        <w:t xml:space="preserve"> para celebrar esta </w:t>
      </w:r>
      <w:r w:rsidR="00657070" w:rsidRPr="009229DE">
        <w:rPr>
          <w:rFonts w:ascii="Century Gothic" w:hAnsi="Century Gothic" w:cs="Century Gothic"/>
          <w:lang w:val="es-MX"/>
        </w:rPr>
        <w:lastRenderedPageBreak/>
        <w:t xml:space="preserve">sesión, la Magistrada </w:t>
      </w:r>
      <w:r w:rsidR="00657070" w:rsidRPr="00A9455C">
        <w:rPr>
          <w:rFonts w:ascii="Century Gothic" w:hAnsi="Century Gothic" w:cs="Century Gothic"/>
          <w:b/>
          <w:lang w:val="es-MX"/>
        </w:rPr>
        <w:t>Presidenta</w:t>
      </w:r>
      <w:r w:rsidR="00657070" w:rsidRPr="009229DE">
        <w:rPr>
          <w:rFonts w:ascii="Century Gothic" w:hAnsi="Century Gothic" w:cs="Century Gothic"/>
          <w:lang w:val="es-MX"/>
        </w:rPr>
        <w:t>, la declara válida, al igual que los acuerdos que en ella se tome</w:t>
      </w:r>
      <w:r w:rsidR="00657070" w:rsidRPr="009229DE">
        <w:rPr>
          <w:rFonts w:ascii="Century Gothic" w:hAnsi="Century Gothic"/>
          <w:lang w:val="es-MX"/>
        </w:rPr>
        <w:t>n.</w:t>
      </w:r>
      <w:r w:rsidRPr="009229DE">
        <w:rPr>
          <w:rFonts w:ascii="Century Gothic" w:hAnsi="Century Gothic"/>
          <w:lang w:val="es-MX"/>
        </w:rPr>
        <w:t xml:space="preserve"> </w:t>
      </w:r>
      <w:r w:rsidRPr="009229DE">
        <w:rPr>
          <w:rFonts w:ascii="Century Gothic" w:hAnsi="Century Gothic"/>
        </w:rPr>
        <w:t>- - - -</w:t>
      </w:r>
      <w:r w:rsidR="00AA47FC" w:rsidRPr="009229DE">
        <w:rPr>
          <w:rFonts w:ascii="Century Gothic" w:hAnsi="Century Gothic"/>
        </w:rPr>
        <w:t xml:space="preserve"> - - - - - - - - - - - - - - -</w:t>
      </w:r>
      <w:r w:rsidRPr="009229DE">
        <w:rPr>
          <w:rFonts w:ascii="Century Gothic" w:hAnsi="Century Gothic"/>
        </w:rPr>
        <w:t xml:space="preserve"> </w:t>
      </w:r>
      <w:r w:rsidR="00EC58DA">
        <w:rPr>
          <w:rFonts w:ascii="Century Gothic" w:hAnsi="Century Gothic"/>
        </w:rPr>
        <w:t>- - - - - - - - - -</w:t>
      </w:r>
    </w:p>
    <w:p w14:paraId="25541FCE" w14:textId="61B9D4D0" w:rsidR="00C11AA7" w:rsidRPr="008B2875" w:rsidRDefault="00977980" w:rsidP="00133781">
      <w:pPr>
        <w:spacing w:line="475" w:lineRule="auto"/>
        <w:jc w:val="both"/>
        <w:rPr>
          <w:rFonts w:ascii="Century Gothic" w:hAnsi="Century Gothic"/>
          <w:lang w:val="es-MX"/>
        </w:rPr>
      </w:pPr>
      <w:r w:rsidRPr="009229DE">
        <w:rPr>
          <w:rFonts w:ascii="Century Gothic" w:hAnsi="Century Gothic"/>
          <w:lang w:val="es-MX"/>
        </w:rPr>
        <w:t>Posteriormente</w:t>
      </w:r>
      <w:r w:rsidRPr="009229DE">
        <w:rPr>
          <w:rFonts w:ascii="Century Gothic" w:hAnsi="Century Gothic"/>
        </w:rPr>
        <w:t>, l</w:t>
      </w:r>
      <w:r w:rsidR="002040AA" w:rsidRPr="009229DE">
        <w:rPr>
          <w:rFonts w:ascii="Century Gothic" w:hAnsi="Century Gothic"/>
        </w:rPr>
        <w:t>a</w:t>
      </w:r>
      <w:r w:rsidRPr="009229DE">
        <w:rPr>
          <w:rFonts w:ascii="Century Gothic" w:hAnsi="Century Gothic"/>
        </w:rPr>
        <w:t xml:space="preserve"> </w:t>
      </w:r>
      <w:r w:rsidR="002040AA" w:rsidRPr="009229DE">
        <w:rPr>
          <w:rFonts w:ascii="Century Gothic" w:hAnsi="Century Gothic"/>
          <w:b/>
        </w:rPr>
        <w:t>M</w:t>
      </w:r>
      <w:r w:rsidRPr="009229DE">
        <w:rPr>
          <w:rFonts w:ascii="Century Gothic" w:hAnsi="Century Gothic"/>
          <w:b/>
          <w:bCs/>
        </w:rPr>
        <w:t>agistrad</w:t>
      </w:r>
      <w:r w:rsidR="002040AA" w:rsidRPr="009229DE">
        <w:rPr>
          <w:rFonts w:ascii="Century Gothic" w:hAnsi="Century Gothic"/>
          <w:b/>
          <w:bCs/>
        </w:rPr>
        <w:t>a Olga Regina García López</w:t>
      </w:r>
      <w:r w:rsidRPr="009229DE">
        <w:rPr>
          <w:rFonts w:ascii="Century Gothic" w:hAnsi="Century Gothic"/>
        </w:rPr>
        <w:t xml:space="preserve"> pide a la Secretaria de Acuerdos dé lectura al </w:t>
      </w:r>
      <w:r w:rsidRPr="009229DE">
        <w:rPr>
          <w:rFonts w:ascii="Century Gothic" w:hAnsi="Century Gothic"/>
          <w:b/>
          <w:bCs/>
        </w:rPr>
        <w:t>segundo punto</w:t>
      </w:r>
      <w:r w:rsidRPr="009229DE">
        <w:rPr>
          <w:rFonts w:ascii="Century Gothic" w:hAnsi="Century Gothic"/>
        </w:rPr>
        <w:t xml:space="preserve">. Atento a ello, la </w:t>
      </w:r>
      <w:r w:rsidRPr="009229DE">
        <w:rPr>
          <w:rFonts w:ascii="Century Gothic" w:hAnsi="Century Gothic"/>
          <w:b/>
        </w:rPr>
        <w:t>licenciada Ma. del Rosario Torres Mancilla</w:t>
      </w:r>
      <w:r w:rsidRPr="009229DE">
        <w:rPr>
          <w:rFonts w:ascii="Century Gothic" w:hAnsi="Century Gothic"/>
        </w:rPr>
        <w:t>, leyó: “</w:t>
      </w:r>
      <w:r w:rsidRPr="007018D9">
        <w:rPr>
          <w:rFonts w:ascii="Century Gothic" w:hAnsi="Century Gothic"/>
          <w:b/>
          <w:lang w:val="es-MX"/>
        </w:rPr>
        <w:t>Lectura, discusión y en su caso aprobación, del orden del día”</w:t>
      </w:r>
      <w:r w:rsidRPr="009229DE">
        <w:rPr>
          <w:rFonts w:ascii="Century Gothic" w:hAnsi="Century Gothic"/>
          <w:b/>
          <w:lang w:val="es-MX"/>
        </w:rPr>
        <w:t xml:space="preserve">. </w:t>
      </w:r>
      <w:r w:rsidR="007018D9" w:rsidRPr="007018D9">
        <w:rPr>
          <w:rFonts w:ascii="Century Gothic" w:hAnsi="Century Gothic"/>
          <w:lang w:val="es-MX"/>
        </w:rPr>
        <w:t>Al respecto</w:t>
      </w:r>
      <w:r w:rsidR="007018D9">
        <w:rPr>
          <w:rFonts w:ascii="Century Gothic" w:hAnsi="Century Gothic"/>
          <w:b/>
          <w:lang w:val="es-MX"/>
        </w:rPr>
        <w:t xml:space="preserve"> </w:t>
      </w:r>
      <w:r w:rsidR="007018D9" w:rsidRPr="007018D9">
        <w:rPr>
          <w:rFonts w:ascii="Century Gothic" w:hAnsi="Century Gothic"/>
          <w:lang w:val="es-MX"/>
        </w:rPr>
        <w:t>la</w:t>
      </w:r>
      <w:r w:rsidR="007018D9">
        <w:rPr>
          <w:rFonts w:ascii="Century Gothic" w:hAnsi="Century Gothic"/>
          <w:b/>
          <w:lang w:val="es-MX"/>
        </w:rPr>
        <w:t xml:space="preserve"> Magistrada Olga Regina García </w:t>
      </w:r>
      <w:r w:rsidR="007018D9" w:rsidRPr="007018D9">
        <w:rPr>
          <w:rFonts w:ascii="Century Gothic" w:hAnsi="Century Gothic"/>
          <w:b/>
          <w:lang w:val="es-MX"/>
        </w:rPr>
        <w:t>López</w:t>
      </w:r>
      <w:r w:rsidR="007018D9">
        <w:rPr>
          <w:rFonts w:ascii="Century Gothic" w:hAnsi="Century Gothic"/>
          <w:lang w:val="es-MX"/>
        </w:rPr>
        <w:t>, expresa: “</w:t>
      </w:r>
      <w:r w:rsidR="00573EC0" w:rsidRPr="002A0D90">
        <w:rPr>
          <w:rFonts w:ascii="Century Gothic" w:hAnsi="Century Gothic"/>
          <w:lang w:val="es-MX"/>
        </w:rPr>
        <w:t>A su disposición se encuentra el</w:t>
      </w:r>
      <w:r w:rsidR="002A0D90" w:rsidRPr="002A0D90">
        <w:rPr>
          <w:rFonts w:ascii="Century Gothic" w:hAnsi="Century Gothic"/>
          <w:lang w:val="es-MX"/>
        </w:rPr>
        <w:t xml:space="preserve"> orden del día</w:t>
      </w:r>
      <w:r w:rsidR="002A0D90">
        <w:rPr>
          <w:rFonts w:ascii="Century Gothic" w:hAnsi="Century Gothic"/>
          <w:lang w:val="es-MX"/>
        </w:rPr>
        <w:t>, si existiera alguna intervención en relación al mismo, por favor h</w:t>
      </w:r>
      <w:r w:rsidR="00DD7553">
        <w:rPr>
          <w:rFonts w:ascii="Century Gothic" w:hAnsi="Century Gothic"/>
          <w:lang w:val="es-MX"/>
        </w:rPr>
        <w:t>á</w:t>
      </w:r>
      <w:r w:rsidR="002A0D90">
        <w:rPr>
          <w:rFonts w:ascii="Century Gothic" w:hAnsi="Century Gothic"/>
          <w:lang w:val="es-MX"/>
        </w:rPr>
        <w:t xml:space="preserve">ganlo saber en este momento”. “Presidenta, si me concede el uso de la voz”, solicita la </w:t>
      </w:r>
      <w:r w:rsidR="002A0D90">
        <w:rPr>
          <w:rFonts w:ascii="Century Gothic" w:hAnsi="Century Gothic"/>
          <w:b/>
          <w:lang w:val="es-MX"/>
        </w:rPr>
        <w:t>Magistrada Ma. Guadalupe Orozco Santiago</w:t>
      </w:r>
      <w:r w:rsidR="0035766B">
        <w:rPr>
          <w:rFonts w:ascii="Century Gothic" w:hAnsi="Century Gothic"/>
          <w:lang w:val="es-MX"/>
        </w:rPr>
        <w:t>, “</w:t>
      </w:r>
      <w:r w:rsidR="00A858E2" w:rsidRPr="00A858E2">
        <w:rPr>
          <w:rFonts w:ascii="Century Gothic" w:hAnsi="Century Gothic"/>
          <w:lang w:val="es-MX"/>
        </w:rPr>
        <w:t>f</w:t>
      </w:r>
      <w:r w:rsidR="002A0D90" w:rsidRPr="00A858E2">
        <w:rPr>
          <w:rFonts w:ascii="Century Gothic" w:hAnsi="Century Gothic"/>
          <w:lang w:val="es-MX"/>
        </w:rPr>
        <w:t>íjese que</w:t>
      </w:r>
      <w:r w:rsidR="002A0D90">
        <w:rPr>
          <w:rFonts w:ascii="Century Gothic" w:hAnsi="Century Gothic"/>
          <w:lang w:val="es-MX"/>
        </w:rPr>
        <w:t xml:space="preserve"> tengo la preocupación y la quiero compartir con Ustedes de que se debió </w:t>
      </w:r>
      <w:r w:rsidR="00580245">
        <w:rPr>
          <w:rFonts w:ascii="Century Gothic" w:hAnsi="Century Gothic"/>
          <w:lang w:val="es-MX"/>
        </w:rPr>
        <w:t xml:space="preserve">de haber </w:t>
      </w:r>
      <w:r w:rsidR="002A0D90">
        <w:rPr>
          <w:rFonts w:ascii="Century Gothic" w:hAnsi="Century Gothic"/>
          <w:lang w:val="es-MX"/>
        </w:rPr>
        <w:t>primero analizado la guía o el protocolo de ciertas reglas que vienen ahora en el documento</w:t>
      </w:r>
      <w:r w:rsidR="0035766B">
        <w:rPr>
          <w:rFonts w:ascii="Century Gothic" w:hAnsi="Century Gothic"/>
          <w:lang w:val="es-MX"/>
        </w:rPr>
        <w:t xml:space="preserve"> </w:t>
      </w:r>
      <w:r w:rsidR="002A0D90">
        <w:rPr>
          <w:rFonts w:ascii="Century Gothic" w:hAnsi="Century Gothic"/>
          <w:lang w:val="es-MX"/>
        </w:rPr>
        <w:t xml:space="preserve">que sí es motivo de </w:t>
      </w:r>
      <w:r w:rsidR="00580245">
        <w:rPr>
          <w:rFonts w:ascii="Century Gothic" w:hAnsi="Century Gothic"/>
          <w:lang w:val="es-MX"/>
        </w:rPr>
        <w:t>estudio en este Pleno, pero que</w:t>
      </w:r>
      <w:r w:rsidR="002A0D90">
        <w:rPr>
          <w:rFonts w:ascii="Century Gothic" w:hAnsi="Century Gothic"/>
          <w:lang w:val="es-MX"/>
        </w:rPr>
        <w:t xml:space="preserve"> debió</w:t>
      </w:r>
      <w:r w:rsidR="00580245">
        <w:rPr>
          <w:rFonts w:ascii="Century Gothic" w:hAnsi="Century Gothic"/>
          <w:lang w:val="es-MX"/>
        </w:rPr>
        <w:t xml:space="preserve"> entonces</w:t>
      </w:r>
      <w:r w:rsidR="002A0D90">
        <w:rPr>
          <w:rFonts w:ascii="Century Gothic" w:hAnsi="Century Gothic"/>
          <w:lang w:val="es-MX"/>
        </w:rPr>
        <w:t xml:space="preserve"> de haber sido primero, como ejemplo quiero poner uno, en la foja número diez del protocolo para la implementación de medidas preventivas que supuestamente más bien quedó desde ayer pendiente para ser analizado el día de mañana, es similar completamente similar, en el documento que estamos en el capítulo segundo que se llama disposiciones de salubridad para los servidores judiciales, inclusive las fracciones coinciden completamente me </w:t>
      </w:r>
      <w:r w:rsidR="00531CEB">
        <w:rPr>
          <w:rFonts w:ascii="Century Gothic" w:hAnsi="Century Gothic"/>
          <w:lang w:val="es-MX"/>
        </w:rPr>
        <w:t>di</w:t>
      </w:r>
      <w:r w:rsidR="002A0D90">
        <w:rPr>
          <w:rFonts w:ascii="Century Gothic" w:hAnsi="Century Gothic"/>
          <w:lang w:val="es-MX"/>
        </w:rPr>
        <w:t xml:space="preserve"> a la tarea de cotejarlas y son exactamente las mismas, lo que quiere decir que si lo aprobamos primero, entonces queda ya sin estudio, sin materia de estudio la guía y el protocolo, como pudi</w:t>
      </w:r>
      <w:r w:rsidR="00580245">
        <w:rPr>
          <w:rFonts w:ascii="Century Gothic" w:hAnsi="Century Gothic"/>
          <w:lang w:val="es-MX"/>
        </w:rPr>
        <w:t>é</w:t>
      </w:r>
      <w:r w:rsidR="002A0D90">
        <w:rPr>
          <w:rFonts w:ascii="Century Gothic" w:hAnsi="Century Gothic"/>
          <w:lang w:val="es-MX"/>
        </w:rPr>
        <w:t>ramos verlo con la misma contemplativa</w:t>
      </w:r>
      <w:r w:rsidR="00D43364">
        <w:rPr>
          <w:rFonts w:ascii="Century Gothic" w:hAnsi="Century Gothic"/>
          <w:lang w:val="es-MX"/>
        </w:rPr>
        <w:t xml:space="preserve"> que la pudi</w:t>
      </w:r>
      <w:r w:rsidR="00580245">
        <w:rPr>
          <w:rFonts w:ascii="Century Gothic" w:hAnsi="Century Gothic"/>
          <w:lang w:val="es-MX"/>
        </w:rPr>
        <w:t>é</w:t>
      </w:r>
      <w:r w:rsidR="00D43364">
        <w:rPr>
          <w:rFonts w:ascii="Century Gothic" w:hAnsi="Century Gothic"/>
          <w:lang w:val="es-MX"/>
        </w:rPr>
        <w:t>ramos ver el día de mañana, yo ahí es donde encuentro una disparidad y la quiero poner al servicio de Ustedes, para que ojal</w:t>
      </w:r>
      <w:r w:rsidR="00580245">
        <w:rPr>
          <w:rFonts w:ascii="Century Gothic" w:hAnsi="Century Gothic"/>
          <w:lang w:val="es-MX"/>
        </w:rPr>
        <w:t>á</w:t>
      </w:r>
      <w:r w:rsidR="00D43364">
        <w:rPr>
          <w:rFonts w:ascii="Century Gothic" w:hAnsi="Century Gothic"/>
          <w:lang w:val="es-MX"/>
        </w:rPr>
        <w:t xml:space="preserve"> la captaran igual que yo, también en la </w:t>
      </w:r>
      <w:r w:rsidR="00D43364">
        <w:rPr>
          <w:rFonts w:ascii="Century Gothic" w:hAnsi="Century Gothic"/>
          <w:lang w:val="es-MX"/>
        </w:rPr>
        <w:lastRenderedPageBreak/>
        <w:t>motivación del acuerdo general, y ya en lo que propiamente es el acuerdo, viene repetida, aun cambiando una que otra palabra la frase con el fin de proteger al personal operativo y usuarios, en otro párrafo con el fin de proteger la salud y la vida de las servidores judiciales y de los usuarios y personas involucradas en los procesos, y si nos vamos revisando varios párrafos, esa frase se repite de una manera reiterativa y hace más denso la ligereza que debe de tener este tipo de convenio,</w:t>
      </w:r>
      <w:r w:rsidR="002A0D90">
        <w:rPr>
          <w:rFonts w:ascii="Century Gothic" w:hAnsi="Century Gothic"/>
          <w:lang w:val="es-MX"/>
        </w:rPr>
        <w:t xml:space="preserve"> </w:t>
      </w:r>
      <w:r w:rsidR="00D43364">
        <w:rPr>
          <w:rFonts w:ascii="Century Gothic" w:hAnsi="Century Gothic"/>
          <w:lang w:val="es-MX"/>
        </w:rPr>
        <w:t>pero es el capítulo segundo el que definitivamente me mueve</w:t>
      </w:r>
      <w:r w:rsidR="00580245">
        <w:rPr>
          <w:rFonts w:ascii="Century Gothic" w:hAnsi="Century Gothic"/>
          <w:lang w:val="es-MX"/>
        </w:rPr>
        <w:t xml:space="preserve"> a mí</w:t>
      </w:r>
      <w:r w:rsidR="00D43364">
        <w:rPr>
          <w:rFonts w:ascii="Century Gothic" w:hAnsi="Century Gothic"/>
          <w:lang w:val="es-MX"/>
        </w:rPr>
        <w:t xml:space="preserve"> </w:t>
      </w:r>
      <w:r w:rsidR="00580245">
        <w:rPr>
          <w:rFonts w:ascii="Century Gothic" w:hAnsi="Century Gothic"/>
          <w:lang w:val="es-MX"/>
        </w:rPr>
        <w:t xml:space="preserve">de </w:t>
      </w:r>
      <w:r w:rsidR="00D43364">
        <w:rPr>
          <w:rFonts w:ascii="Century Gothic" w:hAnsi="Century Gothic"/>
          <w:lang w:val="es-MX"/>
        </w:rPr>
        <w:t>ponerlo en consideración con Ustedes, aquí en el documento que nos toca estudiar el día de hoy el Acuerdo General Séptimo, viene cada uno de los párrafos, viene con los números I, II, números romanos, pero en el documento que vimos ayer y no terminamos venían como fracciones, pero son exactamente las mismas, coinciden en todo, desde el principio hasta el final, las</w:t>
      </w:r>
      <w:r w:rsidR="00580245">
        <w:rPr>
          <w:rFonts w:ascii="Century Gothic" w:hAnsi="Century Gothic"/>
          <w:lang w:val="es-MX"/>
        </w:rPr>
        <w:t xml:space="preserve"> cuales</w:t>
      </w:r>
      <w:r w:rsidR="00D43364">
        <w:rPr>
          <w:rFonts w:ascii="Century Gothic" w:hAnsi="Century Gothic"/>
          <w:lang w:val="es-MX"/>
        </w:rPr>
        <w:t xml:space="preserve"> </w:t>
      </w:r>
      <w:r w:rsidR="001C4908">
        <w:rPr>
          <w:rFonts w:ascii="Century Gothic" w:hAnsi="Century Gothic"/>
          <w:lang w:val="es-MX"/>
        </w:rPr>
        <w:t xml:space="preserve">vienen siendo </w:t>
      </w:r>
      <w:r w:rsidR="00531CEB">
        <w:rPr>
          <w:rFonts w:ascii="Century Gothic" w:hAnsi="Century Gothic"/>
          <w:lang w:val="es-MX"/>
        </w:rPr>
        <w:t>veintiuna</w:t>
      </w:r>
      <w:r w:rsidR="001C4908">
        <w:rPr>
          <w:rFonts w:ascii="Century Gothic" w:hAnsi="Century Gothic"/>
          <w:lang w:val="es-MX"/>
        </w:rPr>
        <w:t xml:space="preserve"> fracc</w:t>
      </w:r>
      <w:r w:rsidR="00580245">
        <w:rPr>
          <w:rFonts w:ascii="Century Gothic" w:hAnsi="Century Gothic"/>
          <w:lang w:val="es-MX"/>
        </w:rPr>
        <w:t>iones, que vendrían siendo v</w:t>
      </w:r>
      <w:r w:rsidR="001C4908">
        <w:rPr>
          <w:rFonts w:ascii="Century Gothic" w:hAnsi="Century Gothic"/>
          <w:lang w:val="es-MX"/>
        </w:rPr>
        <w:t>e</w:t>
      </w:r>
      <w:r w:rsidR="00580245">
        <w:rPr>
          <w:rFonts w:ascii="Century Gothic" w:hAnsi="Century Gothic"/>
          <w:lang w:val="es-MX"/>
        </w:rPr>
        <w:t>i</w:t>
      </w:r>
      <w:r w:rsidR="001C4908">
        <w:rPr>
          <w:rFonts w:ascii="Century Gothic" w:hAnsi="Century Gothic"/>
          <w:lang w:val="es-MX"/>
        </w:rPr>
        <w:t>nti</w:t>
      </w:r>
      <w:r w:rsidR="00580245">
        <w:rPr>
          <w:rFonts w:ascii="Century Gothic" w:hAnsi="Century Gothic"/>
          <w:lang w:val="es-MX"/>
        </w:rPr>
        <w:t>ú</w:t>
      </w:r>
      <w:r w:rsidR="001C4908">
        <w:rPr>
          <w:rFonts w:ascii="Century Gothic" w:hAnsi="Century Gothic"/>
          <w:lang w:val="es-MX"/>
        </w:rPr>
        <w:t>n párrafos con el documento de hoy con números romanos, se lo pongo a su consideración porque aquí ya no se va a saber qu</w:t>
      </w:r>
      <w:r w:rsidR="00580245">
        <w:rPr>
          <w:rFonts w:ascii="Century Gothic" w:hAnsi="Century Gothic"/>
          <w:lang w:val="es-MX"/>
        </w:rPr>
        <w:t>é</w:t>
      </w:r>
      <w:r w:rsidR="001C4908">
        <w:rPr>
          <w:rFonts w:ascii="Century Gothic" w:hAnsi="Century Gothic"/>
          <w:lang w:val="es-MX"/>
        </w:rPr>
        <w:t xml:space="preserve"> fue primero, si primero acuerdo, y despu</w:t>
      </w:r>
      <w:r w:rsidR="00580245">
        <w:rPr>
          <w:rFonts w:ascii="Century Gothic" w:hAnsi="Century Gothic"/>
          <w:lang w:val="es-MX"/>
        </w:rPr>
        <w:t>é</w:t>
      </w:r>
      <w:r w:rsidR="001C4908">
        <w:rPr>
          <w:rFonts w:ascii="Century Gothic" w:hAnsi="Century Gothic"/>
          <w:lang w:val="es-MX"/>
        </w:rPr>
        <w:t xml:space="preserve">s mañana el protocolo o se repite, pudiera parecer una mala redacción de un acuerdo tan importante, muchas gracias”. “Sí, Magistrada, el protocolo el día de ayer comenté que íbamos </w:t>
      </w:r>
      <w:r w:rsidR="00580245">
        <w:rPr>
          <w:rFonts w:ascii="Century Gothic" w:hAnsi="Century Gothic"/>
          <w:lang w:val="es-MX"/>
        </w:rPr>
        <w:t xml:space="preserve">a </w:t>
      </w:r>
      <w:r w:rsidR="001C4908">
        <w:rPr>
          <w:rFonts w:ascii="Century Gothic" w:hAnsi="Century Gothic"/>
          <w:lang w:val="es-MX"/>
        </w:rPr>
        <w:t xml:space="preserve">separar totalmente la parte administrativa”, expresa la </w:t>
      </w:r>
      <w:r w:rsidR="001C4908">
        <w:rPr>
          <w:rFonts w:ascii="Century Gothic" w:hAnsi="Century Gothic"/>
          <w:b/>
          <w:lang w:val="es-MX"/>
        </w:rPr>
        <w:t>Magistrada Olga Regina García López</w:t>
      </w:r>
      <w:r w:rsidR="001C4908">
        <w:rPr>
          <w:rFonts w:ascii="Century Gothic" w:hAnsi="Century Gothic"/>
          <w:lang w:val="es-MX"/>
        </w:rPr>
        <w:t xml:space="preserve">, “y que se advertía que parecía repetida para efecto de dejar el protocolo independiente </w:t>
      </w:r>
      <w:r w:rsidR="00580245">
        <w:rPr>
          <w:rFonts w:ascii="Century Gothic" w:hAnsi="Century Gothic"/>
          <w:lang w:val="es-MX"/>
        </w:rPr>
        <w:t>con</w:t>
      </w:r>
      <w:r w:rsidR="001C4908">
        <w:rPr>
          <w:rFonts w:ascii="Century Gothic" w:hAnsi="Century Gothic"/>
          <w:lang w:val="es-MX"/>
        </w:rPr>
        <w:t xml:space="preserve"> las medidas de sanidad, ya hicimos en el Consejo y su servidora, algunas, primero ya hicimos la separación totalmente de</w:t>
      </w:r>
      <w:r w:rsidR="00580245">
        <w:rPr>
          <w:rFonts w:ascii="Century Gothic" w:hAnsi="Century Gothic"/>
          <w:lang w:val="es-MX"/>
        </w:rPr>
        <w:t xml:space="preserve"> </w:t>
      </w:r>
      <w:r w:rsidR="001C4908">
        <w:rPr>
          <w:rFonts w:ascii="Century Gothic" w:hAnsi="Century Gothic"/>
          <w:lang w:val="es-MX"/>
        </w:rPr>
        <w:t>l</w:t>
      </w:r>
      <w:r w:rsidR="00580245">
        <w:rPr>
          <w:rFonts w:ascii="Century Gothic" w:hAnsi="Century Gothic"/>
          <w:lang w:val="es-MX"/>
        </w:rPr>
        <w:t>o</w:t>
      </w:r>
      <w:r w:rsidR="001C4908">
        <w:rPr>
          <w:rFonts w:ascii="Century Gothic" w:hAnsi="Century Gothic"/>
          <w:lang w:val="es-MX"/>
        </w:rPr>
        <w:t xml:space="preserve"> administrativo, pero todavía no está concluido, porque ahorita en la mañana que lo estuvimos revisando advertimos que faltan otras cuestiones </w:t>
      </w:r>
      <w:r w:rsidR="001C4908">
        <w:rPr>
          <w:rFonts w:ascii="Century Gothic" w:hAnsi="Century Gothic"/>
          <w:lang w:val="es-MX"/>
        </w:rPr>
        <w:lastRenderedPageBreak/>
        <w:t>rel</w:t>
      </w:r>
      <w:r w:rsidR="00580245">
        <w:rPr>
          <w:rFonts w:ascii="Century Gothic" w:hAnsi="Century Gothic"/>
          <w:lang w:val="es-MX"/>
        </w:rPr>
        <w:t>ev</w:t>
      </w:r>
      <w:r w:rsidR="001C4908">
        <w:rPr>
          <w:rFonts w:ascii="Century Gothic" w:hAnsi="Century Gothic"/>
          <w:lang w:val="es-MX"/>
        </w:rPr>
        <w:t>antes que son importantes incluir en el protocolo, pero si la mayoría lo estima necesario, en este momento puedo circular el borrador, porque es un borrador que se tuvo a la mano en la mañana</w:t>
      </w:r>
      <w:r w:rsidR="00413F93">
        <w:rPr>
          <w:rFonts w:ascii="Century Gothic" w:hAnsi="Century Gothic"/>
          <w:lang w:val="es-MX"/>
        </w:rPr>
        <w:t>, pero que refiero que está incompleto, porque todavía no conc</w:t>
      </w:r>
      <w:r w:rsidR="00AA28CD">
        <w:rPr>
          <w:rFonts w:ascii="Century Gothic" w:hAnsi="Century Gothic"/>
          <w:lang w:val="es-MX"/>
        </w:rPr>
        <w:t>l</w:t>
      </w:r>
      <w:r w:rsidR="00413F93">
        <w:rPr>
          <w:rFonts w:ascii="Century Gothic" w:hAnsi="Century Gothic"/>
          <w:lang w:val="es-MX"/>
        </w:rPr>
        <w:t>uimos algunas cuestiones que ahorita en el Consejo advertimos que era importante mencionar, pero si por sistem</w:t>
      </w:r>
      <w:r w:rsidR="00AA28CD">
        <w:rPr>
          <w:rFonts w:ascii="Century Gothic" w:hAnsi="Century Gothic"/>
          <w:lang w:val="es-MX"/>
        </w:rPr>
        <w:t>á</w:t>
      </w:r>
      <w:r w:rsidR="00413F93">
        <w:rPr>
          <w:rFonts w:ascii="Century Gothic" w:hAnsi="Century Gothic"/>
          <w:lang w:val="es-MX"/>
        </w:rPr>
        <w:t>tica Ustedes estiman que es primero analizar es</w:t>
      </w:r>
      <w:r w:rsidR="00F36EC4">
        <w:rPr>
          <w:rFonts w:ascii="Century Gothic" w:hAnsi="Century Gothic"/>
          <w:lang w:val="es-MX"/>
        </w:rPr>
        <w:t>e</w:t>
      </w:r>
      <w:r w:rsidR="00413F93">
        <w:rPr>
          <w:rFonts w:ascii="Century Gothic" w:hAnsi="Century Gothic"/>
          <w:lang w:val="es-MX"/>
        </w:rPr>
        <w:t xml:space="preserve"> protocolo lo podemos hacer sin mayor</w:t>
      </w:r>
      <w:r w:rsidR="00AA28CD">
        <w:rPr>
          <w:rFonts w:ascii="Century Gothic" w:hAnsi="Century Gothic"/>
          <w:lang w:val="es-MX"/>
        </w:rPr>
        <w:t xml:space="preserve"> problema</w:t>
      </w:r>
      <w:r w:rsidR="00413F93">
        <w:rPr>
          <w:rFonts w:ascii="Century Gothic" w:hAnsi="Century Gothic"/>
          <w:lang w:val="es-MX"/>
        </w:rPr>
        <w:t>”. “Señora Presidenta qu</w:t>
      </w:r>
      <w:r w:rsidR="00AA28CD">
        <w:rPr>
          <w:rFonts w:ascii="Century Gothic" w:hAnsi="Century Gothic"/>
          <w:lang w:val="es-MX"/>
        </w:rPr>
        <w:t>i</w:t>
      </w:r>
      <w:r w:rsidR="00413F93">
        <w:rPr>
          <w:rFonts w:ascii="Century Gothic" w:hAnsi="Century Gothic"/>
          <w:lang w:val="es-MX"/>
        </w:rPr>
        <w:t xml:space="preserve">siera agregar algo”, interviene la </w:t>
      </w:r>
      <w:r w:rsidR="00413F93">
        <w:rPr>
          <w:rFonts w:ascii="Century Gothic" w:hAnsi="Century Gothic"/>
          <w:b/>
          <w:lang w:val="es-MX"/>
        </w:rPr>
        <w:t>Magistrada Ma. Guadalupe Orozco Santiago</w:t>
      </w:r>
      <w:r w:rsidR="00413F93">
        <w:rPr>
          <w:rFonts w:ascii="Century Gothic" w:hAnsi="Century Gothic"/>
          <w:lang w:val="es-MX"/>
        </w:rPr>
        <w:t xml:space="preserve">, “para ser propositiva yo lo planteo entre Ustedes que pudiera quedar en el acuerdo séptimo todo el material que tenemos aquí como principios rectores, y en lo no previsto, con lo que se aumentara en la guía o </w:t>
      </w:r>
      <w:r w:rsidR="00AA28CD">
        <w:rPr>
          <w:rFonts w:ascii="Century Gothic" w:hAnsi="Century Gothic"/>
          <w:lang w:val="es-MX"/>
        </w:rPr>
        <w:t xml:space="preserve">en </w:t>
      </w:r>
      <w:r w:rsidR="00413F93">
        <w:rPr>
          <w:rFonts w:ascii="Century Gothic" w:hAnsi="Century Gothic"/>
          <w:lang w:val="es-MX"/>
        </w:rPr>
        <w:t>protocolo, ll</w:t>
      </w:r>
      <w:r w:rsidR="00AA28CD">
        <w:rPr>
          <w:rFonts w:ascii="Century Gothic" w:hAnsi="Century Gothic"/>
          <w:lang w:val="es-MX"/>
        </w:rPr>
        <w:t>á</w:t>
      </w:r>
      <w:r w:rsidR="00413F93">
        <w:rPr>
          <w:rFonts w:ascii="Century Gothic" w:hAnsi="Century Gothic"/>
          <w:lang w:val="es-MX"/>
        </w:rPr>
        <w:t>mese como aquí se le vaya a denominar</w:t>
      </w:r>
      <w:r w:rsidR="00AA28CD">
        <w:rPr>
          <w:rFonts w:ascii="Century Gothic" w:hAnsi="Century Gothic"/>
          <w:lang w:val="es-MX"/>
        </w:rPr>
        <w:t>,</w:t>
      </w:r>
      <w:r w:rsidR="00413F93">
        <w:rPr>
          <w:rFonts w:ascii="Century Gothic" w:hAnsi="Century Gothic"/>
          <w:lang w:val="es-MX"/>
        </w:rPr>
        <w:t xml:space="preserve"> pero aquí pudiera quedar como principios rectores, princip</w:t>
      </w:r>
      <w:r w:rsidR="00AA28CD">
        <w:rPr>
          <w:rFonts w:ascii="Century Gothic" w:hAnsi="Century Gothic"/>
          <w:lang w:val="es-MX"/>
        </w:rPr>
        <w:t>i</w:t>
      </w:r>
      <w:r w:rsidR="00413F93">
        <w:rPr>
          <w:rFonts w:ascii="Century Gothic" w:hAnsi="Century Gothic"/>
          <w:lang w:val="es-MX"/>
        </w:rPr>
        <w:t>os rectores de esa preocupación tan básica que es precisamente la de tomar medidas en materia de salud, lo adelant</w:t>
      </w:r>
      <w:r w:rsidR="00AA28CD">
        <w:rPr>
          <w:rFonts w:ascii="Century Gothic" w:hAnsi="Century Gothic"/>
          <w:lang w:val="es-MX"/>
        </w:rPr>
        <w:t>o</w:t>
      </w:r>
      <w:r w:rsidR="00413F93">
        <w:rPr>
          <w:rFonts w:ascii="Century Gothic" w:hAnsi="Century Gothic"/>
          <w:lang w:val="es-MX"/>
        </w:rPr>
        <w:t xml:space="preserve"> nada más como una propuesta</w:t>
      </w:r>
      <w:r w:rsidR="00AA28CD">
        <w:rPr>
          <w:rFonts w:ascii="Century Gothic" w:hAnsi="Century Gothic"/>
          <w:lang w:val="es-MX"/>
        </w:rPr>
        <w:t>, gracias</w:t>
      </w:r>
      <w:r w:rsidR="00413F93">
        <w:rPr>
          <w:rFonts w:ascii="Century Gothic" w:hAnsi="Century Gothic"/>
          <w:lang w:val="es-MX"/>
        </w:rPr>
        <w:t>”. “Es decir, yo advierto dado que estamos votando el orden del día, que Usted</w:t>
      </w:r>
      <w:r w:rsidR="00AA28CD">
        <w:rPr>
          <w:rFonts w:ascii="Century Gothic" w:hAnsi="Century Gothic"/>
          <w:lang w:val="es-MX"/>
        </w:rPr>
        <w:t xml:space="preserve"> sugiere </w:t>
      </w:r>
      <w:r w:rsidR="00531CEB">
        <w:rPr>
          <w:rFonts w:ascii="Century Gothic" w:hAnsi="Century Gothic"/>
          <w:lang w:val="es-MX"/>
        </w:rPr>
        <w:t>que integre</w:t>
      </w:r>
      <w:r w:rsidR="00413F93">
        <w:rPr>
          <w:rFonts w:ascii="Century Gothic" w:hAnsi="Century Gothic"/>
          <w:lang w:val="es-MX"/>
        </w:rPr>
        <w:t xml:space="preserve"> el protocolo como lo teníamos originalmente</w:t>
      </w:r>
      <w:r w:rsidR="001902B2">
        <w:rPr>
          <w:rFonts w:ascii="Century Gothic" w:hAnsi="Century Gothic"/>
          <w:lang w:val="es-MX"/>
        </w:rPr>
        <w:t>”</w:t>
      </w:r>
      <w:r w:rsidR="00413F93">
        <w:rPr>
          <w:rFonts w:ascii="Century Gothic" w:hAnsi="Century Gothic"/>
          <w:lang w:val="es-MX"/>
        </w:rPr>
        <w:t>,</w:t>
      </w:r>
      <w:r w:rsidR="001902B2">
        <w:rPr>
          <w:rFonts w:ascii="Century Gothic" w:hAnsi="Century Gothic"/>
          <w:lang w:val="es-MX"/>
        </w:rPr>
        <w:t xml:space="preserve"> manifiesta la </w:t>
      </w:r>
      <w:r w:rsidR="001902B2">
        <w:rPr>
          <w:rFonts w:ascii="Century Gothic" w:hAnsi="Century Gothic"/>
          <w:b/>
          <w:lang w:val="es-MX"/>
        </w:rPr>
        <w:t>Magistrada Olga Regina García López</w:t>
      </w:r>
      <w:r w:rsidR="001902B2">
        <w:rPr>
          <w:rFonts w:ascii="Century Gothic" w:hAnsi="Century Gothic"/>
          <w:lang w:val="es-MX"/>
        </w:rPr>
        <w:t>, “</w:t>
      </w:r>
      <w:r w:rsidR="00413F93">
        <w:rPr>
          <w:rFonts w:ascii="Century Gothic" w:hAnsi="Century Gothic"/>
          <w:lang w:val="es-MX"/>
        </w:rPr>
        <w:t xml:space="preserve">y ya una vez que esté incluido, </w:t>
      </w:r>
      <w:r w:rsidR="00F36EC4">
        <w:rPr>
          <w:rFonts w:ascii="Century Gothic" w:hAnsi="Century Gothic"/>
          <w:lang w:val="es-MX"/>
        </w:rPr>
        <w:t xml:space="preserve">entonces </w:t>
      </w:r>
      <w:r w:rsidR="00413F93">
        <w:rPr>
          <w:rFonts w:ascii="Century Gothic" w:hAnsi="Century Gothic"/>
          <w:lang w:val="es-MX"/>
        </w:rPr>
        <w:t>analizar los dos documentos, aunque el día de ayer habíamos convenido, porque fue una reunión previa, que el protocolo todaví</w:t>
      </w:r>
      <w:r w:rsidR="001902B2">
        <w:rPr>
          <w:rFonts w:ascii="Century Gothic" w:hAnsi="Century Gothic"/>
          <w:lang w:val="es-MX"/>
        </w:rPr>
        <w:t xml:space="preserve">a no </w:t>
      </w:r>
      <w:r w:rsidR="00531CEB">
        <w:rPr>
          <w:rFonts w:ascii="Century Gothic" w:hAnsi="Century Gothic"/>
          <w:lang w:val="es-MX"/>
        </w:rPr>
        <w:t>está</w:t>
      </w:r>
      <w:r w:rsidR="001902B2">
        <w:rPr>
          <w:rFonts w:ascii="Century Gothic" w:hAnsi="Century Gothic"/>
          <w:lang w:val="es-MX"/>
        </w:rPr>
        <w:t xml:space="preserve"> terminado”. “Es que mire si aprobamos el orden del día, así literalmente como viene”, menciona la </w:t>
      </w:r>
      <w:r w:rsidR="001902B2">
        <w:rPr>
          <w:rFonts w:ascii="Century Gothic" w:hAnsi="Century Gothic"/>
          <w:b/>
          <w:lang w:val="es-MX"/>
        </w:rPr>
        <w:t>Magistrada Ma. Guadalupe Orozco Santiago “</w:t>
      </w:r>
      <w:r w:rsidR="001902B2">
        <w:rPr>
          <w:rFonts w:ascii="Century Gothic" w:hAnsi="Century Gothic"/>
          <w:lang w:val="es-MX"/>
        </w:rPr>
        <w:t xml:space="preserve">ya no vamos a poder hacer los cambios que pudieran originarse debido la </w:t>
      </w:r>
      <w:r w:rsidR="00531CEB">
        <w:rPr>
          <w:rFonts w:ascii="Century Gothic" w:hAnsi="Century Gothic"/>
          <w:lang w:val="es-MX"/>
        </w:rPr>
        <w:t>mecánica</w:t>
      </w:r>
      <w:r w:rsidR="001902B2">
        <w:rPr>
          <w:rFonts w:ascii="Century Gothic" w:hAnsi="Century Gothic"/>
          <w:lang w:val="es-MX"/>
        </w:rPr>
        <w:t xml:space="preserve"> que vayan tomando las diversas opiniones, estaríamos ya constreñidos por los que dice el orden del día, yo por eso se lo </w:t>
      </w:r>
      <w:r w:rsidR="001902B2">
        <w:rPr>
          <w:rFonts w:ascii="Century Gothic" w:hAnsi="Century Gothic"/>
          <w:lang w:val="es-MX"/>
        </w:rPr>
        <w:lastRenderedPageBreak/>
        <w:t xml:space="preserve">digo ahorita, antes de que se apruebe el orden del día, de </w:t>
      </w:r>
      <w:r w:rsidR="00531CEB">
        <w:rPr>
          <w:rFonts w:ascii="Century Gothic" w:hAnsi="Century Gothic"/>
          <w:lang w:val="es-MX"/>
        </w:rPr>
        <w:t>qué</w:t>
      </w:r>
      <w:r w:rsidR="001902B2">
        <w:rPr>
          <w:rFonts w:ascii="Century Gothic" w:hAnsi="Century Gothic"/>
          <w:lang w:val="es-MX"/>
        </w:rPr>
        <w:t xml:space="preserve"> manera se pudiera dejar como principios rectores el contenido del aspecto de medidas de prevención y de salubridad, como principios rectores, y entonces ya quedaría nuestro estudio posterior, para aumentarle todo lo que se quisiera, pero tendría que decir, desde la orden del día, porque de lo contrario, tenemos como dos Plenos donde pasó algo similar, y se decía que no se podía ya atender porque la orden del día estaba ya muy constreñida </w:t>
      </w:r>
      <w:r w:rsidR="00A60994">
        <w:rPr>
          <w:rFonts w:ascii="Century Gothic" w:hAnsi="Century Gothic"/>
          <w:lang w:val="es-MX"/>
        </w:rPr>
        <w:t>a</w:t>
      </w:r>
      <w:r w:rsidR="001902B2">
        <w:rPr>
          <w:rFonts w:ascii="Century Gothic" w:hAnsi="Century Gothic"/>
          <w:lang w:val="es-MX"/>
        </w:rPr>
        <w:t xml:space="preserve"> un tema en lo individual, yo se lo digo anticipad</w:t>
      </w:r>
      <w:r w:rsidR="00F36EC4">
        <w:rPr>
          <w:rFonts w:ascii="Century Gothic" w:hAnsi="Century Gothic"/>
          <w:lang w:val="es-MX"/>
        </w:rPr>
        <w:t>amente</w:t>
      </w:r>
      <w:r w:rsidR="001902B2">
        <w:rPr>
          <w:rFonts w:ascii="Century Gothic" w:hAnsi="Century Gothic"/>
          <w:lang w:val="es-MX"/>
        </w:rPr>
        <w:t xml:space="preserve">, para que no nos vuelva a pasar lo mismo, es decir, desde ahorita que se </w:t>
      </w:r>
      <w:r w:rsidR="00531CEB">
        <w:rPr>
          <w:rFonts w:ascii="Century Gothic" w:hAnsi="Century Gothic"/>
          <w:lang w:val="es-MX"/>
        </w:rPr>
        <w:t>está</w:t>
      </w:r>
      <w:r w:rsidR="001902B2">
        <w:rPr>
          <w:rFonts w:ascii="Century Gothic" w:hAnsi="Century Gothic"/>
          <w:lang w:val="es-MX"/>
        </w:rPr>
        <w:t xml:space="preserve"> viendo, no la sustancia, no la materia</w:t>
      </w:r>
      <w:r w:rsidR="008A77F0">
        <w:rPr>
          <w:rFonts w:ascii="Century Gothic" w:hAnsi="Century Gothic"/>
          <w:lang w:val="es-MX"/>
        </w:rPr>
        <w:t>, de estudio y</w:t>
      </w:r>
      <w:r w:rsidR="00A60994">
        <w:rPr>
          <w:rFonts w:ascii="Century Gothic" w:hAnsi="Century Gothic"/>
          <w:lang w:val="es-MX"/>
        </w:rPr>
        <w:t>a en el</w:t>
      </w:r>
      <w:r w:rsidR="008A77F0">
        <w:rPr>
          <w:rFonts w:ascii="Century Gothic" w:hAnsi="Century Gothic"/>
          <w:lang w:val="es-MX"/>
        </w:rPr>
        <w:t xml:space="preserve"> desarrollo de la colegiación, no, desde </w:t>
      </w:r>
      <w:r w:rsidR="00531CEB">
        <w:rPr>
          <w:rFonts w:ascii="Century Gothic" w:hAnsi="Century Gothic"/>
          <w:lang w:val="es-MX"/>
        </w:rPr>
        <w:t>ahorita</w:t>
      </w:r>
      <w:r w:rsidR="008A77F0">
        <w:rPr>
          <w:rFonts w:ascii="Century Gothic" w:hAnsi="Century Gothic"/>
          <w:lang w:val="es-MX"/>
        </w:rPr>
        <w:t xml:space="preserve"> que se va a aprobar la orden del día, esa es mi participación”. “Sí, Magistrada, yo lo que diga la mayoría”, refiere la </w:t>
      </w:r>
      <w:r w:rsidR="008A77F0">
        <w:rPr>
          <w:rFonts w:ascii="Century Gothic" w:hAnsi="Century Gothic"/>
          <w:b/>
          <w:lang w:val="es-MX"/>
        </w:rPr>
        <w:t>Magistrada Olga Regina García López</w:t>
      </w:r>
      <w:r w:rsidR="008A77F0">
        <w:rPr>
          <w:rFonts w:ascii="Century Gothic" w:hAnsi="Century Gothic"/>
          <w:lang w:val="es-MX"/>
        </w:rPr>
        <w:t>, “como Ustedes me indiquen, si solicit</w:t>
      </w:r>
      <w:r w:rsidR="00A60994">
        <w:rPr>
          <w:rFonts w:ascii="Century Gothic" w:hAnsi="Century Gothic"/>
          <w:lang w:val="es-MX"/>
        </w:rPr>
        <w:t>ó</w:t>
      </w:r>
      <w:r w:rsidR="008A77F0">
        <w:rPr>
          <w:rFonts w:ascii="Century Gothic" w:hAnsi="Century Gothic"/>
          <w:lang w:val="es-MX"/>
        </w:rPr>
        <w:t xml:space="preserve"> el uso de la voz la Magistrada Manuelita, luego el Magistrado Almazán, Magistrada Manuelita”. “</w:t>
      </w:r>
      <w:r w:rsidR="00A60994">
        <w:rPr>
          <w:rFonts w:ascii="Century Gothic" w:hAnsi="Century Gothic"/>
          <w:lang w:val="es-MX"/>
        </w:rPr>
        <w:t>Muchas gracias, y</w:t>
      </w:r>
      <w:r w:rsidR="008A77F0">
        <w:rPr>
          <w:rFonts w:ascii="Century Gothic" w:hAnsi="Century Gothic"/>
          <w:lang w:val="es-MX"/>
        </w:rPr>
        <w:t xml:space="preserve">o no estoy de acuerdo con lo que señala la Magistrada Lupita, con todo respeto”, expresa la </w:t>
      </w:r>
      <w:r w:rsidR="008A77F0">
        <w:rPr>
          <w:rFonts w:ascii="Century Gothic" w:hAnsi="Century Gothic"/>
          <w:b/>
          <w:lang w:val="es-MX"/>
        </w:rPr>
        <w:t>Magistrada María Manuela García Cázares</w:t>
      </w:r>
      <w:r w:rsidR="00A60994">
        <w:rPr>
          <w:rFonts w:ascii="Century Gothic" w:hAnsi="Century Gothic"/>
          <w:b/>
          <w:lang w:val="es-MX"/>
        </w:rPr>
        <w:t>,</w:t>
      </w:r>
      <w:r w:rsidR="008A77F0">
        <w:rPr>
          <w:rFonts w:ascii="Century Gothic" w:hAnsi="Century Gothic"/>
          <w:lang w:val="es-MX"/>
        </w:rPr>
        <w:t xml:space="preserve"> “creo que  si ya tenemos un orden del día donde vamos a analizar el Acuerdo General lo que podríamos en todo caso es analizar el acuerdo, y como el protocolo se refiere a medidas o lineamientos relativos a la protección de la salud y seguridad sanitaria, que únicamente </w:t>
      </w:r>
      <w:r w:rsidR="00531CEB">
        <w:rPr>
          <w:rFonts w:ascii="Century Gothic" w:hAnsi="Century Gothic"/>
          <w:lang w:val="es-MX"/>
        </w:rPr>
        <w:t>excluyéramos</w:t>
      </w:r>
      <w:r w:rsidR="008A77F0">
        <w:rPr>
          <w:rFonts w:ascii="Century Gothic" w:hAnsi="Century Gothic"/>
          <w:lang w:val="es-MX"/>
        </w:rPr>
        <w:t xml:space="preserve"> esa parte del Acuerdo General y que lo que sea materia del propio Acuerdo, pues ya no se incluya en el propio protocolo, entonces para seguir un orden, y ya después analizar el protocolo, pero ya no repitiendo lo que se haya acordado en el Acuerdo General”. “Gracias, Magistrado </w:t>
      </w:r>
      <w:r w:rsidR="008A77F0">
        <w:rPr>
          <w:rFonts w:ascii="Century Gothic" w:hAnsi="Century Gothic"/>
          <w:lang w:val="es-MX"/>
        </w:rPr>
        <w:lastRenderedPageBreak/>
        <w:t xml:space="preserve">Almazán”, </w:t>
      </w:r>
      <w:r w:rsidR="00A60994">
        <w:rPr>
          <w:rFonts w:ascii="Century Gothic" w:hAnsi="Century Gothic"/>
          <w:lang w:val="es-MX"/>
        </w:rPr>
        <w:t>autoriza</w:t>
      </w:r>
      <w:r w:rsidR="008A77F0">
        <w:rPr>
          <w:rFonts w:ascii="Century Gothic" w:hAnsi="Century Gothic"/>
          <w:lang w:val="es-MX"/>
        </w:rPr>
        <w:t xml:space="preserve"> la </w:t>
      </w:r>
      <w:r w:rsidR="008A77F0">
        <w:rPr>
          <w:rFonts w:ascii="Century Gothic" w:hAnsi="Century Gothic"/>
          <w:b/>
          <w:lang w:val="es-MX"/>
        </w:rPr>
        <w:t>Magistrada Olga Regina García López</w:t>
      </w:r>
      <w:r w:rsidR="008A77F0">
        <w:rPr>
          <w:rFonts w:ascii="Century Gothic" w:hAnsi="Century Gothic"/>
          <w:lang w:val="es-MX"/>
        </w:rPr>
        <w:t xml:space="preserve">, “Gracias, con el permiso de todos, el comentario de la Magistrada Orozco, es importante tomarlo en consideración en un aspecto en el sentido constructivo”, </w:t>
      </w:r>
      <w:r w:rsidR="00A60994">
        <w:rPr>
          <w:rFonts w:ascii="Century Gothic" w:hAnsi="Century Gothic"/>
          <w:lang w:val="es-MX"/>
        </w:rPr>
        <w:t>conviene</w:t>
      </w:r>
      <w:r w:rsidR="008A77F0">
        <w:rPr>
          <w:rFonts w:ascii="Century Gothic" w:hAnsi="Century Gothic"/>
          <w:lang w:val="es-MX"/>
        </w:rPr>
        <w:t xml:space="preserve"> el </w:t>
      </w:r>
      <w:r w:rsidR="008A77F0">
        <w:rPr>
          <w:rFonts w:ascii="Century Gothic" w:hAnsi="Century Gothic"/>
          <w:b/>
          <w:lang w:val="es-MX"/>
        </w:rPr>
        <w:t>Magistrado Juan Paulo Almazán Cue</w:t>
      </w:r>
      <w:r w:rsidR="008A77F0">
        <w:rPr>
          <w:rFonts w:ascii="Century Gothic" w:hAnsi="Century Gothic"/>
          <w:lang w:val="es-MX"/>
        </w:rPr>
        <w:t xml:space="preserve">, “si nosotros tenemos una convocatoria el día de hoy para aprobar el Acuerdo General Séptimo, creo que estoy obligado a resaltar a estos Cuerpos Colegiados una parte toral, una parte importante, que es la siguiente, hoy nos encontramos en el día jueves 11 once de febrero del presente año, y tenemos un semáforo Covid y aquí lo pongo en la pantalla, </w:t>
      </w:r>
      <w:r w:rsidR="00531CEB">
        <w:rPr>
          <w:rFonts w:ascii="Century Gothic" w:hAnsi="Century Gothic"/>
          <w:lang w:val="es-MX"/>
        </w:rPr>
        <w:t>semáforo</w:t>
      </w:r>
      <w:r w:rsidR="008A77F0">
        <w:rPr>
          <w:rFonts w:ascii="Century Gothic" w:hAnsi="Century Gothic"/>
          <w:lang w:val="es-MX"/>
        </w:rPr>
        <w:t xml:space="preserve"> Covid que impera hasta el día 14 catorce de febrero, que quiero decir con esto, yo en el fondo del acuerdo, </w:t>
      </w:r>
      <w:r w:rsidR="00531CEB">
        <w:rPr>
          <w:rFonts w:ascii="Century Gothic" w:hAnsi="Century Gothic"/>
          <w:lang w:val="es-MX"/>
        </w:rPr>
        <w:t>específicamente</w:t>
      </w:r>
      <w:r w:rsidR="008A77F0">
        <w:rPr>
          <w:rFonts w:ascii="Century Gothic" w:hAnsi="Century Gothic"/>
          <w:lang w:val="es-MX"/>
        </w:rPr>
        <w:t xml:space="preserve"> </w:t>
      </w:r>
      <w:r w:rsidR="00A60994">
        <w:rPr>
          <w:rFonts w:ascii="Century Gothic" w:hAnsi="Century Gothic"/>
          <w:lang w:val="es-MX"/>
        </w:rPr>
        <w:t xml:space="preserve">y únicamente </w:t>
      </w:r>
      <w:r w:rsidR="008A77F0">
        <w:rPr>
          <w:rFonts w:ascii="Century Gothic" w:hAnsi="Century Gothic"/>
          <w:lang w:val="es-MX"/>
        </w:rPr>
        <w:t>en la reapertura del Tribunal estoy totalmente de acuerdo, no tendría ninguna objeción en ese sentido</w:t>
      </w:r>
      <w:r w:rsidR="00705298">
        <w:rPr>
          <w:rFonts w:ascii="Century Gothic" w:hAnsi="Century Gothic"/>
          <w:lang w:val="es-MX"/>
        </w:rPr>
        <w:t>, pero el comentario de la Magistrada Orozco sí tiene un fondo</w:t>
      </w:r>
      <w:r w:rsidR="008E3241">
        <w:rPr>
          <w:rFonts w:ascii="Century Gothic" w:hAnsi="Century Gothic"/>
          <w:lang w:val="es-MX"/>
        </w:rPr>
        <w:t xml:space="preserve"> que hay que tomar en consideración, si bien no está autorizado el protocolo por los comentario</w:t>
      </w:r>
      <w:r w:rsidR="00A60994">
        <w:rPr>
          <w:rFonts w:ascii="Century Gothic" w:hAnsi="Century Gothic"/>
          <w:lang w:val="es-MX"/>
        </w:rPr>
        <w:t>s</w:t>
      </w:r>
      <w:r w:rsidR="008E3241">
        <w:rPr>
          <w:rFonts w:ascii="Century Gothic" w:hAnsi="Century Gothic"/>
          <w:lang w:val="es-MX"/>
        </w:rPr>
        <w:t xml:space="preserve"> que ayer vertimos, hay un tema aún más de fondo que debemos de ser muy cuidadosos, se </w:t>
      </w:r>
      <w:r w:rsidR="00A60994">
        <w:rPr>
          <w:rFonts w:ascii="Century Gothic" w:hAnsi="Century Gothic"/>
          <w:lang w:val="es-MX"/>
        </w:rPr>
        <w:t>aprobó</w:t>
      </w:r>
      <w:r w:rsidR="008E3241">
        <w:rPr>
          <w:rFonts w:ascii="Century Gothic" w:hAnsi="Century Gothic"/>
          <w:lang w:val="es-MX"/>
        </w:rPr>
        <w:t xml:space="preserve"> el Acuerdo General Sexto y el Quinto, que nos ha dado la pr</w:t>
      </w:r>
      <w:r w:rsidR="00F36EC4">
        <w:rPr>
          <w:rFonts w:ascii="Century Gothic" w:hAnsi="Century Gothic"/>
          <w:lang w:val="es-MX"/>
        </w:rPr>
        <w:t>ó</w:t>
      </w:r>
      <w:r w:rsidR="008E3241">
        <w:rPr>
          <w:rFonts w:ascii="Century Gothic" w:hAnsi="Century Gothic"/>
          <w:lang w:val="es-MX"/>
        </w:rPr>
        <w:t>rroga en este tiempo de semáforo rojo, hoy 11 once nos seguimos encontrando en semáforo rojo, de tal manera que estaríamos aprobando en su caso, al momento de verificar esta convocatoria, podríamos estar aprobando un Acuerdo que todavía no podría cumplir con su vigencia, la salvedad siendo propositivos en el tema</w:t>
      </w:r>
      <w:r w:rsidR="00A60994">
        <w:rPr>
          <w:rFonts w:ascii="Century Gothic" w:hAnsi="Century Gothic"/>
          <w:lang w:val="es-MX"/>
        </w:rPr>
        <w:t>,</w:t>
      </w:r>
      <w:r w:rsidR="008E3241">
        <w:rPr>
          <w:rFonts w:ascii="Century Gothic" w:hAnsi="Century Gothic"/>
          <w:lang w:val="es-MX"/>
        </w:rPr>
        <w:t xml:space="preserve"> antes de pasar precisamente al análisis del documento, yo pediría que </w:t>
      </w:r>
      <w:r w:rsidR="00531CEB">
        <w:rPr>
          <w:rFonts w:ascii="Century Gothic" w:hAnsi="Century Gothic"/>
          <w:lang w:val="es-MX"/>
        </w:rPr>
        <w:t>fuéramos</w:t>
      </w:r>
      <w:r w:rsidR="008E3241">
        <w:rPr>
          <w:rFonts w:ascii="Century Gothic" w:hAnsi="Century Gothic"/>
          <w:lang w:val="es-MX"/>
        </w:rPr>
        <w:t xml:space="preserve"> cuidadosos en ese sentido, porque no pod</w:t>
      </w:r>
      <w:r w:rsidR="00A60994">
        <w:rPr>
          <w:rFonts w:ascii="Century Gothic" w:hAnsi="Century Gothic"/>
          <w:lang w:val="es-MX"/>
        </w:rPr>
        <w:t>e</w:t>
      </w:r>
      <w:r w:rsidR="008E3241">
        <w:rPr>
          <w:rFonts w:ascii="Century Gothic" w:hAnsi="Century Gothic"/>
          <w:lang w:val="es-MX"/>
        </w:rPr>
        <w:t xml:space="preserve">mos olvidar que tenemos previas argumentaciones y diálogos en estas sesiones de Pleno, donde se aprobaron los </w:t>
      </w:r>
      <w:r w:rsidR="008A77F0">
        <w:rPr>
          <w:rFonts w:ascii="Century Gothic" w:hAnsi="Century Gothic"/>
          <w:lang w:val="es-MX"/>
        </w:rPr>
        <w:t xml:space="preserve"> </w:t>
      </w:r>
      <w:r w:rsidR="008E3241">
        <w:rPr>
          <w:rFonts w:ascii="Century Gothic" w:hAnsi="Century Gothic"/>
          <w:lang w:val="es-MX"/>
        </w:rPr>
        <w:t xml:space="preserve">acuerdos que anteriormente </w:t>
      </w:r>
      <w:r w:rsidR="00531CEB">
        <w:rPr>
          <w:rFonts w:ascii="Century Gothic" w:hAnsi="Century Gothic"/>
          <w:lang w:val="es-MX"/>
        </w:rPr>
        <w:lastRenderedPageBreak/>
        <w:t>mencion</w:t>
      </w:r>
      <w:r w:rsidR="00A60994">
        <w:rPr>
          <w:rFonts w:ascii="Century Gothic" w:hAnsi="Century Gothic"/>
          <w:lang w:val="es-MX"/>
        </w:rPr>
        <w:t>é</w:t>
      </w:r>
      <w:r w:rsidR="008E3241">
        <w:rPr>
          <w:rFonts w:ascii="Century Gothic" w:hAnsi="Century Gothic"/>
          <w:lang w:val="es-MX"/>
        </w:rPr>
        <w:t>, en donde el argumento toral para el efecto era precisamente</w:t>
      </w:r>
      <w:r w:rsidR="00A60994">
        <w:rPr>
          <w:rFonts w:ascii="Century Gothic" w:hAnsi="Century Gothic"/>
          <w:lang w:val="es-MX"/>
        </w:rPr>
        <w:t>,</w:t>
      </w:r>
      <w:r w:rsidR="008E3241">
        <w:rPr>
          <w:rFonts w:ascii="Century Gothic" w:hAnsi="Century Gothic"/>
          <w:lang w:val="es-MX"/>
        </w:rPr>
        <w:t xml:space="preserve"> hasta el </w:t>
      </w:r>
      <w:r w:rsidR="00531CEB">
        <w:rPr>
          <w:rFonts w:ascii="Century Gothic" w:hAnsi="Century Gothic"/>
          <w:lang w:val="es-MX"/>
        </w:rPr>
        <w:t>semáforo</w:t>
      </w:r>
      <w:r w:rsidR="008E3241">
        <w:rPr>
          <w:rFonts w:ascii="Century Gothic" w:hAnsi="Century Gothic"/>
          <w:lang w:val="es-MX"/>
        </w:rPr>
        <w:t xml:space="preserve"> rojo, y entonces estaríamos nosotros previamente a cualquier cambio que lo desconocemos que vaya a ocurrir el día domingo, porque hasta donde yo tengo entendido, si alguien me pudiera corregir, hasta donde yo tengo entendido el semáforo cambia los días domingos, entonces hoy estaríamos previendo algo que no lo sabemos, imaginemos que estamos en el caso </w:t>
      </w:r>
      <w:r w:rsidR="00531CEB">
        <w:rPr>
          <w:rFonts w:ascii="Century Gothic" w:hAnsi="Century Gothic"/>
          <w:lang w:val="es-MX"/>
        </w:rPr>
        <w:t>hipotético</w:t>
      </w:r>
      <w:r w:rsidR="008E3241">
        <w:rPr>
          <w:rFonts w:ascii="Century Gothic" w:hAnsi="Century Gothic"/>
          <w:lang w:val="es-MX"/>
        </w:rPr>
        <w:t xml:space="preserve"> que esperemos que así no sea, pero que continúe el semáforo rojo el </w:t>
      </w:r>
      <w:r w:rsidR="008C0A90">
        <w:rPr>
          <w:rFonts w:ascii="Century Gothic" w:hAnsi="Century Gothic"/>
          <w:lang w:val="es-MX"/>
        </w:rPr>
        <w:t xml:space="preserve">día quince de febrero y nosotros ya estamos autorizando con base en el acuerdo respectivo, lo que </w:t>
      </w:r>
      <w:r w:rsidR="00A60994">
        <w:rPr>
          <w:rFonts w:ascii="Century Gothic" w:hAnsi="Century Gothic"/>
          <w:lang w:val="es-MX"/>
        </w:rPr>
        <w:t xml:space="preserve">yo </w:t>
      </w:r>
      <w:r w:rsidR="008C0A90">
        <w:rPr>
          <w:rFonts w:ascii="Century Gothic" w:hAnsi="Century Gothic"/>
          <w:lang w:val="es-MX"/>
        </w:rPr>
        <w:t>quiero decir es que seamos muy cuidadosos porque creo yo que no deberíamos celebrar esta sesión en base a lo que pretendemos aprobar y si lo pretendemos aprobar en ese sentido, insisto en la parte propositiva sería siempre y cuando el semáforo fuese modificado para el día quince, entonces es una sugerencia muy respetuosa, yo en ese sentido tendría que votar en contra</w:t>
      </w:r>
      <w:r w:rsidR="00A60994">
        <w:rPr>
          <w:rFonts w:ascii="Century Gothic" w:hAnsi="Century Gothic"/>
          <w:lang w:val="es-MX"/>
        </w:rPr>
        <w:t>,</w:t>
      </w:r>
      <w:r w:rsidR="008C0A90">
        <w:rPr>
          <w:rFonts w:ascii="Century Gothic" w:hAnsi="Century Gothic"/>
          <w:lang w:val="es-MX"/>
        </w:rPr>
        <w:t xml:space="preserve"> </w:t>
      </w:r>
      <w:r w:rsidR="00B522D3">
        <w:rPr>
          <w:rFonts w:ascii="Century Gothic" w:hAnsi="Century Gothic"/>
          <w:lang w:val="es-MX"/>
        </w:rPr>
        <w:t xml:space="preserve">porque no considero que sea congruente el que estemos desahogando el día de hoy un orden del día que el punto </w:t>
      </w:r>
      <w:r w:rsidR="00531CEB">
        <w:rPr>
          <w:rFonts w:ascii="Century Gothic" w:hAnsi="Century Gothic"/>
          <w:lang w:val="es-MX"/>
        </w:rPr>
        <w:t>específico</w:t>
      </w:r>
      <w:r w:rsidR="00B522D3">
        <w:rPr>
          <w:rFonts w:ascii="Century Gothic" w:hAnsi="Century Gothic"/>
          <w:lang w:val="es-MX"/>
        </w:rPr>
        <w:t xml:space="preserve"> es el Acuerdo General para reabrir el Tribunal, pero que sería incongruente con el Quinto y Sexto </w:t>
      </w:r>
      <w:r w:rsidR="00A60994">
        <w:rPr>
          <w:rFonts w:ascii="Century Gothic" w:hAnsi="Century Gothic"/>
          <w:lang w:val="es-MX"/>
        </w:rPr>
        <w:t xml:space="preserve">Acuerdo </w:t>
      </w:r>
      <w:r w:rsidR="00B522D3">
        <w:rPr>
          <w:rFonts w:ascii="Century Gothic" w:hAnsi="Century Gothic"/>
          <w:lang w:val="es-MX"/>
        </w:rPr>
        <w:t xml:space="preserve">que tenía por consecuencia pues el cierre por el semáforo rojo, sería mi comentario y estoy a la orden de los demás comentarios, que se viertan al tópico, gracias”. “Gracias Magistrado, es decir es otra cuestión diferente a la que plantea la Magistrada Lupita Orozco, pero como Ustedes indiquen”, manifiesta la </w:t>
      </w:r>
      <w:r w:rsidR="00B522D3">
        <w:rPr>
          <w:rFonts w:ascii="Century Gothic" w:hAnsi="Century Gothic"/>
          <w:b/>
          <w:lang w:val="es-MX"/>
        </w:rPr>
        <w:t>Magistrada Olga Regina García López</w:t>
      </w:r>
      <w:r w:rsidR="00B522D3">
        <w:rPr>
          <w:rFonts w:ascii="Century Gothic" w:hAnsi="Century Gothic"/>
          <w:lang w:val="es-MX"/>
        </w:rPr>
        <w:t>, “yo no l</w:t>
      </w:r>
      <w:r w:rsidR="008F3950">
        <w:rPr>
          <w:rFonts w:ascii="Century Gothic" w:hAnsi="Century Gothic"/>
          <w:lang w:val="es-MX"/>
        </w:rPr>
        <w:t>e</w:t>
      </w:r>
      <w:r w:rsidR="00B522D3">
        <w:rPr>
          <w:rFonts w:ascii="Century Gothic" w:hAnsi="Century Gothic"/>
          <w:lang w:val="es-MX"/>
        </w:rPr>
        <w:t xml:space="preserve"> vería ningún problema en celebrar, en continuar con esta sesión dado que estamos en sesión permanente, entonces podemos aprobar en lo general el acuerdo que se somete a su consideración y en caso de </w:t>
      </w:r>
      <w:r w:rsidR="00B522D3">
        <w:rPr>
          <w:rFonts w:ascii="Century Gothic" w:hAnsi="Century Gothic"/>
          <w:lang w:val="es-MX"/>
        </w:rPr>
        <w:lastRenderedPageBreak/>
        <w:t xml:space="preserve">que el semáforo </w:t>
      </w:r>
      <w:r w:rsidR="00531CEB">
        <w:rPr>
          <w:rFonts w:ascii="Century Gothic" w:hAnsi="Century Gothic"/>
          <w:lang w:val="es-MX"/>
        </w:rPr>
        <w:t>continúe</w:t>
      </w:r>
      <w:r w:rsidR="00B522D3">
        <w:rPr>
          <w:rFonts w:ascii="Century Gothic" w:hAnsi="Century Gothic"/>
          <w:lang w:val="es-MX"/>
        </w:rPr>
        <w:t xml:space="preserve"> o haya alguna variante, podemos sesionar en cualquier momento, porque estamos en sesión permanente</w:t>
      </w:r>
      <w:r w:rsidR="00A60994">
        <w:rPr>
          <w:rFonts w:ascii="Century Gothic" w:hAnsi="Century Gothic"/>
          <w:lang w:val="es-MX"/>
        </w:rPr>
        <w:t>, ento</w:t>
      </w:r>
      <w:r w:rsidR="008F3950">
        <w:rPr>
          <w:rFonts w:ascii="Century Gothic" w:hAnsi="Century Gothic"/>
          <w:lang w:val="es-MX"/>
        </w:rPr>
        <w:t>n</w:t>
      </w:r>
      <w:r w:rsidR="00A60994">
        <w:rPr>
          <w:rFonts w:ascii="Century Gothic" w:hAnsi="Century Gothic"/>
          <w:lang w:val="es-MX"/>
        </w:rPr>
        <w:t>ces</w:t>
      </w:r>
      <w:r w:rsidR="00B522D3">
        <w:rPr>
          <w:rFonts w:ascii="Century Gothic" w:hAnsi="Century Gothic"/>
          <w:lang w:val="es-MX"/>
        </w:rPr>
        <w:t xml:space="preserve"> quedaría nada más constreñido a la fecha de </w:t>
      </w:r>
      <w:r w:rsidR="008F3950">
        <w:rPr>
          <w:rFonts w:ascii="Century Gothic" w:hAnsi="Century Gothic"/>
          <w:lang w:val="es-MX"/>
        </w:rPr>
        <w:t xml:space="preserve">la </w:t>
      </w:r>
      <w:r w:rsidR="00B522D3">
        <w:rPr>
          <w:rFonts w:ascii="Century Gothic" w:hAnsi="Century Gothic"/>
          <w:lang w:val="es-MX"/>
        </w:rPr>
        <w:t xml:space="preserve">reapertura pero ya estaría aprobado en lo general todo el acuerdo que ahora está a su consideración, pero lo que Ustedes indiquen, lo que diga la mayoría de estos Cuerpos Colegiados, si Magistrado Almazán”. “En el sentido de su comentario Magistrada, precisamente lo que quise dar a entender es eso”, menciona el </w:t>
      </w:r>
      <w:r w:rsidR="00B522D3">
        <w:rPr>
          <w:rFonts w:ascii="Century Gothic" w:hAnsi="Century Gothic"/>
          <w:b/>
          <w:lang w:val="es-MX"/>
        </w:rPr>
        <w:t>Magistrado Juan Paulo Almazán Cue</w:t>
      </w:r>
      <w:r w:rsidR="00B522D3">
        <w:rPr>
          <w:rFonts w:ascii="Century Gothic" w:hAnsi="Century Gothic"/>
          <w:lang w:val="es-MX"/>
        </w:rPr>
        <w:t xml:space="preserve">, “que nos encontramos en sesión permanente, que quiere decir, porque estamos </w:t>
      </w:r>
      <w:r w:rsidR="00531CEB">
        <w:rPr>
          <w:rFonts w:ascii="Century Gothic" w:hAnsi="Century Gothic"/>
          <w:lang w:val="es-MX"/>
        </w:rPr>
        <w:t>adelantándonos</w:t>
      </w:r>
      <w:r w:rsidR="00B522D3">
        <w:rPr>
          <w:rFonts w:ascii="Century Gothic" w:hAnsi="Century Gothic"/>
          <w:lang w:val="es-MX"/>
        </w:rPr>
        <w:t xml:space="preserve"> a  una situación </w:t>
      </w:r>
      <w:r w:rsidR="00531CEB">
        <w:rPr>
          <w:rFonts w:ascii="Century Gothic" w:hAnsi="Century Gothic"/>
          <w:lang w:val="es-MX"/>
        </w:rPr>
        <w:t>hipotética</w:t>
      </w:r>
      <w:r w:rsidR="00B522D3">
        <w:rPr>
          <w:rFonts w:ascii="Century Gothic" w:hAnsi="Century Gothic"/>
          <w:lang w:val="es-MX"/>
        </w:rPr>
        <w:t xml:space="preserve"> que </w:t>
      </w:r>
      <w:r w:rsidR="00531CEB">
        <w:rPr>
          <w:rFonts w:ascii="Century Gothic" w:hAnsi="Century Gothic"/>
          <w:lang w:val="es-MX"/>
        </w:rPr>
        <w:t>aún</w:t>
      </w:r>
      <w:r w:rsidR="00B522D3">
        <w:rPr>
          <w:rFonts w:ascii="Century Gothic" w:hAnsi="Century Gothic"/>
          <w:lang w:val="es-MX"/>
        </w:rPr>
        <w:t xml:space="preserve"> no lo tenemos con pleno conocimiento, es decir, estaríamos autorizando, y estaríamos hasta cierto grado</w:t>
      </w:r>
      <w:r w:rsidR="00B17A74">
        <w:rPr>
          <w:rFonts w:ascii="Century Gothic" w:hAnsi="Century Gothic"/>
          <w:lang w:val="es-MX"/>
        </w:rPr>
        <w:t>,</w:t>
      </w:r>
      <w:r w:rsidR="00B522D3">
        <w:rPr>
          <w:rFonts w:ascii="Century Gothic" w:hAnsi="Century Gothic"/>
          <w:lang w:val="es-MX"/>
        </w:rPr>
        <w:t xml:space="preserve"> siendo incongruentes con lo que celebramos en el Acuerdo Quinto y Sexto, porque el cierre del Tribunal si Ustedes me permitieran recordar los </w:t>
      </w:r>
      <w:r w:rsidR="00531CEB">
        <w:rPr>
          <w:rFonts w:ascii="Century Gothic" w:hAnsi="Century Gothic"/>
          <w:lang w:val="es-MX"/>
        </w:rPr>
        <w:t>diálogos</w:t>
      </w:r>
      <w:r w:rsidR="00B522D3">
        <w:rPr>
          <w:rFonts w:ascii="Century Gothic" w:hAnsi="Century Gothic"/>
          <w:lang w:val="es-MX"/>
        </w:rPr>
        <w:t xml:space="preserve"> que se dieron son precisamente basados en el semáforo rojo, que incluso yo siempre dije que estaba de acuerdo siempre y cuando se continuaran con ciertas labores internas, eso </w:t>
      </w:r>
      <w:r w:rsidR="00531CEB">
        <w:rPr>
          <w:rFonts w:ascii="Century Gothic" w:hAnsi="Century Gothic"/>
          <w:lang w:val="es-MX"/>
        </w:rPr>
        <w:t>re</w:t>
      </w:r>
      <w:r w:rsidR="008F3950">
        <w:rPr>
          <w:rFonts w:ascii="Century Gothic" w:hAnsi="Century Gothic"/>
          <w:lang w:val="es-MX"/>
        </w:rPr>
        <w:t>to</w:t>
      </w:r>
      <w:r w:rsidR="00531CEB">
        <w:rPr>
          <w:rFonts w:ascii="Century Gothic" w:hAnsi="Century Gothic"/>
          <w:lang w:val="es-MX"/>
        </w:rPr>
        <w:t>m</w:t>
      </w:r>
      <w:r w:rsidR="008F3950">
        <w:rPr>
          <w:rFonts w:ascii="Century Gothic" w:hAnsi="Century Gothic"/>
          <w:lang w:val="es-MX"/>
        </w:rPr>
        <w:t>a</w:t>
      </w:r>
      <w:r w:rsidR="00531CEB">
        <w:rPr>
          <w:rFonts w:ascii="Century Gothic" w:hAnsi="Century Gothic"/>
          <w:lang w:val="es-MX"/>
        </w:rPr>
        <w:t>ndo</w:t>
      </w:r>
      <w:r w:rsidR="00B522D3">
        <w:rPr>
          <w:rFonts w:ascii="Century Gothic" w:hAnsi="Century Gothic"/>
          <w:lang w:val="es-MX"/>
        </w:rPr>
        <w:t xml:space="preserve"> su comentario Magistrada, es la parte que a mí me llama la atención, si se aprueba</w:t>
      </w:r>
      <w:r w:rsidR="00B17A74">
        <w:rPr>
          <w:rFonts w:ascii="Century Gothic" w:hAnsi="Century Gothic"/>
          <w:lang w:val="es-MX"/>
        </w:rPr>
        <w:t>,</w:t>
      </w:r>
      <w:r w:rsidR="00B522D3">
        <w:rPr>
          <w:rFonts w:ascii="Century Gothic" w:hAnsi="Century Gothic"/>
          <w:lang w:val="es-MX"/>
        </w:rPr>
        <w:t xml:space="preserve"> pues obviamente manda la mayoría pero si quiero resaltar que sería incongruente en ese sentido que </w:t>
      </w:r>
      <w:r w:rsidR="00531CEB">
        <w:rPr>
          <w:rFonts w:ascii="Century Gothic" w:hAnsi="Century Gothic"/>
          <w:lang w:val="es-MX"/>
        </w:rPr>
        <w:t>estuvié</w:t>
      </w:r>
      <w:r w:rsidR="00B17A74">
        <w:rPr>
          <w:rFonts w:ascii="Century Gothic" w:hAnsi="Century Gothic"/>
          <w:lang w:val="es-MX"/>
        </w:rPr>
        <w:t>se</w:t>
      </w:r>
      <w:r w:rsidR="00531CEB">
        <w:rPr>
          <w:rFonts w:ascii="Century Gothic" w:hAnsi="Century Gothic"/>
          <w:lang w:val="es-MX"/>
        </w:rPr>
        <w:t>mos</w:t>
      </w:r>
      <w:r w:rsidR="00B522D3">
        <w:rPr>
          <w:rFonts w:ascii="Century Gothic" w:hAnsi="Century Gothic"/>
          <w:lang w:val="es-MX"/>
        </w:rPr>
        <w:t xml:space="preserve"> aprobando la reapertura porque tendría un total contexto distinto el Acuerdo General, porque el Acuerdo General estaría siendo </w:t>
      </w:r>
      <w:r w:rsidR="00531CEB">
        <w:rPr>
          <w:rFonts w:ascii="Century Gothic" w:hAnsi="Century Gothic"/>
          <w:lang w:val="es-MX"/>
        </w:rPr>
        <w:t>hipotético</w:t>
      </w:r>
      <w:r w:rsidR="00B522D3">
        <w:rPr>
          <w:rFonts w:ascii="Century Gothic" w:hAnsi="Century Gothic"/>
          <w:lang w:val="es-MX"/>
        </w:rPr>
        <w:t xml:space="preserve"> de un cambio de semáforo, es cuanto”. “Gracias Magistrado, Magistrada Rebeca”, dice la </w:t>
      </w:r>
      <w:r w:rsidR="00B522D3">
        <w:rPr>
          <w:rFonts w:ascii="Century Gothic" w:hAnsi="Century Gothic"/>
          <w:b/>
          <w:lang w:val="es-MX"/>
        </w:rPr>
        <w:t>Magistrada Olga Regina García López</w:t>
      </w:r>
      <w:r w:rsidR="00B522D3">
        <w:rPr>
          <w:rFonts w:ascii="Century Gothic" w:hAnsi="Century Gothic"/>
          <w:lang w:val="es-MX"/>
        </w:rPr>
        <w:t>. “Gracias Presidenta</w:t>
      </w:r>
      <w:r w:rsidR="008500B0">
        <w:rPr>
          <w:rFonts w:ascii="Century Gothic" w:hAnsi="Century Gothic"/>
          <w:lang w:val="es-MX"/>
        </w:rPr>
        <w:t xml:space="preserve"> únicamente para emitir la conformidad con el orden del día”, manifiesta la </w:t>
      </w:r>
      <w:r w:rsidR="008500B0">
        <w:rPr>
          <w:rFonts w:ascii="Century Gothic" w:hAnsi="Century Gothic"/>
          <w:b/>
          <w:lang w:val="es-MX"/>
        </w:rPr>
        <w:t>Magistrada Rebeca Anastacia Medina García</w:t>
      </w:r>
      <w:r w:rsidR="008500B0">
        <w:rPr>
          <w:rFonts w:ascii="Century Gothic" w:hAnsi="Century Gothic"/>
          <w:lang w:val="es-MX"/>
        </w:rPr>
        <w:t>, “y para  que sí fructi</w:t>
      </w:r>
      <w:r w:rsidR="00B17A74">
        <w:rPr>
          <w:rFonts w:ascii="Century Gothic" w:hAnsi="Century Gothic"/>
          <w:lang w:val="es-MX"/>
        </w:rPr>
        <w:t>fi</w:t>
      </w:r>
      <w:r w:rsidR="008500B0">
        <w:rPr>
          <w:rFonts w:ascii="Century Gothic" w:hAnsi="Century Gothic"/>
          <w:lang w:val="es-MX"/>
        </w:rPr>
        <w:t xml:space="preserve">que todo el </w:t>
      </w:r>
      <w:r w:rsidR="008500B0">
        <w:rPr>
          <w:rFonts w:ascii="Century Gothic" w:hAnsi="Century Gothic"/>
          <w:lang w:val="es-MX"/>
        </w:rPr>
        <w:lastRenderedPageBreak/>
        <w:t>trabajo que tuvimos el día de ayer, finalmente pues cada quien hemos externado diferentes opiniones, pero en espera del protocolo y de la mejor propuesta del protocolo</w:t>
      </w:r>
      <w:r w:rsidR="008F3950">
        <w:rPr>
          <w:rFonts w:ascii="Century Gothic" w:hAnsi="Century Gothic"/>
          <w:lang w:val="es-MX"/>
        </w:rPr>
        <w:t xml:space="preserve">, </w:t>
      </w:r>
      <w:r w:rsidR="008500B0">
        <w:rPr>
          <w:rFonts w:ascii="Century Gothic" w:hAnsi="Century Gothic"/>
          <w:lang w:val="es-MX"/>
        </w:rPr>
        <w:t xml:space="preserve"> sin soslayar las preocupaciones que ahorita externa el Magistrado Juan Paulo Almazán Cue, que sí coincido en ese sentido, pero también con esta apreciación que tiene Usted de que estamos en sesión permanente y que pues hay que estar preparados para cualquier supuesto, mi propuesta únicamente es que de ser posible se aprobara el orden del día para realmente ir avanzando en los trabajos porque de no hacerlo así, en el sentido que sea, como salga el acuerdo el día de hoy, pero sí ir avanzando dados los avances que tuvimos el día de ayer, sería mi propuesta ú</w:t>
      </w:r>
      <w:r w:rsidR="007E435B">
        <w:rPr>
          <w:rFonts w:ascii="Century Gothic" w:hAnsi="Century Gothic"/>
          <w:lang w:val="es-MX"/>
        </w:rPr>
        <w:t xml:space="preserve">nicamente para poder avanzar un poco”. “Gracias Magistrada, si no existe algún otro comentario, someto a votación el orden del día”, expresa la </w:t>
      </w:r>
      <w:r w:rsidR="007E435B">
        <w:rPr>
          <w:rFonts w:ascii="Century Gothic" w:hAnsi="Century Gothic"/>
          <w:b/>
          <w:lang w:val="es-MX"/>
        </w:rPr>
        <w:t xml:space="preserve">Magistrada </w:t>
      </w:r>
      <w:r w:rsidR="008B2875">
        <w:rPr>
          <w:rFonts w:ascii="Century Gothic" w:hAnsi="Century Gothic"/>
          <w:b/>
          <w:lang w:val="es-MX"/>
        </w:rPr>
        <w:t>Olga Regina García López</w:t>
      </w:r>
      <w:r w:rsidR="008B2875">
        <w:rPr>
          <w:rFonts w:ascii="Century Gothic" w:hAnsi="Century Gothic"/>
          <w:lang w:val="es-MX"/>
        </w:rPr>
        <w:t xml:space="preserve">, “quien se encuentre a favor del contenido íntegro del orden del día, favor de levantar la mano en este momento, licenciada Chayito tiene Usted el conteo”. “Sí, Presidenta”, dice la </w:t>
      </w:r>
      <w:r w:rsidR="008B2875">
        <w:rPr>
          <w:rFonts w:ascii="Century Gothic" w:hAnsi="Century Gothic"/>
          <w:b/>
          <w:lang w:val="es-MX"/>
        </w:rPr>
        <w:t>licenciada Ma. del Rosario Torres Mancilla</w:t>
      </w:r>
      <w:r w:rsidR="008B2875">
        <w:rPr>
          <w:rFonts w:ascii="Century Gothic" w:hAnsi="Century Gothic"/>
          <w:lang w:val="es-MX"/>
        </w:rPr>
        <w:t xml:space="preserve">. “Quien se encuentre en contra del orden del día, favor de levantar la mano en este momento”, refiere la </w:t>
      </w:r>
      <w:r w:rsidR="008B2875">
        <w:rPr>
          <w:rFonts w:ascii="Century Gothic" w:hAnsi="Century Gothic"/>
          <w:b/>
          <w:lang w:val="es-MX"/>
        </w:rPr>
        <w:t>Magistrada Olga Regina García López</w:t>
      </w:r>
      <w:r w:rsidR="008B2875">
        <w:rPr>
          <w:rFonts w:ascii="Century Gothic" w:hAnsi="Century Gothic"/>
          <w:lang w:val="es-MX"/>
        </w:rPr>
        <w:t xml:space="preserve">. “Dieciocho votos a favor y uno en contra”, menciona la </w:t>
      </w:r>
      <w:r w:rsidR="008B2875">
        <w:rPr>
          <w:rFonts w:ascii="Century Gothic" w:hAnsi="Century Gothic"/>
          <w:b/>
          <w:lang w:val="es-MX"/>
        </w:rPr>
        <w:t>licenciada Ma. del Rosario Torres Mancilla. “</w:t>
      </w:r>
      <w:r w:rsidR="008B2875">
        <w:rPr>
          <w:rFonts w:ascii="Century Gothic" w:hAnsi="Century Gothic"/>
          <w:lang w:val="es-MX"/>
        </w:rPr>
        <w:t xml:space="preserve">Gracias”, refiere la </w:t>
      </w:r>
      <w:r w:rsidR="008B2875">
        <w:rPr>
          <w:rFonts w:ascii="Century Gothic" w:hAnsi="Century Gothic"/>
          <w:b/>
          <w:lang w:val="es-MX"/>
        </w:rPr>
        <w:t xml:space="preserve">Magistrada Olga Regina </w:t>
      </w:r>
      <w:r w:rsidR="008B2875" w:rsidRPr="008B2875">
        <w:rPr>
          <w:rFonts w:ascii="Century Gothic" w:hAnsi="Century Gothic"/>
          <w:b/>
          <w:lang w:val="es-MX"/>
        </w:rPr>
        <w:t>García López</w:t>
      </w:r>
      <w:r w:rsidR="008B2875" w:rsidRPr="008B2875">
        <w:rPr>
          <w:rFonts w:ascii="Century Gothic" w:hAnsi="Century Gothic"/>
          <w:lang w:val="es-MX"/>
        </w:rPr>
        <w:t xml:space="preserve">. </w:t>
      </w:r>
      <w:r w:rsidR="007018D9" w:rsidRPr="008B2875">
        <w:rPr>
          <w:rFonts w:ascii="Century Gothic" w:hAnsi="Century Gothic"/>
          <w:lang w:val="es-MX"/>
        </w:rPr>
        <w:t xml:space="preserve"> </w:t>
      </w:r>
      <w:r w:rsidRPr="008B2875">
        <w:rPr>
          <w:rFonts w:ascii="Century Gothic" w:hAnsi="Century Gothic"/>
          <w:b/>
        </w:rPr>
        <w:t xml:space="preserve">Atento a lo cual, el </w:t>
      </w:r>
      <w:r w:rsidRPr="008B2875">
        <w:rPr>
          <w:rFonts w:ascii="Century Gothic" w:hAnsi="Century Gothic"/>
          <w:b/>
          <w:bCs/>
        </w:rPr>
        <w:t xml:space="preserve">orden del día es aprobado en sus términos, por </w:t>
      </w:r>
      <w:r w:rsidR="009656BC" w:rsidRPr="008B2875">
        <w:rPr>
          <w:rFonts w:ascii="Century Gothic" w:hAnsi="Century Gothic"/>
          <w:b/>
          <w:bCs/>
        </w:rPr>
        <w:t>mayoría</w:t>
      </w:r>
      <w:r w:rsidRPr="008B2875">
        <w:rPr>
          <w:rFonts w:ascii="Century Gothic" w:hAnsi="Century Gothic"/>
          <w:b/>
          <w:bCs/>
        </w:rPr>
        <w:t xml:space="preserve"> de </w:t>
      </w:r>
      <w:r w:rsidR="008F3950">
        <w:rPr>
          <w:rFonts w:ascii="Century Gothic" w:hAnsi="Century Gothic"/>
          <w:b/>
          <w:bCs/>
        </w:rPr>
        <w:t>1</w:t>
      </w:r>
      <w:r w:rsidR="006F03A4">
        <w:rPr>
          <w:rFonts w:ascii="Century Gothic" w:hAnsi="Century Gothic"/>
          <w:b/>
          <w:bCs/>
        </w:rPr>
        <w:t>8</w:t>
      </w:r>
      <w:r w:rsidR="008F3950">
        <w:rPr>
          <w:rFonts w:ascii="Century Gothic" w:hAnsi="Century Gothic"/>
          <w:b/>
          <w:bCs/>
        </w:rPr>
        <w:t xml:space="preserve"> votos a favor y uno en contra del Magistrado Juan Paulo Almazán Cue. - - </w:t>
      </w:r>
    </w:p>
    <w:p w14:paraId="24D71DC0" w14:textId="04057DF6" w:rsidR="002F4AEB" w:rsidRPr="00567022" w:rsidRDefault="00C11AA7" w:rsidP="002F4AEB">
      <w:pPr>
        <w:spacing w:line="475" w:lineRule="auto"/>
        <w:jc w:val="both"/>
        <w:rPr>
          <w:rFonts w:ascii="Century Gothic" w:hAnsi="Century Gothic"/>
          <w:b/>
          <w:bCs/>
        </w:rPr>
      </w:pPr>
      <w:r w:rsidRPr="008B2875">
        <w:rPr>
          <w:rFonts w:ascii="Century Gothic" w:hAnsi="Century Gothic"/>
        </w:rPr>
        <w:t xml:space="preserve">A continuación, la </w:t>
      </w:r>
      <w:r w:rsidRPr="008B2875">
        <w:rPr>
          <w:rFonts w:ascii="Century Gothic" w:hAnsi="Century Gothic"/>
          <w:b/>
          <w:bCs/>
        </w:rPr>
        <w:t>Magistrada Presidenta</w:t>
      </w:r>
      <w:r w:rsidRPr="008B2875">
        <w:rPr>
          <w:rFonts w:ascii="Century Gothic" w:hAnsi="Century Gothic"/>
        </w:rPr>
        <w:t xml:space="preserve"> pide a la Secretaria de Acuerdos dé lectura al </w:t>
      </w:r>
      <w:r w:rsidR="00EC58DA" w:rsidRPr="008B2875">
        <w:rPr>
          <w:rFonts w:ascii="Century Gothic" w:hAnsi="Century Gothic"/>
          <w:b/>
          <w:bCs/>
        </w:rPr>
        <w:t>tercer</w:t>
      </w:r>
      <w:r w:rsidRPr="008B2875">
        <w:rPr>
          <w:rFonts w:ascii="Century Gothic" w:hAnsi="Century Gothic"/>
          <w:b/>
          <w:bCs/>
        </w:rPr>
        <w:t xml:space="preserve"> punto</w:t>
      </w:r>
      <w:r w:rsidRPr="008B2875">
        <w:rPr>
          <w:rFonts w:ascii="Century Gothic" w:hAnsi="Century Gothic"/>
        </w:rPr>
        <w:t>; quien atendiendo la instrucción, procedió a leer:</w:t>
      </w:r>
      <w:r w:rsidR="00661E51" w:rsidRPr="008B2875">
        <w:rPr>
          <w:rFonts w:ascii="Century Gothic" w:hAnsi="Century Gothic"/>
          <w:bCs/>
        </w:rPr>
        <w:t xml:space="preserve"> </w:t>
      </w:r>
      <w:r w:rsidR="002975E3" w:rsidRPr="008B2875">
        <w:rPr>
          <w:rFonts w:ascii="Century Gothic" w:hAnsi="Century Gothic"/>
          <w:bCs/>
        </w:rPr>
        <w:t>“</w:t>
      </w:r>
      <w:r w:rsidR="0035766B">
        <w:rPr>
          <w:rFonts w:ascii="Century Gothic" w:hAnsi="Century Gothic"/>
          <w:b/>
          <w:szCs w:val="22"/>
        </w:rPr>
        <w:t xml:space="preserve"> S</w:t>
      </w:r>
      <w:r w:rsidR="008B2875" w:rsidRPr="008B2875">
        <w:rPr>
          <w:rFonts w:ascii="Century Gothic" w:hAnsi="Century Gothic" w:cs="Arial"/>
          <w:b/>
          <w:szCs w:val="22"/>
          <w:lang w:val="es-MX"/>
        </w:rPr>
        <w:t xml:space="preserve">e somete a consideración, discusión </w:t>
      </w:r>
      <w:r w:rsidR="008B2875" w:rsidRPr="008B2875">
        <w:rPr>
          <w:rFonts w:ascii="Century Gothic" w:hAnsi="Century Gothic" w:cs="Arial"/>
          <w:b/>
          <w:szCs w:val="22"/>
          <w:lang w:val="es-MX"/>
        </w:rPr>
        <w:lastRenderedPageBreak/>
        <w:t>y en su caso, determinación, el</w:t>
      </w:r>
      <w:r w:rsidR="008B2875" w:rsidRPr="006640BE">
        <w:rPr>
          <w:rFonts w:ascii="Century Gothic" w:hAnsi="Century Gothic" w:cs="Arial"/>
          <w:szCs w:val="22"/>
          <w:lang w:val="es-MX"/>
        </w:rPr>
        <w:t xml:space="preserve"> </w:t>
      </w:r>
      <w:r w:rsidR="008B2875" w:rsidRPr="006640BE">
        <w:rPr>
          <w:rFonts w:ascii="Century Gothic" w:hAnsi="Century Gothic"/>
          <w:b/>
          <w:bCs/>
          <w:szCs w:val="22"/>
        </w:rPr>
        <w:t>ACUERDO GENERAL S</w:t>
      </w:r>
      <w:r w:rsidR="008B2875">
        <w:rPr>
          <w:rFonts w:ascii="Century Gothic" w:hAnsi="Century Gothic"/>
          <w:b/>
          <w:bCs/>
          <w:szCs w:val="22"/>
        </w:rPr>
        <w:t>ÉPTIMO QUE</w:t>
      </w:r>
      <w:r w:rsidR="008B2875" w:rsidRPr="006640BE">
        <w:rPr>
          <w:rFonts w:ascii="Century Gothic" w:hAnsi="Century Gothic"/>
          <w:b/>
          <w:bCs/>
          <w:szCs w:val="22"/>
        </w:rPr>
        <w:t xml:space="preserve"> SUSCRIBEN LOS PLENOS DEL SUPREMO TRIBUNAL DE JUSTICIA Y DEL CONSEJO DE LA JUDICATURA </w:t>
      </w:r>
      <w:r w:rsidR="008B2875" w:rsidRPr="006640BE">
        <w:rPr>
          <w:rFonts w:ascii="Century Gothic" w:hAnsi="Century Gothic"/>
          <w:b/>
          <w:szCs w:val="22"/>
        </w:rPr>
        <w:t xml:space="preserve">DEL PODER JUDICIAL DEL ESTADO, </w:t>
      </w:r>
      <w:r w:rsidR="008B2875">
        <w:rPr>
          <w:rFonts w:ascii="Century Gothic" w:hAnsi="Century Gothic"/>
          <w:b/>
          <w:szCs w:val="22"/>
        </w:rPr>
        <w:t xml:space="preserve">ANTE </w:t>
      </w:r>
      <w:r w:rsidR="008B2875" w:rsidRPr="006640BE">
        <w:rPr>
          <w:rFonts w:ascii="Century Gothic" w:hAnsi="Century Gothic"/>
          <w:b/>
          <w:bCs/>
          <w:szCs w:val="22"/>
        </w:rPr>
        <w:t xml:space="preserve">LA DECLARATORIA DE EMERGENCIA SANITARIA DE FUERZA MAYOR A LA PANDEMIA GENERADA POR EL VIRUS </w:t>
      </w:r>
      <w:r w:rsidR="008B2875" w:rsidRPr="006640BE">
        <w:rPr>
          <w:rFonts w:ascii="Century Gothic" w:hAnsi="Century Gothic"/>
          <w:b/>
          <w:color w:val="231F20"/>
          <w:szCs w:val="22"/>
        </w:rPr>
        <w:t>SARS-COV2 (COVID-19)</w:t>
      </w:r>
      <w:r w:rsidR="008B2875">
        <w:rPr>
          <w:rFonts w:ascii="Century Gothic" w:hAnsi="Century Gothic"/>
          <w:b/>
          <w:bCs/>
          <w:szCs w:val="22"/>
        </w:rPr>
        <w:t xml:space="preserve"> MEDIANTE EL CUAL SE ORDENA NUEVAMENTE LA REANUDACIÓN DE LABORES DE MANERA ORDENADA, GRADUAL Y PROGRESIVA, BAJO ESTRICTAS MEDIDAS DE SANIDAD, LINEAMIENTOS Y PROTOCOLOS DE ACTUACIÓN ENCAMINADOS A EVITAR EL CONTAGIO Y DISPERSIÓN DEL VIRUS SARS-COV2 (COVID-19</w:t>
      </w:r>
      <w:r w:rsidR="008B2875" w:rsidRPr="008B2875">
        <w:rPr>
          <w:rFonts w:ascii="Century Gothic" w:hAnsi="Century Gothic"/>
          <w:b/>
          <w:bCs/>
          <w:szCs w:val="22"/>
        </w:rPr>
        <w:t>)</w:t>
      </w:r>
      <w:r w:rsidR="007018D9" w:rsidRPr="008B2875">
        <w:rPr>
          <w:rFonts w:ascii="Century Gothic" w:hAnsi="Century Gothic"/>
          <w:b/>
          <w:bCs/>
          <w:szCs w:val="22"/>
        </w:rPr>
        <w:t xml:space="preserve">”. </w:t>
      </w:r>
      <w:r w:rsidR="007018D9" w:rsidRPr="008B2875">
        <w:rPr>
          <w:rFonts w:ascii="Century Gothic" w:hAnsi="Century Gothic"/>
          <w:bCs/>
          <w:szCs w:val="22"/>
        </w:rPr>
        <w:t xml:space="preserve">Al efecto la </w:t>
      </w:r>
      <w:r w:rsidR="007018D9" w:rsidRPr="008B2875">
        <w:rPr>
          <w:rFonts w:ascii="Century Gothic" w:hAnsi="Century Gothic"/>
          <w:b/>
          <w:bCs/>
          <w:szCs w:val="22"/>
        </w:rPr>
        <w:t>Magistrada Olga Regina García López</w:t>
      </w:r>
      <w:r w:rsidR="007018D9" w:rsidRPr="008B2875">
        <w:rPr>
          <w:rFonts w:ascii="Century Gothic" w:hAnsi="Century Gothic"/>
          <w:bCs/>
          <w:szCs w:val="22"/>
        </w:rPr>
        <w:t>, expresa: “</w:t>
      </w:r>
      <w:r w:rsidR="008B2875">
        <w:rPr>
          <w:rFonts w:ascii="Century Gothic" w:hAnsi="Century Gothic"/>
          <w:bCs/>
          <w:szCs w:val="22"/>
        </w:rPr>
        <w:t xml:space="preserve">A su consideración el </w:t>
      </w:r>
      <w:r w:rsidR="008B2875" w:rsidRPr="008B2875">
        <w:rPr>
          <w:rFonts w:ascii="Century Gothic" w:hAnsi="Century Gothic"/>
          <w:bCs/>
          <w:szCs w:val="22"/>
        </w:rPr>
        <w:t>Acuerdo General Séptimo</w:t>
      </w:r>
      <w:r w:rsidR="008B2875">
        <w:rPr>
          <w:rFonts w:ascii="Century Gothic" w:hAnsi="Century Gothic"/>
          <w:bCs/>
          <w:szCs w:val="22"/>
        </w:rPr>
        <w:t xml:space="preserve"> que suscriben los Plenos del Supremo T</w:t>
      </w:r>
      <w:r w:rsidR="008B2875" w:rsidRPr="008B2875">
        <w:rPr>
          <w:rFonts w:ascii="Century Gothic" w:hAnsi="Century Gothic"/>
          <w:bCs/>
          <w:szCs w:val="22"/>
        </w:rPr>
        <w:t>ri</w:t>
      </w:r>
      <w:r w:rsidR="008B2875">
        <w:rPr>
          <w:rFonts w:ascii="Century Gothic" w:hAnsi="Century Gothic"/>
          <w:bCs/>
          <w:szCs w:val="22"/>
        </w:rPr>
        <w:t>bunal de Justicia y del Consejo de la J</w:t>
      </w:r>
      <w:r w:rsidR="008B2875" w:rsidRPr="008B2875">
        <w:rPr>
          <w:rFonts w:ascii="Century Gothic" w:hAnsi="Century Gothic"/>
          <w:bCs/>
          <w:szCs w:val="22"/>
        </w:rPr>
        <w:t xml:space="preserve">udicatura </w:t>
      </w:r>
      <w:r w:rsidR="008B2875">
        <w:rPr>
          <w:rFonts w:ascii="Century Gothic" w:hAnsi="Century Gothic"/>
          <w:szCs w:val="22"/>
        </w:rPr>
        <w:t>del Poder Judicial del E</w:t>
      </w:r>
      <w:r w:rsidR="008B2875" w:rsidRPr="008B2875">
        <w:rPr>
          <w:rFonts w:ascii="Century Gothic" w:hAnsi="Century Gothic"/>
          <w:szCs w:val="22"/>
        </w:rPr>
        <w:t xml:space="preserve">stado, </w:t>
      </w:r>
      <w:r w:rsidR="008B2875" w:rsidRPr="008B2875">
        <w:rPr>
          <w:rFonts w:ascii="Century Gothic" w:hAnsi="Century Gothic"/>
          <w:bCs/>
          <w:szCs w:val="22"/>
        </w:rPr>
        <w:t>mediante el cual se ordena nueva</w:t>
      </w:r>
      <w:r w:rsidR="000E3B2F">
        <w:rPr>
          <w:rFonts w:ascii="Century Gothic" w:hAnsi="Century Gothic"/>
          <w:bCs/>
          <w:szCs w:val="22"/>
        </w:rPr>
        <w:t>mente la reanudación de labores, si tienen algún comentario este es el momento para ello,</w:t>
      </w:r>
      <w:r w:rsidR="00FE6301">
        <w:rPr>
          <w:rFonts w:ascii="Century Gothic" w:hAnsi="Century Gothic"/>
          <w:bCs/>
          <w:szCs w:val="22"/>
        </w:rPr>
        <w:t xml:space="preserve"> si Magistrada María Elena, luego el Magistrado Alejandro y el Magistrado Felipe, adelante, por favor”. “Magistrada Presidenta, no sé </w:t>
      </w:r>
      <w:r w:rsidR="008F3950">
        <w:rPr>
          <w:rFonts w:ascii="Century Gothic" w:hAnsi="Century Gothic"/>
          <w:bCs/>
          <w:szCs w:val="22"/>
        </w:rPr>
        <w:t>qué</w:t>
      </w:r>
      <w:r w:rsidR="00FE6301">
        <w:rPr>
          <w:rFonts w:ascii="Century Gothic" w:hAnsi="Century Gothic"/>
          <w:bCs/>
          <w:szCs w:val="22"/>
        </w:rPr>
        <w:t xml:space="preserve"> repercusión tendría si en este Acuerdo Séptimo, estamos incluyendo las disposiciones de salubridad y en el protocolo también”, manifiesta la </w:t>
      </w:r>
      <w:r w:rsidR="00FE6301">
        <w:rPr>
          <w:rFonts w:ascii="Century Gothic" w:hAnsi="Century Gothic"/>
          <w:b/>
          <w:bCs/>
          <w:szCs w:val="22"/>
        </w:rPr>
        <w:t>Magistrada María Elena Palomino Reyna</w:t>
      </w:r>
      <w:r w:rsidR="00FE6301">
        <w:rPr>
          <w:rFonts w:ascii="Century Gothic" w:hAnsi="Century Gothic"/>
          <w:bCs/>
          <w:szCs w:val="22"/>
        </w:rPr>
        <w:t xml:space="preserve"> “no sé si sería cuestión de suprimirlas</w:t>
      </w:r>
      <w:r w:rsidR="00B17A74">
        <w:rPr>
          <w:rFonts w:ascii="Century Gothic" w:hAnsi="Century Gothic"/>
          <w:bCs/>
          <w:szCs w:val="22"/>
        </w:rPr>
        <w:t xml:space="preserve"> en este Acuerdo</w:t>
      </w:r>
      <w:r w:rsidR="00FE6301">
        <w:rPr>
          <w:rFonts w:ascii="Century Gothic" w:hAnsi="Century Gothic"/>
          <w:bCs/>
          <w:szCs w:val="22"/>
        </w:rPr>
        <w:t xml:space="preserve"> y ponerlas en el protocolo, a efecto de estar en condiciones de aprobar este Acuerdo Séptimo, que es lo que está planteando la Magistrada Orozco, respecto a la duplicidad de información que estamos plasmando”. “Que sería el Cap</w:t>
      </w:r>
      <w:r w:rsidR="00B17A74">
        <w:rPr>
          <w:rFonts w:ascii="Century Gothic" w:hAnsi="Century Gothic"/>
          <w:bCs/>
          <w:szCs w:val="22"/>
        </w:rPr>
        <w:t>í</w:t>
      </w:r>
      <w:r w:rsidR="00FE6301">
        <w:rPr>
          <w:rFonts w:ascii="Century Gothic" w:hAnsi="Century Gothic"/>
          <w:bCs/>
          <w:szCs w:val="22"/>
        </w:rPr>
        <w:t xml:space="preserve">tulo dos”, dice la </w:t>
      </w:r>
      <w:r w:rsidR="00FE6301">
        <w:rPr>
          <w:rFonts w:ascii="Century Gothic" w:hAnsi="Century Gothic"/>
          <w:b/>
          <w:bCs/>
          <w:szCs w:val="22"/>
        </w:rPr>
        <w:t>Magistrada Olga Regina García López</w:t>
      </w:r>
      <w:r w:rsidR="00FE6301">
        <w:rPr>
          <w:rFonts w:ascii="Century Gothic" w:hAnsi="Century Gothic"/>
          <w:bCs/>
          <w:szCs w:val="22"/>
        </w:rPr>
        <w:t xml:space="preserve">. “Y acá en el acuerdo, empieza en el número tercero, en donde se repite, sí es capítulo segundo Magistrada”, refiere la </w:t>
      </w:r>
      <w:r w:rsidR="00FE6301">
        <w:rPr>
          <w:rFonts w:ascii="Century Gothic" w:hAnsi="Century Gothic"/>
          <w:b/>
          <w:bCs/>
          <w:szCs w:val="22"/>
        </w:rPr>
        <w:t>Magistrada María Elena Palomino Reyna.</w:t>
      </w:r>
      <w:r w:rsidR="00FE6301">
        <w:rPr>
          <w:rFonts w:ascii="Century Gothic" w:hAnsi="Century Gothic"/>
          <w:bCs/>
          <w:szCs w:val="22"/>
        </w:rPr>
        <w:t xml:space="preserve"> “Sí”, manifiesta la </w:t>
      </w:r>
      <w:r w:rsidR="00FE6301">
        <w:rPr>
          <w:rFonts w:ascii="Century Gothic" w:hAnsi="Century Gothic"/>
          <w:b/>
          <w:bCs/>
          <w:szCs w:val="22"/>
        </w:rPr>
        <w:lastRenderedPageBreak/>
        <w:t>Magistrada Olga Regina García López</w:t>
      </w:r>
      <w:r w:rsidR="00FE6301">
        <w:rPr>
          <w:rFonts w:ascii="Century Gothic" w:hAnsi="Century Gothic"/>
          <w:bCs/>
          <w:szCs w:val="22"/>
        </w:rPr>
        <w:t xml:space="preserve">. “Está exactamente igual en ambos documentos, tanto en el protocolo como en el Acuerdo Séptimo”, manifiesta la </w:t>
      </w:r>
      <w:r w:rsidR="00FE6301">
        <w:rPr>
          <w:rFonts w:ascii="Century Gothic" w:hAnsi="Century Gothic"/>
          <w:b/>
          <w:bCs/>
          <w:szCs w:val="22"/>
        </w:rPr>
        <w:t>Magistrada María Elena Palomino Reyna</w:t>
      </w:r>
      <w:r w:rsidR="00FE6301">
        <w:rPr>
          <w:rFonts w:ascii="Century Gothic" w:hAnsi="Century Gothic"/>
          <w:bCs/>
          <w:szCs w:val="22"/>
        </w:rPr>
        <w:t xml:space="preserve"> “no sé </w:t>
      </w:r>
      <w:r w:rsidR="00B17A74">
        <w:rPr>
          <w:rFonts w:ascii="Century Gothic" w:hAnsi="Century Gothic"/>
          <w:bCs/>
          <w:szCs w:val="22"/>
        </w:rPr>
        <w:t xml:space="preserve">en </w:t>
      </w:r>
      <w:r w:rsidR="00FE6301">
        <w:rPr>
          <w:rFonts w:ascii="Century Gothic" w:hAnsi="Century Gothic"/>
          <w:bCs/>
          <w:szCs w:val="22"/>
        </w:rPr>
        <w:t>cuál prevalecería</w:t>
      </w:r>
      <w:r w:rsidR="00B17A74">
        <w:rPr>
          <w:rFonts w:ascii="Century Gothic" w:hAnsi="Century Gothic"/>
          <w:bCs/>
          <w:szCs w:val="22"/>
        </w:rPr>
        <w:t xml:space="preserve">, </w:t>
      </w:r>
      <w:r w:rsidR="00FE6301">
        <w:rPr>
          <w:rFonts w:ascii="Century Gothic" w:hAnsi="Century Gothic"/>
          <w:bCs/>
          <w:szCs w:val="22"/>
        </w:rPr>
        <w:t>si optamos por dejarlo en este acuerdo o lo dejamos que prevalezca en el protocolo, parece que la Consejera Diana quiere intervenir”. “Gracias, permítame Consejera, para puntualizar</w:t>
      </w:r>
      <w:r w:rsidR="008F3950">
        <w:rPr>
          <w:rFonts w:ascii="Century Gothic" w:hAnsi="Century Gothic"/>
          <w:bCs/>
          <w:szCs w:val="22"/>
        </w:rPr>
        <w:t>,</w:t>
      </w:r>
      <w:r w:rsidR="00FE6301">
        <w:rPr>
          <w:rFonts w:ascii="Century Gothic" w:hAnsi="Century Gothic"/>
          <w:bCs/>
          <w:szCs w:val="22"/>
        </w:rPr>
        <w:t xml:space="preserve"> Usted sugiere suprimir el capítulo segundo denominado disposiciones de salubridad para los servidores judiciales, y dejarlo en el protocolo, que abarca del a</w:t>
      </w:r>
      <w:r w:rsidR="009E18E0">
        <w:rPr>
          <w:rFonts w:ascii="Century Gothic" w:hAnsi="Century Gothic"/>
          <w:bCs/>
          <w:szCs w:val="22"/>
        </w:rPr>
        <w:t xml:space="preserve">rtículo seis, </w:t>
      </w:r>
      <w:r w:rsidR="00B17A74">
        <w:rPr>
          <w:rFonts w:ascii="Century Gothic" w:hAnsi="Century Gothic"/>
          <w:bCs/>
          <w:szCs w:val="22"/>
        </w:rPr>
        <w:t>con</w:t>
      </w:r>
      <w:r w:rsidR="009E18E0">
        <w:rPr>
          <w:rFonts w:ascii="Century Gothic" w:hAnsi="Century Gothic"/>
          <w:bCs/>
          <w:szCs w:val="22"/>
        </w:rPr>
        <w:t xml:space="preserve"> sus fracciones”, menciona la </w:t>
      </w:r>
      <w:r w:rsidR="009E18E0">
        <w:rPr>
          <w:rFonts w:ascii="Century Gothic" w:hAnsi="Century Gothic"/>
          <w:b/>
          <w:bCs/>
          <w:szCs w:val="22"/>
        </w:rPr>
        <w:t>Magistrada Olga Regina García López</w:t>
      </w:r>
      <w:r w:rsidR="009E18E0">
        <w:rPr>
          <w:rFonts w:ascii="Century Gothic" w:hAnsi="Century Gothic"/>
          <w:bCs/>
          <w:szCs w:val="22"/>
        </w:rPr>
        <w:t xml:space="preserve">. “Son doce </w:t>
      </w:r>
      <w:r w:rsidR="00531CEB">
        <w:rPr>
          <w:rFonts w:ascii="Century Gothic" w:hAnsi="Century Gothic"/>
          <w:bCs/>
          <w:szCs w:val="22"/>
        </w:rPr>
        <w:t>fracciones,</w:t>
      </w:r>
      <w:r w:rsidR="009E18E0">
        <w:rPr>
          <w:rFonts w:ascii="Century Gothic" w:hAnsi="Century Gothic"/>
          <w:bCs/>
          <w:szCs w:val="22"/>
        </w:rPr>
        <w:t xml:space="preserve"> pero también el último párrafo</w:t>
      </w:r>
      <w:r w:rsidR="00632036">
        <w:rPr>
          <w:rFonts w:ascii="Century Gothic" w:hAnsi="Century Gothic"/>
          <w:bCs/>
          <w:szCs w:val="22"/>
        </w:rPr>
        <w:t xml:space="preserve">”, </w:t>
      </w:r>
      <w:r w:rsidR="00B17A74">
        <w:rPr>
          <w:rFonts w:ascii="Century Gothic" w:hAnsi="Century Gothic"/>
          <w:bCs/>
          <w:szCs w:val="22"/>
        </w:rPr>
        <w:t>s</w:t>
      </w:r>
      <w:r w:rsidR="00632036">
        <w:rPr>
          <w:rFonts w:ascii="Century Gothic" w:hAnsi="Century Gothic"/>
          <w:bCs/>
          <w:szCs w:val="22"/>
        </w:rPr>
        <w:t xml:space="preserve">eñala la </w:t>
      </w:r>
      <w:r w:rsidR="00632036">
        <w:rPr>
          <w:rFonts w:ascii="Century Gothic" w:hAnsi="Century Gothic"/>
          <w:b/>
          <w:bCs/>
          <w:szCs w:val="22"/>
        </w:rPr>
        <w:t>Magistrada María Elena Palomino Reyna</w:t>
      </w:r>
      <w:r w:rsidR="00632036">
        <w:rPr>
          <w:rFonts w:ascii="Century Gothic" w:hAnsi="Century Gothic"/>
          <w:bCs/>
          <w:szCs w:val="22"/>
        </w:rPr>
        <w:t xml:space="preserve">. “Son veinte fracciones hasta el artículo siete, ¿es así?”, refiere la </w:t>
      </w:r>
      <w:r w:rsidR="00632036">
        <w:rPr>
          <w:rFonts w:ascii="Century Gothic" w:hAnsi="Century Gothic"/>
          <w:b/>
          <w:bCs/>
          <w:szCs w:val="22"/>
        </w:rPr>
        <w:t>Magistrada Olga Regina García López</w:t>
      </w:r>
      <w:r w:rsidR="00632036">
        <w:rPr>
          <w:rFonts w:ascii="Century Gothic" w:hAnsi="Century Gothic"/>
          <w:bCs/>
          <w:szCs w:val="22"/>
        </w:rPr>
        <w:t>. “Sí e incorporarlo o que p</w:t>
      </w:r>
      <w:r w:rsidR="008F3950">
        <w:rPr>
          <w:rFonts w:ascii="Century Gothic" w:hAnsi="Century Gothic"/>
          <w:bCs/>
          <w:szCs w:val="22"/>
        </w:rPr>
        <w:t>revalezca</w:t>
      </w:r>
      <w:r w:rsidR="00632036">
        <w:rPr>
          <w:rFonts w:ascii="Century Gothic" w:hAnsi="Century Gothic"/>
          <w:bCs/>
          <w:szCs w:val="22"/>
        </w:rPr>
        <w:t xml:space="preserve"> en el protocolo”, agrega la </w:t>
      </w:r>
      <w:r w:rsidR="00632036">
        <w:rPr>
          <w:rFonts w:ascii="Century Gothic" w:hAnsi="Century Gothic"/>
          <w:b/>
          <w:bCs/>
          <w:szCs w:val="22"/>
        </w:rPr>
        <w:t>Magistrada María Elena Palomino Reyna</w:t>
      </w:r>
      <w:r w:rsidR="00632036">
        <w:rPr>
          <w:rFonts w:ascii="Century Gothic" w:hAnsi="Century Gothic"/>
          <w:bCs/>
          <w:szCs w:val="22"/>
        </w:rPr>
        <w:t xml:space="preserve">. “Gracias Magistrada, Consejera, bueno había solicitado el uso de la voz, el Magistrado Alejandro, Magistrado Felipe y luego la Consejera, en ese orden por favor, Magistrado Alejandro”, </w:t>
      </w:r>
      <w:r w:rsidR="00B17A74">
        <w:rPr>
          <w:rFonts w:ascii="Century Gothic" w:hAnsi="Century Gothic"/>
          <w:bCs/>
          <w:szCs w:val="22"/>
        </w:rPr>
        <w:t>autoriza</w:t>
      </w:r>
      <w:r w:rsidR="00632036">
        <w:rPr>
          <w:rFonts w:ascii="Century Gothic" w:hAnsi="Century Gothic"/>
          <w:bCs/>
          <w:szCs w:val="22"/>
        </w:rPr>
        <w:t xml:space="preserve"> la </w:t>
      </w:r>
      <w:r w:rsidR="00632036">
        <w:rPr>
          <w:rFonts w:ascii="Century Gothic" w:hAnsi="Century Gothic"/>
          <w:b/>
          <w:bCs/>
          <w:szCs w:val="22"/>
        </w:rPr>
        <w:t>Magistrada Olga Regina García López</w:t>
      </w:r>
      <w:r w:rsidR="00B17A74">
        <w:rPr>
          <w:rFonts w:ascii="Century Gothic" w:hAnsi="Century Gothic"/>
          <w:bCs/>
          <w:szCs w:val="22"/>
        </w:rPr>
        <w:t>. “Gracias, en primer</w:t>
      </w:r>
      <w:r w:rsidR="00632036">
        <w:rPr>
          <w:rFonts w:ascii="Century Gothic" w:hAnsi="Century Gothic"/>
          <w:bCs/>
          <w:szCs w:val="22"/>
        </w:rPr>
        <w:t xml:space="preserve"> término respecto del Acuerdo General Séptimo”, </w:t>
      </w:r>
      <w:r w:rsidR="008F3950">
        <w:rPr>
          <w:rFonts w:ascii="Century Gothic" w:hAnsi="Century Gothic"/>
          <w:bCs/>
          <w:szCs w:val="22"/>
        </w:rPr>
        <w:t>manifiesta</w:t>
      </w:r>
      <w:r w:rsidR="00632036">
        <w:rPr>
          <w:rFonts w:ascii="Century Gothic" w:hAnsi="Century Gothic"/>
          <w:bCs/>
          <w:szCs w:val="22"/>
        </w:rPr>
        <w:t xml:space="preserve"> el </w:t>
      </w:r>
      <w:r w:rsidR="00632036">
        <w:rPr>
          <w:rFonts w:ascii="Century Gothic" w:hAnsi="Century Gothic"/>
          <w:b/>
          <w:bCs/>
          <w:szCs w:val="22"/>
        </w:rPr>
        <w:t>Magistrado Alejandro Hernández Castillo</w:t>
      </w:r>
      <w:r w:rsidR="00632036">
        <w:rPr>
          <w:rFonts w:ascii="Century Gothic" w:hAnsi="Century Gothic"/>
          <w:bCs/>
          <w:szCs w:val="22"/>
        </w:rPr>
        <w:t xml:space="preserve">, “tomando en consideración los Acuerdos anteriores, del primero al tercero que fue la suspensión, después una reapertura, bueno en cuestiones urgentes, la reanudación de labores que en este nuevo acuerdo, creo yo que en lo que se refiere al considerando tercero, debería precisarse y dejar </w:t>
      </w:r>
      <w:r w:rsidR="0009244E">
        <w:rPr>
          <w:rFonts w:ascii="Century Gothic" w:hAnsi="Century Gothic"/>
          <w:bCs/>
          <w:szCs w:val="22"/>
        </w:rPr>
        <w:t xml:space="preserve">muy </w:t>
      </w:r>
      <w:r w:rsidR="00632036">
        <w:rPr>
          <w:rFonts w:ascii="Century Gothic" w:hAnsi="Century Gothic"/>
          <w:bCs/>
          <w:szCs w:val="22"/>
        </w:rPr>
        <w:t>claramente, la situación de las personas</w:t>
      </w:r>
      <w:r w:rsidR="008F3950">
        <w:rPr>
          <w:rFonts w:ascii="Century Gothic" w:hAnsi="Century Gothic"/>
          <w:bCs/>
          <w:szCs w:val="22"/>
        </w:rPr>
        <w:t>, de los compañeros</w:t>
      </w:r>
      <w:r w:rsidR="00632036">
        <w:rPr>
          <w:rFonts w:ascii="Century Gothic" w:hAnsi="Century Gothic"/>
          <w:bCs/>
          <w:szCs w:val="22"/>
        </w:rPr>
        <w:t xml:space="preserve"> que se encuentren en algún grupo vulnerable, ¿por qué lo digo?, los permisos que se han otorgado o por lo menos de los que tengo yo conocimiento del </w:t>
      </w:r>
      <w:r w:rsidR="00632036">
        <w:rPr>
          <w:rFonts w:ascii="Century Gothic" w:hAnsi="Century Gothic"/>
          <w:bCs/>
          <w:szCs w:val="22"/>
        </w:rPr>
        <w:lastRenderedPageBreak/>
        <w:t>personal a mi cargo, se dan en ese sentido, dice al encontrarse en el grupo vulnerable se autoriza</w:t>
      </w:r>
      <w:r w:rsidR="0009244E">
        <w:rPr>
          <w:rFonts w:ascii="Century Gothic" w:hAnsi="Century Gothic"/>
          <w:bCs/>
          <w:szCs w:val="22"/>
        </w:rPr>
        <w:t xml:space="preserve"> a tal persona, </w:t>
      </w:r>
      <w:r w:rsidR="00632036">
        <w:rPr>
          <w:rFonts w:ascii="Century Gothic" w:hAnsi="Century Gothic"/>
          <w:bCs/>
          <w:szCs w:val="22"/>
        </w:rPr>
        <w:t xml:space="preserve">permiso a partir de la fecha y hasta en tanto lo determine el Consejo de la Judicatura, para que se ausente físicamente de sus funciones, y luego dice, por lo que deberá realizarlas en su domicilio, si su categoría así lo permite, o en su caso contrario, en un horario distinto de la jornada laboral, </w:t>
      </w:r>
      <w:r w:rsidR="00582404">
        <w:rPr>
          <w:rFonts w:ascii="Century Gothic" w:hAnsi="Century Gothic"/>
          <w:bCs/>
          <w:szCs w:val="22"/>
        </w:rPr>
        <w:t xml:space="preserve">según lo determine el titular y de común acuerdo con el funcionario. Este tipo de permisos que se han otorgado, han </w:t>
      </w:r>
      <w:r w:rsidR="00531CEB">
        <w:rPr>
          <w:rFonts w:ascii="Century Gothic" w:hAnsi="Century Gothic"/>
          <w:bCs/>
          <w:szCs w:val="22"/>
        </w:rPr>
        <w:t>escudado</w:t>
      </w:r>
      <w:r w:rsidR="00582404">
        <w:rPr>
          <w:rFonts w:ascii="Century Gothic" w:hAnsi="Century Gothic"/>
          <w:bCs/>
          <w:szCs w:val="22"/>
        </w:rPr>
        <w:t xml:space="preserve"> a varios compañeros para efecto de no trabajar, entonces, yo creo que si en este Considerando tercero, estamos hablando de que va a quedar a consideración de los titulares de los órganos establecer las medidas que adoptar</w:t>
      </w:r>
      <w:r w:rsidR="0009244E">
        <w:rPr>
          <w:rFonts w:ascii="Century Gothic" w:hAnsi="Century Gothic"/>
          <w:bCs/>
          <w:szCs w:val="22"/>
        </w:rPr>
        <w:t>á</w:t>
      </w:r>
      <w:r w:rsidR="00582404">
        <w:rPr>
          <w:rFonts w:ascii="Century Gothic" w:hAnsi="Century Gothic"/>
          <w:bCs/>
          <w:szCs w:val="22"/>
        </w:rPr>
        <w:t>n para seguir trabajando con la mitad de su personal, pero hacen una con independencia de los vulnerables, yo creo que ahí sí tenemos que establecer en qu</w:t>
      </w:r>
      <w:r w:rsidR="0009244E">
        <w:rPr>
          <w:rFonts w:ascii="Century Gothic" w:hAnsi="Century Gothic"/>
          <w:bCs/>
          <w:szCs w:val="22"/>
        </w:rPr>
        <w:t>é</w:t>
      </w:r>
      <w:r w:rsidR="00582404">
        <w:rPr>
          <w:rFonts w:ascii="Century Gothic" w:hAnsi="Century Gothic"/>
          <w:bCs/>
          <w:szCs w:val="22"/>
        </w:rPr>
        <w:t xml:space="preserve"> forma van a trabajar a distancia, si así lo permite o en su caso, en un horario distinto, cuando por lo general, y hablo de los órganos donde he estado, por la tarde no se labora, y se batalla con el personal que de alguna manera justifica que se encuentra en un grupo vulnerable, este considerando tercero tiene relación directa, con el artículo cuarto, último y penúltimo párrafo</w:t>
      </w:r>
      <w:r w:rsidR="00F96094">
        <w:rPr>
          <w:rFonts w:ascii="Century Gothic" w:hAnsi="Century Gothic"/>
          <w:bCs/>
          <w:szCs w:val="22"/>
        </w:rPr>
        <w:t>, creo</w:t>
      </w:r>
      <w:r w:rsidR="0009244E">
        <w:rPr>
          <w:rFonts w:ascii="Century Gothic" w:hAnsi="Century Gothic"/>
          <w:bCs/>
          <w:szCs w:val="22"/>
        </w:rPr>
        <w:t xml:space="preserve"> yo que debería en primer</w:t>
      </w:r>
      <w:r w:rsidR="00F96094">
        <w:rPr>
          <w:rFonts w:ascii="Century Gothic" w:hAnsi="Century Gothic"/>
          <w:bCs/>
          <w:szCs w:val="22"/>
        </w:rPr>
        <w:t xml:space="preserve"> término aclararse y precisarse en qué términos se daría el trabajo a distancia o fuera del horario </w:t>
      </w:r>
      <w:r w:rsidR="000756E4">
        <w:rPr>
          <w:rFonts w:ascii="Century Gothic" w:hAnsi="Century Gothic"/>
          <w:bCs/>
          <w:szCs w:val="22"/>
        </w:rPr>
        <w:t>laboral</w:t>
      </w:r>
      <w:r w:rsidR="00F96094">
        <w:rPr>
          <w:rFonts w:ascii="Century Gothic" w:hAnsi="Century Gothic"/>
          <w:bCs/>
          <w:szCs w:val="22"/>
        </w:rPr>
        <w:t xml:space="preserve"> de estas personas, por el momento es mi participación</w:t>
      </w:r>
      <w:r w:rsidR="0009244E">
        <w:rPr>
          <w:rFonts w:ascii="Century Gothic" w:hAnsi="Century Gothic"/>
          <w:bCs/>
          <w:szCs w:val="22"/>
        </w:rPr>
        <w:t>,</w:t>
      </w:r>
      <w:r w:rsidR="00F96094">
        <w:rPr>
          <w:rFonts w:ascii="Century Gothic" w:hAnsi="Century Gothic"/>
          <w:bCs/>
          <w:szCs w:val="22"/>
        </w:rPr>
        <w:t xml:space="preserve"> lo dejo a consideración de los presentes”. “Advierto que los comentarios van a seguir sucediendo de diferentes hipótesis, entonces si así lo estiman ustedes</w:t>
      </w:r>
      <w:r w:rsidR="0034362C">
        <w:rPr>
          <w:rFonts w:ascii="Century Gothic" w:hAnsi="Century Gothic"/>
          <w:bCs/>
          <w:szCs w:val="22"/>
        </w:rPr>
        <w:t>”</w:t>
      </w:r>
      <w:r w:rsidR="00F96094">
        <w:rPr>
          <w:rFonts w:ascii="Century Gothic" w:hAnsi="Century Gothic"/>
          <w:bCs/>
          <w:szCs w:val="22"/>
        </w:rPr>
        <w:t>,</w:t>
      </w:r>
      <w:r w:rsidR="0034362C">
        <w:rPr>
          <w:rFonts w:ascii="Century Gothic" w:hAnsi="Century Gothic"/>
          <w:bCs/>
          <w:szCs w:val="22"/>
        </w:rPr>
        <w:t xml:space="preserve"> refiere la </w:t>
      </w:r>
      <w:r w:rsidR="0034362C">
        <w:rPr>
          <w:rFonts w:ascii="Century Gothic" w:hAnsi="Century Gothic"/>
          <w:b/>
          <w:bCs/>
          <w:szCs w:val="22"/>
        </w:rPr>
        <w:t>Magistrada Olga Regina García López</w:t>
      </w:r>
      <w:r w:rsidR="000756E4">
        <w:rPr>
          <w:rFonts w:ascii="Century Gothic" w:hAnsi="Century Gothic"/>
          <w:b/>
          <w:bCs/>
          <w:szCs w:val="22"/>
        </w:rPr>
        <w:t>,</w:t>
      </w:r>
      <w:r w:rsidR="0034362C">
        <w:rPr>
          <w:rFonts w:ascii="Century Gothic" w:hAnsi="Century Gothic"/>
          <w:bCs/>
          <w:szCs w:val="22"/>
        </w:rPr>
        <w:t xml:space="preserve"> “</w:t>
      </w:r>
      <w:r w:rsidR="00F96094">
        <w:rPr>
          <w:rFonts w:ascii="Century Gothic" w:hAnsi="Century Gothic"/>
          <w:bCs/>
          <w:szCs w:val="22"/>
        </w:rPr>
        <w:t xml:space="preserve">en las ocasiones anteriores hemos ido agotando punto por punto para fin de ir avanzando en los temas, si </w:t>
      </w:r>
      <w:r w:rsidR="00F96094">
        <w:rPr>
          <w:rFonts w:ascii="Century Gothic" w:hAnsi="Century Gothic"/>
          <w:bCs/>
          <w:szCs w:val="22"/>
        </w:rPr>
        <w:lastRenderedPageBreak/>
        <w:t>no ahorita vamos a tener infinidad de temas que no vamos a ir aterrizando, entonces creo que la dinámica que nos ha funcionado es punto por punto, ir votando en la vía económica y</w:t>
      </w:r>
      <w:r w:rsidR="0009244E">
        <w:rPr>
          <w:rFonts w:ascii="Century Gothic" w:hAnsi="Century Gothic"/>
          <w:bCs/>
          <w:szCs w:val="22"/>
        </w:rPr>
        <w:t xml:space="preserve"> ya</w:t>
      </w:r>
      <w:r w:rsidR="00F96094">
        <w:rPr>
          <w:rFonts w:ascii="Century Gothic" w:hAnsi="Century Gothic"/>
          <w:bCs/>
          <w:szCs w:val="22"/>
        </w:rPr>
        <w:t xml:space="preserve"> así vamos avanzando</w:t>
      </w:r>
      <w:r w:rsidR="0034362C">
        <w:rPr>
          <w:rFonts w:ascii="Century Gothic" w:hAnsi="Century Gothic"/>
          <w:bCs/>
          <w:szCs w:val="22"/>
        </w:rPr>
        <w:t xml:space="preserve"> en el documento, entonces creo que por orden va primero la propuesta que hace la Magistrada María Elena en suprimir este apartado, y ya una vez si consideramos que sí, que se debe de suprimir en el protocolo, entonces ya avanzamos punto por punto en lo que rest</w:t>
      </w:r>
      <w:r w:rsidR="0009244E">
        <w:rPr>
          <w:rFonts w:ascii="Century Gothic" w:hAnsi="Century Gothic"/>
          <w:bCs/>
          <w:szCs w:val="22"/>
        </w:rPr>
        <w:t>a, no sé si Ustedes lo estimen</w:t>
      </w:r>
      <w:r w:rsidR="0034362C">
        <w:rPr>
          <w:rFonts w:ascii="Century Gothic" w:hAnsi="Century Gothic"/>
          <w:bCs/>
          <w:szCs w:val="22"/>
        </w:rPr>
        <w:t xml:space="preserve"> así, si Magistrado Felipe adelante”. “Perdón Presidenta como se </w:t>
      </w:r>
      <w:r w:rsidR="00531CEB">
        <w:rPr>
          <w:rFonts w:ascii="Century Gothic" w:hAnsi="Century Gothic"/>
          <w:bCs/>
          <w:szCs w:val="22"/>
        </w:rPr>
        <w:t>está</w:t>
      </w:r>
      <w:r w:rsidR="0034362C">
        <w:rPr>
          <w:rFonts w:ascii="Century Gothic" w:hAnsi="Century Gothic"/>
          <w:bCs/>
          <w:szCs w:val="22"/>
        </w:rPr>
        <w:t xml:space="preserve"> abordando de acuerdo a la directriz que establece por cuestión de orden”, manifiesta el </w:t>
      </w:r>
      <w:r w:rsidR="0034362C">
        <w:rPr>
          <w:rFonts w:ascii="Century Gothic" w:hAnsi="Century Gothic"/>
          <w:b/>
          <w:bCs/>
          <w:szCs w:val="22"/>
        </w:rPr>
        <w:t>Magistrado Felipe Aurelio Torres Zúñiga</w:t>
      </w:r>
      <w:r w:rsidR="0034362C">
        <w:rPr>
          <w:rFonts w:ascii="Century Gothic" w:hAnsi="Century Gothic"/>
          <w:bCs/>
          <w:szCs w:val="22"/>
        </w:rPr>
        <w:t>, “el análisis del acuerdo, si me permite</w:t>
      </w:r>
      <w:r w:rsidR="0009244E">
        <w:rPr>
          <w:rFonts w:ascii="Century Gothic" w:hAnsi="Century Gothic"/>
          <w:bCs/>
          <w:szCs w:val="22"/>
        </w:rPr>
        <w:t xml:space="preserve"> yo quiero</w:t>
      </w:r>
      <w:r w:rsidR="0034362C">
        <w:rPr>
          <w:rFonts w:ascii="Century Gothic" w:hAnsi="Century Gothic"/>
          <w:bCs/>
          <w:szCs w:val="22"/>
        </w:rPr>
        <w:t xml:space="preserve"> retrotraerme un poco precisamente sobre esa cuestión de orden en la página número tres, en el último párrafo, </w:t>
      </w:r>
      <w:r w:rsidR="00723011">
        <w:rPr>
          <w:rFonts w:ascii="Century Gothic" w:hAnsi="Century Gothic"/>
          <w:bCs/>
          <w:szCs w:val="22"/>
        </w:rPr>
        <w:t xml:space="preserve">se </w:t>
      </w:r>
      <w:r w:rsidR="0034362C">
        <w:rPr>
          <w:rFonts w:ascii="Century Gothic" w:hAnsi="Century Gothic"/>
          <w:bCs/>
          <w:szCs w:val="22"/>
        </w:rPr>
        <w:t>establece la fundamentación con la que actúan ambos Plenos en la aprobación del acuerdo séptimo, est</w:t>
      </w:r>
      <w:r w:rsidR="00723011">
        <w:rPr>
          <w:rFonts w:ascii="Century Gothic" w:hAnsi="Century Gothic"/>
          <w:bCs/>
          <w:szCs w:val="22"/>
        </w:rPr>
        <w:t>a</w:t>
      </w:r>
      <w:r w:rsidR="0034362C">
        <w:rPr>
          <w:rFonts w:ascii="Century Gothic" w:hAnsi="Century Gothic"/>
          <w:bCs/>
          <w:szCs w:val="22"/>
        </w:rPr>
        <w:t xml:space="preserve"> fundamentación inicia con el artículo 116, párrafo primero, y la fracción III de la Constitución General, que en lo medular establece la atribución del Poder Judicial y de los Judiciales de las Entidades Federativas, posteriormente se refieren los artículos 3º y 90 de la Constitución Política de los Estados, del Estado de San Luis Potosí, perdón, y también de manera genérica el primero de ellos establece la divisió</w:t>
      </w:r>
      <w:r w:rsidR="00DA5F9B">
        <w:rPr>
          <w:rFonts w:ascii="Century Gothic" w:hAnsi="Century Gothic"/>
          <w:bCs/>
          <w:szCs w:val="22"/>
        </w:rPr>
        <w:t>n de p</w:t>
      </w:r>
      <w:r w:rsidR="0034362C">
        <w:rPr>
          <w:rFonts w:ascii="Century Gothic" w:hAnsi="Century Gothic"/>
          <w:bCs/>
          <w:szCs w:val="22"/>
        </w:rPr>
        <w:t>oderes</w:t>
      </w:r>
      <w:r w:rsidR="00DA5F9B">
        <w:rPr>
          <w:rFonts w:ascii="Century Gothic" w:hAnsi="Century Gothic"/>
          <w:bCs/>
          <w:szCs w:val="22"/>
        </w:rPr>
        <w:t>, establece cuáles so</w:t>
      </w:r>
      <w:r w:rsidR="00723011">
        <w:rPr>
          <w:rFonts w:ascii="Century Gothic" w:hAnsi="Century Gothic"/>
          <w:bCs/>
          <w:szCs w:val="22"/>
        </w:rPr>
        <w:t>n los tres poderes en el Estado</w:t>
      </w:r>
      <w:r w:rsidR="00DA5F9B">
        <w:rPr>
          <w:rFonts w:ascii="Century Gothic" w:hAnsi="Century Gothic"/>
          <w:bCs/>
          <w:szCs w:val="22"/>
        </w:rPr>
        <w:t xml:space="preserve"> y en el artículo 90 se establece de manera genérica la atribución, la existencia del Poder Judicial, la división del Supremo Tribunal, y la existencia del Consejo de la Judicatura y se establece con precisión las atribuciones que tiene el Consejo de la Judicatura, entre ellas la administración, vigilancia y disciplina, y carrera judicial de este Poder Judicial del Estado, como </w:t>
      </w:r>
      <w:r w:rsidR="00723011">
        <w:rPr>
          <w:rFonts w:ascii="Century Gothic" w:hAnsi="Century Gothic"/>
          <w:bCs/>
          <w:szCs w:val="22"/>
        </w:rPr>
        <w:t>ulteriores</w:t>
      </w:r>
      <w:r w:rsidR="00DA5F9B">
        <w:rPr>
          <w:rFonts w:ascii="Century Gothic" w:hAnsi="Century Gothic"/>
          <w:bCs/>
          <w:szCs w:val="22"/>
        </w:rPr>
        <w:t xml:space="preserve"> </w:t>
      </w:r>
      <w:r w:rsidR="00DA5F9B">
        <w:rPr>
          <w:rFonts w:ascii="Century Gothic" w:hAnsi="Century Gothic"/>
          <w:bCs/>
          <w:szCs w:val="22"/>
        </w:rPr>
        <w:lastRenderedPageBreak/>
        <w:t xml:space="preserve">artículos se citan el 1º, 86 y 94 </w:t>
      </w:r>
      <w:r w:rsidR="000756E4">
        <w:rPr>
          <w:rFonts w:ascii="Century Gothic" w:hAnsi="Century Gothic"/>
          <w:bCs/>
          <w:szCs w:val="22"/>
        </w:rPr>
        <w:t>en</w:t>
      </w:r>
      <w:r w:rsidR="00DA5F9B">
        <w:rPr>
          <w:rFonts w:ascii="Century Gothic" w:hAnsi="Century Gothic"/>
          <w:bCs/>
          <w:szCs w:val="22"/>
        </w:rPr>
        <w:t xml:space="preserve"> las fracciones ahí establecidas de la Ley Orgánica del Poder Judicial del Estado, estos artículos en</w:t>
      </w:r>
      <w:r w:rsidR="00195EE6">
        <w:rPr>
          <w:rFonts w:ascii="Century Gothic" w:hAnsi="Century Gothic"/>
          <w:bCs/>
          <w:szCs w:val="22"/>
        </w:rPr>
        <w:t xml:space="preserve"> lo medular atañen a atribuciones del Consejo de la Judicatura del Poder Judicial del Estado, en lo particular</w:t>
      </w:r>
      <w:r w:rsidR="00723011">
        <w:rPr>
          <w:rFonts w:ascii="Century Gothic" w:hAnsi="Century Gothic"/>
          <w:bCs/>
          <w:szCs w:val="22"/>
        </w:rPr>
        <w:t xml:space="preserve"> el artículo 94 en</w:t>
      </w:r>
      <w:r w:rsidR="00195EE6">
        <w:rPr>
          <w:rFonts w:ascii="Century Gothic" w:hAnsi="Century Gothic"/>
          <w:bCs/>
          <w:szCs w:val="22"/>
        </w:rPr>
        <w:t xml:space="preserve"> </w:t>
      </w:r>
      <w:r w:rsidR="00BF5297">
        <w:rPr>
          <w:rFonts w:ascii="Century Gothic" w:hAnsi="Century Gothic"/>
          <w:bCs/>
          <w:szCs w:val="22"/>
        </w:rPr>
        <w:t xml:space="preserve">la fracción III, dice administrar los recursos del Poder, dictar los acuerdos generales, dictar de manera pronta las medidas para la impartición expedita, pronta, imparcial y gratuita de la justicia, la propuesta que someto a consideración de este Pleno, es incluir en ese articulado que fundamente la actuación de ambos Plenos, en particular del Supremo Tribunal de Justicia, los artículos 91, fracción X, de la Constitución Política del Estado de San Luis Potosí, que establece proponer al Consejo a través de su Presidente los acuerdos generales y medidas administrativas, y la fracción XI, que es dictar las medidas </w:t>
      </w:r>
      <w:r w:rsidR="00A9455C">
        <w:rPr>
          <w:rFonts w:ascii="Century Gothic" w:hAnsi="Century Gothic"/>
          <w:bCs/>
          <w:szCs w:val="22"/>
        </w:rPr>
        <w:t>necesarias para que la impartición de la justicia sea pronta y expedita, perdón es de la Constitución Política, esto con la finalidad de que la intervención del Pleno del Supremo Tribunal de Justicia, robustezca el asidero Constitucional y legal que tiene en la emisión de este acuerdo, y no sé quizá también si pudiera contemplarse la inclusión del artículo 4º del Reglamento Interior del Poder Judicial</w:t>
      </w:r>
      <w:r w:rsidR="000756E4">
        <w:rPr>
          <w:rFonts w:ascii="Century Gothic" w:hAnsi="Century Gothic"/>
          <w:bCs/>
          <w:szCs w:val="22"/>
        </w:rPr>
        <w:t xml:space="preserve"> del Estado, que establece</w:t>
      </w:r>
      <w:r w:rsidR="00A9455C">
        <w:rPr>
          <w:rFonts w:ascii="Century Gothic" w:hAnsi="Century Gothic"/>
          <w:bCs/>
          <w:szCs w:val="22"/>
        </w:rPr>
        <w:t xml:space="preserve"> las atribuciones del Supremo Tribunal de Justicia, es cuanto gracias”. “Gracias, Magistrado antes de pasar a los siguientes temas y al orden del acuerdo, omití que se tomara lista a la Consejera y Consejeros”, refiere la </w:t>
      </w:r>
      <w:r w:rsidR="00A9455C">
        <w:rPr>
          <w:rFonts w:ascii="Century Gothic" w:hAnsi="Century Gothic"/>
          <w:b/>
          <w:bCs/>
          <w:szCs w:val="22"/>
        </w:rPr>
        <w:t>Magistrada Olga Regina García López</w:t>
      </w:r>
      <w:r w:rsidR="00A9455C">
        <w:rPr>
          <w:rFonts w:ascii="Century Gothic" w:hAnsi="Century Gothic"/>
          <w:bCs/>
          <w:szCs w:val="22"/>
        </w:rPr>
        <w:t xml:space="preserve">, “licenciada Geovanna, si me hace favor </w:t>
      </w:r>
      <w:r w:rsidR="00C92259">
        <w:rPr>
          <w:rFonts w:ascii="Century Gothic" w:hAnsi="Century Gothic"/>
          <w:bCs/>
          <w:szCs w:val="22"/>
        </w:rPr>
        <w:t>de tomar lista”. “Sí Magistrada</w:t>
      </w:r>
      <w:r w:rsidR="00A9455C">
        <w:rPr>
          <w:rFonts w:ascii="Century Gothic" w:hAnsi="Century Gothic"/>
          <w:bCs/>
        </w:rPr>
        <w:t>”</w:t>
      </w:r>
      <w:r w:rsidR="00C92259">
        <w:rPr>
          <w:rFonts w:ascii="Century Gothic" w:hAnsi="Century Gothic"/>
          <w:bCs/>
        </w:rPr>
        <w:t xml:space="preserve">, dice la </w:t>
      </w:r>
      <w:r w:rsidR="00C92259">
        <w:rPr>
          <w:rFonts w:ascii="Century Gothic" w:hAnsi="Century Gothic"/>
          <w:b/>
        </w:rPr>
        <w:t>licenciada Geovanna Hernández Vázquez</w:t>
      </w:r>
      <w:r w:rsidR="00A9455C">
        <w:rPr>
          <w:rFonts w:ascii="Century Gothic" w:hAnsi="Century Gothic"/>
          <w:bCs/>
        </w:rPr>
        <w:t>.</w:t>
      </w:r>
      <w:r w:rsidR="00A9455C">
        <w:rPr>
          <w:rFonts w:ascii="Century Gothic" w:hAnsi="Century Gothic"/>
          <w:bCs/>
          <w:szCs w:val="22"/>
        </w:rPr>
        <w:t xml:space="preserve"> </w:t>
      </w:r>
      <w:r w:rsidR="00A9455C" w:rsidRPr="009229DE">
        <w:rPr>
          <w:rFonts w:ascii="Century Gothic" w:hAnsi="Century Gothic"/>
        </w:rPr>
        <w:t xml:space="preserve">Enseguida, procede la </w:t>
      </w:r>
      <w:r w:rsidR="00A9455C">
        <w:rPr>
          <w:rFonts w:ascii="Century Gothic" w:hAnsi="Century Gothic"/>
          <w:b/>
        </w:rPr>
        <w:t>licenciada Geovanna Hernández Vázquez</w:t>
      </w:r>
      <w:r w:rsidR="00A9455C" w:rsidRPr="009229DE">
        <w:rPr>
          <w:rFonts w:ascii="Century Gothic" w:hAnsi="Century Gothic"/>
        </w:rPr>
        <w:t xml:space="preserve"> a tomar lista de asistencia</w:t>
      </w:r>
      <w:r w:rsidR="00C92259">
        <w:rPr>
          <w:rFonts w:ascii="Century Gothic" w:hAnsi="Century Gothic"/>
        </w:rPr>
        <w:t xml:space="preserve"> de los Consejos</w:t>
      </w:r>
      <w:r w:rsidR="00A9455C" w:rsidRPr="009229DE">
        <w:rPr>
          <w:rFonts w:ascii="Century Gothic" w:hAnsi="Century Gothic"/>
        </w:rPr>
        <w:t>;</w:t>
      </w:r>
      <w:r w:rsidR="00A9455C" w:rsidRPr="009229DE">
        <w:rPr>
          <w:rFonts w:ascii="Century Gothic" w:hAnsi="Century Gothic"/>
          <w:lang w:val="es-MX"/>
        </w:rPr>
        <w:t xml:space="preserve"> </w:t>
      </w:r>
      <w:r w:rsidR="00A9455C" w:rsidRPr="009229DE">
        <w:rPr>
          <w:rFonts w:ascii="Century Gothic" w:hAnsi="Century Gothic" w:cs="Century Gothic"/>
          <w:lang w:val="es-MX"/>
        </w:rPr>
        <w:t xml:space="preserve">una vez cumplida la instrucción, la </w:t>
      </w:r>
      <w:r w:rsidR="00C92259" w:rsidRPr="00C92259">
        <w:rPr>
          <w:rFonts w:ascii="Century Gothic" w:hAnsi="Century Gothic" w:cs="Century Gothic"/>
          <w:b/>
        </w:rPr>
        <w:lastRenderedPageBreak/>
        <w:t>Magistrada Olga Regina García López</w:t>
      </w:r>
      <w:r w:rsidR="00C92259">
        <w:rPr>
          <w:rFonts w:ascii="Century Gothic" w:hAnsi="Century Gothic" w:cs="Century Gothic"/>
        </w:rPr>
        <w:t xml:space="preserve"> expresa: “Hago la acotación que estaban presentes en línea, no hemos tomado ningún acuerdo, todavía vamos iniciando, bueno habíamos tomado el acuerdo del orden del día, en ese sentido, para regularizar esta se</w:t>
      </w:r>
      <w:r w:rsidR="000756E4">
        <w:rPr>
          <w:rFonts w:ascii="Century Gothic" w:hAnsi="Century Gothic" w:cs="Century Gothic"/>
        </w:rPr>
        <w:t>sión</w:t>
      </w:r>
      <w:r w:rsidR="00C92259">
        <w:rPr>
          <w:rFonts w:ascii="Century Gothic" w:hAnsi="Century Gothic" w:cs="Century Gothic"/>
        </w:rPr>
        <w:t xml:space="preserve">, podríamos volver a votar el orden del día o si ustedes lo estiman ya nada más hacer la aclaración, la adecuación de que había omitido tomar lista de asistencia, si no hay inconveniente, nada más se hace la regularización para la toma de acuerdos en esta sesión, gracias. Entonces continuamos con el comentario del Magistrado Felipe Aurelio, creo que va antes de los comentarios que se han vertido, si alguien tuviera </w:t>
      </w:r>
      <w:r w:rsidR="00BD4EA5">
        <w:rPr>
          <w:rFonts w:ascii="Century Gothic" w:hAnsi="Century Gothic" w:cs="Century Gothic"/>
        </w:rPr>
        <w:t xml:space="preserve">todavía </w:t>
      </w:r>
      <w:r w:rsidR="00C92259">
        <w:rPr>
          <w:rFonts w:ascii="Century Gothic" w:hAnsi="Century Gothic" w:cs="Century Gothic"/>
        </w:rPr>
        <w:t>comentarios sobre el contenido anterior, si no es así, tomamos primero el comentario, si Magistrado Almazán”. “Gracias, si hay comentario</w:t>
      </w:r>
      <w:r w:rsidR="000756E4">
        <w:rPr>
          <w:rFonts w:ascii="Century Gothic" w:hAnsi="Century Gothic" w:cs="Century Gothic"/>
        </w:rPr>
        <w:t>s</w:t>
      </w:r>
      <w:r w:rsidR="00C92259">
        <w:rPr>
          <w:rFonts w:ascii="Century Gothic" w:hAnsi="Century Gothic" w:cs="Century Gothic"/>
        </w:rPr>
        <w:t xml:space="preserve"> previos a la intervención del Magistrado Felipe Aurelio”, </w:t>
      </w:r>
      <w:r w:rsidR="00BD4EA5">
        <w:rPr>
          <w:rFonts w:ascii="Century Gothic" w:hAnsi="Century Gothic" w:cs="Century Gothic"/>
        </w:rPr>
        <w:t>puntualiza</w:t>
      </w:r>
      <w:r w:rsidR="00C92259">
        <w:rPr>
          <w:rFonts w:ascii="Century Gothic" w:hAnsi="Century Gothic" w:cs="Century Gothic"/>
        </w:rPr>
        <w:t xml:space="preserve"> el </w:t>
      </w:r>
      <w:r w:rsidR="00C92259">
        <w:rPr>
          <w:rFonts w:ascii="Century Gothic" w:hAnsi="Century Gothic"/>
          <w:b/>
        </w:rPr>
        <w:t>Magistrado Juan Paulo Almazán Cue</w:t>
      </w:r>
      <w:r w:rsidR="00C92259">
        <w:rPr>
          <w:rFonts w:ascii="Century Gothic" w:hAnsi="Century Gothic"/>
        </w:rPr>
        <w:t>, “porque si nos vamos</w:t>
      </w:r>
      <w:r w:rsidR="00BD4EA5">
        <w:rPr>
          <w:rFonts w:ascii="Century Gothic" w:hAnsi="Century Gothic"/>
        </w:rPr>
        <w:t>,</w:t>
      </w:r>
      <w:r w:rsidR="00C92259">
        <w:rPr>
          <w:rFonts w:ascii="Century Gothic" w:hAnsi="Century Gothic"/>
        </w:rPr>
        <w:t xml:space="preserve">  no está numerado, pero el considerando segundo, sería la página dos, donde se sostiene ante la contingencia sanitaria que se está viviendo en San Luis Potosí, si nosotros hacemos un análisis </w:t>
      </w:r>
      <w:r w:rsidR="00531CEB">
        <w:rPr>
          <w:rFonts w:ascii="Century Gothic" w:hAnsi="Century Gothic"/>
        </w:rPr>
        <w:t>íntegro</w:t>
      </w:r>
      <w:r w:rsidR="00C92259">
        <w:rPr>
          <w:rFonts w:ascii="Century Gothic" w:hAnsi="Century Gothic"/>
        </w:rPr>
        <w:t xml:space="preserve"> del documento que se nos circuló en algunas de las disposiciones del mismo documento pues se contiene contingencia sanitaria y en otr</w:t>
      </w:r>
      <w:r w:rsidR="000756E4">
        <w:rPr>
          <w:rFonts w:ascii="Century Gothic" w:hAnsi="Century Gothic"/>
        </w:rPr>
        <w:t>a</w:t>
      </w:r>
      <w:r w:rsidR="00C92259">
        <w:rPr>
          <w:rFonts w:ascii="Century Gothic" w:hAnsi="Century Gothic"/>
        </w:rPr>
        <w:t>s emergencia sanitaria, y pues todos los aquí presentes sabemos que hay una diferencia entre un tema y otro, la autoridad sanitaria es la que debe de declarar una contingencia sanitaria, y pues en su caso es una causal de suspensión</w:t>
      </w:r>
      <w:r w:rsidR="00BD4EA5">
        <w:rPr>
          <w:rFonts w:ascii="Century Gothic" w:hAnsi="Century Gothic"/>
        </w:rPr>
        <w:t xml:space="preserve"> colectiva</w:t>
      </w:r>
      <w:r w:rsidR="00C92259">
        <w:rPr>
          <w:rFonts w:ascii="Century Gothic" w:hAnsi="Century Gothic"/>
        </w:rPr>
        <w:t xml:space="preserve"> de las relaciones laborales, conforme a lo dispuesto por el artículo 427 fracción VII de la Ley Federal del Trabajo, pero si nos vamos a lo que realmente se decretó, es una emergencia sanitaria si lo viéramos en relación al Diario Oficial de la Federación del 30 de marzo de 2020 dos mil </w:t>
      </w:r>
      <w:r w:rsidR="00C92259">
        <w:rPr>
          <w:rFonts w:ascii="Century Gothic" w:hAnsi="Century Gothic"/>
        </w:rPr>
        <w:lastRenderedPageBreak/>
        <w:t>veinte, y aquí está en una hipótesis distinta del artículo 427, está en la fracción I, de la Ley Federal del Trabajo, entonces sí sería oportuno y prudente, po</w:t>
      </w:r>
      <w:r w:rsidR="00DD7008">
        <w:rPr>
          <w:rFonts w:ascii="Century Gothic" w:hAnsi="Century Gothic"/>
        </w:rPr>
        <w:t>der corregir esta</w:t>
      </w:r>
      <w:r w:rsidR="00C92259">
        <w:rPr>
          <w:rFonts w:ascii="Century Gothic" w:hAnsi="Century Gothic"/>
        </w:rPr>
        <w:t xml:space="preserve"> parte, porque sino vamos a tener inconsistencias en esa declaración o en esa precisión que se hizo en el documento</w:t>
      </w:r>
      <w:r w:rsidR="00BD4EA5">
        <w:rPr>
          <w:rFonts w:ascii="Century Gothic" w:hAnsi="Century Gothic"/>
        </w:rPr>
        <w:t>, es cuanto</w:t>
      </w:r>
      <w:r w:rsidR="00C92259">
        <w:rPr>
          <w:rFonts w:ascii="Century Gothic" w:hAnsi="Century Gothic"/>
        </w:rPr>
        <w:t xml:space="preserve">”. “Gracias Magistrado, en mi voto personal yo estaría de acuerdo con </w:t>
      </w:r>
      <w:r w:rsidR="003A5DF0">
        <w:rPr>
          <w:rFonts w:ascii="Century Gothic" w:hAnsi="Century Gothic"/>
        </w:rPr>
        <w:t xml:space="preserve">la acotación que realiza el Magistrado Almazán”, expresa la </w:t>
      </w:r>
      <w:r w:rsidR="003A5DF0">
        <w:rPr>
          <w:rFonts w:ascii="Century Gothic" w:hAnsi="Century Gothic"/>
          <w:b/>
        </w:rPr>
        <w:t>Magistrada Olga Regina García López</w:t>
      </w:r>
      <w:r w:rsidR="003A5DF0">
        <w:rPr>
          <w:rFonts w:ascii="Century Gothic" w:hAnsi="Century Gothic"/>
        </w:rPr>
        <w:t>, “si vamos votando en la vía económica para ir avanzando, quien este de acuerdo, si Magistrada”. “Presidenta</w:t>
      </w:r>
      <w:r w:rsidR="00C92259">
        <w:rPr>
          <w:rFonts w:ascii="Century Gothic" w:hAnsi="Century Gothic"/>
        </w:rPr>
        <w:t xml:space="preserve"> </w:t>
      </w:r>
      <w:r w:rsidR="003A5DF0">
        <w:rPr>
          <w:rFonts w:ascii="Century Gothic" w:hAnsi="Century Gothic"/>
        </w:rPr>
        <w:t>perdón discúlpeme me faltó en ese mismo artículo contin</w:t>
      </w:r>
      <w:r w:rsidR="00DD7008">
        <w:rPr>
          <w:rFonts w:ascii="Century Gothic" w:hAnsi="Century Gothic"/>
        </w:rPr>
        <w:t>úa</w:t>
      </w:r>
      <w:r w:rsidR="003A5DF0">
        <w:rPr>
          <w:rFonts w:ascii="Century Gothic" w:hAnsi="Century Gothic"/>
        </w:rPr>
        <w:t xml:space="preserve">, </w:t>
      </w:r>
      <w:r w:rsidR="00BD4EA5">
        <w:rPr>
          <w:rFonts w:ascii="Century Gothic" w:hAnsi="Century Gothic"/>
        </w:rPr>
        <w:t xml:space="preserve">y </w:t>
      </w:r>
      <w:r w:rsidR="003A5DF0">
        <w:rPr>
          <w:rFonts w:ascii="Century Gothic" w:hAnsi="Century Gothic"/>
        </w:rPr>
        <w:t xml:space="preserve">hay una inconsistencia que me gustaría que si todos tienen a bien, porque no tendría </w:t>
      </w:r>
      <w:r w:rsidR="003A5DF0" w:rsidRPr="00BD4EA5">
        <w:rPr>
          <w:rFonts w:ascii="Century Gothic" w:hAnsi="Century Gothic"/>
        </w:rPr>
        <w:t>ilación</w:t>
      </w:r>
      <w:r w:rsidR="003A5DF0">
        <w:rPr>
          <w:rFonts w:ascii="Century Gothic" w:hAnsi="Century Gothic"/>
        </w:rPr>
        <w:t xml:space="preserve"> la narrativa del artículo segundo, perdón, del considerando segundo” señala el </w:t>
      </w:r>
      <w:r w:rsidR="003A5DF0">
        <w:rPr>
          <w:rFonts w:ascii="Century Gothic" w:hAnsi="Century Gothic"/>
          <w:b/>
        </w:rPr>
        <w:t>Magistrado Juan Paulo Almazán Cue</w:t>
      </w:r>
      <w:r w:rsidR="003A5DF0">
        <w:rPr>
          <w:rFonts w:ascii="Century Gothic" w:hAnsi="Century Gothic"/>
        </w:rPr>
        <w:t>, “es en la parte siguiente, en la foja</w:t>
      </w:r>
      <w:r w:rsidR="00BD4EA5">
        <w:rPr>
          <w:rFonts w:ascii="Century Gothic" w:hAnsi="Century Gothic"/>
        </w:rPr>
        <w:t xml:space="preserve"> tres</w:t>
      </w:r>
      <w:r w:rsidR="003A5DF0">
        <w:rPr>
          <w:rFonts w:ascii="Century Gothic" w:hAnsi="Century Gothic"/>
        </w:rPr>
        <w:t xml:space="preserve">, dice interdependencia, indivisibilidad y progresividad, en razón de ello y ante la reactividad gradual de algunas actividades productivas esenciales y sustantivas en el Estado, es inminente que los convenios comerciales </w:t>
      </w:r>
      <w:r w:rsidR="00BD4EA5">
        <w:rPr>
          <w:rFonts w:ascii="Century Gothic" w:hAnsi="Century Gothic"/>
        </w:rPr>
        <w:t>o</w:t>
      </w:r>
      <w:r w:rsidR="003A5DF0">
        <w:rPr>
          <w:rFonts w:ascii="Century Gothic" w:hAnsi="Century Gothic"/>
        </w:rPr>
        <w:t xml:space="preserve"> civiles forman parte de los mismos, perdón</w:t>
      </w:r>
      <w:r w:rsidR="00BD4EA5">
        <w:rPr>
          <w:rFonts w:ascii="Century Gothic" w:hAnsi="Century Gothic"/>
        </w:rPr>
        <w:t xml:space="preserve"> ahí no tendría congruencia con</w:t>
      </w:r>
      <w:r w:rsidR="003A5DF0">
        <w:rPr>
          <w:rFonts w:ascii="Century Gothic" w:hAnsi="Century Gothic"/>
        </w:rPr>
        <w:t xml:space="preserve"> el acuerdo que estamos celebrando, yo pediría que suprimiéramos esa parte, pues no tendría una correlación propiamente con la </w:t>
      </w:r>
      <w:r w:rsidR="00DD7008">
        <w:rPr>
          <w:rFonts w:ascii="Century Gothic" w:hAnsi="Century Gothic"/>
        </w:rPr>
        <w:t xml:space="preserve"> </w:t>
      </w:r>
      <w:r w:rsidR="003A5DF0">
        <w:rPr>
          <w:rFonts w:ascii="Century Gothic" w:hAnsi="Century Gothic"/>
        </w:rPr>
        <w:t xml:space="preserve">apertura de la actividad jurisdiccional, porque no son solamente convenios comerciales y civiles, tenemos diversas materias, yo pediría que es parte, si lo tienen a bien se suprimiera de ese artículo”. “¿Desde es inminente Magistrado?”, pregunta la </w:t>
      </w:r>
      <w:r w:rsidR="003A5DF0">
        <w:rPr>
          <w:rFonts w:ascii="Century Gothic" w:hAnsi="Century Gothic"/>
          <w:b/>
        </w:rPr>
        <w:t>Magistrada Olga Regina García López</w:t>
      </w:r>
      <w:r w:rsidR="003A5DF0">
        <w:rPr>
          <w:rFonts w:ascii="Century Gothic" w:hAnsi="Century Gothic"/>
        </w:rPr>
        <w:t>. “Sí, es decir, de</w:t>
      </w:r>
      <w:r w:rsidR="00BD4EA5">
        <w:rPr>
          <w:rFonts w:ascii="Century Gothic" w:hAnsi="Century Gothic"/>
        </w:rPr>
        <w:t>sde</w:t>
      </w:r>
      <w:r w:rsidR="003A5DF0">
        <w:rPr>
          <w:rFonts w:ascii="Century Gothic" w:hAnsi="Century Gothic"/>
        </w:rPr>
        <w:t xml:space="preserve"> es inminente que los convenios comerciales </w:t>
      </w:r>
      <w:r w:rsidR="00DD7008">
        <w:rPr>
          <w:rFonts w:ascii="Century Gothic" w:hAnsi="Century Gothic"/>
        </w:rPr>
        <w:t>o</w:t>
      </w:r>
      <w:r w:rsidR="003A5DF0">
        <w:rPr>
          <w:rFonts w:ascii="Century Gothic" w:hAnsi="Century Gothic"/>
        </w:rPr>
        <w:t xml:space="preserve"> civiles forman parte de los mismos, suprimir esa parte porque n</w:t>
      </w:r>
      <w:r w:rsidR="00BD4EA5">
        <w:rPr>
          <w:rFonts w:ascii="Century Gothic" w:hAnsi="Century Gothic"/>
        </w:rPr>
        <w:t>o tendría correlación</w:t>
      </w:r>
      <w:r w:rsidR="003A5DF0">
        <w:rPr>
          <w:rFonts w:ascii="Century Gothic" w:hAnsi="Century Gothic"/>
        </w:rPr>
        <w:t xml:space="preserve"> propiamente</w:t>
      </w:r>
      <w:r w:rsidR="00BD4EA5">
        <w:rPr>
          <w:rFonts w:ascii="Century Gothic" w:hAnsi="Century Gothic"/>
        </w:rPr>
        <w:t xml:space="preserve"> con</w:t>
      </w:r>
      <w:r w:rsidR="003A5DF0">
        <w:rPr>
          <w:rFonts w:ascii="Century Gothic" w:hAnsi="Century Gothic"/>
        </w:rPr>
        <w:t xml:space="preserve"> lo que estamos desarrollando </w:t>
      </w:r>
      <w:r w:rsidR="003A5DF0">
        <w:rPr>
          <w:rFonts w:ascii="Century Gothic" w:hAnsi="Century Gothic"/>
        </w:rPr>
        <w:lastRenderedPageBreak/>
        <w:t xml:space="preserve">en este acuerdo, gracias”, agrega el </w:t>
      </w:r>
      <w:r w:rsidR="003A5DF0">
        <w:rPr>
          <w:rFonts w:ascii="Century Gothic" w:hAnsi="Century Gothic"/>
          <w:b/>
        </w:rPr>
        <w:t>Magistrado Juan Paulo Almazán Cue</w:t>
      </w:r>
      <w:r w:rsidR="003A5DF0">
        <w:rPr>
          <w:rFonts w:ascii="Century Gothic" w:hAnsi="Century Gothic"/>
        </w:rPr>
        <w:t xml:space="preserve">. “Gracias, sí también </w:t>
      </w:r>
      <w:r w:rsidR="00DD7008">
        <w:rPr>
          <w:rFonts w:ascii="Century Gothic" w:hAnsi="Century Gothic"/>
        </w:rPr>
        <w:t xml:space="preserve">yo </w:t>
      </w:r>
      <w:r w:rsidR="003A5DF0">
        <w:rPr>
          <w:rFonts w:ascii="Century Gothic" w:hAnsi="Century Gothic"/>
        </w:rPr>
        <w:t xml:space="preserve">estaría de acuerdo con su comentario entonces para ir avanzando en el documento”, refiere la </w:t>
      </w:r>
      <w:r w:rsidR="003A5DF0">
        <w:rPr>
          <w:rFonts w:ascii="Century Gothic" w:hAnsi="Century Gothic"/>
          <w:b/>
        </w:rPr>
        <w:t>Magistrada Olga Regina García López</w:t>
      </w:r>
      <w:r w:rsidR="003A5DF0">
        <w:rPr>
          <w:rFonts w:ascii="Century Gothic" w:hAnsi="Century Gothic"/>
        </w:rPr>
        <w:t xml:space="preserve">, “quien se encuentre a favor de suprimir, bueno sustituir en el considerando segundo ante la contingencia por emergencia sanitaria, y al final del párrafo </w:t>
      </w:r>
      <w:r w:rsidR="00A411E1">
        <w:rPr>
          <w:rFonts w:ascii="Century Gothic" w:hAnsi="Century Gothic"/>
        </w:rPr>
        <w:t>suprimir es inminente que los convenios comerciales y civiles forman parte de los mismos, quien se encuentre a favor de dicha supresión favor de levantar la mano en la forma económica, si tom</w:t>
      </w:r>
      <w:r w:rsidR="00BD4EA5">
        <w:rPr>
          <w:rFonts w:ascii="Century Gothic" w:hAnsi="Century Gothic"/>
        </w:rPr>
        <w:t>ó</w:t>
      </w:r>
      <w:r w:rsidR="00A411E1">
        <w:rPr>
          <w:rFonts w:ascii="Century Gothic" w:hAnsi="Century Gothic"/>
        </w:rPr>
        <w:t xml:space="preserve"> nota”. “Sí, Presidenta”, dice la </w:t>
      </w:r>
      <w:r w:rsidR="00A411E1">
        <w:rPr>
          <w:rFonts w:ascii="Century Gothic" w:hAnsi="Century Gothic"/>
          <w:b/>
        </w:rPr>
        <w:t>licenciada Ma. del Rosario Torres Mancilla</w:t>
      </w:r>
      <w:r w:rsidR="00A411E1">
        <w:rPr>
          <w:rFonts w:ascii="Century Gothic" w:hAnsi="Century Gothic"/>
        </w:rPr>
        <w:t xml:space="preserve">. “¿Licenciada Geovanna?. Y de las votaciones para tenerlas”, pregunta la </w:t>
      </w:r>
      <w:r w:rsidR="00A411E1">
        <w:rPr>
          <w:rFonts w:ascii="Century Gothic" w:hAnsi="Century Gothic"/>
          <w:b/>
        </w:rPr>
        <w:t>Magistrada Olga Regina García López</w:t>
      </w:r>
      <w:r w:rsidR="00A411E1">
        <w:rPr>
          <w:rFonts w:ascii="Century Gothic" w:hAnsi="Century Gothic"/>
        </w:rPr>
        <w:t xml:space="preserve">. “Sí, Magistrada”, atiende la </w:t>
      </w:r>
      <w:r w:rsidR="00A411E1">
        <w:rPr>
          <w:rFonts w:ascii="Century Gothic" w:hAnsi="Century Gothic"/>
          <w:b/>
        </w:rPr>
        <w:t>licenciada Ma. del Rosario Torres Mancilla</w:t>
      </w:r>
      <w:r w:rsidR="00A411E1">
        <w:rPr>
          <w:rFonts w:ascii="Century Gothic" w:hAnsi="Century Gothic"/>
        </w:rPr>
        <w:t xml:space="preserve">. </w:t>
      </w:r>
      <w:r w:rsidR="000C689E" w:rsidRPr="000C689E">
        <w:rPr>
          <w:rFonts w:ascii="Century Gothic" w:hAnsi="Century Gothic"/>
          <w:b/>
        </w:rPr>
        <w:t>Atento a ello por unanimidad de votos, se aprueba, con las precisiones y supresión señaladas</w:t>
      </w:r>
      <w:r w:rsidR="000C689E">
        <w:rPr>
          <w:rFonts w:ascii="Century Gothic" w:hAnsi="Century Gothic"/>
        </w:rPr>
        <w:t xml:space="preserve">. </w:t>
      </w:r>
      <w:r w:rsidR="00DD7008">
        <w:rPr>
          <w:rFonts w:ascii="Century Gothic" w:hAnsi="Century Gothic"/>
        </w:rPr>
        <w:t>“En el considerando tercero son los comentarios del Magistrado Alejandro, s</w:t>
      </w:r>
      <w:r w:rsidR="00A411E1">
        <w:rPr>
          <w:rFonts w:ascii="Century Gothic" w:hAnsi="Century Gothic"/>
        </w:rPr>
        <w:t xml:space="preserve">i Magistrado Almazán”, refiere la </w:t>
      </w:r>
      <w:r w:rsidR="00A411E1">
        <w:rPr>
          <w:rFonts w:ascii="Century Gothic" w:hAnsi="Century Gothic"/>
          <w:b/>
        </w:rPr>
        <w:t>Magistrada Olga Regina García López</w:t>
      </w:r>
      <w:r w:rsidR="00A411E1">
        <w:rPr>
          <w:rFonts w:ascii="Century Gothic" w:hAnsi="Century Gothic"/>
        </w:rPr>
        <w:t xml:space="preserve">. “Gracias Presidenta, incluso yo coincido con los comentarios vertidos anteriormente por el Magistrado Felipe Aurelio”, expresa el </w:t>
      </w:r>
      <w:r w:rsidR="00A411E1">
        <w:rPr>
          <w:rFonts w:ascii="Century Gothic" w:hAnsi="Century Gothic"/>
          <w:b/>
        </w:rPr>
        <w:t>Magistrado Juan Paulo Almazán Cue</w:t>
      </w:r>
      <w:r w:rsidR="00A411E1">
        <w:rPr>
          <w:rFonts w:ascii="Century Gothic" w:hAnsi="Century Gothic"/>
        </w:rPr>
        <w:t>, “en la parte de la fundamentación, pero no solamente en esa parte, si no en lo marcado con negrita, dice, voy a dar lectura la parte correspondiente: ‘</w:t>
      </w:r>
      <w:r w:rsidR="00A411E1" w:rsidRPr="00DD534A">
        <w:rPr>
          <w:rFonts w:ascii="Century Gothic" w:hAnsi="Century Gothic"/>
          <w:b/>
          <w:sz w:val="22"/>
          <w:szCs w:val="22"/>
        </w:rPr>
        <w:t>preservar la salud e integridad de las personas justiciables y del personal de los órganos jurisdiccional’</w:t>
      </w:r>
      <w:r w:rsidR="00A411E1">
        <w:rPr>
          <w:rFonts w:ascii="Century Gothic" w:hAnsi="Century Gothic"/>
        </w:rPr>
        <w:t>, sería jurisdiccionales</w:t>
      </w:r>
      <w:r w:rsidR="00CE72EB">
        <w:rPr>
          <w:rFonts w:ascii="Century Gothic" w:hAnsi="Century Gothic"/>
        </w:rPr>
        <w:t xml:space="preserve">, y administrativos, falta una s, </w:t>
      </w:r>
      <w:r w:rsidR="000C689E">
        <w:rPr>
          <w:rFonts w:ascii="Century Gothic" w:hAnsi="Century Gothic"/>
        </w:rPr>
        <w:t xml:space="preserve">también </w:t>
      </w:r>
      <w:r w:rsidR="00CE72EB">
        <w:rPr>
          <w:rFonts w:ascii="Century Gothic" w:hAnsi="Century Gothic"/>
        </w:rPr>
        <w:t>en plural, pero después viene un tema que quiero resaltar que no pido la modificación pero que sí tendría una correlación con artículos más adelante, cuando dice que: ‘</w:t>
      </w:r>
      <w:r w:rsidR="00A411E1" w:rsidRPr="00CE72EB">
        <w:rPr>
          <w:rFonts w:ascii="Century Gothic" w:hAnsi="Century Gothic"/>
          <w:b/>
          <w:sz w:val="22"/>
          <w:szCs w:val="22"/>
        </w:rPr>
        <w:t xml:space="preserve">se mantienen en consonancia con la </w:t>
      </w:r>
      <w:r w:rsidR="00A411E1" w:rsidRPr="00CE72EB">
        <w:rPr>
          <w:rFonts w:ascii="Century Gothic" w:hAnsi="Century Gothic"/>
          <w:b/>
          <w:sz w:val="22"/>
          <w:szCs w:val="22"/>
        </w:rPr>
        <w:lastRenderedPageBreak/>
        <w:t>política de sana distancia y de reducción de la movilidad necesarias para enfrentar la contingencia, y se insiste en la utilización de tecnologías de la información y de las comunicaciones, el trabajo a distancia y el máximo aprovechamiento de las capacidades productivas del personal de los órganos jurisdiccionales y administrativos</w:t>
      </w:r>
      <w:r w:rsidR="00CE72EB">
        <w:rPr>
          <w:rFonts w:ascii="Century Gothic" w:hAnsi="Century Gothic"/>
          <w:b/>
          <w:sz w:val="22"/>
          <w:szCs w:val="22"/>
        </w:rPr>
        <w:t>’,</w:t>
      </w:r>
      <w:r w:rsidR="00CE72EB" w:rsidRPr="00CE72EB">
        <w:rPr>
          <w:rFonts w:ascii="Century Gothic" w:hAnsi="Century Gothic"/>
        </w:rPr>
        <w:t xml:space="preserve"> en</w:t>
      </w:r>
      <w:r w:rsidR="00CE72EB">
        <w:rPr>
          <w:rFonts w:ascii="Century Gothic" w:hAnsi="Century Gothic"/>
        </w:rPr>
        <w:t xml:space="preserve"> su momento cuando toquemos el artículo correspondiente</w:t>
      </w:r>
      <w:r w:rsidR="000C689E">
        <w:rPr>
          <w:rFonts w:ascii="Century Gothic" w:hAnsi="Century Gothic"/>
        </w:rPr>
        <w:t>,</w:t>
      </w:r>
      <w:r w:rsidR="00CE72EB">
        <w:rPr>
          <w:rFonts w:ascii="Century Gothic" w:hAnsi="Century Gothic"/>
        </w:rPr>
        <w:t xml:space="preserve"> pido que se tome en consideración lo que en este momento resalto, pero en </w:t>
      </w:r>
      <w:r w:rsidR="00531CEB">
        <w:rPr>
          <w:rFonts w:ascii="Century Gothic" w:hAnsi="Century Gothic"/>
        </w:rPr>
        <w:t>específico</w:t>
      </w:r>
      <w:r w:rsidR="00CE72EB">
        <w:rPr>
          <w:rFonts w:ascii="Century Gothic" w:hAnsi="Century Gothic"/>
        </w:rPr>
        <w:t xml:space="preserve"> sería jurisdiccionales y administrativos en plural, gracias Presidenta”. “Gracias, si Magistrada Lupita”, </w:t>
      </w:r>
      <w:r w:rsidR="000C689E">
        <w:rPr>
          <w:rFonts w:ascii="Century Gothic" w:hAnsi="Century Gothic"/>
        </w:rPr>
        <w:t>autoriza</w:t>
      </w:r>
      <w:r w:rsidR="00CE72EB">
        <w:rPr>
          <w:rFonts w:ascii="Century Gothic" w:hAnsi="Century Gothic"/>
        </w:rPr>
        <w:t xml:space="preserve"> la </w:t>
      </w:r>
      <w:r w:rsidR="00CE72EB">
        <w:rPr>
          <w:rFonts w:ascii="Century Gothic" w:hAnsi="Century Gothic"/>
          <w:b/>
        </w:rPr>
        <w:t>Magistrada Olga Regina García López</w:t>
      </w:r>
      <w:r w:rsidR="00CE72EB">
        <w:rPr>
          <w:rFonts w:ascii="Century Gothic" w:hAnsi="Century Gothic"/>
        </w:rPr>
        <w:t xml:space="preserve">. “Presidenta, un comentario en este mismo punto y casi los mismos renglones que se acaban de mencionar”, expresa la </w:t>
      </w:r>
      <w:r w:rsidR="00CE72EB">
        <w:rPr>
          <w:rFonts w:ascii="Century Gothic" w:hAnsi="Century Gothic"/>
          <w:b/>
        </w:rPr>
        <w:t>Magistrada Ma. Guadalupe Orozco Santiago,</w:t>
      </w:r>
      <w:r w:rsidR="00CE72EB">
        <w:rPr>
          <w:rFonts w:ascii="Century Gothic" w:hAnsi="Century Gothic"/>
        </w:rPr>
        <w:t xml:space="preserve"> “pero me da pena tomar la palabra </w:t>
      </w:r>
      <w:r w:rsidR="00DD7008">
        <w:rPr>
          <w:rFonts w:ascii="Century Gothic" w:hAnsi="Century Gothic"/>
        </w:rPr>
        <w:t xml:space="preserve">antes </w:t>
      </w:r>
      <w:r w:rsidR="00CE72EB">
        <w:rPr>
          <w:rFonts w:ascii="Century Gothic" w:hAnsi="Century Gothic"/>
        </w:rPr>
        <w:t>que la Consejera Dianita que la había solicitado, nos habíamos quedado con ella</w:t>
      </w:r>
      <w:r w:rsidR="000C689E">
        <w:rPr>
          <w:rFonts w:ascii="Century Gothic" w:hAnsi="Century Gothic"/>
        </w:rPr>
        <w:t xml:space="preserve"> anteriormente</w:t>
      </w:r>
      <w:r w:rsidR="00CE72EB">
        <w:rPr>
          <w:rFonts w:ascii="Century Gothic" w:hAnsi="Century Gothic"/>
        </w:rPr>
        <w:t xml:space="preserve">, no sé si ya desistió, para poder expresar o me detengo porque ella había pedido la palabra”. “Gracias, Consejera Diana su comentario iba en el orden </w:t>
      </w:r>
      <w:r w:rsidR="000C689E">
        <w:rPr>
          <w:rFonts w:ascii="Century Gothic" w:hAnsi="Century Gothic"/>
        </w:rPr>
        <w:t xml:space="preserve">de </w:t>
      </w:r>
      <w:r w:rsidR="00CE72EB">
        <w:rPr>
          <w:rFonts w:ascii="Century Gothic" w:hAnsi="Century Gothic"/>
        </w:rPr>
        <w:t xml:space="preserve">estos artículos o es posterior”, dice la </w:t>
      </w:r>
      <w:r w:rsidR="00CE72EB">
        <w:rPr>
          <w:rFonts w:ascii="Century Gothic" w:hAnsi="Century Gothic"/>
          <w:b/>
        </w:rPr>
        <w:t>Magistrada Olga Regina García López</w:t>
      </w:r>
      <w:r w:rsidR="00CE72EB">
        <w:rPr>
          <w:rFonts w:ascii="Century Gothic" w:hAnsi="Century Gothic"/>
        </w:rPr>
        <w:t>. “No</w:t>
      </w:r>
      <w:r w:rsidR="000C689E">
        <w:rPr>
          <w:rFonts w:ascii="Century Gothic" w:hAnsi="Century Gothic"/>
        </w:rPr>
        <w:t>,</w:t>
      </w:r>
      <w:r w:rsidR="00CE72EB">
        <w:rPr>
          <w:rFonts w:ascii="Century Gothic" w:hAnsi="Century Gothic"/>
        </w:rPr>
        <w:t xml:space="preserve"> es en este tercero igual”, aclara la </w:t>
      </w:r>
      <w:r w:rsidR="00CE72EB">
        <w:rPr>
          <w:rFonts w:ascii="Century Gothic" w:hAnsi="Century Gothic"/>
          <w:b/>
        </w:rPr>
        <w:t>Consejera Diana Isela Soria Hernández</w:t>
      </w:r>
      <w:r w:rsidR="00CE72EB">
        <w:rPr>
          <w:rFonts w:ascii="Century Gothic" w:hAnsi="Century Gothic"/>
        </w:rPr>
        <w:t xml:space="preserve">. “Si gusta hacer uso de la voz”, refiere la </w:t>
      </w:r>
      <w:r w:rsidR="00CE72EB">
        <w:rPr>
          <w:rFonts w:ascii="Century Gothic" w:hAnsi="Century Gothic"/>
          <w:b/>
        </w:rPr>
        <w:t>Magistrada Olga Regina García López</w:t>
      </w:r>
      <w:r w:rsidR="00CE72EB">
        <w:rPr>
          <w:rFonts w:ascii="Century Gothic" w:hAnsi="Century Gothic"/>
        </w:rPr>
        <w:t>. “</w:t>
      </w:r>
      <w:r w:rsidR="000C689E">
        <w:rPr>
          <w:rFonts w:ascii="Century Gothic" w:hAnsi="Century Gothic"/>
        </w:rPr>
        <w:t>Bueno e</w:t>
      </w:r>
      <w:r w:rsidR="00CE72EB">
        <w:rPr>
          <w:rFonts w:ascii="Century Gothic" w:hAnsi="Century Gothic"/>
        </w:rPr>
        <w:t>n este también</w:t>
      </w:r>
      <w:r w:rsidR="000C689E">
        <w:rPr>
          <w:rFonts w:ascii="Century Gothic" w:hAnsi="Century Gothic"/>
        </w:rPr>
        <w:t>”,</w:t>
      </w:r>
      <w:r w:rsidR="00CE72EB">
        <w:rPr>
          <w:rFonts w:ascii="Century Gothic" w:hAnsi="Century Gothic"/>
        </w:rPr>
        <w:t xml:space="preserve"> </w:t>
      </w:r>
      <w:r w:rsidR="003E07F8">
        <w:rPr>
          <w:rFonts w:ascii="Century Gothic" w:hAnsi="Century Gothic"/>
        </w:rPr>
        <w:t>puntualiza</w:t>
      </w:r>
      <w:r w:rsidR="000C689E">
        <w:rPr>
          <w:rFonts w:ascii="Century Gothic" w:hAnsi="Century Gothic"/>
        </w:rPr>
        <w:t xml:space="preserve"> la </w:t>
      </w:r>
      <w:r w:rsidR="000C689E">
        <w:rPr>
          <w:rFonts w:ascii="Century Gothic" w:hAnsi="Century Gothic"/>
          <w:b/>
        </w:rPr>
        <w:t>Consejera Diana Isela Soria Hernández, “</w:t>
      </w:r>
      <w:r w:rsidR="00CE72EB">
        <w:rPr>
          <w:rFonts w:ascii="Century Gothic" w:hAnsi="Century Gothic"/>
        </w:rPr>
        <w:t>si ya quitamos contingencia</w:t>
      </w:r>
      <w:r w:rsidR="000C689E">
        <w:rPr>
          <w:rFonts w:ascii="Century Gothic" w:hAnsi="Century Gothic"/>
        </w:rPr>
        <w:t>,</w:t>
      </w:r>
      <w:r w:rsidR="00CE72EB">
        <w:rPr>
          <w:rFonts w:ascii="Century Gothic" w:hAnsi="Century Gothic"/>
        </w:rPr>
        <w:t xml:space="preserve"> entonces aquí también en el tercero, habla de la prolongación del periodo de contingencia sanitaria, entonces también que se le ponga emergencia y también la </w:t>
      </w:r>
      <w:r w:rsidR="00CE72EB" w:rsidRPr="000C689E">
        <w:rPr>
          <w:rFonts w:ascii="Century Gothic" w:hAnsi="Century Gothic"/>
        </w:rPr>
        <w:t>modalidad necesaria</w:t>
      </w:r>
      <w:r w:rsidR="00CE72EB">
        <w:rPr>
          <w:rFonts w:ascii="Century Gothic" w:hAnsi="Century Gothic"/>
        </w:rPr>
        <w:t xml:space="preserve"> para enfrentar la contingencia pues para enfrentar la emergencia”</w:t>
      </w:r>
      <w:r w:rsidR="000C689E">
        <w:rPr>
          <w:rFonts w:ascii="Century Gothic" w:hAnsi="Century Gothic"/>
        </w:rPr>
        <w:t xml:space="preserve">. </w:t>
      </w:r>
      <w:r w:rsidR="00CE72EB">
        <w:rPr>
          <w:rFonts w:ascii="Century Gothic" w:hAnsi="Century Gothic"/>
        </w:rPr>
        <w:t>“Gracias</w:t>
      </w:r>
      <w:r w:rsidR="003E07F8">
        <w:rPr>
          <w:rFonts w:ascii="Century Gothic" w:hAnsi="Century Gothic"/>
        </w:rPr>
        <w:t>”</w:t>
      </w:r>
      <w:r w:rsidR="00CE72EB">
        <w:rPr>
          <w:rFonts w:ascii="Century Gothic" w:hAnsi="Century Gothic"/>
        </w:rPr>
        <w:t xml:space="preserve">, </w:t>
      </w:r>
      <w:r w:rsidR="003E07F8">
        <w:rPr>
          <w:rFonts w:ascii="Century Gothic" w:hAnsi="Century Gothic"/>
        </w:rPr>
        <w:t xml:space="preserve"> dice la </w:t>
      </w:r>
      <w:r w:rsidR="003E07F8">
        <w:rPr>
          <w:rFonts w:ascii="Century Gothic" w:hAnsi="Century Gothic"/>
          <w:b/>
        </w:rPr>
        <w:t>Magistrada Olga Regina García López</w:t>
      </w:r>
      <w:r w:rsidR="003E07F8">
        <w:rPr>
          <w:rFonts w:ascii="Century Gothic" w:hAnsi="Century Gothic"/>
        </w:rPr>
        <w:t>, “</w:t>
      </w:r>
      <w:r w:rsidR="00CE72EB">
        <w:rPr>
          <w:rFonts w:ascii="Century Gothic" w:hAnsi="Century Gothic"/>
        </w:rPr>
        <w:t xml:space="preserve">si entonces antes de pasar al comentario, de retomar el comentario del Magistrado Alejandro, daríamos </w:t>
      </w:r>
      <w:r w:rsidR="00DD7008">
        <w:rPr>
          <w:rFonts w:ascii="Century Gothic" w:hAnsi="Century Gothic"/>
        </w:rPr>
        <w:t xml:space="preserve"> </w:t>
      </w:r>
      <w:r w:rsidR="00DD7008">
        <w:rPr>
          <w:rFonts w:ascii="Century Gothic" w:hAnsi="Century Gothic"/>
        </w:rPr>
        <w:lastRenderedPageBreak/>
        <w:t xml:space="preserve">entonces </w:t>
      </w:r>
      <w:r w:rsidR="00CE72EB">
        <w:rPr>
          <w:rFonts w:ascii="Century Gothic" w:hAnsi="Century Gothic"/>
        </w:rPr>
        <w:t>ya por sentado que se cambia la palabra contingencia por emergencia</w:t>
      </w:r>
      <w:r w:rsidR="003E07F8">
        <w:rPr>
          <w:rFonts w:ascii="Century Gothic" w:hAnsi="Century Gothic"/>
        </w:rPr>
        <w:t>,</w:t>
      </w:r>
      <w:r w:rsidR="00CE72EB">
        <w:rPr>
          <w:rFonts w:ascii="Century Gothic" w:hAnsi="Century Gothic"/>
        </w:rPr>
        <w:t xml:space="preserve"> en orden, en esa p</w:t>
      </w:r>
      <w:r w:rsidR="00167069">
        <w:rPr>
          <w:rFonts w:ascii="Century Gothic" w:hAnsi="Century Gothic"/>
        </w:rPr>
        <w:t>alabra estamos todos de acuerdo en sustituir esa palabra, entonces tenemos varios temas en es</w:t>
      </w:r>
      <w:r w:rsidR="00DD7008">
        <w:rPr>
          <w:rFonts w:ascii="Century Gothic" w:hAnsi="Century Gothic"/>
        </w:rPr>
        <w:t>t</w:t>
      </w:r>
      <w:r w:rsidR="00167069">
        <w:rPr>
          <w:rFonts w:ascii="Century Gothic" w:hAnsi="Century Gothic"/>
        </w:rPr>
        <w:t xml:space="preserve">e artículo, suprimir preservar la salud e integridad de las personas justiciables, fue lo que propuso el Magistrado Almazán, bueno agregar la pluralidad jurisdiccionales y administrativos y la Magistrada Lupita, </w:t>
      </w:r>
      <w:r w:rsidR="00DD7008">
        <w:rPr>
          <w:rFonts w:ascii="Century Gothic" w:hAnsi="Century Gothic"/>
        </w:rPr>
        <w:t>quería</w:t>
      </w:r>
      <w:r w:rsidR="00167069">
        <w:rPr>
          <w:rFonts w:ascii="Century Gothic" w:hAnsi="Century Gothic"/>
        </w:rPr>
        <w:t xml:space="preserve"> hacer algún comentario de este artículo”. “A reserva de que cuando estemos en el artículo respectivo, puedan</w:t>
      </w:r>
      <w:r w:rsidR="003E07F8">
        <w:rPr>
          <w:rFonts w:ascii="Century Gothic" w:hAnsi="Century Gothic"/>
        </w:rPr>
        <w:t xml:space="preserve"> o no</w:t>
      </w:r>
      <w:r w:rsidR="00167069">
        <w:rPr>
          <w:rFonts w:ascii="Century Gothic" w:hAnsi="Century Gothic"/>
        </w:rPr>
        <w:t xml:space="preserve"> originarse varios comentarios”, expresa la </w:t>
      </w:r>
      <w:r w:rsidR="005F5BD6">
        <w:rPr>
          <w:rFonts w:ascii="Century Gothic" w:hAnsi="Century Gothic"/>
          <w:b/>
        </w:rPr>
        <w:t>Magistrada Ma. Guadalupe Orozco Santiago</w:t>
      </w:r>
      <w:r w:rsidR="005F5BD6">
        <w:rPr>
          <w:rFonts w:ascii="Century Gothic" w:hAnsi="Century Gothic"/>
        </w:rPr>
        <w:t>, “yo si quiero felicitar este párrafo porque ya no se está hablando de trabajo en casa, que era un comentario que en Plenos anteriores yo desarroll</w:t>
      </w:r>
      <w:r w:rsidR="003E07F8">
        <w:rPr>
          <w:rFonts w:ascii="Century Gothic" w:hAnsi="Century Gothic"/>
        </w:rPr>
        <w:t>é</w:t>
      </w:r>
      <w:r w:rsidR="005F5BD6">
        <w:rPr>
          <w:rFonts w:ascii="Century Gothic" w:hAnsi="Century Gothic"/>
        </w:rPr>
        <w:t xml:space="preserve">, empezando con un artículo que sacó la ex Ministra Luna, </w:t>
      </w:r>
      <w:r w:rsidR="003E07F8">
        <w:rPr>
          <w:rFonts w:ascii="Century Gothic" w:hAnsi="Century Gothic"/>
        </w:rPr>
        <w:t>porque aquí ya se</w:t>
      </w:r>
      <w:r w:rsidR="005F5BD6">
        <w:rPr>
          <w:rFonts w:ascii="Century Gothic" w:hAnsi="Century Gothic"/>
        </w:rPr>
        <w:t xml:space="preserve"> habla de la última tendencia en este tema, por eso es felicitable del trabajo a distancia, es la nueva frase que se está </w:t>
      </w:r>
      <w:r w:rsidR="003E07F8">
        <w:rPr>
          <w:rFonts w:ascii="Century Gothic" w:hAnsi="Century Gothic"/>
        </w:rPr>
        <w:t>utilizando</w:t>
      </w:r>
      <w:r w:rsidR="005F5BD6">
        <w:rPr>
          <w:rFonts w:ascii="Century Gothic" w:hAnsi="Century Gothic"/>
        </w:rPr>
        <w:t xml:space="preserve"> hasta en los amparos para prevenirse de hablar de trabajo en casa, que se puede fácilmente confundir con el teletrabajo que es el motivo de una reforma en la materia correspondiente en materia laboral, gracias</w:t>
      </w:r>
      <w:r w:rsidR="00586D19">
        <w:rPr>
          <w:rFonts w:ascii="Century Gothic" w:hAnsi="Century Gothic"/>
        </w:rPr>
        <w:t xml:space="preserve"> y felicidades”. “Gracias Magistrada, entonces ahora sí retomaríamos el tema del Magistrado Alejandro de incluir en este párrafo a las personas vulnerables”, manifiesta la </w:t>
      </w:r>
      <w:r w:rsidR="00586D19">
        <w:rPr>
          <w:rFonts w:ascii="Century Gothic" w:hAnsi="Century Gothic"/>
          <w:b/>
        </w:rPr>
        <w:t>Magistrada Olga Regina García López</w:t>
      </w:r>
      <w:r w:rsidR="00586D19">
        <w:rPr>
          <w:rFonts w:ascii="Century Gothic" w:hAnsi="Century Gothic"/>
        </w:rPr>
        <w:t>, “y refiere</w:t>
      </w:r>
      <w:r w:rsidR="003E07F8">
        <w:rPr>
          <w:rFonts w:ascii="Century Gothic" w:hAnsi="Century Gothic"/>
        </w:rPr>
        <w:t xml:space="preserve"> Usted</w:t>
      </w:r>
      <w:r w:rsidR="00586D19">
        <w:rPr>
          <w:rFonts w:ascii="Century Gothic" w:hAnsi="Century Gothic"/>
        </w:rPr>
        <w:t xml:space="preserve"> </w:t>
      </w:r>
      <w:r w:rsidR="003E07F8">
        <w:rPr>
          <w:rFonts w:ascii="Century Gothic" w:hAnsi="Century Gothic"/>
        </w:rPr>
        <w:t>que</w:t>
      </w:r>
      <w:r w:rsidR="00586D19">
        <w:rPr>
          <w:rFonts w:ascii="Century Gothic" w:hAnsi="Century Gothic"/>
        </w:rPr>
        <w:t xml:space="preserve"> para ese efecto, para poderlas incluir tenemos que remitirnos al artículo cuarto, párrafo último y penúltimo” “Así es” conviene el </w:t>
      </w:r>
      <w:r w:rsidR="00586D19">
        <w:rPr>
          <w:rFonts w:ascii="Century Gothic" w:hAnsi="Century Gothic"/>
          <w:b/>
        </w:rPr>
        <w:t>Magistrado Alejandro Hernández Castillo</w:t>
      </w:r>
      <w:r w:rsidR="00586D19">
        <w:rPr>
          <w:rFonts w:ascii="Century Gothic" w:hAnsi="Century Gothic"/>
        </w:rPr>
        <w:t>. “Artículo cuarto</w:t>
      </w:r>
      <w:r w:rsidR="00635D9D">
        <w:rPr>
          <w:rFonts w:ascii="Century Gothic" w:hAnsi="Century Gothic"/>
        </w:rPr>
        <w:t>”, contin</w:t>
      </w:r>
      <w:r w:rsidR="00DD7008">
        <w:rPr>
          <w:rFonts w:ascii="Century Gothic" w:hAnsi="Century Gothic"/>
        </w:rPr>
        <w:t>ú</w:t>
      </w:r>
      <w:r w:rsidR="00635D9D">
        <w:rPr>
          <w:rFonts w:ascii="Century Gothic" w:hAnsi="Century Gothic"/>
        </w:rPr>
        <w:t xml:space="preserve">a la </w:t>
      </w:r>
      <w:r w:rsidR="00635D9D">
        <w:rPr>
          <w:rFonts w:ascii="Century Gothic" w:hAnsi="Century Gothic"/>
          <w:b/>
        </w:rPr>
        <w:t>Magistrada Olga Regina García López</w:t>
      </w:r>
      <w:r w:rsidR="00586D19">
        <w:rPr>
          <w:rFonts w:ascii="Century Gothic" w:hAnsi="Century Gothic"/>
        </w:rPr>
        <w:t xml:space="preserve">, </w:t>
      </w:r>
      <w:r w:rsidR="00635D9D">
        <w:rPr>
          <w:rFonts w:ascii="Century Gothic" w:hAnsi="Century Gothic"/>
        </w:rPr>
        <w:t>“</w:t>
      </w:r>
      <w:r w:rsidR="00586D19">
        <w:rPr>
          <w:rFonts w:ascii="Century Gothic" w:hAnsi="Century Gothic"/>
        </w:rPr>
        <w:t>en su párrafo último y penúltimo, refiere:</w:t>
      </w:r>
      <w:r w:rsidR="00D35C8F">
        <w:rPr>
          <w:rFonts w:ascii="Century Gothic" w:hAnsi="Century Gothic"/>
        </w:rPr>
        <w:t xml:space="preserve"> ‘</w:t>
      </w:r>
      <w:r w:rsidR="00D35C8F" w:rsidRPr="00D35C8F">
        <w:rPr>
          <w:rFonts w:ascii="Century Gothic" w:hAnsi="Century Gothic"/>
          <w:b/>
          <w:sz w:val="22"/>
          <w:szCs w:val="22"/>
        </w:rPr>
        <w:t xml:space="preserve">Por lo que, los y las titulares de las áreas jurisdiccionales y administrativas, que integran el Poder Judicial del Estado, deberán establecer los mecanismos </w:t>
      </w:r>
      <w:r w:rsidR="00D35C8F" w:rsidRPr="00D35C8F">
        <w:rPr>
          <w:rFonts w:ascii="Century Gothic" w:hAnsi="Century Gothic"/>
          <w:b/>
          <w:sz w:val="22"/>
          <w:szCs w:val="22"/>
        </w:rPr>
        <w:lastRenderedPageBreak/>
        <w:t>en los que contemple la presencia únicamente de la mitad del personal a su cargo, según las necesidades del servicio’</w:t>
      </w:r>
      <w:r w:rsidR="00D35C8F" w:rsidRPr="00D35C8F">
        <w:rPr>
          <w:rFonts w:ascii="Century Gothic" w:hAnsi="Century Gothic"/>
        </w:rPr>
        <w:t>.</w:t>
      </w:r>
      <w:r w:rsidR="00D35C8F">
        <w:rPr>
          <w:rFonts w:ascii="Century Gothic" w:hAnsi="Century Gothic"/>
        </w:rPr>
        <w:t xml:space="preserve"> En este párrafo en concreto ¿cuál sería su propuesta Magistrado?”. “He comentado en Plenos anteriores de que se requieren directrices en esta parte porque el personal, o por lo menos alguna parte del personal que obtiene su permiso de vulnerabilidad”, expresa el </w:t>
      </w:r>
      <w:r w:rsidR="00D35C8F">
        <w:rPr>
          <w:rFonts w:ascii="Century Gothic" w:hAnsi="Century Gothic"/>
          <w:b/>
        </w:rPr>
        <w:t xml:space="preserve">Magistrado Alejandro Hernández Castillo, </w:t>
      </w:r>
      <w:r w:rsidR="00D35C8F">
        <w:rPr>
          <w:rFonts w:ascii="Century Gothic" w:hAnsi="Century Gothic"/>
        </w:rPr>
        <w:t xml:space="preserve">“lo confunde con un permiso para no trabajar, cuando por el contrario se les otorga ponderando su salud, pero si la función lo permite que trabaje o que haga su trabajo a distancia o en su defecto en un horario distinto al horario </w:t>
      </w:r>
      <w:r w:rsidR="003E07F8">
        <w:rPr>
          <w:rFonts w:ascii="Century Gothic" w:hAnsi="Century Gothic"/>
        </w:rPr>
        <w:t>laboral</w:t>
      </w:r>
      <w:r w:rsidR="00D35C8F">
        <w:rPr>
          <w:rFonts w:ascii="Century Gothic" w:hAnsi="Century Gothic"/>
        </w:rPr>
        <w:t xml:space="preserve">, entonces si en el considerando tercero estamos hablando de la parte final del </w:t>
      </w:r>
      <w:r w:rsidR="006A3DC1">
        <w:rPr>
          <w:rFonts w:ascii="Century Gothic" w:hAnsi="Century Gothic"/>
        </w:rPr>
        <w:t>primer</w:t>
      </w:r>
      <w:r w:rsidR="00D35C8F">
        <w:rPr>
          <w:rFonts w:ascii="Century Gothic" w:hAnsi="Century Gothic"/>
        </w:rPr>
        <w:t xml:space="preserve"> párrafo, de que se insiste en la utilización de tecnologías de la información y de las comunicaciones, el trabajo a distancia y el máximo aprovechamiento de las capacidades productivas del personal, creo yo que ahí pudiéramos incluir inclusive a los que obtengan el permiso </w:t>
      </w:r>
      <w:r w:rsidR="003E07F8">
        <w:rPr>
          <w:rFonts w:ascii="Century Gothic" w:hAnsi="Century Gothic"/>
        </w:rPr>
        <w:t>por</w:t>
      </w:r>
      <w:r w:rsidR="00D35C8F">
        <w:rPr>
          <w:rFonts w:ascii="Century Gothic" w:hAnsi="Century Gothic"/>
        </w:rPr>
        <w:t xml:space="preserve"> vulnerabilidad, quienes podrán realizarlo en estos términos a distancia, o en su defecto, en un horario distinto del labora</w:t>
      </w:r>
      <w:r w:rsidR="0032509A">
        <w:rPr>
          <w:rFonts w:ascii="Century Gothic" w:hAnsi="Century Gothic"/>
        </w:rPr>
        <w:t>l</w:t>
      </w:r>
      <w:r w:rsidR="00D35C8F">
        <w:rPr>
          <w:rFonts w:ascii="Century Gothic" w:hAnsi="Century Gothic"/>
        </w:rPr>
        <w:t xml:space="preserve">, eso siendo congruente con los párrafos que mencioné del artículo cuarto”. “Es decir Usted no está inconforme con la redacción de los párrafos, la gente que incumpla ya se hará acreedora a sanciones”, manifiesta la </w:t>
      </w:r>
      <w:r w:rsidR="00D35C8F">
        <w:rPr>
          <w:rFonts w:ascii="Century Gothic" w:hAnsi="Century Gothic"/>
          <w:b/>
        </w:rPr>
        <w:t>Magistrada Olga Regina García López</w:t>
      </w:r>
      <w:r w:rsidR="00D35C8F">
        <w:rPr>
          <w:rFonts w:ascii="Century Gothic" w:hAnsi="Century Gothic"/>
        </w:rPr>
        <w:t xml:space="preserve">, “en el momento que lleguemos a las sanciones ahí podríamos analizar si abusan o no del permiso de vulnerabilidad, lo que yo entiendo es que con la redacción no hay algún tema, </w:t>
      </w:r>
      <w:r w:rsidR="006E386C">
        <w:rPr>
          <w:rFonts w:ascii="Century Gothic" w:hAnsi="Century Gothic"/>
        </w:rPr>
        <w:t>sino</w:t>
      </w:r>
      <w:r w:rsidR="0032509A">
        <w:rPr>
          <w:rFonts w:ascii="Century Gothic" w:hAnsi="Century Gothic"/>
        </w:rPr>
        <w:t xml:space="preserve"> más bien remitirnos</w:t>
      </w:r>
      <w:r w:rsidR="00D35C8F">
        <w:rPr>
          <w:rFonts w:ascii="Century Gothic" w:hAnsi="Century Gothic"/>
        </w:rPr>
        <w:t>. “Precisar</w:t>
      </w:r>
      <w:r w:rsidR="0032509A">
        <w:rPr>
          <w:rFonts w:ascii="Century Gothic" w:hAnsi="Century Gothic"/>
        </w:rPr>
        <w:t xml:space="preserve">”, aclara el </w:t>
      </w:r>
      <w:r w:rsidR="0032509A">
        <w:rPr>
          <w:rFonts w:ascii="Century Gothic" w:hAnsi="Century Gothic"/>
          <w:b/>
        </w:rPr>
        <w:t>Magistrado Alejandro Hernández Castillo, “</w:t>
      </w:r>
      <w:r w:rsidR="00D35C8F">
        <w:rPr>
          <w:rFonts w:ascii="Century Gothic" w:hAnsi="Century Gothic"/>
        </w:rPr>
        <w:t>c</w:t>
      </w:r>
      <w:r w:rsidR="0032509A">
        <w:rPr>
          <w:rFonts w:ascii="Century Gothic" w:hAnsi="Century Gothic"/>
        </w:rPr>
        <w:t>ó</w:t>
      </w:r>
      <w:r w:rsidR="00D35C8F">
        <w:rPr>
          <w:rFonts w:ascii="Century Gothic" w:hAnsi="Century Gothic"/>
        </w:rPr>
        <w:t>mo desempeñar</w:t>
      </w:r>
      <w:r w:rsidR="0032509A">
        <w:rPr>
          <w:rFonts w:ascii="Century Gothic" w:hAnsi="Century Gothic"/>
        </w:rPr>
        <w:t>á</w:t>
      </w:r>
      <w:r w:rsidR="00D35C8F">
        <w:rPr>
          <w:rFonts w:ascii="Century Gothic" w:hAnsi="Century Gothic"/>
        </w:rPr>
        <w:t xml:space="preserve">n sus funciones las personas que obtengan </w:t>
      </w:r>
      <w:r w:rsidR="00BC7807">
        <w:rPr>
          <w:rFonts w:ascii="Century Gothic" w:hAnsi="Century Gothic"/>
        </w:rPr>
        <w:t>un permiso por vulnerabilidad en los términos del párra</w:t>
      </w:r>
      <w:r w:rsidR="0032509A">
        <w:rPr>
          <w:rFonts w:ascii="Century Gothic" w:hAnsi="Century Gothic"/>
        </w:rPr>
        <w:t xml:space="preserve">fo tercero del </w:t>
      </w:r>
      <w:r w:rsidR="0032509A">
        <w:rPr>
          <w:rFonts w:ascii="Century Gothic" w:hAnsi="Century Gothic"/>
        </w:rPr>
        <w:lastRenderedPageBreak/>
        <w:t>artículo cuarto”.</w:t>
      </w:r>
      <w:r w:rsidR="00BC7807">
        <w:rPr>
          <w:rFonts w:ascii="Century Gothic" w:hAnsi="Century Gothic"/>
        </w:rPr>
        <w:t xml:space="preserve"> “</w:t>
      </w:r>
      <w:r w:rsidR="002F2D70">
        <w:rPr>
          <w:rFonts w:ascii="Century Gothic" w:hAnsi="Century Gothic"/>
        </w:rPr>
        <w:t xml:space="preserve">Voy a dar lectura a lo que faltó de ese párrafo”, refiere la </w:t>
      </w:r>
      <w:r w:rsidR="002F2D70">
        <w:rPr>
          <w:rFonts w:ascii="Century Gothic" w:hAnsi="Century Gothic"/>
          <w:b/>
        </w:rPr>
        <w:t>Magistrada Olga Regina García López</w:t>
      </w:r>
      <w:r w:rsidR="002F2D70">
        <w:rPr>
          <w:rFonts w:ascii="Century Gothic" w:hAnsi="Century Gothic"/>
        </w:rPr>
        <w:t>, “la verdad Magistrado no le entiendo su propuesta, no sé si alguien me pudiera auxiliar, ‘</w:t>
      </w:r>
      <w:r w:rsidR="00D35C8F" w:rsidRPr="002F2D70">
        <w:rPr>
          <w:rFonts w:ascii="Century Gothic" w:hAnsi="Century Gothic"/>
          <w:b/>
          <w:sz w:val="22"/>
          <w:szCs w:val="22"/>
        </w:rPr>
        <w:t>Lo anterior, con independencia de los trabajadores que se encuentren en los grupos identificados como vulnerables frente al virus SARS-COV2 (COVID-19), personas mayores de 60 sesenta años de edad; en estado de</w:t>
      </w:r>
      <w:r w:rsidR="00D35C8F" w:rsidRPr="00D35C8F">
        <w:rPr>
          <w:rFonts w:ascii="Century Gothic" w:hAnsi="Century Gothic"/>
        </w:rPr>
        <w:t xml:space="preserve"> </w:t>
      </w:r>
      <w:r w:rsidR="00D35C8F" w:rsidRPr="002F2D70">
        <w:rPr>
          <w:rFonts w:ascii="Century Gothic" w:hAnsi="Century Gothic"/>
          <w:b/>
          <w:sz w:val="22"/>
          <w:szCs w:val="22"/>
        </w:rPr>
        <w:t>embarazo, puerperio inmediato y periodo de lactancia señalado en el artículo 36 de la Ley de los Trabajadores al Servicio de las Instituciones Públicas del Estado de San Luis Potosí; personas con diagnóstico de hipertensión arterial, diabetes, enfermedad cardiaca o pulmonar crónica, inmunosupresión, insuficiencia renal o hepática, padres o madres que tengan la necesidad de cuidar a menores de quince años; sin embargo quienes de acuerdo a la categoría que ostenten podrán desempeñar sus funciones a distancia o bien, en un horario distinto, según sea el caso</w:t>
      </w:r>
      <w:r w:rsidR="002F2D70">
        <w:rPr>
          <w:rFonts w:ascii="Century Gothic" w:hAnsi="Century Gothic"/>
          <w:b/>
          <w:sz w:val="22"/>
          <w:szCs w:val="22"/>
        </w:rPr>
        <w:t>’</w:t>
      </w:r>
      <w:r w:rsidR="002F2D70">
        <w:rPr>
          <w:rFonts w:ascii="Century Gothic" w:hAnsi="Century Gothic"/>
        </w:rPr>
        <w:t xml:space="preserve">“. “Sí, ahí son dos temas, el primero es que los titulares de cada órgano deberán establecer mecanismo en </w:t>
      </w:r>
      <w:r w:rsidR="0032509A">
        <w:rPr>
          <w:rFonts w:ascii="Century Gothic" w:hAnsi="Century Gothic"/>
        </w:rPr>
        <w:t xml:space="preserve">la que </w:t>
      </w:r>
      <w:r w:rsidR="002F2D70">
        <w:rPr>
          <w:rFonts w:ascii="Century Gothic" w:hAnsi="Century Gothic"/>
        </w:rPr>
        <w:t xml:space="preserve">se contemple la presencia únicamente del cincuenta por ciento del personal, según las necesidades del servicio”, menciona el </w:t>
      </w:r>
      <w:r w:rsidR="002F2D70">
        <w:rPr>
          <w:rFonts w:ascii="Century Gothic" w:hAnsi="Century Gothic"/>
          <w:b/>
        </w:rPr>
        <w:t>Magistrado Alejandro Hernández Castillo, “</w:t>
      </w:r>
      <w:r w:rsidR="002F2D70">
        <w:rPr>
          <w:rFonts w:ascii="Century Gothic" w:hAnsi="Century Gothic"/>
        </w:rPr>
        <w:t>en la segunda parte dice lo anterior con independencia y entran los vulnerables y en la parte final</w:t>
      </w:r>
      <w:r w:rsidR="006A3DC1">
        <w:rPr>
          <w:rFonts w:ascii="Century Gothic" w:hAnsi="Century Gothic"/>
        </w:rPr>
        <w:t xml:space="preserve"> de ese párrafo</w:t>
      </w:r>
      <w:r w:rsidR="002F2D70">
        <w:rPr>
          <w:rFonts w:ascii="Century Gothic" w:hAnsi="Century Gothic"/>
        </w:rPr>
        <w:t xml:space="preserve"> dice: </w:t>
      </w:r>
      <w:r w:rsidR="00CB69EA">
        <w:rPr>
          <w:rFonts w:ascii="Century Gothic" w:hAnsi="Century Gothic"/>
        </w:rPr>
        <w:t>‘</w:t>
      </w:r>
      <w:r w:rsidR="002F2D70" w:rsidRPr="002F2D70">
        <w:rPr>
          <w:rFonts w:ascii="Century Gothic" w:hAnsi="Century Gothic"/>
          <w:b/>
          <w:sz w:val="22"/>
          <w:szCs w:val="22"/>
        </w:rPr>
        <w:t>sin embargo quienes de acuerdo a la categoría que ostenten podrán desempeñar sus funciones a distancia o bien, en un horario distinto, según sea el caso</w:t>
      </w:r>
      <w:r w:rsidR="002F2D70">
        <w:rPr>
          <w:rFonts w:ascii="Century Gothic" w:hAnsi="Century Gothic"/>
          <w:b/>
          <w:sz w:val="22"/>
          <w:szCs w:val="22"/>
        </w:rPr>
        <w:t>’</w:t>
      </w:r>
      <w:r w:rsidR="002F2D70">
        <w:rPr>
          <w:rFonts w:ascii="Century Gothic" w:hAnsi="Century Gothic"/>
        </w:rPr>
        <w:t>, a lo mejor si confundí voy a ser más claro el permiso que se otorgue por ser parte de un grupo vulnerable</w:t>
      </w:r>
      <w:r w:rsidR="0032509A">
        <w:rPr>
          <w:rFonts w:ascii="Century Gothic" w:hAnsi="Century Gothic"/>
        </w:rPr>
        <w:t>,</w:t>
      </w:r>
      <w:r w:rsidR="002F2D70">
        <w:rPr>
          <w:rFonts w:ascii="Century Gothic" w:hAnsi="Century Gothic"/>
        </w:rPr>
        <w:t xml:space="preserve"> no es una autorización para no trabajar, para no desempeñar sus labores, sino por el contrario es un permiso para ausentarse físicamente de un horario laboral y si la categoría lo permite hacerlo a distancia o en su defecto</w:t>
      </w:r>
      <w:r w:rsidR="00CB69EA">
        <w:rPr>
          <w:rFonts w:ascii="Century Gothic" w:hAnsi="Century Gothic"/>
        </w:rPr>
        <w:t xml:space="preserve"> en un horario diverso al </w:t>
      </w:r>
      <w:r w:rsidR="00CB69EA">
        <w:rPr>
          <w:rFonts w:ascii="Century Gothic" w:hAnsi="Century Gothic"/>
        </w:rPr>
        <w:lastRenderedPageBreak/>
        <w:t>que manejamos de ocho a dos y media,</w:t>
      </w:r>
      <w:r w:rsidR="0032509A">
        <w:rPr>
          <w:rFonts w:ascii="Century Gothic" w:hAnsi="Century Gothic"/>
        </w:rPr>
        <w:t xml:space="preserve"> entonces</w:t>
      </w:r>
      <w:r w:rsidR="00CB69EA">
        <w:rPr>
          <w:rFonts w:ascii="Century Gothic" w:hAnsi="Century Gothic"/>
        </w:rPr>
        <w:t xml:space="preserve"> la situación que yo manejaba era aclarar y precisar que a quien se le otorgue ese permiso</w:t>
      </w:r>
      <w:r w:rsidR="006A3DC1">
        <w:rPr>
          <w:rFonts w:ascii="Century Gothic" w:hAnsi="Century Gothic"/>
        </w:rPr>
        <w:t xml:space="preserve"> de vulnerabilidad</w:t>
      </w:r>
      <w:r w:rsidR="00CB69EA">
        <w:rPr>
          <w:rFonts w:ascii="Century Gothic" w:hAnsi="Century Gothic"/>
        </w:rPr>
        <w:t xml:space="preserve"> es para trabajar o a distancia o en un horario distinto,  no es un permiso para no laborar, es cuanto”. “A ver en la parte final dice, ‘</w:t>
      </w:r>
      <w:r w:rsidR="00CB69EA" w:rsidRPr="002F2D70">
        <w:rPr>
          <w:rFonts w:ascii="Century Gothic" w:hAnsi="Century Gothic"/>
          <w:b/>
          <w:sz w:val="22"/>
          <w:szCs w:val="22"/>
        </w:rPr>
        <w:t>sin embargo quienes de acuerdo a la categoría que ostenten podrán desempeñar sus funciones a distancia o bien, en un horario distinto, según sea el caso</w:t>
      </w:r>
      <w:r w:rsidR="00CB69EA">
        <w:rPr>
          <w:rFonts w:ascii="Century Gothic" w:hAnsi="Century Gothic"/>
          <w:b/>
          <w:sz w:val="22"/>
          <w:szCs w:val="22"/>
        </w:rPr>
        <w:t>’</w:t>
      </w:r>
      <w:r w:rsidR="00CB69EA">
        <w:rPr>
          <w:rFonts w:ascii="Century Gothic" w:hAnsi="Century Gothic"/>
        </w:rPr>
        <w:t xml:space="preserve">, Usted sugiere ahí, agregarle y quien no cumpla con estas disposiciones se hará acreedor a sanciones, si ahorita Magistrada Alma Delia, nada más para precisar lo que está proponiendo”, manifiesta la </w:t>
      </w:r>
      <w:r w:rsidR="00CB69EA">
        <w:rPr>
          <w:rFonts w:ascii="Century Gothic" w:hAnsi="Century Gothic"/>
          <w:b/>
        </w:rPr>
        <w:t>Magistrada Olga Regina García López</w:t>
      </w:r>
      <w:r w:rsidR="00CB69EA">
        <w:rPr>
          <w:rFonts w:ascii="Century Gothic" w:hAnsi="Century Gothic"/>
        </w:rPr>
        <w:t xml:space="preserve">. “Una disculpa”, dice el </w:t>
      </w:r>
      <w:r w:rsidR="00CB69EA">
        <w:rPr>
          <w:rFonts w:ascii="Century Gothic" w:hAnsi="Century Gothic"/>
          <w:b/>
        </w:rPr>
        <w:t>Magistrado Alejandro Hernández Castillo</w:t>
      </w:r>
      <w:r w:rsidR="00CB69EA">
        <w:rPr>
          <w:rFonts w:ascii="Century Gothic" w:hAnsi="Century Gothic"/>
        </w:rPr>
        <w:t>. “Me remito al origen, Usted refiere en el artículo que estamos q</w:t>
      </w:r>
      <w:r w:rsidR="00503E39">
        <w:rPr>
          <w:rFonts w:ascii="Century Gothic" w:hAnsi="Century Gothic"/>
        </w:rPr>
        <w:t>ue es en el considerando tercero que aquí se debe de incluir a los vulnerables</w:t>
      </w:r>
      <w:r w:rsidR="009046D4">
        <w:rPr>
          <w:rFonts w:ascii="Century Gothic" w:hAnsi="Century Gothic"/>
        </w:rPr>
        <w:t xml:space="preserve">”, manifiesta la </w:t>
      </w:r>
      <w:r w:rsidR="009046D4">
        <w:rPr>
          <w:rFonts w:ascii="Century Gothic" w:hAnsi="Century Gothic"/>
          <w:b/>
        </w:rPr>
        <w:t>Magistrada Olga Regina García López</w:t>
      </w:r>
      <w:r w:rsidR="009046D4">
        <w:rPr>
          <w:rFonts w:ascii="Century Gothic" w:hAnsi="Century Gothic"/>
        </w:rPr>
        <w:t xml:space="preserve">. “Así es”, dice el </w:t>
      </w:r>
      <w:r w:rsidR="009046D4">
        <w:rPr>
          <w:rFonts w:ascii="Century Gothic" w:hAnsi="Century Gothic"/>
          <w:b/>
        </w:rPr>
        <w:t>Magistrado Alejandro Hernández Castillo</w:t>
      </w:r>
      <w:r w:rsidR="009046D4">
        <w:rPr>
          <w:rFonts w:ascii="Century Gothic" w:hAnsi="Century Gothic"/>
        </w:rPr>
        <w:t xml:space="preserve">. “En el artículo cuarto, pero </w:t>
      </w:r>
      <w:r w:rsidR="006E386C">
        <w:rPr>
          <w:rFonts w:ascii="Century Gothic" w:hAnsi="Century Gothic"/>
        </w:rPr>
        <w:t>que,</w:t>
      </w:r>
      <w:r w:rsidR="009046D4">
        <w:rPr>
          <w:rFonts w:ascii="Century Gothic" w:hAnsi="Century Gothic"/>
        </w:rPr>
        <w:t xml:space="preserve"> al artículo cuarto, le falta, y por eso debemos atender</w:t>
      </w:r>
      <w:r w:rsidR="0032509A">
        <w:rPr>
          <w:rFonts w:ascii="Century Gothic" w:hAnsi="Century Gothic"/>
        </w:rPr>
        <w:t xml:space="preserve"> primero</w:t>
      </w:r>
      <w:r w:rsidR="009046D4">
        <w:rPr>
          <w:rFonts w:ascii="Century Gothic" w:hAnsi="Century Gothic"/>
        </w:rPr>
        <w:t xml:space="preserve"> al artículo cuarto, para incorporarlo al tercero”, refiere la </w:t>
      </w:r>
      <w:r w:rsidR="009046D4">
        <w:rPr>
          <w:rFonts w:ascii="Century Gothic" w:hAnsi="Century Gothic"/>
          <w:b/>
        </w:rPr>
        <w:t>Magistrada Olga Regina García López</w:t>
      </w:r>
      <w:r w:rsidR="009046D4">
        <w:rPr>
          <w:rFonts w:ascii="Century Gothic" w:hAnsi="Century Gothic"/>
        </w:rPr>
        <w:t>, “si me puede hacer la propuesta de redacción para concluir exactamente lo que usted propone y seguir”. “Pudiera ser en el segundo párrafo donde dice: ‘</w:t>
      </w:r>
      <w:r w:rsidR="009046D4" w:rsidRPr="00D35C8F">
        <w:rPr>
          <w:rFonts w:ascii="Century Gothic" w:hAnsi="Century Gothic"/>
          <w:b/>
          <w:sz w:val="22"/>
          <w:szCs w:val="22"/>
        </w:rPr>
        <w:t>únicamente de la mitad del personal a su cargo, según las necesidades del servicio</w:t>
      </w:r>
      <w:r w:rsidR="009046D4">
        <w:rPr>
          <w:rFonts w:ascii="Century Gothic" w:hAnsi="Century Gothic"/>
          <w:b/>
          <w:sz w:val="22"/>
          <w:szCs w:val="22"/>
        </w:rPr>
        <w:t>’</w:t>
      </w:r>
      <w:r w:rsidR="009046D4" w:rsidRPr="009046D4">
        <w:rPr>
          <w:rFonts w:ascii="Century Gothic" w:hAnsi="Century Gothic"/>
        </w:rPr>
        <w:t>, ahí pudiera ser con un punto y coma</w:t>
      </w:r>
      <w:r w:rsidR="009046D4">
        <w:rPr>
          <w:rFonts w:ascii="Century Gothic" w:hAnsi="Century Gothic"/>
        </w:rPr>
        <w:t>”</w:t>
      </w:r>
      <w:r w:rsidR="009046D4" w:rsidRPr="009046D4">
        <w:rPr>
          <w:rFonts w:ascii="Century Gothic" w:hAnsi="Century Gothic"/>
        </w:rPr>
        <w:t>,</w:t>
      </w:r>
      <w:r w:rsidR="009046D4">
        <w:rPr>
          <w:rFonts w:ascii="Century Gothic" w:hAnsi="Century Gothic"/>
        </w:rPr>
        <w:t xml:space="preserve"> expresa el </w:t>
      </w:r>
      <w:r w:rsidR="009046D4">
        <w:rPr>
          <w:rFonts w:ascii="Century Gothic" w:hAnsi="Century Gothic"/>
          <w:b/>
        </w:rPr>
        <w:t>Magistrado Alejandro Hernández Castillo,</w:t>
      </w:r>
      <w:r w:rsidR="009046D4" w:rsidRPr="009046D4">
        <w:rPr>
          <w:rFonts w:ascii="Century Gothic" w:hAnsi="Century Gothic"/>
        </w:rPr>
        <w:t xml:space="preserve"> </w:t>
      </w:r>
      <w:r w:rsidR="009046D4">
        <w:rPr>
          <w:rFonts w:ascii="Century Gothic" w:hAnsi="Century Gothic"/>
        </w:rPr>
        <w:t>“</w:t>
      </w:r>
      <w:r w:rsidR="009046D4" w:rsidRPr="009046D4">
        <w:rPr>
          <w:rFonts w:ascii="Century Gothic" w:hAnsi="Century Gothic"/>
        </w:rPr>
        <w:t>por lo que hace a los trabajadores que obtengan o que se encuentren dentro del grupo de vulnerables, ahora sí toda la redacción que viene, quienes son parte vulnerables</w:t>
      </w:r>
      <w:r w:rsidR="009046D4">
        <w:rPr>
          <w:rFonts w:ascii="Century Gothic" w:hAnsi="Century Gothic"/>
        </w:rPr>
        <w:t xml:space="preserve">, una vez que tengan el permiso para ausentarse de sus funciones deberán, es decir la obligación, deberán llevarlas </w:t>
      </w:r>
      <w:r w:rsidR="009046D4">
        <w:rPr>
          <w:rFonts w:ascii="Century Gothic" w:hAnsi="Century Gothic"/>
        </w:rPr>
        <w:lastRenderedPageBreak/>
        <w:t xml:space="preserve">a cabo y metemos esa parte final, a distancia o bien en un horario distinto, porque hemos malinterpretado algunos que </w:t>
      </w:r>
      <w:r w:rsidR="0032509A">
        <w:rPr>
          <w:rFonts w:ascii="Century Gothic" w:hAnsi="Century Gothic"/>
        </w:rPr>
        <w:t xml:space="preserve">ese permiso es para no laborar </w:t>
      </w:r>
      <w:r w:rsidR="009046D4">
        <w:rPr>
          <w:rFonts w:ascii="Century Gothic" w:hAnsi="Century Gothic"/>
        </w:rPr>
        <w:t>y no</w:t>
      </w:r>
      <w:r w:rsidR="0032509A">
        <w:rPr>
          <w:rFonts w:ascii="Century Gothic" w:hAnsi="Century Gothic"/>
        </w:rPr>
        <w:t>,</w:t>
      </w:r>
      <w:r w:rsidR="006A3DC1">
        <w:rPr>
          <w:rFonts w:ascii="Century Gothic" w:hAnsi="Century Gothic"/>
        </w:rPr>
        <w:t xml:space="preserve"> es</w:t>
      </w:r>
      <w:r w:rsidR="009046D4">
        <w:rPr>
          <w:rFonts w:ascii="Century Gothic" w:hAnsi="Century Gothic"/>
        </w:rPr>
        <w:t xml:space="preserve"> para hacerlo a distancia o en otro horario para evitar la conglomeración”. “Entonces agregando</w:t>
      </w:r>
      <w:r w:rsidR="00EF3300">
        <w:rPr>
          <w:rFonts w:ascii="Century Gothic" w:hAnsi="Century Gothic"/>
        </w:rPr>
        <w:t xml:space="preserve">” dice la </w:t>
      </w:r>
      <w:r w:rsidR="00EF3300">
        <w:rPr>
          <w:rFonts w:ascii="Century Gothic" w:hAnsi="Century Gothic"/>
          <w:b/>
        </w:rPr>
        <w:t>Magistrada Olga Regina García López</w:t>
      </w:r>
      <w:r w:rsidR="009046D4">
        <w:rPr>
          <w:rFonts w:ascii="Century Gothic" w:hAnsi="Century Gothic"/>
        </w:rPr>
        <w:t xml:space="preserve"> </w:t>
      </w:r>
      <w:r w:rsidR="00EF3300">
        <w:rPr>
          <w:rFonts w:ascii="Century Gothic" w:hAnsi="Century Gothic"/>
        </w:rPr>
        <w:t>“</w:t>
      </w:r>
      <w:r w:rsidR="009046D4">
        <w:rPr>
          <w:rFonts w:ascii="Century Gothic" w:hAnsi="Century Gothic"/>
        </w:rPr>
        <w:t xml:space="preserve">por lo que hace a los trabajadores, que se encuentren en un estado vulnerable, una vez que obtengan el permiso, deberán, y aquí en la parte final, habíamos puesto podrán desempeñar sus funciones, si no deberán desempeñar sus funciones a distancia o bien en un horario distinto según sea el caso, gracias”. “Así es gracias”, conviene el </w:t>
      </w:r>
      <w:r w:rsidR="009046D4">
        <w:rPr>
          <w:rFonts w:ascii="Century Gothic" w:hAnsi="Century Gothic"/>
          <w:b/>
        </w:rPr>
        <w:t>Magistrado Alejandro Hernández Castillo</w:t>
      </w:r>
      <w:r w:rsidR="009046D4">
        <w:rPr>
          <w:rFonts w:ascii="Century Gothic" w:hAnsi="Century Gothic"/>
        </w:rPr>
        <w:t xml:space="preserve">. “Había solicitado el uso de la voz la Magistrada Alma Delia, luego el Magistrado Almazán”, refiere la </w:t>
      </w:r>
      <w:r w:rsidR="009046D4">
        <w:rPr>
          <w:rFonts w:ascii="Century Gothic" w:hAnsi="Century Gothic"/>
          <w:b/>
        </w:rPr>
        <w:t>Magistrada Olga Regina García López</w:t>
      </w:r>
      <w:r w:rsidR="009046D4">
        <w:rPr>
          <w:rFonts w:ascii="Century Gothic" w:hAnsi="Century Gothic"/>
        </w:rPr>
        <w:t>. “Gracias</w:t>
      </w:r>
      <w:r w:rsidR="0032509A">
        <w:rPr>
          <w:rFonts w:ascii="Century Gothic" w:hAnsi="Century Gothic"/>
        </w:rPr>
        <w:t>, Magistrada,</w:t>
      </w:r>
      <w:r w:rsidR="009046D4">
        <w:rPr>
          <w:rFonts w:ascii="Century Gothic" w:hAnsi="Century Gothic"/>
        </w:rPr>
        <w:t xml:space="preserve"> solicit</w:t>
      </w:r>
      <w:r w:rsidR="0032509A">
        <w:rPr>
          <w:rFonts w:ascii="Century Gothic" w:hAnsi="Century Gothic"/>
        </w:rPr>
        <w:t>ó</w:t>
      </w:r>
      <w:r w:rsidR="009046D4">
        <w:rPr>
          <w:rFonts w:ascii="Century Gothic" w:hAnsi="Century Gothic"/>
        </w:rPr>
        <w:t xml:space="preserve"> el uso de la voz primero la Magistrada Manuelita, entonces si no hay inconveniente yo le cedo el uso de la voz</w:t>
      </w:r>
      <w:r w:rsidR="006A3DC1">
        <w:rPr>
          <w:rFonts w:ascii="Century Gothic" w:hAnsi="Century Gothic"/>
        </w:rPr>
        <w:t xml:space="preserve"> primero</w:t>
      </w:r>
      <w:r w:rsidR="009046D4">
        <w:rPr>
          <w:rFonts w:ascii="Century Gothic" w:hAnsi="Century Gothic"/>
        </w:rPr>
        <w:t xml:space="preserve"> a la Magistrada Manuelita”, expresa la </w:t>
      </w:r>
      <w:r w:rsidR="009046D4">
        <w:rPr>
          <w:rFonts w:ascii="Century Gothic" w:hAnsi="Century Gothic"/>
          <w:b/>
        </w:rPr>
        <w:t>Magistrada Alma Delia González Centeno</w:t>
      </w:r>
      <w:r w:rsidR="009046D4">
        <w:rPr>
          <w:rFonts w:ascii="Century Gothic" w:hAnsi="Century Gothic"/>
        </w:rPr>
        <w:t>. “No la v</w:t>
      </w:r>
      <w:r w:rsidR="006A3DC1">
        <w:rPr>
          <w:rFonts w:ascii="Century Gothic" w:hAnsi="Century Gothic"/>
        </w:rPr>
        <w:t>i</w:t>
      </w:r>
      <w:r w:rsidR="009046D4">
        <w:rPr>
          <w:rFonts w:ascii="Century Gothic" w:hAnsi="Century Gothic"/>
        </w:rPr>
        <w:t xml:space="preserve"> una disculpa Magistrada Manuelita”, dice la </w:t>
      </w:r>
      <w:r w:rsidR="009046D4">
        <w:rPr>
          <w:rFonts w:ascii="Century Gothic" w:hAnsi="Century Gothic"/>
          <w:b/>
        </w:rPr>
        <w:t>Magistrada Olga Regina García López</w:t>
      </w:r>
      <w:r w:rsidR="009046D4">
        <w:rPr>
          <w:rFonts w:ascii="Century Gothic" w:hAnsi="Century Gothic"/>
        </w:rPr>
        <w:t>. “No, no se preocupe</w:t>
      </w:r>
      <w:r w:rsidR="0032509A">
        <w:rPr>
          <w:rFonts w:ascii="Century Gothic" w:hAnsi="Century Gothic"/>
        </w:rPr>
        <w:t>”</w:t>
      </w:r>
      <w:r w:rsidR="009046D4">
        <w:rPr>
          <w:rFonts w:ascii="Century Gothic" w:hAnsi="Century Gothic"/>
        </w:rPr>
        <w:t xml:space="preserve">, </w:t>
      </w:r>
      <w:r w:rsidR="0032509A">
        <w:rPr>
          <w:rFonts w:ascii="Century Gothic" w:hAnsi="Century Gothic"/>
        </w:rPr>
        <w:t xml:space="preserve">expresa la </w:t>
      </w:r>
      <w:r w:rsidR="0032509A">
        <w:rPr>
          <w:rFonts w:ascii="Century Gothic" w:hAnsi="Century Gothic"/>
          <w:b/>
        </w:rPr>
        <w:t>Magistrada María Manuela García Cázares, “</w:t>
      </w:r>
      <w:r w:rsidR="009046D4">
        <w:rPr>
          <w:rFonts w:ascii="Century Gothic" w:hAnsi="Century Gothic"/>
        </w:rPr>
        <w:t>yo creo que hacer la aclaración al Magistrado Alejandro, que en el artículo cuarto, el a</w:t>
      </w:r>
      <w:r w:rsidR="00297626">
        <w:rPr>
          <w:rFonts w:ascii="Century Gothic" w:hAnsi="Century Gothic"/>
        </w:rPr>
        <w:t xml:space="preserve">rtículo 21 estableció claramente, </w:t>
      </w:r>
      <w:r w:rsidR="006E386C">
        <w:rPr>
          <w:rFonts w:ascii="Century Gothic" w:hAnsi="Century Gothic"/>
        </w:rPr>
        <w:t>cuál</w:t>
      </w:r>
      <w:r w:rsidR="00297626">
        <w:rPr>
          <w:rFonts w:ascii="Century Gothic" w:hAnsi="Century Gothic"/>
        </w:rPr>
        <w:t xml:space="preserve"> era el trámite para las personas vulnerable</w:t>
      </w:r>
      <w:r w:rsidR="0032509A">
        <w:rPr>
          <w:rFonts w:ascii="Century Gothic" w:hAnsi="Century Gothic"/>
        </w:rPr>
        <w:t>s</w:t>
      </w:r>
      <w:r w:rsidR="00297626">
        <w:rPr>
          <w:rFonts w:ascii="Century Gothic" w:hAnsi="Century Gothic"/>
        </w:rPr>
        <w:t xml:space="preserve">, y bueno al menos así lo he entendido y así lo hemos hecho en la Sala, que cuando una persona que se considera vulnerable, hace una petición al Consejo de la Judicatura, y el Consejo de la Judicatura determina si la persona se encuentra dentro del grupo vulnerable, nos remite a nosotros un oficio para que señalemos las condiciones en </w:t>
      </w:r>
      <w:r w:rsidR="00753721">
        <w:rPr>
          <w:rFonts w:ascii="Century Gothic" w:hAnsi="Century Gothic"/>
        </w:rPr>
        <w:t xml:space="preserve">la </w:t>
      </w:r>
      <w:r w:rsidR="00297626">
        <w:rPr>
          <w:rFonts w:ascii="Century Gothic" w:hAnsi="Century Gothic"/>
        </w:rPr>
        <w:t xml:space="preserve">que va a trabajar el personal, y entonces de común acuerdo con el </w:t>
      </w:r>
      <w:r w:rsidR="00297626">
        <w:rPr>
          <w:rFonts w:ascii="Century Gothic" w:hAnsi="Century Gothic"/>
        </w:rPr>
        <w:lastRenderedPageBreak/>
        <w:t>personal determinamos cuál es la función y de qué manera lo va a hacer el trabajo en casa, pero somos vigilantes de que lo cumpla, entonces a mí me parece que no debería</w:t>
      </w:r>
      <w:r w:rsidR="00753721">
        <w:rPr>
          <w:rFonts w:ascii="Century Gothic" w:hAnsi="Century Gothic"/>
        </w:rPr>
        <w:t xml:space="preserve"> de</w:t>
      </w:r>
      <w:r w:rsidR="00297626">
        <w:rPr>
          <w:rFonts w:ascii="Century Gothic" w:hAnsi="Century Gothic"/>
        </w:rPr>
        <w:t xml:space="preserve"> ir en el acuerdo, es una opinión muy personal, puesto que eso ya había quedado delimitado en la Acuerdo Cuarto y así se ha seguido en </w:t>
      </w:r>
      <w:r w:rsidR="0004246C">
        <w:rPr>
          <w:rFonts w:ascii="Century Gothic" w:hAnsi="Century Gothic"/>
        </w:rPr>
        <w:t xml:space="preserve">la práctica en la Quinta Sala, la gente que tenemos como vulnerables, ha estado trabajando en casa y nosotros hemos vigilado que se cumpla </w:t>
      </w:r>
      <w:r w:rsidR="00753721">
        <w:rPr>
          <w:rFonts w:ascii="Century Gothic" w:hAnsi="Century Gothic"/>
        </w:rPr>
        <w:t xml:space="preserve">la </w:t>
      </w:r>
      <w:r w:rsidR="0004246C">
        <w:rPr>
          <w:rFonts w:ascii="Century Gothic" w:hAnsi="Century Gothic"/>
        </w:rPr>
        <w:t xml:space="preserve">función que hace, sería mi intervención”. “Gracias Magistrada </w:t>
      </w:r>
      <w:r w:rsidR="006E386C">
        <w:rPr>
          <w:rFonts w:ascii="Century Gothic" w:hAnsi="Century Gothic"/>
        </w:rPr>
        <w:t>Manuelita</w:t>
      </w:r>
      <w:r w:rsidR="0004246C">
        <w:rPr>
          <w:rFonts w:ascii="Century Gothic" w:hAnsi="Century Gothic"/>
        </w:rPr>
        <w:t xml:space="preserve">, Magistrada Alma Delia”, </w:t>
      </w:r>
      <w:r w:rsidR="00753721">
        <w:rPr>
          <w:rFonts w:ascii="Century Gothic" w:hAnsi="Century Gothic"/>
        </w:rPr>
        <w:t>autoriza</w:t>
      </w:r>
      <w:r w:rsidR="0004246C">
        <w:rPr>
          <w:rFonts w:ascii="Century Gothic" w:hAnsi="Century Gothic"/>
        </w:rPr>
        <w:t xml:space="preserve"> la </w:t>
      </w:r>
      <w:r w:rsidR="0004246C">
        <w:rPr>
          <w:rFonts w:ascii="Century Gothic" w:hAnsi="Century Gothic"/>
          <w:b/>
        </w:rPr>
        <w:t>Magistrada Olga Regina García López</w:t>
      </w:r>
      <w:r w:rsidR="0004246C">
        <w:rPr>
          <w:rFonts w:ascii="Century Gothic" w:hAnsi="Century Gothic"/>
        </w:rPr>
        <w:t xml:space="preserve">. “Gracias Magistrada Presidenta, con el permiso de todos, nada más yo no estoy de acuerdo de que vaya en esa parte, porque de alguna manera estos son lineamientos generales”, expone la </w:t>
      </w:r>
      <w:r w:rsidR="0004246C">
        <w:rPr>
          <w:rFonts w:ascii="Century Gothic" w:hAnsi="Century Gothic"/>
          <w:b/>
        </w:rPr>
        <w:t>Magistrada Alma Delia González Centeno</w:t>
      </w:r>
      <w:r w:rsidR="0004246C">
        <w:rPr>
          <w:rFonts w:ascii="Century Gothic" w:hAnsi="Century Gothic"/>
        </w:rPr>
        <w:t xml:space="preserve">, “y me parece más bien importante, si es que hay la necesidad de añadir algo con más especificidad, que sí se haga hasta el artículo cuarto, </w:t>
      </w:r>
      <w:r w:rsidR="006A3DC1">
        <w:rPr>
          <w:rFonts w:ascii="Century Gothic" w:hAnsi="Century Gothic"/>
        </w:rPr>
        <w:t xml:space="preserve">en </w:t>
      </w:r>
      <w:r w:rsidR="0004246C">
        <w:rPr>
          <w:rFonts w:ascii="Century Gothic" w:hAnsi="Century Gothic"/>
        </w:rPr>
        <w:t>donde además yo tendré una observación que me parece importante por lo que se ha venido generando al interior del órgano, pero yo creo que no sería tan necesario e</w:t>
      </w:r>
      <w:r w:rsidR="00753721">
        <w:rPr>
          <w:rFonts w:ascii="Century Gothic" w:hAnsi="Century Gothic"/>
        </w:rPr>
        <w:t>specificar</w:t>
      </w:r>
      <w:r w:rsidR="0004246C">
        <w:rPr>
          <w:rFonts w:ascii="Century Gothic" w:hAnsi="Century Gothic"/>
        </w:rPr>
        <w:t xml:space="preserve"> en esta parte considerativa, lo que propone el Magistrado, no así que se pudiera precisar en otros términos en el propio artículo cuarto, sería cuanto Magistrada gracias”. “Gracias, entonces, dado que el considerando tercero tiene”, manifiesta la </w:t>
      </w:r>
      <w:r w:rsidR="0004246C">
        <w:rPr>
          <w:rFonts w:ascii="Century Gothic" w:hAnsi="Century Gothic"/>
          <w:b/>
        </w:rPr>
        <w:t>Magistrada Olga Regina García López</w:t>
      </w:r>
      <w:r w:rsidR="0004246C">
        <w:rPr>
          <w:rFonts w:ascii="Century Gothic" w:hAnsi="Century Gothic"/>
        </w:rPr>
        <w:t xml:space="preserve">. “Perdón Presidenta”, solicita el uso de la voz el </w:t>
      </w:r>
      <w:r w:rsidR="0004246C">
        <w:rPr>
          <w:rFonts w:ascii="Century Gothic" w:hAnsi="Century Gothic"/>
          <w:b/>
        </w:rPr>
        <w:t>Magistrado Juan Paulo Almazán Cue</w:t>
      </w:r>
      <w:r w:rsidR="0004246C">
        <w:rPr>
          <w:rFonts w:ascii="Century Gothic" w:hAnsi="Century Gothic"/>
        </w:rPr>
        <w:t xml:space="preserve">. “Si, Magistrado Almazán y luego Magistrada Graciela”, dice la </w:t>
      </w:r>
      <w:r w:rsidR="0004246C">
        <w:rPr>
          <w:rFonts w:ascii="Century Gothic" w:hAnsi="Century Gothic"/>
          <w:b/>
        </w:rPr>
        <w:t>Magistrada Olga Regina García López</w:t>
      </w:r>
      <w:r w:rsidR="0004246C">
        <w:rPr>
          <w:rFonts w:ascii="Century Gothic" w:hAnsi="Century Gothic"/>
        </w:rPr>
        <w:t>. “</w:t>
      </w:r>
      <w:r w:rsidR="00F37FD2">
        <w:rPr>
          <w:rFonts w:ascii="Century Gothic" w:hAnsi="Century Gothic"/>
        </w:rPr>
        <w:t>Gracias Presidenta</w:t>
      </w:r>
      <w:r w:rsidR="00753721">
        <w:rPr>
          <w:rFonts w:ascii="Century Gothic" w:hAnsi="Century Gothic"/>
        </w:rPr>
        <w:t>”</w:t>
      </w:r>
      <w:r w:rsidR="00F37FD2">
        <w:rPr>
          <w:rFonts w:ascii="Century Gothic" w:hAnsi="Century Gothic"/>
        </w:rPr>
        <w:t>,</w:t>
      </w:r>
      <w:r w:rsidR="00753721">
        <w:rPr>
          <w:rFonts w:ascii="Century Gothic" w:hAnsi="Century Gothic"/>
        </w:rPr>
        <w:t xml:space="preserve"> expresa el </w:t>
      </w:r>
      <w:r w:rsidR="00753721">
        <w:rPr>
          <w:rFonts w:ascii="Century Gothic" w:hAnsi="Century Gothic"/>
          <w:b/>
        </w:rPr>
        <w:t>Magistrado Juan Paulo Almazán Cue</w:t>
      </w:r>
      <w:r w:rsidR="00753721">
        <w:rPr>
          <w:rFonts w:ascii="Century Gothic" w:hAnsi="Century Gothic"/>
        </w:rPr>
        <w:t>,</w:t>
      </w:r>
      <w:r w:rsidR="00F37FD2">
        <w:rPr>
          <w:rFonts w:ascii="Century Gothic" w:hAnsi="Century Gothic"/>
        </w:rPr>
        <w:t xml:space="preserve"> </w:t>
      </w:r>
      <w:r w:rsidR="00753721">
        <w:rPr>
          <w:rFonts w:ascii="Century Gothic" w:hAnsi="Century Gothic"/>
        </w:rPr>
        <w:t>“</w:t>
      </w:r>
      <w:r w:rsidR="00F37FD2">
        <w:rPr>
          <w:rFonts w:ascii="Century Gothic" w:hAnsi="Century Gothic"/>
        </w:rPr>
        <w:t>efectivamente el comentario que hace el Magistrado Alejandro</w:t>
      </w:r>
      <w:r w:rsidR="00753721">
        <w:rPr>
          <w:rFonts w:ascii="Century Gothic" w:hAnsi="Century Gothic"/>
        </w:rPr>
        <w:t>,</w:t>
      </w:r>
      <w:r w:rsidR="00F37FD2">
        <w:rPr>
          <w:rFonts w:ascii="Century Gothic" w:hAnsi="Century Gothic"/>
        </w:rPr>
        <w:t xml:space="preserve"> ciertamente tendría </w:t>
      </w:r>
      <w:r w:rsidR="00F37FD2">
        <w:rPr>
          <w:rFonts w:ascii="Century Gothic" w:hAnsi="Century Gothic"/>
        </w:rPr>
        <w:lastRenderedPageBreak/>
        <w:t xml:space="preserve">correlación con el artículo cuarto, incluso yo me </w:t>
      </w:r>
      <w:r w:rsidR="006A3DC1">
        <w:rPr>
          <w:rFonts w:ascii="Century Gothic" w:hAnsi="Century Gothic"/>
        </w:rPr>
        <w:t>empecé</w:t>
      </w:r>
      <w:r w:rsidR="00F37FD2">
        <w:rPr>
          <w:rFonts w:ascii="Century Gothic" w:hAnsi="Century Gothic"/>
        </w:rPr>
        <w:t xml:space="preserve"> a perder un poco, estamos todavía en el considerando séptimo en su análisis, el artículo cuarto podría tener correlación, pero un poco más adelante el tema, lo que comenta el Magistrado Alejandro tiene una razón de ser </w:t>
      </w:r>
      <w:r w:rsidR="006E386C">
        <w:rPr>
          <w:rFonts w:ascii="Century Gothic" w:hAnsi="Century Gothic"/>
        </w:rPr>
        <w:t>específica</w:t>
      </w:r>
      <w:r w:rsidR="00F37FD2">
        <w:rPr>
          <w:rFonts w:ascii="Century Gothic" w:hAnsi="Century Gothic"/>
        </w:rPr>
        <w:t xml:space="preserve"> y v</w:t>
      </w:r>
      <w:r w:rsidR="00753721">
        <w:rPr>
          <w:rFonts w:ascii="Century Gothic" w:hAnsi="Century Gothic"/>
        </w:rPr>
        <w:t>á</w:t>
      </w:r>
      <w:r w:rsidR="00F37FD2">
        <w:rPr>
          <w:rFonts w:ascii="Century Gothic" w:hAnsi="Century Gothic"/>
        </w:rPr>
        <w:t xml:space="preserve">lida que se puede vamos a decir, compensar o añadir con lo que acaba de referir la Magistrada Manuelita, pero cuando analicemos el artículo cuarto, donde podríamos decir que subsiste no obstante que al final del documento, se habla en los transitorios si mal no recuerdo, se habla de la subsistencia de los Acuerdos Generales, pues ahí sí se pudiera dejar con toda claridad en este documento lo que bien dijo la Magistrada Manuelita, que subsistirá en la parte correspondiente, lo dispuesto en el artículo general </w:t>
      </w:r>
      <w:r w:rsidR="006E386C">
        <w:rPr>
          <w:rFonts w:ascii="Century Gothic" w:hAnsi="Century Gothic"/>
        </w:rPr>
        <w:t>número</w:t>
      </w:r>
      <w:r w:rsidR="00F37FD2">
        <w:rPr>
          <w:rFonts w:ascii="Century Gothic" w:hAnsi="Century Gothic"/>
        </w:rPr>
        <w:t xml:space="preserve"> Cuarto, y le daría toda la claridad, aunque creo yo que ese punto será hasta que analicemos el punto cuarto, es mi comentario, gracias”. “Magistrado Alejandro hay ya dos comentarios en el sentido de no incluir la vulnerabilidad de los trabajadores en este considerando tercero”, </w:t>
      </w:r>
      <w:r w:rsidR="00753721">
        <w:rPr>
          <w:rFonts w:ascii="Century Gothic" w:hAnsi="Century Gothic"/>
        </w:rPr>
        <w:t>menciona</w:t>
      </w:r>
      <w:r w:rsidR="00F37FD2">
        <w:rPr>
          <w:rFonts w:ascii="Century Gothic" w:hAnsi="Century Gothic"/>
        </w:rPr>
        <w:t xml:space="preserve"> la </w:t>
      </w:r>
      <w:r w:rsidR="00F37FD2">
        <w:rPr>
          <w:rFonts w:ascii="Century Gothic" w:hAnsi="Century Gothic"/>
          <w:b/>
        </w:rPr>
        <w:t>Magistrada Olga Regina García López</w:t>
      </w:r>
      <w:r w:rsidR="00F37FD2">
        <w:rPr>
          <w:rFonts w:ascii="Century Gothic" w:hAnsi="Century Gothic"/>
        </w:rPr>
        <w:t xml:space="preserve">, “si no dejarlo para cuando efectivamente lleguemos al artículo </w:t>
      </w:r>
      <w:r w:rsidR="006E386C">
        <w:rPr>
          <w:rFonts w:ascii="Century Gothic" w:hAnsi="Century Gothic"/>
        </w:rPr>
        <w:t>cuarto, y</w:t>
      </w:r>
      <w:r w:rsidR="00F37FD2">
        <w:rPr>
          <w:rFonts w:ascii="Century Gothic" w:hAnsi="Century Gothic"/>
        </w:rPr>
        <w:t xml:space="preserve"> creo que es congruente los comentarios anteriores, no sé si usted insiste en incluirlo en este considerando”. “No, no, estoy de acuerdo que vaya directo en el artículo, sin problema, gracias”, </w:t>
      </w:r>
      <w:r w:rsidR="00753721">
        <w:rPr>
          <w:rFonts w:ascii="Century Gothic" w:hAnsi="Century Gothic"/>
        </w:rPr>
        <w:t>conviene</w:t>
      </w:r>
      <w:r w:rsidR="00F37FD2">
        <w:rPr>
          <w:rFonts w:ascii="Century Gothic" w:hAnsi="Century Gothic"/>
        </w:rPr>
        <w:t xml:space="preserve"> el </w:t>
      </w:r>
      <w:r w:rsidR="00F37FD2">
        <w:rPr>
          <w:rFonts w:ascii="Century Gothic" w:hAnsi="Century Gothic"/>
          <w:b/>
        </w:rPr>
        <w:t>Magistrado Alejandro Hernández Castillo</w:t>
      </w:r>
      <w:r w:rsidR="00F37FD2">
        <w:rPr>
          <w:rFonts w:ascii="Century Gothic" w:hAnsi="Century Gothic"/>
        </w:rPr>
        <w:t>. “Entonces puedo dar lectura, según yo entendí de las modificaciones</w:t>
      </w:r>
      <w:r w:rsidR="00406D54">
        <w:rPr>
          <w:rFonts w:ascii="Century Gothic" w:hAnsi="Century Gothic"/>
        </w:rPr>
        <w:t xml:space="preserve"> que se harían a este considerando tercero”, refiere la </w:t>
      </w:r>
      <w:r w:rsidR="00406D54">
        <w:rPr>
          <w:rFonts w:ascii="Century Gothic" w:hAnsi="Century Gothic"/>
          <w:b/>
        </w:rPr>
        <w:t>Magistrada Olga Regina García López,</w:t>
      </w:r>
      <w:r w:rsidR="00406D54">
        <w:rPr>
          <w:rFonts w:ascii="Century Gothic" w:hAnsi="Century Gothic"/>
        </w:rPr>
        <w:t xml:space="preserve"> “primer párrafo, queda: ‘</w:t>
      </w:r>
      <w:r w:rsidR="00406D54" w:rsidRPr="00406D54">
        <w:rPr>
          <w:rFonts w:ascii="Century Gothic" w:hAnsi="Century Gothic"/>
          <w:b/>
          <w:sz w:val="22"/>
          <w:szCs w:val="22"/>
        </w:rPr>
        <w:t xml:space="preserve">Ante este panorama y con la premisa de proteger la salud y la vida de las y los servidores judiciales, sus familias, de las personas involucradas en los procesos jurisdiccionales y </w:t>
      </w:r>
      <w:r w:rsidR="00406D54" w:rsidRPr="00406D54">
        <w:rPr>
          <w:rFonts w:ascii="Century Gothic" w:hAnsi="Century Gothic"/>
          <w:b/>
          <w:sz w:val="22"/>
          <w:szCs w:val="22"/>
        </w:rPr>
        <w:lastRenderedPageBreak/>
        <w:t>en general de toda la población; ambos Plenos de este Poder Judicial del Estado de San Luis Potosí, estiman que la continuada prolongación del periodo de emergencia sanitaria, constriñe a fortalecer un nuevo esquema de operación en el ámbito jurisdiccional y administrativo, manteniendo como eje rector la adopción de las medidas necesarias para preservar la salud e integridad de las personas justiciables y del personal de los órganos jurisdiccionales y administrativos; las medidas que se adoptan en esta nueva etapa se mantienen en consonancia con la política de sana distancia y de reducción de la movilidad necesarias para enfrentar la emergencia, y se insiste en la utilización de tecnologías de la información y de las comunicaciones, el trabajo a distancia y el máximo aprovechamiento de las capacidades productivas del personal de los órganos jurisdiccionales y administrativos</w:t>
      </w:r>
      <w:r w:rsidR="00406D54">
        <w:rPr>
          <w:rFonts w:ascii="Century Gothic" w:hAnsi="Century Gothic"/>
        </w:rPr>
        <w:t xml:space="preserve">’, estaríamos de acuerdo hasta ahí, gracias, ahora vienen los comentarios vertidos por el Magistrado Felipe Aurelio en relación al fundamento que se está invocando, él sugiere que se puede incluir el artículo cuarto del Reglamento Interior </w:t>
      </w:r>
      <w:r w:rsidR="00475366">
        <w:rPr>
          <w:rFonts w:ascii="Century Gothic" w:hAnsi="Century Gothic"/>
        </w:rPr>
        <w:t xml:space="preserve">del Poder Judicial </w:t>
      </w:r>
      <w:r w:rsidR="00406D54">
        <w:rPr>
          <w:rFonts w:ascii="Century Gothic" w:hAnsi="Century Gothic"/>
        </w:rPr>
        <w:t xml:space="preserve">del Estado, así como las fracciones en la parte atinente donde refiere el artículo 94, incluir además de la fracción III y la trigésima sexta, antes de ese artículo incluir el artículo 91, fracción décima y décima primera de la Constitución Política del Estado de San Luis Potosí, ¿es así Magistrado?”. “Sí, Presidenta gracias”, manifiesta el </w:t>
      </w:r>
      <w:r w:rsidR="00406D54">
        <w:rPr>
          <w:rFonts w:ascii="Century Gothic" w:hAnsi="Century Gothic"/>
          <w:b/>
        </w:rPr>
        <w:t>Magistrado Felipe Aurelio Torres Zúñiga</w:t>
      </w:r>
      <w:r w:rsidR="00406D54">
        <w:rPr>
          <w:rFonts w:ascii="Century Gothic" w:hAnsi="Century Gothic"/>
        </w:rPr>
        <w:t xml:space="preserve">. “Magistrado Almazán”, dice la </w:t>
      </w:r>
      <w:r w:rsidR="00406D54">
        <w:rPr>
          <w:rFonts w:ascii="Century Gothic" w:hAnsi="Century Gothic"/>
          <w:b/>
        </w:rPr>
        <w:t>Magistrada Olga Regina García López</w:t>
      </w:r>
      <w:r w:rsidR="00406D54">
        <w:rPr>
          <w:rFonts w:ascii="Century Gothic" w:hAnsi="Century Gothic"/>
        </w:rPr>
        <w:t>. “</w:t>
      </w:r>
      <w:r w:rsidR="00542E55">
        <w:rPr>
          <w:rFonts w:ascii="Century Gothic" w:hAnsi="Century Gothic"/>
        </w:rPr>
        <w:t>Gracias si me lo permiten abonando con esta parte de la normatividad y en lo que es en</w:t>
      </w:r>
      <w:r w:rsidR="00753721">
        <w:rPr>
          <w:rFonts w:ascii="Century Gothic" w:hAnsi="Century Gothic"/>
        </w:rPr>
        <w:t xml:space="preserve"> el</w:t>
      </w:r>
      <w:r w:rsidR="00542E55">
        <w:rPr>
          <w:rFonts w:ascii="Century Gothic" w:hAnsi="Century Gothic"/>
        </w:rPr>
        <w:t xml:space="preserve"> apoyo al comentario del Magistrado Felipe”, refiere el </w:t>
      </w:r>
      <w:r w:rsidR="00542E55">
        <w:rPr>
          <w:rFonts w:ascii="Century Gothic" w:hAnsi="Century Gothic"/>
          <w:b/>
        </w:rPr>
        <w:t>Magistrado Juan Paulo Almazán Cue</w:t>
      </w:r>
      <w:r w:rsidR="00542E55">
        <w:rPr>
          <w:rFonts w:ascii="Century Gothic" w:hAnsi="Century Gothic"/>
        </w:rPr>
        <w:t xml:space="preserve">, “por supuesto que debe de añadirse esas disposiciones, pero también no sé si lo consideren prudente establecer de manera nítida en este párrafo que en las </w:t>
      </w:r>
      <w:r w:rsidR="006E386C">
        <w:rPr>
          <w:rFonts w:ascii="Century Gothic" w:hAnsi="Century Gothic"/>
        </w:rPr>
        <w:t>específicas</w:t>
      </w:r>
      <w:r w:rsidR="00542E55">
        <w:rPr>
          <w:rFonts w:ascii="Century Gothic" w:hAnsi="Century Gothic"/>
        </w:rPr>
        <w:t xml:space="preserve"> </w:t>
      </w:r>
      <w:r w:rsidR="00542E55">
        <w:rPr>
          <w:rFonts w:ascii="Century Gothic" w:hAnsi="Century Gothic"/>
        </w:rPr>
        <w:lastRenderedPageBreak/>
        <w:t>y estrictas atribuciones que corresponde a cada uno de los Plenos del Poder Judicial del Estado, para que no tengamos una confusión en ese sentido, qu</w:t>
      </w:r>
      <w:r w:rsidR="00753721">
        <w:rPr>
          <w:rFonts w:ascii="Century Gothic" w:hAnsi="Century Gothic"/>
        </w:rPr>
        <w:t>é</w:t>
      </w:r>
      <w:r w:rsidR="00542E55">
        <w:rPr>
          <w:rFonts w:ascii="Century Gothic" w:hAnsi="Century Gothic"/>
        </w:rPr>
        <w:t xml:space="preserve"> nos toca al Pleno del Supremo Tribunal de Justicia y qu</w:t>
      </w:r>
      <w:r w:rsidR="00753721">
        <w:rPr>
          <w:rFonts w:ascii="Century Gothic" w:hAnsi="Century Gothic"/>
        </w:rPr>
        <w:t>é</w:t>
      </w:r>
      <w:r w:rsidR="00542E55">
        <w:rPr>
          <w:rFonts w:ascii="Century Gothic" w:hAnsi="Century Gothic"/>
        </w:rPr>
        <w:t xml:space="preserve"> le toca al Consejo de la Judicatura, yo no sé si consideran que sea prudente, que dejemos específicamente en esta normatividad que le da el fundamento, en las estrictas y espec</w:t>
      </w:r>
      <w:r w:rsidR="00271D51">
        <w:rPr>
          <w:rFonts w:ascii="Century Gothic" w:hAnsi="Century Gothic"/>
        </w:rPr>
        <w:t>í</w:t>
      </w:r>
      <w:r w:rsidR="00542E55">
        <w:rPr>
          <w:rFonts w:ascii="Century Gothic" w:hAnsi="Century Gothic"/>
        </w:rPr>
        <w:t xml:space="preserve">ficas atribuciones que nos corresponde a cada uno, gracias Presidenta”. “Gracias Magistrado, Magistrada Rebeca”, </w:t>
      </w:r>
      <w:r w:rsidR="00753721">
        <w:rPr>
          <w:rFonts w:ascii="Century Gothic" w:hAnsi="Century Gothic"/>
        </w:rPr>
        <w:t>autoriza</w:t>
      </w:r>
      <w:r w:rsidR="00542E55">
        <w:rPr>
          <w:rFonts w:ascii="Century Gothic" w:hAnsi="Century Gothic"/>
        </w:rPr>
        <w:t xml:space="preserve"> la </w:t>
      </w:r>
      <w:r w:rsidR="00542E55">
        <w:rPr>
          <w:rFonts w:ascii="Century Gothic" w:hAnsi="Century Gothic"/>
          <w:b/>
        </w:rPr>
        <w:t>Magistrada Olga Regina García López</w:t>
      </w:r>
      <w:r w:rsidR="00542E55">
        <w:rPr>
          <w:rFonts w:ascii="Century Gothic" w:hAnsi="Century Gothic"/>
        </w:rPr>
        <w:t xml:space="preserve">. “Gracias Presidenta, justo sumándome al comentario del Magistrado Almazán Cue, por supuesto de acuerdo que se fundamente mayormente el acuerdo”, expresa la </w:t>
      </w:r>
      <w:r w:rsidR="00542E55">
        <w:rPr>
          <w:rFonts w:ascii="Century Gothic" w:hAnsi="Century Gothic"/>
          <w:b/>
        </w:rPr>
        <w:t>Magistrada Rebeca Anastacia Medina García</w:t>
      </w:r>
      <w:r w:rsidR="00542E55">
        <w:rPr>
          <w:rFonts w:ascii="Century Gothic" w:hAnsi="Century Gothic"/>
        </w:rPr>
        <w:t>, “</w:t>
      </w:r>
      <w:r w:rsidR="000751A0">
        <w:rPr>
          <w:rFonts w:ascii="Century Gothic" w:hAnsi="Century Gothic"/>
        </w:rPr>
        <w:t>pero que es fundamental aclara en el ámbito de las competencias, porque más adelante vere</w:t>
      </w:r>
      <w:r w:rsidR="00753721">
        <w:rPr>
          <w:rFonts w:ascii="Century Gothic" w:hAnsi="Century Gothic"/>
        </w:rPr>
        <w:t>mos quién es</w:t>
      </w:r>
      <w:r w:rsidR="000751A0">
        <w:rPr>
          <w:rFonts w:ascii="Century Gothic" w:hAnsi="Century Gothic"/>
        </w:rPr>
        <w:t xml:space="preserve"> el órgano integrado de la interpretación, por mi parte excelente que se abunde en el fundamento, pero clarificando el punto que añade el Magistrado”. “Gracias, si yo también estaría de acuerdo con ello y con el fundamento invocado por el Magistrado Felipe Aurelio, Magistrado José Luis quería hacer </w:t>
      </w:r>
      <w:r w:rsidR="00271D51">
        <w:rPr>
          <w:rFonts w:ascii="Century Gothic" w:hAnsi="Century Gothic"/>
        </w:rPr>
        <w:t>algú</w:t>
      </w:r>
      <w:r w:rsidR="000751A0">
        <w:rPr>
          <w:rFonts w:ascii="Century Gothic" w:hAnsi="Century Gothic"/>
        </w:rPr>
        <w:t xml:space="preserve">n comentario de esta parte, no gracias”, refiere la </w:t>
      </w:r>
      <w:r w:rsidR="000751A0">
        <w:rPr>
          <w:rFonts w:ascii="Century Gothic" w:hAnsi="Century Gothic"/>
          <w:b/>
        </w:rPr>
        <w:t>Magistrada Olga Regina García López</w:t>
      </w:r>
      <w:r w:rsidR="000751A0">
        <w:rPr>
          <w:rFonts w:ascii="Century Gothic" w:hAnsi="Century Gothic"/>
        </w:rPr>
        <w:t xml:space="preserve">, “entonces si así lo estima la mayoría, o por unanimidad se incluye en la fundamentación el </w:t>
      </w:r>
      <w:r w:rsidR="006E386C">
        <w:rPr>
          <w:rFonts w:ascii="Century Gothic" w:hAnsi="Century Gothic"/>
        </w:rPr>
        <w:t>artículo</w:t>
      </w:r>
      <w:r w:rsidR="000751A0">
        <w:rPr>
          <w:rFonts w:ascii="Century Gothic" w:hAnsi="Century Gothic"/>
        </w:rPr>
        <w:t xml:space="preserve"> 4</w:t>
      </w:r>
      <w:r w:rsidR="00753721">
        <w:rPr>
          <w:rFonts w:ascii="Century Gothic" w:hAnsi="Century Gothic"/>
        </w:rPr>
        <w:t>o</w:t>
      </w:r>
      <w:r w:rsidR="000751A0">
        <w:rPr>
          <w:rFonts w:ascii="Century Gothic" w:hAnsi="Century Gothic"/>
        </w:rPr>
        <w:t xml:space="preserve"> del Reglamento Interior del Poder Judicial del Estado, así como el artículo 91, fracciones Décima y Décima Primera de la Constitución Política de San Luis Potosí y en relación a las estrictas funciones que corresponden a cada órgano jurisdiccional, es decir al Consejo de la Judicatura, así como al Pleno del Supremo Tribunal de Justicia del Estado, no sé si esta parte Magistrado la pudiéramos incluir </w:t>
      </w:r>
      <w:r w:rsidR="00271D51">
        <w:rPr>
          <w:rFonts w:ascii="Century Gothic" w:hAnsi="Century Gothic"/>
        </w:rPr>
        <w:t>a</w:t>
      </w:r>
      <w:r w:rsidR="000751A0">
        <w:rPr>
          <w:rFonts w:ascii="Century Gothic" w:hAnsi="Century Gothic"/>
        </w:rPr>
        <w:t xml:space="preserve">l inicio de las letras que </w:t>
      </w:r>
      <w:r w:rsidR="000751A0">
        <w:rPr>
          <w:rFonts w:ascii="Century Gothic" w:hAnsi="Century Gothic"/>
        </w:rPr>
        <w:lastRenderedPageBreak/>
        <w:t xml:space="preserve">pusieron en negrita, donde empieza ambos Plenos del Poder Judicial de San Luis Potosí y de acuerdo a las estrictas atribuciones que corresponden a cada uno de ellos”. “Sí, podría ser, que dejemos, si Magistrada porque sí sería importante dejara muy </w:t>
      </w:r>
      <w:r w:rsidR="00CE15B7">
        <w:rPr>
          <w:rFonts w:ascii="Century Gothic" w:hAnsi="Century Gothic"/>
        </w:rPr>
        <w:t xml:space="preserve">en </w:t>
      </w:r>
      <w:r w:rsidR="000751A0">
        <w:rPr>
          <w:rFonts w:ascii="Century Gothic" w:hAnsi="Century Gothic"/>
        </w:rPr>
        <w:t>clar</w:t>
      </w:r>
      <w:r w:rsidR="00CE15B7">
        <w:rPr>
          <w:rFonts w:ascii="Century Gothic" w:hAnsi="Century Gothic"/>
        </w:rPr>
        <w:t>o</w:t>
      </w:r>
      <w:r w:rsidR="000751A0">
        <w:rPr>
          <w:rFonts w:ascii="Century Gothic" w:hAnsi="Century Gothic"/>
        </w:rPr>
        <w:t xml:space="preserve"> cuáles son las atribuciones y en su caso obligaciones y también consecuencias de actuar o no actuar en las disposiciones </w:t>
      </w:r>
      <w:r w:rsidR="006E386C">
        <w:rPr>
          <w:rFonts w:ascii="Century Gothic" w:hAnsi="Century Gothic"/>
        </w:rPr>
        <w:t>específicas</w:t>
      </w:r>
      <w:r w:rsidR="000751A0">
        <w:rPr>
          <w:rFonts w:ascii="Century Gothic" w:hAnsi="Century Gothic"/>
        </w:rPr>
        <w:t xml:space="preserve"> que contempla la norma”, expresa </w:t>
      </w:r>
      <w:r w:rsidR="006E386C">
        <w:rPr>
          <w:rFonts w:ascii="Century Gothic" w:hAnsi="Century Gothic"/>
        </w:rPr>
        <w:t>el</w:t>
      </w:r>
      <w:r w:rsidR="000751A0">
        <w:rPr>
          <w:rFonts w:ascii="Century Gothic" w:hAnsi="Century Gothic"/>
        </w:rPr>
        <w:t xml:space="preserve"> </w:t>
      </w:r>
      <w:r w:rsidR="000751A0">
        <w:rPr>
          <w:rFonts w:ascii="Century Gothic" w:hAnsi="Century Gothic"/>
          <w:b/>
        </w:rPr>
        <w:t>Magistrado Juan Paulo Almazán Cue</w:t>
      </w:r>
      <w:r w:rsidR="000751A0">
        <w:rPr>
          <w:rFonts w:ascii="Century Gothic" w:hAnsi="Century Gothic"/>
        </w:rPr>
        <w:t>. “Entonces si estamos de acuerdo en ambas correcciones para pasar al siguiente apartado en la vía económica votamos, licenciada Chayito y la licenciada</w:t>
      </w:r>
      <w:r w:rsidR="00417C17">
        <w:rPr>
          <w:rFonts w:ascii="Century Gothic" w:hAnsi="Century Gothic"/>
        </w:rPr>
        <w:t xml:space="preserve"> Geovanna, tomaron las notas”, refiere la </w:t>
      </w:r>
      <w:r w:rsidR="00417C17">
        <w:rPr>
          <w:rFonts w:ascii="Century Gothic" w:hAnsi="Century Gothic"/>
          <w:b/>
        </w:rPr>
        <w:t>Magistrada Olga Regina García López</w:t>
      </w:r>
      <w:r w:rsidR="00417C17">
        <w:rPr>
          <w:rFonts w:ascii="Century Gothic" w:hAnsi="Century Gothic"/>
        </w:rPr>
        <w:t xml:space="preserve">. “Sí, Presidenta, sí están de acuerdo”, dice la </w:t>
      </w:r>
      <w:r w:rsidR="00417C17">
        <w:rPr>
          <w:rFonts w:ascii="Century Gothic" w:hAnsi="Century Gothic"/>
          <w:b/>
        </w:rPr>
        <w:t>licenciada Ma. del Rosario Torres Mancilla</w:t>
      </w:r>
      <w:r w:rsidR="00417C17">
        <w:rPr>
          <w:rFonts w:ascii="Century Gothic" w:hAnsi="Century Gothic"/>
        </w:rPr>
        <w:t xml:space="preserve">. “Gracias licenciada Geovanna”, dice la </w:t>
      </w:r>
      <w:r w:rsidR="00417C17">
        <w:rPr>
          <w:rFonts w:ascii="Century Gothic" w:hAnsi="Century Gothic"/>
          <w:b/>
        </w:rPr>
        <w:t>Magistrada Olga Regina García López</w:t>
      </w:r>
      <w:r w:rsidR="00417C17">
        <w:rPr>
          <w:rFonts w:ascii="Century Gothic" w:hAnsi="Century Gothic"/>
        </w:rPr>
        <w:t xml:space="preserve">, </w:t>
      </w:r>
      <w:r w:rsidR="00CE15B7" w:rsidRPr="00CE15B7">
        <w:rPr>
          <w:rFonts w:ascii="Century Gothic" w:hAnsi="Century Gothic"/>
          <w:b/>
        </w:rPr>
        <w:t>Atento a ello se aprueba por unanimidad de votos con las precisiones señaladas</w:t>
      </w:r>
      <w:r w:rsidR="00CE15B7">
        <w:rPr>
          <w:rFonts w:ascii="Century Gothic" w:hAnsi="Century Gothic"/>
          <w:b/>
        </w:rPr>
        <w:t xml:space="preserve">. </w:t>
      </w:r>
      <w:r w:rsidR="00417C17">
        <w:rPr>
          <w:rFonts w:ascii="Century Gothic" w:hAnsi="Century Gothic"/>
        </w:rPr>
        <w:t>“</w:t>
      </w:r>
      <w:r w:rsidR="00CE15B7">
        <w:rPr>
          <w:rFonts w:ascii="Century Gothic" w:hAnsi="Century Gothic"/>
        </w:rPr>
        <w:t xml:space="preserve">Continuamos”, refiere la </w:t>
      </w:r>
      <w:r w:rsidR="00CE15B7">
        <w:rPr>
          <w:rFonts w:ascii="Century Gothic" w:hAnsi="Century Gothic"/>
          <w:b/>
        </w:rPr>
        <w:t>Magistrada Olga Regina García López</w:t>
      </w:r>
      <w:r w:rsidR="00CE15B7">
        <w:rPr>
          <w:rFonts w:ascii="Century Gothic" w:hAnsi="Century Gothic"/>
        </w:rPr>
        <w:t xml:space="preserve">, “en el capítulo primero </w:t>
      </w:r>
      <w:r w:rsidR="00417C17">
        <w:rPr>
          <w:rFonts w:ascii="Century Gothic" w:hAnsi="Century Gothic"/>
        </w:rPr>
        <w:t>en cuanto a las disposiciones generales, no sé si haya algún comentario aquí en cuanto al artículo uno</w:t>
      </w:r>
      <w:r w:rsidR="006B4AA0">
        <w:rPr>
          <w:rFonts w:ascii="Century Gothic" w:hAnsi="Century Gothic"/>
        </w:rPr>
        <w:t>. Si Magistrado Almazán adelante”. “Gracias Presidenta</w:t>
      </w:r>
      <w:r w:rsidR="00271D51">
        <w:rPr>
          <w:rFonts w:ascii="Century Gothic" w:hAnsi="Century Gothic"/>
        </w:rPr>
        <w:t>”</w:t>
      </w:r>
      <w:r w:rsidR="006B4AA0">
        <w:rPr>
          <w:rFonts w:ascii="Century Gothic" w:hAnsi="Century Gothic"/>
        </w:rPr>
        <w:t xml:space="preserve">, </w:t>
      </w:r>
      <w:r w:rsidR="00271D51">
        <w:rPr>
          <w:rFonts w:ascii="Century Gothic" w:hAnsi="Century Gothic"/>
        </w:rPr>
        <w:t xml:space="preserve"> expresa el </w:t>
      </w:r>
      <w:r w:rsidR="00271D51">
        <w:rPr>
          <w:rFonts w:ascii="Century Gothic" w:hAnsi="Century Gothic"/>
          <w:b/>
        </w:rPr>
        <w:t>Magistrado Juan Paulo Almazán Cue,</w:t>
      </w:r>
      <w:r w:rsidR="00271D51">
        <w:rPr>
          <w:rFonts w:ascii="Century Gothic" w:hAnsi="Century Gothic"/>
        </w:rPr>
        <w:t xml:space="preserve"> “</w:t>
      </w:r>
      <w:r w:rsidR="006B4AA0">
        <w:rPr>
          <w:rFonts w:ascii="Century Gothic" w:hAnsi="Century Gothic"/>
        </w:rPr>
        <w:t>precisamente en el título del Acuerdo General Séptimo, igualmente yo pediría que fuéramos muy prudentes</w:t>
      </w:r>
      <w:r w:rsidR="00750472">
        <w:rPr>
          <w:rFonts w:ascii="Century Gothic" w:hAnsi="Century Gothic"/>
        </w:rPr>
        <w:t xml:space="preserve"> en lo que vamos a aprobar de cómo se titula este acuerdo y me refiero específicamente a la parte donde dice, se ordena nuevamente la reanudación de labores de manera ordenada, creo que es adecuado y correcto, de manera gradual y progresivo, ahí yo tendría pues ciertas dudas y que deberíamos ser más cuidadoso</w:t>
      </w:r>
      <w:r w:rsidR="00CE15B7">
        <w:rPr>
          <w:rFonts w:ascii="Century Gothic" w:hAnsi="Century Gothic"/>
        </w:rPr>
        <w:t>s</w:t>
      </w:r>
      <w:r w:rsidR="00750472">
        <w:rPr>
          <w:rFonts w:ascii="Century Gothic" w:hAnsi="Century Gothic"/>
        </w:rPr>
        <w:t xml:space="preserve">, yo creo que dejara de manera ordenada me parece perfecto, pero si después nos vamos a la terminología de </w:t>
      </w:r>
      <w:r w:rsidR="00750472">
        <w:rPr>
          <w:rFonts w:ascii="Century Gothic" w:hAnsi="Century Gothic"/>
        </w:rPr>
        <w:lastRenderedPageBreak/>
        <w:t xml:space="preserve">gradual y progresivo, pues que todo se desarrolla en forma sucesiva, yo les diría que nos meteríamos en camisa de once </w:t>
      </w:r>
      <w:r w:rsidR="00CE15B7">
        <w:rPr>
          <w:rFonts w:ascii="Century Gothic" w:hAnsi="Century Gothic"/>
        </w:rPr>
        <w:t>va</w:t>
      </w:r>
      <w:r w:rsidR="00750472">
        <w:rPr>
          <w:rFonts w:ascii="Century Gothic" w:hAnsi="Century Gothic"/>
        </w:rPr>
        <w:t xml:space="preserve">ras, y porque lo digo así, porque entonces este acuerdo debería de decirnos como vamos a ir en forma sucesiva y continua, si nos vamos a progresiva, que avanza o progresa, son la definición o concepto de dicho vocablo, entonces salvo lo que Ustedes piensen y actuando como máximos Órganos de Justicia e interpretadores de la norma, no es menor establecer gradual y progresiva si dentro del desarrollo del propio acuerdo que en su caso se podrá aprobar, no lo tiene de manera </w:t>
      </w:r>
      <w:r w:rsidR="006E386C">
        <w:rPr>
          <w:rFonts w:ascii="Century Gothic" w:hAnsi="Century Gothic"/>
        </w:rPr>
        <w:t>específica</w:t>
      </w:r>
      <w:r w:rsidR="00750472">
        <w:rPr>
          <w:rFonts w:ascii="Century Gothic" w:hAnsi="Century Gothic"/>
        </w:rPr>
        <w:t>, entonces, pues solamente pediría en ese sentido, salvo lo que</w:t>
      </w:r>
      <w:r w:rsidR="00CE15B7">
        <w:rPr>
          <w:rFonts w:ascii="Century Gothic" w:hAnsi="Century Gothic"/>
        </w:rPr>
        <w:t xml:space="preserve"> todos</w:t>
      </w:r>
      <w:r w:rsidR="00750472">
        <w:rPr>
          <w:rFonts w:ascii="Century Gothic" w:hAnsi="Century Gothic"/>
        </w:rPr>
        <w:t xml:space="preserve"> consideren que fuéramos muy prudentes y coincido con que diga ordena, ordenada perdón, pero gradual y progresiva no lo alcanz</w:t>
      </w:r>
      <w:r w:rsidR="00CE15B7">
        <w:rPr>
          <w:rFonts w:ascii="Century Gothic" w:hAnsi="Century Gothic"/>
        </w:rPr>
        <w:t>o</w:t>
      </w:r>
      <w:r w:rsidR="00750472">
        <w:rPr>
          <w:rFonts w:ascii="Century Gothic" w:hAnsi="Century Gothic"/>
        </w:rPr>
        <w:t xml:space="preserve"> a advertir del desarrollo de este acuerdo, sería nada más mi intervención, y en concreto </w:t>
      </w:r>
      <w:r w:rsidR="003E6B78">
        <w:rPr>
          <w:rFonts w:ascii="Century Gothic" w:hAnsi="Century Gothic"/>
        </w:rPr>
        <w:t xml:space="preserve">perdón </w:t>
      </w:r>
      <w:r w:rsidR="00750472">
        <w:rPr>
          <w:rFonts w:ascii="Century Gothic" w:hAnsi="Century Gothic"/>
        </w:rPr>
        <w:t xml:space="preserve">Magistrada para que se entienda, yo pediría </w:t>
      </w:r>
      <w:r w:rsidR="002570AC">
        <w:rPr>
          <w:rFonts w:ascii="Century Gothic" w:hAnsi="Century Gothic"/>
        </w:rPr>
        <w:t>que quedar</w:t>
      </w:r>
      <w:r w:rsidR="00CE15B7">
        <w:rPr>
          <w:rFonts w:ascii="Century Gothic" w:hAnsi="Century Gothic"/>
        </w:rPr>
        <w:t>a</w:t>
      </w:r>
      <w:r w:rsidR="002570AC">
        <w:rPr>
          <w:rFonts w:ascii="Century Gothic" w:hAnsi="Century Gothic"/>
        </w:rPr>
        <w:t xml:space="preserve"> de manera ordenada pero no gradual y progresivo, porque no lo tenemos </w:t>
      </w:r>
      <w:r w:rsidR="00CE15B7">
        <w:rPr>
          <w:rFonts w:ascii="Century Gothic" w:hAnsi="Century Gothic"/>
        </w:rPr>
        <w:t xml:space="preserve">tan claro y preciso </w:t>
      </w:r>
      <w:r w:rsidR="002570AC">
        <w:rPr>
          <w:rFonts w:ascii="Century Gothic" w:hAnsi="Century Gothic"/>
        </w:rPr>
        <w:t xml:space="preserve">en el acuerdo respectivo, gracias Presidenta”. “Gracias Magistrado, Magistrada Manuelita adelante”, dice la </w:t>
      </w:r>
      <w:r w:rsidR="002570AC">
        <w:rPr>
          <w:rFonts w:ascii="Century Gothic" w:hAnsi="Century Gothic"/>
          <w:b/>
        </w:rPr>
        <w:t>Magistrada Olga Regina García López</w:t>
      </w:r>
      <w:r w:rsidR="002570AC">
        <w:rPr>
          <w:rFonts w:ascii="Century Gothic" w:hAnsi="Century Gothic"/>
        </w:rPr>
        <w:t xml:space="preserve">. “En concordancia con lo que acaba de señalar el Magistrado Almazán”, manifiesta la </w:t>
      </w:r>
      <w:r w:rsidR="002570AC">
        <w:rPr>
          <w:rFonts w:ascii="Century Gothic" w:hAnsi="Century Gothic"/>
          <w:b/>
        </w:rPr>
        <w:t>Magistrada María Manuela García Cázares,</w:t>
      </w:r>
      <w:r w:rsidR="002570AC">
        <w:rPr>
          <w:rFonts w:ascii="Century Gothic" w:hAnsi="Century Gothic"/>
        </w:rPr>
        <w:t xml:space="preserve"> “al ser muy cuidadosos con el lenguaje que utilizamos yo les haría la propuesta de  señalar, que al hablar en el título únicamente mencionar que es con el objetivo de reanudar las actividades jurisdiccionales y administrativas, sin mencionar los verbos que acaba de </w:t>
      </w:r>
      <w:r w:rsidR="006E386C">
        <w:rPr>
          <w:rFonts w:ascii="Century Gothic" w:hAnsi="Century Gothic"/>
        </w:rPr>
        <w:t>mencionar</w:t>
      </w:r>
      <w:r w:rsidR="002570AC">
        <w:rPr>
          <w:rFonts w:ascii="Century Gothic" w:hAnsi="Century Gothic"/>
        </w:rPr>
        <w:t xml:space="preserve"> el Magistrado, porque en realidad no estamos marcando las pautas para que sea progresiv</w:t>
      </w:r>
      <w:r w:rsidR="003E6B78">
        <w:rPr>
          <w:rFonts w:ascii="Century Gothic" w:hAnsi="Century Gothic"/>
        </w:rPr>
        <w:t>a</w:t>
      </w:r>
      <w:r w:rsidR="002570AC">
        <w:rPr>
          <w:rFonts w:ascii="Century Gothic" w:hAnsi="Century Gothic"/>
        </w:rPr>
        <w:t xml:space="preserve">, sería mi comentario Magistrada”. “Es decir, también está de acuerdo en suprimir las palabras gradual y </w:t>
      </w:r>
      <w:r w:rsidR="002570AC">
        <w:rPr>
          <w:rFonts w:ascii="Century Gothic" w:hAnsi="Century Gothic"/>
        </w:rPr>
        <w:lastRenderedPageBreak/>
        <w:t xml:space="preserve">progresiva” refiere la </w:t>
      </w:r>
      <w:r w:rsidR="002570AC">
        <w:rPr>
          <w:rFonts w:ascii="Century Gothic" w:hAnsi="Century Gothic"/>
          <w:b/>
        </w:rPr>
        <w:t>Magistrada Olga Regina García López</w:t>
      </w:r>
      <w:r w:rsidR="002570AC">
        <w:rPr>
          <w:rFonts w:ascii="Century Gothic" w:hAnsi="Century Gothic"/>
        </w:rPr>
        <w:t>. “</w:t>
      </w:r>
      <w:r w:rsidR="00CE15B7">
        <w:rPr>
          <w:rFonts w:ascii="Century Gothic" w:hAnsi="Century Gothic"/>
        </w:rPr>
        <w:t xml:space="preserve">Así es Magistrada”, afirma la </w:t>
      </w:r>
      <w:r w:rsidR="00CE15B7">
        <w:rPr>
          <w:rFonts w:ascii="Century Gothic" w:hAnsi="Century Gothic"/>
          <w:b/>
        </w:rPr>
        <w:t>Magistrada María Manuela García Cázares, “</w:t>
      </w:r>
      <w:r w:rsidR="00CE15B7" w:rsidRPr="00CE15B7">
        <w:rPr>
          <w:rFonts w:ascii="Century Gothic" w:hAnsi="Century Gothic"/>
        </w:rPr>
        <w:t>y</w:t>
      </w:r>
      <w:r w:rsidR="00CE15B7">
        <w:rPr>
          <w:rFonts w:ascii="Century Gothic" w:hAnsi="Century Gothic"/>
        </w:rPr>
        <w:t xml:space="preserve"> </w:t>
      </w:r>
      <w:r w:rsidR="002570AC">
        <w:rPr>
          <w:rFonts w:ascii="Century Gothic" w:hAnsi="Century Gothic"/>
        </w:rPr>
        <w:t xml:space="preserve">solamente con el objeto de reanudar las actividades jurisdiccionales y administrativas”, “Agregar las palabras jurisdiccionales y administrativas, agregarle, porque dice reanudación de labores jurisdiccionales y administrativas”, dice la </w:t>
      </w:r>
      <w:r w:rsidR="002570AC">
        <w:rPr>
          <w:rFonts w:ascii="Century Gothic" w:hAnsi="Century Gothic"/>
          <w:b/>
        </w:rPr>
        <w:t>Magistrada Olga Regina García López</w:t>
      </w:r>
      <w:r w:rsidR="002570AC">
        <w:rPr>
          <w:rFonts w:ascii="Century Gothic" w:hAnsi="Century Gothic"/>
        </w:rPr>
        <w:t xml:space="preserve">. “Sí, Magistrada con el objetivo de reanudar las actividades jurisdiccionales y administrativas sería mi propuesta”, </w:t>
      </w:r>
      <w:r w:rsidR="00CE15B7">
        <w:rPr>
          <w:rFonts w:ascii="Century Gothic" w:hAnsi="Century Gothic"/>
        </w:rPr>
        <w:t>clarifica</w:t>
      </w:r>
      <w:r w:rsidR="002570AC">
        <w:rPr>
          <w:rFonts w:ascii="Century Gothic" w:hAnsi="Century Gothic"/>
        </w:rPr>
        <w:t xml:space="preserve"> la </w:t>
      </w:r>
      <w:r w:rsidR="002570AC">
        <w:rPr>
          <w:rFonts w:ascii="Century Gothic" w:hAnsi="Century Gothic"/>
          <w:b/>
        </w:rPr>
        <w:t>Magistrada María Manuela García Cázares</w:t>
      </w:r>
      <w:r w:rsidR="002570AC">
        <w:rPr>
          <w:rFonts w:ascii="Century Gothic" w:hAnsi="Century Gothic"/>
        </w:rPr>
        <w:t>. “Presidenta si me</w:t>
      </w:r>
      <w:r w:rsidR="00D46073">
        <w:rPr>
          <w:rFonts w:ascii="Century Gothic" w:hAnsi="Century Gothic"/>
        </w:rPr>
        <w:t xml:space="preserve"> lo</w:t>
      </w:r>
      <w:r w:rsidR="002570AC">
        <w:rPr>
          <w:rFonts w:ascii="Century Gothic" w:hAnsi="Century Gothic"/>
        </w:rPr>
        <w:t xml:space="preserve"> permite”, solicita el </w:t>
      </w:r>
      <w:r w:rsidR="002570AC">
        <w:rPr>
          <w:rFonts w:ascii="Century Gothic" w:hAnsi="Century Gothic"/>
          <w:b/>
        </w:rPr>
        <w:t>Magistrado Juan Paulo Almazán Cue</w:t>
      </w:r>
      <w:r w:rsidR="002570AC">
        <w:rPr>
          <w:rFonts w:ascii="Century Gothic" w:hAnsi="Century Gothic"/>
        </w:rPr>
        <w:t xml:space="preserve">. “Adelante”, autoriza la </w:t>
      </w:r>
      <w:r w:rsidR="002570AC">
        <w:rPr>
          <w:rFonts w:ascii="Century Gothic" w:hAnsi="Century Gothic"/>
          <w:b/>
        </w:rPr>
        <w:t>Magistrada Olga Regina García López</w:t>
      </w:r>
      <w:r w:rsidR="002570AC">
        <w:rPr>
          <w:rFonts w:ascii="Century Gothic" w:hAnsi="Century Gothic"/>
        </w:rPr>
        <w:t>. “Coincido plenamente con lo que dice la Magistrada Manuelita</w:t>
      </w:r>
      <w:r w:rsidR="00D46073">
        <w:rPr>
          <w:rFonts w:ascii="Century Gothic" w:hAnsi="Century Gothic"/>
        </w:rPr>
        <w:t>”</w:t>
      </w:r>
      <w:r w:rsidR="002570AC">
        <w:rPr>
          <w:rFonts w:ascii="Century Gothic" w:hAnsi="Century Gothic"/>
        </w:rPr>
        <w:t xml:space="preserve">, </w:t>
      </w:r>
      <w:r w:rsidR="00D46073">
        <w:rPr>
          <w:rFonts w:ascii="Century Gothic" w:hAnsi="Century Gothic"/>
        </w:rPr>
        <w:t xml:space="preserve">secunda el </w:t>
      </w:r>
      <w:r w:rsidR="00D46073">
        <w:rPr>
          <w:rFonts w:ascii="Century Gothic" w:hAnsi="Century Gothic"/>
          <w:b/>
        </w:rPr>
        <w:t>Magistrado Juan Paulo Almazán Cue,</w:t>
      </w:r>
      <w:r w:rsidR="00D46073">
        <w:rPr>
          <w:rFonts w:ascii="Century Gothic" w:hAnsi="Century Gothic"/>
        </w:rPr>
        <w:t xml:space="preserve"> “</w:t>
      </w:r>
      <w:r w:rsidR="002570AC">
        <w:rPr>
          <w:rFonts w:ascii="Century Gothic" w:hAnsi="Century Gothic"/>
        </w:rPr>
        <w:t>e incluso</w:t>
      </w:r>
      <w:r w:rsidR="00D46073">
        <w:rPr>
          <w:rFonts w:ascii="Century Gothic" w:hAnsi="Century Gothic"/>
        </w:rPr>
        <w:t xml:space="preserve"> más adelante en algunos artículos, </w:t>
      </w:r>
      <w:r w:rsidR="002570AC">
        <w:rPr>
          <w:rFonts w:ascii="Century Gothic" w:hAnsi="Century Gothic"/>
        </w:rPr>
        <w:t xml:space="preserve"> también </w:t>
      </w:r>
      <w:r w:rsidR="003E6B78">
        <w:rPr>
          <w:rFonts w:ascii="Century Gothic" w:hAnsi="Century Gothic"/>
        </w:rPr>
        <w:t xml:space="preserve">esto también </w:t>
      </w:r>
      <w:r w:rsidR="002570AC">
        <w:rPr>
          <w:rFonts w:ascii="Century Gothic" w:hAnsi="Century Gothic"/>
        </w:rPr>
        <w:t xml:space="preserve">sería importante retomarlo porque hay ciertos pronunciamientos </w:t>
      </w:r>
      <w:r w:rsidR="00D46073">
        <w:rPr>
          <w:rFonts w:ascii="Century Gothic" w:hAnsi="Century Gothic"/>
        </w:rPr>
        <w:t xml:space="preserve"> </w:t>
      </w:r>
      <w:r w:rsidR="002570AC">
        <w:rPr>
          <w:rFonts w:ascii="Century Gothic" w:hAnsi="Century Gothic"/>
        </w:rPr>
        <w:t>y si me lo permiten porque es la parte toral como se definirá el Acuerdo General, yo creo que debemos de ser, insisto, cuidados</w:t>
      </w:r>
      <w:r w:rsidR="00D46073">
        <w:rPr>
          <w:rFonts w:ascii="Century Gothic" w:hAnsi="Century Gothic"/>
        </w:rPr>
        <w:t>os</w:t>
      </w:r>
      <w:r w:rsidR="002570AC">
        <w:rPr>
          <w:rFonts w:ascii="Century Gothic" w:hAnsi="Century Gothic"/>
        </w:rPr>
        <w:t>, y estoy completamente de acuerdo Presidenta, compañer</w:t>
      </w:r>
      <w:r w:rsidR="003E6B78">
        <w:rPr>
          <w:rFonts w:ascii="Century Gothic" w:hAnsi="Century Gothic"/>
        </w:rPr>
        <w:t>a</w:t>
      </w:r>
      <w:r w:rsidR="002570AC">
        <w:rPr>
          <w:rFonts w:ascii="Century Gothic" w:hAnsi="Century Gothic"/>
        </w:rPr>
        <w:t xml:space="preserve">s y compañeros Magistrados y Consejeros que debemos abrir, estoy totalmente de acuerdo, lo que tenemos que ser cuidados </w:t>
      </w:r>
      <w:r w:rsidR="003E6B78">
        <w:rPr>
          <w:rFonts w:ascii="Century Gothic" w:hAnsi="Century Gothic"/>
        </w:rPr>
        <w:t>en</w:t>
      </w:r>
      <w:r w:rsidR="002570AC">
        <w:rPr>
          <w:rFonts w:ascii="Century Gothic" w:hAnsi="Century Gothic"/>
        </w:rPr>
        <w:t xml:space="preserve"> lo que estamos desarrollando en este acuerdo, es decir podemos entrar a laborar en base </w:t>
      </w:r>
      <w:r w:rsidR="00D46073">
        <w:rPr>
          <w:rFonts w:ascii="Century Gothic" w:hAnsi="Century Gothic"/>
        </w:rPr>
        <w:t>en</w:t>
      </w:r>
      <w:r w:rsidR="002570AC">
        <w:rPr>
          <w:rFonts w:ascii="Century Gothic" w:hAnsi="Century Gothic"/>
        </w:rPr>
        <w:t xml:space="preserve"> los Acuerdos Tres y Cuatro o propiamente, más bien el Cuatro, porque el Tres daba otras hipótesis, solamente el Cuatro, este acuerdo podría ser mucho má</w:t>
      </w:r>
      <w:r w:rsidR="0065624C">
        <w:rPr>
          <w:rFonts w:ascii="Century Gothic" w:hAnsi="Century Gothic"/>
        </w:rPr>
        <w:t>s sencillo</w:t>
      </w:r>
      <w:r w:rsidR="00CD7090">
        <w:rPr>
          <w:rFonts w:ascii="Century Gothic" w:hAnsi="Century Gothic"/>
        </w:rPr>
        <w:t xml:space="preserve">, y tendría también otros temas más adelante para mejorar la impartición de justicia, en lo cual yo también estaría de acuerdo, en la implementación de sistemas tecnológicos, </w:t>
      </w:r>
      <w:r w:rsidR="00D46073">
        <w:rPr>
          <w:rFonts w:ascii="Century Gothic" w:hAnsi="Century Gothic"/>
        </w:rPr>
        <w:t xml:space="preserve">como se dijo anteriormente, </w:t>
      </w:r>
      <w:r w:rsidR="00CD7090">
        <w:rPr>
          <w:rFonts w:ascii="Century Gothic" w:hAnsi="Century Gothic"/>
        </w:rPr>
        <w:t xml:space="preserve">pero este acuerdo podría ser mucho más </w:t>
      </w:r>
      <w:r w:rsidR="00CD7090">
        <w:rPr>
          <w:rFonts w:ascii="Century Gothic" w:hAnsi="Century Gothic"/>
        </w:rPr>
        <w:lastRenderedPageBreak/>
        <w:t xml:space="preserve">sencillo, y va a ser un Acuerdo laborioso y muy complejo de poder aprobar en los términos en </w:t>
      </w:r>
      <w:r w:rsidR="00D46073">
        <w:rPr>
          <w:rFonts w:ascii="Century Gothic" w:hAnsi="Century Gothic"/>
        </w:rPr>
        <w:t xml:space="preserve">los </w:t>
      </w:r>
      <w:r w:rsidR="00CD7090">
        <w:rPr>
          <w:rFonts w:ascii="Century Gothic" w:hAnsi="Century Gothic"/>
        </w:rPr>
        <w:t>que se encuentra</w:t>
      </w:r>
      <w:r w:rsidR="00395B83">
        <w:rPr>
          <w:rFonts w:ascii="Century Gothic" w:hAnsi="Century Gothic"/>
        </w:rPr>
        <w:t xml:space="preserve">, insistiendo en que estoy totalmente de acuerdo </w:t>
      </w:r>
      <w:r w:rsidR="001C40B5">
        <w:rPr>
          <w:rFonts w:ascii="Century Gothic" w:hAnsi="Century Gothic"/>
        </w:rPr>
        <w:t xml:space="preserve">Presidenta, </w:t>
      </w:r>
      <w:r w:rsidR="00395B83">
        <w:rPr>
          <w:rFonts w:ascii="Century Gothic" w:hAnsi="Century Gothic"/>
        </w:rPr>
        <w:t xml:space="preserve">en que el día quince reanudemos labores siempre y cuando el semáforo ya no sea rojo, </w:t>
      </w:r>
      <w:r w:rsidR="001C40B5">
        <w:rPr>
          <w:rFonts w:ascii="Century Gothic" w:hAnsi="Century Gothic"/>
        </w:rPr>
        <w:t xml:space="preserve"> pero sí celebr</w:t>
      </w:r>
      <w:r w:rsidR="00D46073">
        <w:rPr>
          <w:rFonts w:ascii="Century Gothic" w:hAnsi="Century Gothic"/>
        </w:rPr>
        <w:t>o</w:t>
      </w:r>
      <w:r w:rsidR="001C40B5">
        <w:rPr>
          <w:rFonts w:ascii="Century Gothic" w:hAnsi="Century Gothic"/>
        </w:rPr>
        <w:t xml:space="preserve"> la </w:t>
      </w:r>
      <w:r w:rsidR="00395B83">
        <w:rPr>
          <w:rFonts w:ascii="Century Gothic" w:hAnsi="Century Gothic"/>
        </w:rPr>
        <w:t xml:space="preserve">parte de que continuemos </w:t>
      </w:r>
      <w:r w:rsidR="001C40B5">
        <w:rPr>
          <w:rFonts w:ascii="Century Gothic" w:hAnsi="Century Gothic"/>
        </w:rPr>
        <w:t xml:space="preserve">con </w:t>
      </w:r>
      <w:r w:rsidR="00395B83">
        <w:rPr>
          <w:rFonts w:ascii="Century Gothic" w:hAnsi="Century Gothic"/>
        </w:rPr>
        <w:t xml:space="preserve">las labores en base </w:t>
      </w:r>
      <w:r w:rsidR="00D46073">
        <w:rPr>
          <w:rFonts w:ascii="Century Gothic" w:hAnsi="Century Gothic"/>
        </w:rPr>
        <w:t>en</w:t>
      </w:r>
      <w:r w:rsidR="00395B83">
        <w:rPr>
          <w:rFonts w:ascii="Century Gothic" w:hAnsi="Century Gothic"/>
        </w:rPr>
        <w:t xml:space="preserve"> lo dispuesto en el artículo cuarto, solamente es un adelanto, perdón que tomé el uso de la palabra, es un adelanto precisamente porque estamos en la parte toral </w:t>
      </w:r>
      <w:r w:rsidR="001C40B5">
        <w:rPr>
          <w:rFonts w:ascii="Century Gothic" w:hAnsi="Century Gothic"/>
        </w:rPr>
        <w:t>que es</w:t>
      </w:r>
      <w:r w:rsidR="00395B83">
        <w:rPr>
          <w:rFonts w:ascii="Century Gothic" w:hAnsi="Century Gothic"/>
        </w:rPr>
        <w:t xml:space="preserve"> como se definirá el Acuerdo General</w:t>
      </w:r>
      <w:r w:rsidR="001C40B5">
        <w:rPr>
          <w:rFonts w:ascii="Century Gothic" w:hAnsi="Century Gothic"/>
        </w:rPr>
        <w:t xml:space="preserve"> Séptimo, gracias Presidenta”. “Gracias Magistrado, si Magistrado Felipe Aurelio adelante”, </w:t>
      </w:r>
      <w:r w:rsidR="00D46073">
        <w:rPr>
          <w:rFonts w:ascii="Century Gothic" w:hAnsi="Century Gothic"/>
        </w:rPr>
        <w:t>autoriza</w:t>
      </w:r>
      <w:r w:rsidR="001C40B5">
        <w:rPr>
          <w:rFonts w:ascii="Century Gothic" w:hAnsi="Century Gothic"/>
        </w:rPr>
        <w:t xml:space="preserve"> la </w:t>
      </w:r>
      <w:r w:rsidR="001C40B5">
        <w:rPr>
          <w:rFonts w:ascii="Century Gothic" w:hAnsi="Century Gothic"/>
          <w:b/>
        </w:rPr>
        <w:t>Magistrada Olga Regina García López</w:t>
      </w:r>
      <w:r w:rsidR="001C40B5">
        <w:rPr>
          <w:rFonts w:ascii="Century Gothic" w:hAnsi="Century Gothic"/>
        </w:rPr>
        <w:t>. “Gracias Presidenta con su venia, en el mismo sentido que se pronuncia</w:t>
      </w:r>
      <w:r w:rsidR="003E6B78">
        <w:rPr>
          <w:rFonts w:ascii="Century Gothic" w:hAnsi="Century Gothic"/>
        </w:rPr>
        <w:t>n</w:t>
      </w:r>
      <w:r w:rsidR="001C40B5">
        <w:rPr>
          <w:rFonts w:ascii="Century Gothic" w:hAnsi="Century Gothic"/>
        </w:rPr>
        <w:t xml:space="preserve"> la señora Magistrada Manuelita y el señor Magistrado Juan Paulo”, refiere el </w:t>
      </w:r>
      <w:r w:rsidR="001C40B5">
        <w:rPr>
          <w:rFonts w:ascii="Century Gothic" w:hAnsi="Century Gothic"/>
          <w:b/>
        </w:rPr>
        <w:t>Magistrado Felipe Aurelio Torres Zúñiga</w:t>
      </w:r>
      <w:r w:rsidR="001C40B5">
        <w:rPr>
          <w:rFonts w:ascii="Century Gothic" w:hAnsi="Century Gothic"/>
        </w:rPr>
        <w:t>, “empato totalment</w:t>
      </w:r>
      <w:r w:rsidR="00424EE2">
        <w:rPr>
          <w:rFonts w:ascii="Century Gothic" w:hAnsi="Century Gothic"/>
        </w:rPr>
        <w:t>e con lo que refiere la maestra, en el sentido de que qued</w:t>
      </w:r>
      <w:r w:rsidR="00D46073">
        <w:rPr>
          <w:rFonts w:ascii="Century Gothic" w:hAnsi="Century Gothic"/>
        </w:rPr>
        <w:t>e</w:t>
      </w:r>
      <w:r w:rsidR="00424EE2">
        <w:rPr>
          <w:rFonts w:ascii="Century Gothic" w:hAnsi="Century Gothic"/>
        </w:rPr>
        <w:t xml:space="preserve"> esa redacción con el objetivo de reanudar las actividades jurisdiccionales y ordenadas, y</w:t>
      </w:r>
      <w:r w:rsidR="00395B83">
        <w:rPr>
          <w:rFonts w:ascii="Century Gothic" w:hAnsi="Century Gothic"/>
        </w:rPr>
        <w:t xml:space="preserve"> </w:t>
      </w:r>
      <w:r w:rsidR="002570AC">
        <w:rPr>
          <w:rFonts w:ascii="Century Gothic" w:hAnsi="Century Gothic"/>
        </w:rPr>
        <w:t xml:space="preserve"> </w:t>
      </w:r>
      <w:r w:rsidR="00424EE2">
        <w:rPr>
          <w:rFonts w:ascii="Century Gothic" w:hAnsi="Century Gothic"/>
        </w:rPr>
        <w:t>en relación</w:t>
      </w:r>
      <w:r w:rsidR="003E6B78">
        <w:rPr>
          <w:rFonts w:ascii="Century Gothic" w:hAnsi="Century Gothic"/>
        </w:rPr>
        <w:t xml:space="preserve"> también en</w:t>
      </w:r>
      <w:r w:rsidR="00424EE2">
        <w:rPr>
          <w:rFonts w:ascii="Century Gothic" w:hAnsi="Century Gothic"/>
        </w:rPr>
        <w:t xml:space="preserve"> lo que decía el Magistrado Almazán, coincido en que pudiera tratarse este acuerdo de una adición al número cuarto, toda vez que algunas de las disposiciones reproducen en lo medular disposiciones de ese Acuerdo Cuarto, como ejemplo, el artículo uno, el artículo dos, el artículo tres y varios de los mismos y en contraposición a ello, no obstante esa repetición en algunos casos sería necesario remitirse al acuerdo cuarto para establecer las vigencias de otras medidas tomadas en acuerdos anteriores a estos, como lo es el ejemplo o el caso que exponía la Ma</w:t>
      </w:r>
      <w:r w:rsidR="00D46073">
        <w:rPr>
          <w:rFonts w:ascii="Century Gothic" w:hAnsi="Century Gothic"/>
        </w:rPr>
        <w:t>estra</w:t>
      </w:r>
      <w:r w:rsidR="00424EE2">
        <w:rPr>
          <w:rFonts w:ascii="Century Gothic" w:hAnsi="Century Gothic"/>
        </w:rPr>
        <w:t xml:space="preserve"> Manuelita, en el sentido de remitirse al artículo veintiuno del acuerdo cuarto, para establecer el procedimiento que deben de llevar a cabo las personas que se estimen de grupos vulnerables, </w:t>
      </w:r>
      <w:r w:rsidR="00424EE2">
        <w:rPr>
          <w:rFonts w:ascii="Century Gothic" w:hAnsi="Century Gothic"/>
        </w:rPr>
        <w:lastRenderedPageBreak/>
        <w:t xml:space="preserve">para justificar esa cuestión, gracias”. “Gracias entonces puedo dar lectura a la redacción” expresa la </w:t>
      </w:r>
      <w:r w:rsidR="00424EE2">
        <w:rPr>
          <w:rFonts w:ascii="Century Gothic" w:hAnsi="Century Gothic"/>
          <w:b/>
        </w:rPr>
        <w:t>Magistrada Olga Regina García López, “</w:t>
      </w:r>
      <w:r w:rsidR="00424EE2">
        <w:rPr>
          <w:rFonts w:ascii="Century Gothic" w:hAnsi="Century Gothic"/>
        </w:rPr>
        <w:t>a ver si capt</w:t>
      </w:r>
      <w:r w:rsidR="00D46073">
        <w:rPr>
          <w:rFonts w:ascii="Century Gothic" w:hAnsi="Century Gothic"/>
        </w:rPr>
        <w:t>é</w:t>
      </w:r>
      <w:r w:rsidR="00424EE2">
        <w:rPr>
          <w:rFonts w:ascii="Century Gothic" w:hAnsi="Century Gothic"/>
        </w:rPr>
        <w:t xml:space="preserve"> bien las propuestas: ‘</w:t>
      </w:r>
      <w:r w:rsidR="00424EE2">
        <w:rPr>
          <w:rFonts w:ascii="Century Gothic" w:hAnsi="Century Gothic" w:cs="Arial"/>
          <w:b/>
          <w:bCs/>
        </w:rPr>
        <w:t>Acuerdo General Séptimo que suscriben los Plenos del Supremo Tribunal de Justicia  y del Consejo de la Judicatura del Poder Judicial del Estado, ante la d</w:t>
      </w:r>
      <w:r w:rsidR="00424EE2" w:rsidRPr="00424EE2">
        <w:rPr>
          <w:rFonts w:ascii="Century Gothic" w:hAnsi="Century Gothic" w:cs="Arial"/>
          <w:b/>
          <w:bCs/>
        </w:rPr>
        <w:t>eclaratoria de emergencia sanitaria de fuerza mayor a la epidemia generada por el Virus SARSCOV2 (COVID-19)</w:t>
      </w:r>
      <w:r w:rsidR="00424EE2">
        <w:rPr>
          <w:rFonts w:ascii="Century Gothic" w:hAnsi="Century Gothic" w:cs="Arial"/>
          <w:b/>
          <w:bCs/>
        </w:rPr>
        <w:t xml:space="preserve"> mediante’</w:t>
      </w:r>
      <w:r w:rsidR="007D3B4A">
        <w:rPr>
          <w:rFonts w:ascii="Century Gothic" w:hAnsi="Century Gothic" w:cs="Arial"/>
          <w:b/>
          <w:bCs/>
        </w:rPr>
        <w:t xml:space="preserve"> </w:t>
      </w:r>
      <w:r w:rsidR="007D3B4A" w:rsidRPr="007D3B4A">
        <w:rPr>
          <w:rFonts w:ascii="Century Gothic" w:hAnsi="Century Gothic" w:cs="Arial"/>
          <w:bCs/>
        </w:rPr>
        <w:t xml:space="preserve">cuyo objetivo más bien, en lugar manera, </w:t>
      </w:r>
      <w:r w:rsidR="007D3B4A">
        <w:rPr>
          <w:rFonts w:ascii="Century Gothic" w:hAnsi="Century Gothic" w:cs="Arial"/>
          <w:bCs/>
        </w:rPr>
        <w:t>‘</w:t>
      </w:r>
      <w:r w:rsidR="007D3B4A" w:rsidRPr="007D3B4A">
        <w:rPr>
          <w:rFonts w:ascii="Century Gothic" w:hAnsi="Century Gothic" w:cs="Arial"/>
          <w:b/>
          <w:bCs/>
        </w:rPr>
        <w:t>con el objetivo</w:t>
      </w:r>
      <w:r w:rsidR="007D3B4A">
        <w:rPr>
          <w:rFonts w:ascii="Century Gothic" w:hAnsi="Century Gothic" w:cs="Arial"/>
          <w:b/>
          <w:bCs/>
        </w:rPr>
        <w:t xml:space="preserve"> de reanudar las labores jurisdiccionales y administrativas </w:t>
      </w:r>
      <w:r w:rsidR="00125ADB">
        <w:rPr>
          <w:rFonts w:ascii="Century Gothic" w:hAnsi="Century Gothic" w:cs="Arial"/>
          <w:b/>
          <w:bCs/>
        </w:rPr>
        <w:t>de manera ordenada, bajo</w:t>
      </w:r>
      <w:r w:rsidR="00424EE2" w:rsidRPr="00424EE2">
        <w:rPr>
          <w:rFonts w:ascii="Century Gothic" w:hAnsi="Century Gothic" w:cs="Arial"/>
          <w:b/>
          <w:bCs/>
        </w:rPr>
        <w:t xml:space="preserve"> </w:t>
      </w:r>
      <w:r w:rsidR="00125ADB" w:rsidRPr="00424EE2">
        <w:rPr>
          <w:rFonts w:ascii="Century Gothic" w:hAnsi="Century Gothic" w:cs="Arial"/>
          <w:b/>
          <w:bCs/>
        </w:rPr>
        <w:t>estrictas medidas de sanidad y lineamientos de actuación encaminados a evitar el contagio y dispersión del virus</w:t>
      </w:r>
      <w:r w:rsidR="00125ADB">
        <w:rPr>
          <w:rFonts w:ascii="Century Gothic" w:hAnsi="Century Gothic" w:cs="Arial"/>
          <w:b/>
          <w:bCs/>
        </w:rPr>
        <w:t xml:space="preserve">’, </w:t>
      </w:r>
      <w:r w:rsidR="00125ADB" w:rsidRPr="00125ADB">
        <w:rPr>
          <w:rFonts w:ascii="Century Gothic" w:hAnsi="Century Gothic" w:cs="Arial"/>
          <w:bCs/>
        </w:rPr>
        <w:t xml:space="preserve">si Magistrado Almazán”. “Gracias Presidenta, </w:t>
      </w:r>
      <w:r w:rsidR="002405BD">
        <w:rPr>
          <w:rFonts w:ascii="Century Gothic" w:hAnsi="Century Gothic" w:cs="Arial"/>
          <w:bCs/>
        </w:rPr>
        <w:t xml:space="preserve">sin lugar a dudas </w:t>
      </w:r>
      <w:r w:rsidR="00125ADB" w:rsidRPr="00125ADB">
        <w:rPr>
          <w:rFonts w:ascii="Century Gothic" w:hAnsi="Century Gothic" w:cs="Arial"/>
          <w:bCs/>
        </w:rPr>
        <w:t>buena redacción</w:t>
      </w:r>
      <w:r w:rsidR="002405BD">
        <w:rPr>
          <w:rFonts w:ascii="Century Gothic" w:hAnsi="Century Gothic" w:cs="Arial"/>
          <w:bCs/>
        </w:rPr>
        <w:t>”</w:t>
      </w:r>
      <w:r w:rsidR="00125ADB" w:rsidRPr="00125ADB">
        <w:rPr>
          <w:rFonts w:ascii="Century Gothic" w:hAnsi="Century Gothic" w:cs="Arial"/>
          <w:bCs/>
        </w:rPr>
        <w:t xml:space="preserve">, </w:t>
      </w:r>
      <w:r w:rsidR="002405BD">
        <w:rPr>
          <w:rFonts w:ascii="Century Gothic" w:hAnsi="Century Gothic" w:cs="Arial"/>
          <w:bCs/>
        </w:rPr>
        <w:t xml:space="preserve">conviene el </w:t>
      </w:r>
      <w:r w:rsidR="002405BD">
        <w:rPr>
          <w:rFonts w:ascii="Century Gothic" w:hAnsi="Century Gothic" w:cs="Arial"/>
          <w:b/>
          <w:bCs/>
        </w:rPr>
        <w:t>Magistrado Juan Paulo Almazán Cue</w:t>
      </w:r>
      <w:r w:rsidR="002405BD">
        <w:rPr>
          <w:rFonts w:ascii="Century Gothic" w:hAnsi="Century Gothic" w:cs="Arial"/>
          <w:bCs/>
        </w:rPr>
        <w:t>, “</w:t>
      </w:r>
      <w:r w:rsidR="00125ADB">
        <w:rPr>
          <w:rFonts w:ascii="Century Gothic" w:hAnsi="Century Gothic" w:cs="Arial"/>
          <w:bCs/>
        </w:rPr>
        <w:t>lo que yo también sugeriría que fuéramos cuidadoso</w:t>
      </w:r>
      <w:r w:rsidR="002405BD">
        <w:rPr>
          <w:rFonts w:ascii="Century Gothic" w:hAnsi="Century Gothic" w:cs="Arial"/>
          <w:bCs/>
        </w:rPr>
        <w:t>s</w:t>
      </w:r>
      <w:r w:rsidR="00125ADB">
        <w:rPr>
          <w:rFonts w:ascii="Century Gothic" w:hAnsi="Century Gothic" w:cs="Arial"/>
          <w:bCs/>
        </w:rPr>
        <w:t xml:space="preserve"> es bajo estrictas medidas de lineamientos de actuación, bajo estrictas medidas creo que está bien, pero lineamientos de actuación en congruencia de que no se ha autorizado el protocolo, ni guías, ni lineamientos, sería bueno que suprimiéramos esa parte para que no exista un punto donde nos puedan cuestionar porque cualquier</w:t>
      </w:r>
      <w:r w:rsidR="002405BD">
        <w:rPr>
          <w:rFonts w:ascii="Century Gothic" w:hAnsi="Century Gothic" w:cs="Arial"/>
          <w:bCs/>
        </w:rPr>
        <w:t>a</w:t>
      </w:r>
      <w:r w:rsidR="00125ADB">
        <w:rPr>
          <w:rFonts w:ascii="Century Gothic" w:hAnsi="Century Gothic" w:cs="Arial"/>
          <w:bCs/>
        </w:rPr>
        <w:t xml:space="preserve"> podría decir y donde están los lineamientos de actuación, esa sería mi sugerencia en ese sentido, y un tema muy sencillo pero que no podía quedar sin hacerse el señalamiento que séptimo lleva acento en la e, y como sí se utilizó el acento en algunas otras mayúsculas sería prudente que también lo incluyéramos, gracias”. “Gracias entonces sería bajo estrictas medidas de sanidad” manifiesta la </w:t>
      </w:r>
      <w:r w:rsidR="00125ADB">
        <w:rPr>
          <w:rFonts w:ascii="Century Gothic" w:hAnsi="Century Gothic" w:cs="Arial"/>
          <w:b/>
          <w:bCs/>
        </w:rPr>
        <w:t>Magistrada Olga Regina García López</w:t>
      </w:r>
      <w:r w:rsidR="00125ADB">
        <w:rPr>
          <w:rFonts w:ascii="Century Gothic" w:hAnsi="Century Gothic" w:cs="Arial"/>
          <w:bCs/>
        </w:rPr>
        <w:t>. “Sí, Presidenta es mi sugerencia, porque no tenemos a</w:t>
      </w:r>
      <w:r w:rsidR="003E6B78">
        <w:rPr>
          <w:rFonts w:ascii="Century Gothic" w:hAnsi="Century Gothic" w:cs="Arial"/>
          <w:bCs/>
        </w:rPr>
        <w:t>ú</w:t>
      </w:r>
      <w:r w:rsidR="00125ADB">
        <w:rPr>
          <w:rFonts w:ascii="Century Gothic" w:hAnsi="Century Gothic" w:cs="Arial"/>
          <w:bCs/>
        </w:rPr>
        <w:t xml:space="preserve">n lineamientos”, menciona el </w:t>
      </w:r>
      <w:r w:rsidR="00125ADB">
        <w:rPr>
          <w:rFonts w:ascii="Century Gothic" w:hAnsi="Century Gothic" w:cs="Arial"/>
          <w:b/>
          <w:bCs/>
        </w:rPr>
        <w:t>Magistrado Juan Paulo Almazán Cue.</w:t>
      </w:r>
      <w:r w:rsidR="00125ADB">
        <w:rPr>
          <w:rFonts w:ascii="Century Gothic" w:hAnsi="Century Gothic" w:cs="Arial"/>
          <w:bCs/>
        </w:rPr>
        <w:t xml:space="preserve"> “Bueno yo </w:t>
      </w:r>
      <w:r w:rsidR="003E6B78">
        <w:rPr>
          <w:rFonts w:ascii="Century Gothic" w:hAnsi="Century Gothic" w:cs="Arial"/>
          <w:bCs/>
        </w:rPr>
        <w:t xml:space="preserve">no </w:t>
      </w:r>
      <w:r w:rsidR="00125ADB">
        <w:rPr>
          <w:rFonts w:ascii="Century Gothic" w:hAnsi="Century Gothic" w:cs="Arial"/>
          <w:bCs/>
        </w:rPr>
        <w:t xml:space="preserve">tendría </w:t>
      </w:r>
      <w:r w:rsidR="00125ADB">
        <w:rPr>
          <w:rFonts w:ascii="Century Gothic" w:hAnsi="Century Gothic" w:cs="Arial"/>
          <w:bCs/>
        </w:rPr>
        <w:lastRenderedPageBreak/>
        <w:t>inconveniente en ello, también que quedar</w:t>
      </w:r>
      <w:r w:rsidR="002405BD">
        <w:rPr>
          <w:rFonts w:ascii="Century Gothic" w:hAnsi="Century Gothic" w:cs="Arial"/>
          <w:bCs/>
        </w:rPr>
        <w:t>a</w:t>
      </w:r>
      <w:r w:rsidR="00125ADB">
        <w:rPr>
          <w:rFonts w:ascii="Century Gothic" w:hAnsi="Century Gothic" w:cs="Arial"/>
          <w:bCs/>
        </w:rPr>
        <w:t xml:space="preserve"> como está dado que el protocolo espero qued</w:t>
      </w:r>
      <w:r w:rsidR="002405BD">
        <w:rPr>
          <w:rFonts w:ascii="Century Gothic" w:hAnsi="Century Gothic" w:cs="Arial"/>
          <w:bCs/>
        </w:rPr>
        <w:t>e</w:t>
      </w:r>
      <w:r w:rsidR="00125ADB">
        <w:rPr>
          <w:rFonts w:ascii="Century Gothic" w:hAnsi="Century Gothic" w:cs="Arial"/>
          <w:bCs/>
        </w:rPr>
        <w:t xml:space="preserve"> el día de mañana ya corregido” refiere la </w:t>
      </w:r>
      <w:r w:rsidR="00125ADB">
        <w:rPr>
          <w:rFonts w:ascii="Century Gothic" w:hAnsi="Century Gothic" w:cs="Arial"/>
          <w:b/>
          <w:bCs/>
        </w:rPr>
        <w:t xml:space="preserve">Magistrada Olga Regina García López, </w:t>
      </w:r>
      <w:r w:rsidR="00125ADB">
        <w:rPr>
          <w:rFonts w:ascii="Century Gothic" w:hAnsi="Century Gothic" w:cs="Arial"/>
          <w:bCs/>
        </w:rPr>
        <w:t xml:space="preserve">“con todas los comentarios y aportaciones que se hicieron el día de ayer más otras que encontramos el día de hoy, digamos que nada más falta incluirlas ahí, pero como diga la mayoría, si Magistrado”. “Presidenta abonando al protocolo, yo creo que la </w:t>
      </w:r>
      <w:r w:rsidR="006E386C">
        <w:rPr>
          <w:rFonts w:ascii="Century Gothic" w:hAnsi="Century Gothic" w:cs="Arial"/>
          <w:bCs/>
        </w:rPr>
        <w:t>plática</w:t>
      </w:r>
      <w:r w:rsidR="00125ADB">
        <w:rPr>
          <w:rFonts w:ascii="Century Gothic" w:hAnsi="Century Gothic" w:cs="Arial"/>
          <w:bCs/>
        </w:rPr>
        <w:t xml:space="preserve"> </w:t>
      </w:r>
      <w:r w:rsidR="003E6B78">
        <w:rPr>
          <w:rFonts w:ascii="Century Gothic" w:hAnsi="Century Gothic" w:cs="Arial"/>
          <w:bCs/>
        </w:rPr>
        <w:t xml:space="preserve"> de </w:t>
      </w:r>
      <w:r w:rsidR="00125ADB">
        <w:rPr>
          <w:rFonts w:ascii="Century Gothic" w:hAnsi="Century Gothic" w:cs="Arial"/>
          <w:bCs/>
        </w:rPr>
        <w:t xml:space="preserve"> ayer fue muy enriquecedora Presidenta</w:t>
      </w:r>
      <w:r w:rsidR="0058430E">
        <w:rPr>
          <w:rFonts w:ascii="Century Gothic" w:hAnsi="Century Gothic" w:cs="Arial"/>
          <w:bCs/>
        </w:rPr>
        <w:t>”</w:t>
      </w:r>
      <w:r w:rsidR="00125ADB">
        <w:rPr>
          <w:rFonts w:ascii="Century Gothic" w:hAnsi="Century Gothic" w:cs="Arial"/>
          <w:bCs/>
        </w:rPr>
        <w:t>,</w:t>
      </w:r>
      <w:r w:rsidR="0058430E">
        <w:rPr>
          <w:rFonts w:ascii="Century Gothic" w:hAnsi="Century Gothic" w:cs="Arial"/>
          <w:bCs/>
        </w:rPr>
        <w:t xml:space="preserve"> manifiesta le </w:t>
      </w:r>
      <w:r w:rsidR="0058430E">
        <w:rPr>
          <w:rFonts w:ascii="Century Gothic" w:hAnsi="Century Gothic" w:cs="Arial"/>
          <w:b/>
          <w:bCs/>
        </w:rPr>
        <w:t>Magistrado Juan Paulo Almazán Cue</w:t>
      </w:r>
      <w:r w:rsidR="00125ADB">
        <w:rPr>
          <w:rFonts w:ascii="Century Gothic" w:hAnsi="Century Gothic" w:cs="Arial"/>
          <w:bCs/>
        </w:rPr>
        <w:t xml:space="preserve"> </w:t>
      </w:r>
      <w:r w:rsidR="0058430E">
        <w:rPr>
          <w:rFonts w:ascii="Century Gothic" w:hAnsi="Century Gothic" w:cs="Arial"/>
          <w:bCs/>
        </w:rPr>
        <w:t>“</w:t>
      </w:r>
      <w:r w:rsidR="00125ADB">
        <w:rPr>
          <w:rFonts w:ascii="Century Gothic" w:hAnsi="Century Gothic" w:cs="Arial"/>
          <w:bCs/>
        </w:rPr>
        <w:t>porque finalmente debemos de entender</w:t>
      </w:r>
      <w:r w:rsidR="002405BD">
        <w:rPr>
          <w:rFonts w:ascii="Century Gothic" w:hAnsi="Century Gothic" w:cs="Arial"/>
          <w:bCs/>
        </w:rPr>
        <w:t>,</w:t>
      </w:r>
      <w:r w:rsidR="00125ADB">
        <w:rPr>
          <w:rFonts w:ascii="Century Gothic" w:hAnsi="Century Gothic" w:cs="Arial"/>
          <w:bCs/>
        </w:rPr>
        <w:t xml:space="preserve"> </w:t>
      </w:r>
      <w:r w:rsidR="002405BD">
        <w:rPr>
          <w:rFonts w:ascii="Century Gothic" w:hAnsi="Century Gothic" w:cs="Arial"/>
          <w:bCs/>
        </w:rPr>
        <w:t xml:space="preserve"> </w:t>
      </w:r>
      <w:r w:rsidR="00125ADB">
        <w:rPr>
          <w:rFonts w:ascii="Century Gothic" w:hAnsi="Century Gothic" w:cs="Arial"/>
          <w:bCs/>
        </w:rPr>
        <w:t xml:space="preserve">el primer punto de análisis era si el doctor estaba capacitado para </w:t>
      </w:r>
      <w:r w:rsidR="0058430E">
        <w:rPr>
          <w:rFonts w:ascii="Century Gothic" w:hAnsi="Century Gothic" w:cs="Arial"/>
          <w:bCs/>
        </w:rPr>
        <w:t>realizar</w:t>
      </w:r>
      <w:r w:rsidR="00125ADB">
        <w:rPr>
          <w:rFonts w:ascii="Century Gothic" w:hAnsi="Century Gothic" w:cs="Arial"/>
          <w:bCs/>
        </w:rPr>
        <w:t xml:space="preserve"> la guía</w:t>
      </w:r>
      <w:r w:rsidR="0058430E">
        <w:rPr>
          <w:rFonts w:ascii="Century Gothic" w:hAnsi="Century Gothic" w:cs="Arial"/>
          <w:bCs/>
        </w:rPr>
        <w:t>, pues quedó más que claro con las preguntas que se le hicieron al respecto, pero yo creo Presidenta que podríamos sacar mucho más sencillo ese protocolo, a ver protocolos como bien lo dijo ayer el doctor, hay no solamente en México, en todas la Entidades sino en el mundo, no tenemos</w:t>
      </w:r>
      <w:r w:rsidR="002405BD">
        <w:rPr>
          <w:rFonts w:ascii="Century Gothic" w:hAnsi="Century Gothic" w:cs="Arial"/>
          <w:bCs/>
        </w:rPr>
        <w:t xml:space="preserve"> un </w:t>
      </w:r>
      <w:r w:rsidR="0058430E">
        <w:rPr>
          <w:rFonts w:ascii="Century Gothic" w:hAnsi="Century Gothic" w:cs="Arial"/>
          <w:bCs/>
        </w:rPr>
        <w:t xml:space="preserve"> mayor problema en sacar una guía COVID de temas específicam</w:t>
      </w:r>
      <w:r w:rsidR="002405BD">
        <w:rPr>
          <w:rFonts w:ascii="Century Gothic" w:hAnsi="Century Gothic" w:cs="Arial"/>
          <w:bCs/>
        </w:rPr>
        <w:t>ente</w:t>
      </w:r>
      <w:r w:rsidR="0058430E">
        <w:rPr>
          <w:rFonts w:ascii="Century Gothic" w:hAnsi="Century Gothic" w:cs="Arial"/>
          <w:bCs/>
        </w:rPr>
        <w:t xml:space="preserve"> de sanidad, no sé si sea la palabra adecuada, donde deberíamos de ocuparnos posteriormente pero con la prontitud que así corresponde y en ejercicio espec</w:t>
      </w:r>
      <w:r w:rsidR="002405BD">
        <w:rPr>
          <w:rFonts w:ascii="Century Gothic" w:hAnsi="Century Gothic" w:cs="Arial"/>
          <w:bCs/>
        </w:rPr>
        <w:t>í</w:t>
      </w:r>
      <w:r w:rsidR="0058430E">
        <w:rPr>
          <w:rFonts w:ascii="Century Gothic" w:hAnsi="Century Gothic" w:cs="Arial"/>
          <w:bCs/>
        </w:rPr>
        <w:t>fico de las funciones del Consejo de la Judicatura, es la guía para qu</w:t>
      </w:r>
      <w:r w:rsidR="002405BD">
        <w:rPr>
          <w:rFonts w:ascii="Century Gothic" w:hAnsi="Century Gothic" w:cs="Arial"/>
          <w:bCs/>
        </w:rPr>
        <w:t>é</w:t>
      </w:r>
      <w:r w:rsidR="0058430E">
        <w:rPr>
          <w:rFonts w:ascii="Century Gothic" w:hAnsi="Century Gothic" w:cs="Arial"/>
          <w:bCs/>
        </w:rPr>
        <w:t xml:space="preserve"> ocurre cuando una persona es sospechosa de COVID, y entonces dar los puntos, uno, dos, tres, pero créanme que el protocolo es lo más sencillo, nada más no combinemos temas de protocolo de actuación con una guía espec</w:t>
      </w:r>
      <w:r w:rsidR="002405BD">
        <w:rPr>
          <w:rFonts w:ascii="Century Gothic" w:hAnsi="Century Gothic" w:cs="Arial"/>
          <w:bCs/>
        </w:rPr>
        <w:t>í</w:t>
      </w:r>
      <w:r w:rsidR="0058430E">
        <w:rPr>
          <w:rFonts w:ascii="Century Gothic" w:hAnsi="Century Gothic" w:cs="Arial"/>
          <w:bCs/>
        </w:rPr>
        <w:t xml:space="preserve">fica en caso de sospecha de COVID esa sería mi sugerencia Presidenta, que sería mucho más sencillo lograr sacar ese primer protocolo y del protocolo sacar guías que son las que nos van a permitir operar, es mi sugerencia, perdón que no es propiamente con relación, pero tocó Usted el tema del </w:t>
      </w:r>
      <w:r w:rsidR="0058430E">
        <w:rPr>
          <w:rFonts w:ascii="Century Gothic" w:hAnsi="Century Gothic" w:cs="Arial"/>
          <w:bCs/>
        </w:rPr>
        <w:lastRenderedPageBreak/>
        <w:t xml:space="preserve">protocolo y abonando a que  esto salga adelante y salga bien, gracias Presidenta”. “Gracias Magistrado, desde luego, estoy tomando nota”, expresa la </w:t>
      </w:r>
      <w:r w:rsidR="0058430E">
        <w:rPr>
          <w:rFonts w:ascii="Century Gothic" w:hAnsi="Century Gothic" w:cs="Arial"/>
          <w:b/>
          <w:bCs/>
        </w:rPr>
        <w:t>Magistrada Olga Regina García López</w:t>
      </w:r>
      <w:r w:rsidR="0058430E">
        <w:rPr>
          <w:rFonts w:ascii="Century Gothic" w:hAnsi="Century Gothic" w:cs="Arial"/>
          <w:bCs/>
        </w:rPr>
        <w:t>, “de estas aportaciones se lo agradezco, entonces, quedaría: ‘</w:t>
      </w:r>
      <w:r w:rsidR="0058430E" w:rsidRPr="007D3B4A">
        <w:rPr>
          <w:rFonts w:ascii="Century Gothic" w:hAnsi="Century Gothic" w:cs="Arial"/>
          <w:b/>
          <w:bCs/>
        </w:rPr>
        <w:t>con el objetivo</w:t>
      </w:r>
      <w:r w:rsidR="0058430E">
        <w:rPr>
          <w:rFonts w:ascii="Century Gothic" w:hAnsi="Century Gothic" w:cs="Arial"/>
          <w:b/>
          <w:bCs/>
        </w:rPr>
        <w:t xml:space="preserve"> de reanudar las labores jurisdiccionales y administrativas de manera ordenada, bajo</w:t>
      </w:r>
      <w:r w:rsidR="0058430E" w:rsidRPr="00424EE2">
        <w:rPr>
          <w:rFonts w:ascii="Century Gothic" w:hAnsi="Century Gothic" w:cs="Arial"/>
          <w:b/>
          <w:bCs/>
        </w:rPr>
        <w:t xml:space="preserve"> estrictas medidas de sanidad </w:t>
      </w:r>
      <w:r w:rsidR="0058430E">
        <w:rPr>
          <w:rFonts w:ascii="Century Gothic" w:hAnsi="Century Gothic" w:cs="Arial"/>
          <w:b/>
          <w:bCs/>
        </w:rPr>
        <w:t>encaminada</w:t>
      </w:r>
      <w:r w:rsidR="0058430E" w:rsidRPr="00424EE2">
        <w:rPr>
          <w:rFonts w:ascii="Century Gothic" w:hAnsi="Century Gothic" w:cs="Arial"/>
          <w:b/>
          <w:bCs/>
        </w:rPr>
        <w:t>s a evitar el contagio y dispersión del virus</w:t>
      </w:r>
      <w:r w:rsidR="0058430E">
        <w:rPr>
          <w:rFonts w:ascii="Century Gothic" w:hAnsi="Century Gothic" w:cs="Arial"/>
          <w:b/>
          <w:bCs/>
        </w:rPr>
        <w:t>’</w:t>
      </w:r>
      <w:r w:rsidR="0058430E" w:rsidRPr="0058430E">
        <w:rPr>
          <w:rFonts w:ascii="Century Gothic" w:hAnsi="Century Gothic" w:cs="Arial"/>
          <w:bCs/>
        </w:rPr>
        <w:t xml:space="preserve">, Magistrada Rebeca adelante”. </w:t>
      </w:r>
      <w:r w:rsidR="0058430E">
        <w:rPr>
          <w:rFonts w:ascii="Century Gothic" w:hAnsi="Century Gothic" w:cs="Arial"/>
          <w:bCs/>
        </w:rPr>
        <w:t xml:space="preserve">“No </w:t>
      </w:r>
      <w:r w:rsidR="006E386C">
        <w:rPr>
          <w:rFonts w:ascii="Century Gothic" w:hAnsi="Century Gothic" w:cs="Arial"/>
          <w:bCs/>
        </w:rPr>
        <w:t>perdón,</w:t>
      </w:r>
      <w:r w:rsidR="0058430E">
        <w:rPr>
          <w:rFonts w:ascii="Century Gothic" w:hAnsi="Century Gothic" w:cs="Arial"/>
          <w:bCs/>
        </w:rPr>
        <w:t xml:space="preserve"> pero sí quedamos </w:t>
      </w:r>
      <w:r w:rsidR="008B021E">
        <w:rPr>
          <w:rFonts w:ascii="Century Gothic" w:hAnsi="Century Gothic" w:cs="Arial"/>
          <w:bCs/>
        </w:rPr>
        <w:t>que</w:t>
      </w:r>
      <w:r w:rsidR="0058430E">
        <w:rPr>
          <w:rFonts w:ascii="Century Gothic" w:hAnsi="Century Gothic" w:cs="Arial"/>
          <w:bCs/>
        </w:rPr>
        <w:t xml:space="preserve"> no suprimir el tema de lineamientos de actuación</w:t>
      </w:r>
      <w:r w:rsidR="008B021E">
        <w:rPr>
          <w:rFonts w:ascii="Century Gothic" w:hAnsi="Century Gothic" w:cs="Arial"/>
          <w:bCs/>
        </w:rPr>
        <w:t xml:space="preserve"> encaminados</w:t>
      </w:r>
      <w:r w:rsidR="0058430E">
        <w:rPr>
          <w:rFonts w:ascii="Century Gothic" w:hAnsi="Century Gothic" w:cs="Arial"/>
          <w:bCs/>
        </w:rPr>
        <w:t xml:space="preserve">, porque damos por hecho </w:t>
      </w:r>
      <w:r w:rsidR="006E386C">
        <w:rPr>
          <w:rFonts w:ascii="Century Gothic" w:hAnsi="Century Gothic" w:cs="Arial"/>
          <w:bCs/>
        </w:rPr>
        <w:t>que,</w:t>
      </w:r>
      <w:r w:rsidR="0058430E">
        <w:rPr>
          <w:rFonts w:ascii="Century Gothic" w:hAnsi="Century Gothic" w:cs="Arial"/>
          <w:bCs/>
        </w:rPr>
        <w:t xml:space="preserve"> de la manera más breve,</w:t>
      </w:r>
      <w:r w:rsidR="002405BD">
        <w:rPr>
          <w:rFonts w:ascii="Century Gothic" w:hAnsi="Century Gothic" w:cs="Arial"/>
          <w:bCs/>
        </w:rPr>
        <w:t xml:space="preserve"> o</w:t>
      </w:r>
      <w:r w:rsidR="0058430E">
        <w:rPr>
          <w:rFonts w:ascii="Century Gothic" w:hAnsi="Century Gothic" w:cs="Arial"/>
          <w:bCs/>
        </w:rPr>
        <w:t xml:space="preserve"> más extensa se va a aprobar el protocolo”, menciona la </w:t>
      </w:r>
      <w:r w:rsidR="0058430E">
        <w:rPr>
          <w:rFonts w:ascii="Century Gothic" w:hAnsi="Century Gothic" w:cs="Arial"/>
          <w:b/>
          <w:bCs/>
        </w:rPr>
        <w:t>Magistrada Rebeca Anastacia Medina García</w:t>
      </w:r>
      <w:r w:rsidR="0058430E">
        <w:rPr>
          <w:rFonts w:ascii="Century Gothic" w:hAnsi="Century Gothic" w:cs="Arial"/>
          <w:bCs/>
        </w:rPr>
        <w:t xml:space="preserve">, “si estamos hablando un poco a futuro, pero es en lo que hemos estado trabajando, como Usted lo proponía sí que quede con ese tema de lineamientos de actuación”. “Magistrado Almazán, no sé </w:t>
      </w:r>
      <w:r w:rsidR="009628A4">
        <w:rPr>
          <w:rFonts w:ascii="Century Gothic" w:hAnsi="Century Gothic" w:cs="Arial"/>
          <w:bCs/>
        </w:rPr>
        <w:t xml:space="preserve">si, </w:t>
      </w:r>
      <w:r w:rsidR="0058430E">
        <w:rPr>
          <w:rFonts w:ascii="Century Gothic" w:hAnsi="Century Gothic" w:cs="Arial"/>
          <w:bCs/>
        </w:rPr>
        <w:t xml:space="preserve">Usted que hizo </w:t>
      </w:r>
      <w:r w:rsidR="009628A4">
        <w:rPr>
          <w:rFonts w:ascii="Century Gothic" w:hAnsi="Century Gothic" w:cs="Arial"/>
          <w:bCs/>
        </w:rPr>
        <w:t xml:space="preserve">el comentario al respecto, con este nuevo comentario que hizo hace unos momentos, tal vez ya pudiera cambiar”, dice la </w:t>
      </w:r>
      <w:r w:rsidR="009628A4">
        <w:rPr>
          <w:rFonts w:ascii="Century Gothic" w:hAnsi="Century Gothic" w:cs="Arial"/>
          <w:b/>
          <w:bCs/>
        </w:rPr>
        <w:t>Magistrada Olga Regina García López</w:t>
      </w:r>
      <w:r w:rsidR="009628A4">
        <w:rPr>
          <w:rFonts w:ascii="Century Gothic" w:hAnsi="Century Gothic" w:cs="Arial"/>
          <w:bCs/>
        </w:rPr>
        <w:t xml:space="preserve">. “Yo no tengo inconveniente lo único que mencioné y obviamente lo votaré a favor, mi único comentario es en </w:t>
      </w:r>
      <w:r w:rsidR="006E386C">
        <w:rPr>
          <w:rFonts w:ascii="Century Gothic" w:hAnsi="Century Gothic" w:cs="Arial"/>
          <w:bCs/>
        </w:rPr>
        <w:t>específico</w:t>
      </w:r>
      <w:r w:rsidR="009628A4">
        <w:rPr>
          <w:rFonts w:ascii="Century Gothic" w:hAnsi="Century Gothic" w:cs="Arial"/>
          <w:bCs/>
        </w:rPr>
        <w:t xml:space="preserve">”, expresa el </w:t>
      </w:r>
      <w:r w:rsidR="009628A4">
        <w:rPr>
          <w:rFonts w:ascii="Century Gothic" w:hAnsi="Century Gothic" w:cs="Arial"/>
          <w:b/>
          <w:bCs/>
        </w:rPr>
        <w:t>Magistrado Juan Paulo Almazán Cue</w:t>
      </w:r>
      <w:r w:rsidR="008B021E">
        <w:rPr>
          <w:rFonts w:ascii="Century Gothic" w:hAnsi="Century Gothic" w:cs="Arial"/>
          <w:b/>
          <w:bCs/>
        </w:rPr>
        <w:t>,</w:t>
      </w:r>
      <w:r w:rsidR="009628A4">
        <w:rPr>
          <w:rFonts w:ascii="Century Gothic" w:hAnsi="Century Gothic" w:cs="Arial"/>
          <w:bCs/>
        </w:rPr>
        <w:t xml:space="preserve"> “que cuidemos porque todavía no los tenemos es decir, en congruencia con el trabajo que estamos desarrollando y que sí se va a dar pues hoy sí sería cuestionable, cuáles son los lineamientos de actuación es únicamente mi punto, pero tampoco estoy en desacuerdo que lo dejemos, es mi sugerencia muy respetuosa y con la finalidad de abonar, y que el título sea congruente con lo que tenemos hasta el día de hoy, gracias Presidenta”. “Gracias, pues como les mencioné al inicio, ya casi tenemos listo el </w:t>
      </w:r>
      <w:r w:rsidR="009628A4">
        <w:rPr>
          <w:rFonts w:ascii="Century Gothic" w:hAnsi="Century Gothic" w:cs="Arial"/>
          <w:bCs/>
        </w:rPr>
        <w:lastRenderedPageBreak/>
        <w:t>protocolo</w:t>
      </w:r>
      <w:r w:rsidR="00167E24">
        <w:rPr>
          <w:rFonts w:ascii="Century Gothic" w:hAnsi="Century Gothic" w:cs="Arial"/>
          <w:bCs/>
        </w:rPr>
        <w:t>”</w:t>
      </w:r>
      <w:r w:rsidR="009628A4">
        <w:rPr>
          <w:rFonts w:ascii="Century Gothic" w:hAnsi="Century Gothic" w:cs="Arial"/>
          <w:bCs/>
        </w:rPr>
        <w:t>,</w:t>
      </w:r>
      <w:r w:rsidR="00167E24">
        <w:rPr>
          <w:rFonts w:ascii="Century Gothic" w:hAnsi="Century Gothic" w:cs="Arial"/>
          <w:bCs/>
        </w:rPr>
        <w:t xml:space="preserve"> refiere la </w:t>
      </w:r>
      <w:r w:rsidR="00167E24">
        <w:rPr>
          <w:rFonts w:ascii="Century Gothic" w:hAnsi="Century Gothic" w:cs="Arial"/>
          <w:b/>
          <w:bCs/>
        </w:rPr>
        <w:t>Magistrada Olga Regina García López</w:t>
      </w:r>
      <w:r w:rsidR="00167E24">
        <w:rPr>
          <w:rFonts w:ascii="Century Gothic" w:hAnsi="Century Gothic" w:cs="Arial"/>
          <w:bCs/>
        </w:rPr>
        <w:t>, “</w:t>
      </w:r>
      <w:r w:rsidR="009628A4">
        <w:rPr>
          <w:rFonts w:ascii="Century Gothic" w:hAnsi="Century Gothic" w:cs="Arial"/>
          <w:bCs/>
        </w:rPr>
        <w:t xml:space="preserve">todavía falta </w:t>
      </w:r>
      <w:r w:rsidR="00167E24">
        <w:rPr>
          <w:rFonts w:ascii="Century Gothic" w:hAnsi="Century Gothic" w:cs="Arial"/>
          <w:bCs/>
        </w:rPr>
        <w:t>otras cuestiones, les soy sincera que son recomendaciones de COEPRIS creo que las podemos incluir sin ningún problema, hoy en la tarde l</w:t>
      </w:r>
      <w:r w:rsidR="002405BD">
        <w:rPr>
          <w:rFonts w:ascii="Century Gothic" w:hAnsi="Century Gothic" w:cs="Arial"/>
          <w:bCs/>
        </w:rPr>
        <w:t>o</w:t>
      </w:r>
      <w:r w:rsidR="00167E24">
        <w:rPr>
          <w:rFonts w:ascii="Century Gothic" w:hAnsi="Century Gothic" w:cs="Arial"/>
          <w:bCs/>
        </w:rPr>
        <w:t xml:space="preserve"> estaríamos circulando en los lugares que Ustedes nos indiquen, para el día de mañana que tengan hoy en la tarde y parte de la mañana, y mañana al medio día por ciertas ya videoconferencias que tengo yo agendadas, probablemente sería a la una y media, si Ustedes me lo permiten, porque ya tenía otros compromisos agendados de temas de adolescentes que son a nivel nacional, entonces ya se me complica un poco ponerlo más temprano</w:t>
      </w:r>
      <w:r w:rsidR="002405BD">
        <w:rPr>
          <w:rFonts w:ascii="Century Gothic" w:hAnsi="Century Gothic" w:cs="Arial"/>
          <w:bCs/>
        </w:rPr>
        <w:t>,</w:t>
      </w:r>
      <w:r w:rsidR="00167E24">
        <w:rPr>
          <w:rFonts w:ascii="Century Gothic" w:hAnsi="Century Gothic" w:cs="Arial"/>
          <w:bCs/>
        </w:rPr>
        <w:t xml:space="preserve"> pero si veríamos más adelante la propuesta de la hora para mañana, pero mi compromiso sería tenerlo hoy terminado, para que en la tarde</w:t>
      </w:r>
      <w:r w:rsidR="002405BD">
        <w:rPr>
          <w:rFonts w:ascii="Century Gothic" w:hAnsi="Century Gothic" w:cs="Arial"/>
          <w:bCs/>
        </w:rPr>
        <w:t xml:space="preserve"> Ustedes</w:t>
      </w:r>
      <w:r w:rsidR="00167E24">
        <w:rPr>
          <w:rFonts w:ascii="Century Gothic" w:hAnsi="Century Gothic" w:cs="Arial"/>
          <w:bCs/>
        </w:rPr>
        <w:t xml:space="preserve"> lo puedan tener ya en su poder, si es así y me dan el voto de confianza, podemos dejar y lineamientos de actuación, si bien, gracias. Entonces pasando al capitulado, sería Capítulo Primero Disposiciones Generales, no recuerdo si fue el Magistrado Felipe Aurelio donde dijo que aquí ya empezaba repetido el artículo primero, segu</w:t>
      </w:r>
      <w:r w:rsidR="002405BD">
        <w:rPr>
          <w:rFonts w:ascii="Century Gothic" w:hAnsi="Century Gothic" w:cs="Arial"/>
          <w:bCs/>
        </w:rPr>
        <w:t>ndo y tercero”. “Sí</w:t>
      </w:r>
      <w:r w:rsidR="00167E24">
        <w:rPr>
          <w:rFonts w:ascii="Century Gothic" w:hAnsi="Century Gothic" w:cs="Arial"/>
          <w:bCs/>
        </w:rPr>
        <w:t xml:space="preserve"> Presidenta así es, tengo el Acuerdo General Cuarto y no sé si me instruya dar lectura al mismo o si me lo permita”, manifiesta el </w:t>
      </w:r>
      <w:r w:rsidR="00167E24">
        <w:rPr>
          <w:rFonts w:ascii="Century Gothic" w:hAnsi="Century Gothic" w:cs="Arial"/>
          <w:b/>
          <w:bCs/>
        </w:rPr>
        <w:t>Magistrado Felipe Aurelio Torres Zúñiga</w:t>
      </w:r>
      <w:r w:rsidR="00167E24">
        <w:rPr>
          <w:rFonts w:ascii="Century Gothic" w:hAnsi="Century Gothic" w:cs="Arial"/>
          <w:bCs/>
        </w:rPr>
        <w:t xml:space="preserve">. “Sí Magistrado”, refiere la </w:t>
      </w:r>
      <w:r w:rsidR="00167E24">
        <w:rPr>
          <w:rFonts w:ascii="Century Gothic" w:hAnsi="Century Gothic" w:cs="Arial"/>
          <w:b/>
          <w:bCs/>
        </w:rPr>
        <w:t>Magistrada Olga Regina García López</w:t>
      </w:r>
      <w:r w:rsidR="00167E24">
        <w:rPr>
          <w:rFonts w:ascii="Century Gothic" w:hAnsi="Century Gothic" w:cs="Arial"/>
          <w:bCs/>
        </w:rPr>
        <w:t>. “Leo el artículo primero de ese Acuerdo General Cuarto</w:t>
      </w:r>
      <w:r w:rsidR="00A25D05">
        <w:rPr>
          <w:rFonts w:ascii="Century Gothic" w:hAnsi="Century Gothic" w:cs="Arial"/>
          <w:bCs/>
        </w:rPr>
        <w:t xml:space="preserve">”, expresa el </w:t>
      </w:r>
      <w:r w:rsidR="00A25D05">
        <w:rPr>
          <w:rFonts w:ascii="Century Gothic" w:hAnsi="Century Gothic" w:cs="Arial"/>
          <w:b/>
          <w:bCs/>
        </w:rPr>
        <w:t xml:space="preserve">Magistrado Felipe Aurelio Torres Zúñiga: “Capitulo Primero Disposiciones Generales. </w:t>
      </w:r>
      <w:r w:rsidR="00A25D05" w:rsidRPr="00A25D05">
        <w:rPr>
          <w:rFonts w:ascii="Century Gothic" w:hAnsi="Century Gothic" w:cs="Arial"/>
          <w:b/>
          <w:bCs/>
          <w:sz w:val="22"/>
          <w:szCs w:val="22"/>
        </w:rPr>
        <w:t>Artículo</w:t>
      </w:r>
      <w:r w:rsidR="001A223F" w:rsidRPr="00A25D05">
        <w:rPr>
          <w:rFonts w:ascii="Century Gothic" w:hAnsi="Century Gothic" w:cs="Arial"/>
          <w:b/>
          <w:bCs/>
          <w:sz w:val="22"/>
          <w:szCs w:val="22"/>
        </w:rPr>
        <w:t xml:space="preserve"> 1. Este ordenamiento tiene por objeto regular la </w:t>
      </w:r>
      <w:r w:rsidR="00A25D05" w:rsidRPr="00A25D05">
        <w:rPr>
          <w:rFonts w:ascii="Century Gothic" w:hAnsi="Century Gothic" w:cs="Arial"/>
          <w:b/>
          <w:bCs/>
          <w:sz w:val="22"/>
          <w:szCs w:val="22"/>
        </w:rPr>
        <w:t>actuación</w:t>
      </w:r>
      <w:r w:rsidR="001A223F" w:rsidRPr="00A25D05">
        <w:rPr>
          <w:rFonts w:ascii="Century Gothic" w:hAnsi="Century Gothic" w:cs="Arial"/>
          <w:b/>
          <w:bCs/>
          <w:sz w:val="22"/>
          <w:szCs w:val="22"/>
        </w:rPr>
        <w:t xml:space="preserve"> de los </w:t>
      </w:r>
      <w:r w:rsidR="00A25D05" w:rsidRPr="00A25D05">
        <w:rPr>
          <w:rFonts w:ascii="Century Gothic" w:hAnsi="Century Gothic" w:cs="Arial"/>
          <w:b/>
          <w:bCs/>
          <w:sz w:val="22"/>
          <w:szCs w:val="22"/>
        </w:rPr>
        <w:t>órganos</w:t>
      </w:r>
      <w:r w:rsidR="001A223F" w:rsidRPr="00A25D05">
        <w:rPr>
          <w:rFonts w:ascii="Century Gothic" w:hAnsi="Century Gothic" w:cs="Arial"/>
          <w:b/>
          <w:bCs/>
          <w:sz w:val="22"/>
          <w:szCs w:val="22"/>
        </w:rPr>
        <w:t xml:space="preserve"> jurisdiccionales y administrativos en la </w:t>
      </w:r>
      <w:r w:rsidR="00A25D05" w:rsidRPr="00A25D05">
        <w:rPr>
          <w:rFonts w:ascii="Century Gothic" w:hAnsi="Century Gothic" w:cs="Arial"/>
          <w:b/>
          <w:bCs/>
          <w:sz w:val="22"/>
          <w:szCs w:val="22"/>
        </w:rPr>
        <w:t>atención</w:t>
      </w:r>
      <w:r w:rsidR="001A223F" w:rsidRPr="00A25D05">
        <w:rPr>
          <w:rFonts w:ascii="Century Gothic" w:hAnsi="Century Gothic" w:cs="Arial"/>
          <w:b/>
          <w:bCs/>
          <w:sz w:val="22"/>
          <w:szCs w:val="22"/>
        </w:rPr>
        <w:t xml:space="preserve"> que </w:t>
      </w:r>
      <w:r w:rsidR="00A25D05" w:rsidRPr="00A25D05">
        <w:rPr>
          <w:rFonts w:ascii="Century Gothic" w:hAnsi="Century Gothic" w:cs="Arial"/>
          <w:b/>
          <w:bCs/>
          <w:sz w:val="22"/>
          <w:szCs w:val="22"/>
        </w:rPr>
        <w:t>deberán</w:t>
      </w:r>
      <w:r w:rsidR="001A223F" w:rsidRPr="00A25D05">
        <w:rPr>
          <w:rFonts w:ascii="Century Gothic" w:hAnsi="Century Gothic" w:cs="Arial"/>
          <w:b/>
          <w:bCs/>
          <w:sz w:val="22"/>
          <w:szCs w:val="22"/>
        </w:rPr>
        <w:t xml:space="preserve"> prestar al </w:t>
      </w:r>
      <w:r w:rsidR="006E386C" w:rsidRPr="00A25D05">
        <w:rPr>
          <w:rFonts w:ascii="Century Gothic" w:hAnsi="Century Gothic" w:cs="Arial"/>
          <w:b/>
          <w:bCs/>
          <w:sz w:val="22"/>
          <w:szCs w:val="22"/>
        </w:rPr>
        <w:t>público</w:t>
      </w:r>
      <w:r w:rsidR="001A223F" w:rsidRPr="00A25D05">
        <w:rPr>
          <w:rFonts w:ascii="Century Gothic" w:hAnsi="Century Gothic" w:cs="Arial"/>
          <w:b/>
          <w:bCs/>
          <w:sz w:val="22"/>
          <w:szCs w:val="22"/>
        </w:rPr>
        <w:t xml:space="preserve"> en general, </w:t>
      </w:r>
      <w:r w:rsidR="00A25D05" w:rsidRPr="00A25D05">
        <w:rPr>
          <w:rFonts w:ascii="Century Gothic" w:hAnsi="Century Gothic" w:cs="Arial"/>
          <w:b/>
          <w:bCs/>
          <w:sz w:val="22"/>
          <w:szCs w:val="22"/>
        </w:rPr>
        <w:t xml:space="preserve">así </w:t>
      </w:r>
      <w:r w:rsidR="001A223F" w:rsidRPr="00A25D05">
        <w:rPr>
          <w:rFonts w:ascii="Century Gothic" w:hAnsi="Century Gothic" w:cs="Arial"/>
          <w:b/>
          <w:bCs/>
          <w:sz w:val="22"/>
          <w:szCs w:val="22"/>
        </w:rPr>
        <w:t xml:space="preserve">como el control de acceso a edificios, juzgados y oficinas, tomando las medidas sanitarias </w:t>
      </w:r>
      <w:r w:rsidR="001A223F" w:rsidRPr="00A25D05">
        <w:rPr>
          <w:rFonts w:ascii="Century Gothic" w:hAnsi="Century Gothic" w:cs="Arial"/>
          <w:b/>
          <w:bCs/>
          <w:sz w:val="22"/>
          <w:szCs w:val="22"/>
        </w:rPr>
        <w:lastRenderedPageBreak/>
        <w:t xml:space="preserve">que se </w:t>
      </w:r>
      <w:r w:rsidR="00A25D05" w:rsidRPr="00A25D05">
        <w:rPr>
          <w:rFonts w:ascii="Century Gothic" w:hAnsi="Century Gothic" w:cs="Arial"/>
          <w:b/>
          <w:bCs/>
          <w:sz w:val="22"/>
          <w:szCs w:val="22"/>
        </w:rPr>
        <w:t>deberán</w:t>
      </w:r>
      <w:r w:rsidR="001A223F" w:rsidRPr="00A25D05">
        <w:rPr>
          <w:rFonts w:ascii="Century Gothic" w:hAnsi="Century Gothic" w:cs="Arial"/>
          <w:b/>
          <w:bCs/>
          <w:sz w:val="22"/>
          <w:szCs w:val="22"/>
        </w:rPr>
        <w:t xml:space="preserve"> acatar por las y los servidores judiciales y las personas usuarias del servicio que presta el Poder Judicial del Estado, para minimizar el nivel de riesgo de la </w:t>
      </w:r>
      <w:r w:rsidR="00A25D05" w:rsidRPr="00A25D05">
        <w:rPr>
          <w:rFonts w:ascii="Century Gothic" w:hAnsi="Century Gothic" w:cs="Arial"/>
          <w:b/>
          <w:bCs/>
          <w:sz w:val="22"/>
          <w:szCs w:val="22"/>
        </w:rPr>
        <w:t>dispersión</w:t>
      </w:r>
      <w:r w:rsidR="001A223F" w:rsidRPr="00A25D05">
        <w:rPr>
          <w:rFonts w:ascii="Century Gothic" w:hAnsi="Century Gothic" w:cs="Arial"/>
          <w:b/>
          <w:bCs/>
          <w:sz w:val="22"/>
          <w:szCs w:val="22"/>
        </w:rPr>
        <w:t xml:space="preserve"> y </w:t>
      </w:r>
      <w:r w:rsidR="00A25D05" w:rsidRPr="00A25D05">
        <w:rPr>
          <w:rFonts w:ascii="Century Gothic" w:hAnsi="Century Gothic" w:cs="Arial"/>
          <w:b/>
          <w:bCs/>
          <w:sz w:val="22"/>
          <w:szCs w:val="22"/>
        </w:rPr>
        <w:t>transmisión del virus SARS-CoV-2 (COVID-19), mediante un enfoque de derechos humanos. Artículo 2. Este acuerdo es aplicable y de observancia obligatoria, para todos los órganos jurisdiccionales y administrativos del Poder Judicial del Estado, así́ como para las personas usuarias del servicio de impartici</w:t>
      </w:r>
      <w:r w:rsidR="00A25D05" w:rsidRPr="00A25D05">
        <w:rPr>
          <w:rFonts w:ascii="Century Gothic" w:hAnsi="Century Gothic" w:cs="Century Gothic"/>
          <w:b/>
          <w:bCs/>
          <w:sz w:val="22"/>
          <w:szCs w:val="22"/>
        </w:rPr>
        <w:t>ó</w:t>
      </w:r>
      <w:r w:rsidR="00A25D05" w:rsidRPr="00A25D05">
        <w:rPr>
          <w:rFonts w:ascii="Century Gothic" w:hAnsi="Century Gothic" w:cs="Arial"/>
          <w:b/>
          <w:bCs/>
          <w:sz w:val="22"/>
          <w:szCs w:val="22"/>
        </w:rPr>
        <w:t>n de justicia local. Art</w:t>
      </w:r>
      <w:r w:rsidR="00A25D05" w:rsidRPr="00A25D05">
        <w:rPr>
          <w:rFonts w:ascii="Century Gothic" w:hAnsi="Century Gothic" w:cs="Century Gothic"/>
          <w:b/>
          <w:bCs/>
          <w:sz w:val="22"/>
          <w:szCs w:val="22"/>
        </w:rPr>
        <w:t>í</w:t>
      </w:r>
      <w:r w:rsidR="00A25D05" w:rsidRPr="00A25D05">
        <w:rPr>
          <w:rFonts w:ascii="Century Gothic" w:hAnsi="Century Gothic" w:cs="Arial"/>
          <w:b/>
          <w:bCs/>
          <w:sz w:val="22"/>
          <w:szCs w:val="22"/>
        </w:rPr>
        <w:t>culo 3. Reanudaci</w:t>
      </w:r>
      <w:r w:rsidR="00A25D05" w:rsidRPr="00A25D05">
        <w:rPr>
          <w:rFonts w:ascii="Century Gothic" w:hAnsi="Century Gothic" w:cs="Century Gothic"/>
          <w:b/>
          <w:bCs/>
          <w:sz w:val="22"/>
          <w:szCs w:val="22"/>
        </w:rPr>
        <w:t>ó</w:t>
      </w:r>
      <w:r w:rsidR="00A25D05" w:rsidRPr="00A25D05">
        <w:rPr>
          <w:rFonts w:ascii="Century Gothic" w:hAnsi="Century Gothic" w:cs="Arial"/>
          <w:b/>
          <w:bCs/>
          <w:sz w:val="22"/>
          <w:szCs w:val="22"/>
        </w:rPr>
        <w:t>n de las funciones de manera ordenada, gradual y progresiva, bajo medidas y lineamientos de actuaci</w:t>
      </w:r>
      <w:r w:rsidR="00A25D05" w:rsidRPr="00A25D05">
        <w:rPr>
          <w:rFonts w:ascii="Century Gothic" w:hAnsi="Century Gothic" w:cs="Century Gothic"/>
          <w:b/>
          <w:bCs/>
          <w:sz w:val="22"/>
          <w:szCs w:val="22"/>
        </w:rPr>
        <w:t>ó</w:t>
      </w:r>
      <w:r w:rsidR="00A25D05" w:rsidRPr="00A25D05">
        <w:rPr>
          <w:rFonts w:ascii="Century Gothic" w:hAnsi="Century Gothic" w:cs="Arial"/>
          <w:b/>
          <w:bCs/>
          <w:sz w:val="22"/>
          <w:szCs w:val="22"/>
        </w:rPr>
        <w:t>n encaminados a evitar el contagio y dispersión del virus</w:t>
      </w:r>
      <w:r w:rsidR="00A25D05">
        <w:rPr>
          <w:rFonts w:ascii="Century Gothic" w:hAnsi="Century Gothic" w:cs="Arial"/>
          <w:bCs/>
        </w:rPr>
        <w:t>’. Y pues en lo medular también el artículo cuarto: “</w:t>
      </w:r>
      <w:r w:rsidR="00A25D05" w:rsidRPr="00A25D05">
        <w:rPr>
          <w:rFonts w:ascii="Century Gothic" w:hAnsi="Century Gothic" w:cs="Arial"/>
          <w:b/>
          <w:bCs/>
          <w:sz w:val="22"/>
          <w:szCs w:val="22"/>
        </w:rPr>
        <w:t>Artículo 4. Las actividades presenciales jurisdiccionales y administrativas del Poder Judicia</w:t>
      </w:r>
      <w:r w:rsidR="00DE180A">
        <w:rPr>
          <w:rFonts w:ascii="Century Gothic" w:hAnsi="Century Gothic" w:cs="Arial"/>
          <w:b/>
          <w:bCs/>
          <w:sz w:val="22"/>
          <w:szCs w:val="22"/>
        </w:rPr>
        <w:t>l del Estado de San Luis Potosí</w:t>
      </w:r>
      <w:r w:rsidR="00A25D05" w:rsidRPr="00A25D05">
        <w:rPr>
          <w:rFonts w:ascii="Century Gothic" w:hAnsi="Century Gothic" w:cs="Arial"/>
          <w:b/>
          <w:bCs/>
          <w:sz w:val="22"/>
          <w:szCs w:val="22"/>
        </w:rPr>
        <w:t xml:space="preserve"> y con ello plazos y t</w:t>
      </w:r>
      <w:r w:rsidR="00A25D05" w:rsidRPr="00A25D05">
        <w:rPr>
          <w:rFonts w:ascii="Century Gothic" w:hAnsi="Century Gothic" w:cs="Century Gothic"/>
          <w:b/>
          <w:bCs/>
          <w:sz w:val="22"/>
          <w:szCs w:val="22"/>
        </w:rPr>
        <w:t>é</w:t>
      </w:r>
      <w:r w:rsidR="00A25D05" w:rsidRPr="00A25D05">
        <w:rPr>
          <w:rFonts w:ascii="Century Gothic" w:hAnsi="Century Gothic" w:cs="Arial"/>
          <w:b/>
          <w:bCs/>
          <w:sz w:val="22"/>
          <w:szCs w:val="22"/>
        </w:rPr>
        <w:t>rminos procesales conforme a la Ley aplicable a cada materia, se reanudarán</w:t>
      </w:r>
      <w:r w:rsidR="00A25D05">
        <w:rPr>
          <w:rFonts w:ascii="Century Gothic" w:hAnsi="Century Gothic" w:cs="Arial"/>
          <w:b/>
          <w:bCs/>
          <w:sz w:val="22"/>
          <w:szCs w:val="22"/>
        </w:rPr>
        <w:t xml:space="preserve"> a partir’, </w:t>
      </w:r>
      <w:r w:rsidR="00A25D05" w:rsidRPr="00A25D05">
        <w:rPr>
          <w:rFonts w:ascii="Century Gothic" w:hAnsi="Century Gothic" w:cs="Arial"/>
          <w:bCs/>
        </w:rPr>
        <w:t>y ahí cambia la fecha, gracias</w:t>
      </w:r>
      <w:r w:rsidR="00A25D05">
        <w:rPr>
          <w:rFonts w:ascii="Century Gothic" w:hAnsi="Century Gothic" w:cs="Arial"/>
          <w:bCs/>
        </w:rPr>
        <w:t>”. “Gracias Magistrado, si yo no tendría inconveniente en que se suprimieran estos artículos, el artículo cuarto, lo dejamos aparte dado que hay comentarios del Magistrado Alejandro, si Magistrada Graciela adelante”. “Gracias Magistrada, yo contrario considero que si deberían subsistir</w:t>
      </w:r>
      <w:r w:rsidR="008407BB">
        <w:rPr>
          <w:rFonts w:ascii="Century Gothic" w:hAnsi="Century Gothic" w:cs="Arial"/>
          <w:bCs/>
        </w:rPr>
        <w:t>”</w:t>
      </w:r>
      <w:r w:rsidR="00A25D05">
        <w:rPr>
          <w:rFonts w:ascii="Century Gothic" w:hAnsi="Century Gothic" w:cs="Arial"/>
          <w:bCs/>
        </w:rPr>
        <w:t>,</w:t>
      </w:r>
      <w:r w:rsidR="008407BB">
        <w:rPr>
          <w:rFonts w:ascii="Century Gothic" w:hAnsi="Century Gothic" w:cs="Arial"/>
          <w:bCs/>
        </w:rPr>
        <w:t xml:space="preserve"> señala la </w:t>
      </w:r>
      <w:r w:rsidR="008407BB">
        <w:rPr>
          <w:rFonts w:ascii="Century Gothic" w:hAnsi="Century Gothic" w:cs="Arial"/>
          <w:b/>
          <w:bCs/>
        </w:rPr>
        <w:t>Magistrada Graciela Treviño Rodríguez</w:t>
      </w:r>
      <w:r w:rsidR="00A25D05">
        <w:rPr>
          <w:rFonts w:ascii="Century Gothic" w:hAnsi="Century Gothic" w:cs="Arial"/>
          <w:bCs/>
        </w:rPr>
        <w:t xml:space="preserve"> </w:t>
      </w:r>
      <w:r w:rsidR="008407BB">
        <w:rPr>
          <w:rFonts w:ascii="Century Gothic" w:hAnsi="Century Gothic" w:cs="Arial"/>
          <w:bCs/>
        </w:rPr>
        <w:t>“</w:t>
      </w:r>
      <w:r w:rsidR="00A25D05">
        <w:rPr>
          <w:rFonts w:ascii="Century Gothic" w:hAnsi="Century Gothic" w:cs="Arial"/>
          <w:bCs/>
        </w:rPr>
        <w:t xml:space="preserve">porque si bien es cierto que el Acuerdo Cuarto, establece algunas medidas pudiera </w:t>
      </w:r>
      <w:r w:rsidR="00605E6D">
        <w:rPr>
          <w:rFonts w:ascii="Century Gothic" w:hAnsi="Century Gothic" w:cs="Arial"/>
          <w:bCs/>
        </w:rPr>
        <w:t>ser</w:t>
      </w:r>
      <w:r w:rsidR="00A25D05">
        <w:rPr>
          <w:rFonts w:ascii="Century Gothic" w:hAnsi="Century Gothic" w:cs="Arial"/>
          <w:bCs/>
        </w:rPr>
        <w:t xml:space="preserve"> que en este acuerdo llegáramos a tener medidas que complementen esta situación, entonces si la necesidad de establecer y algunas que van a subsistir conforme al Acuerdo Cuarto, pero todavía no sabemos el resultado final, si llegar</w:t>
      </w:r>
      <w:r w:rsidR="00C44BC4">
        <w:rPr>
          <w:rFonts w:ascii="Century Gothic" w:hAnsi="Century Gothic" w:cs="Arial"/>
          <w:bCs/>
        </w:rPr>
        <w:t>a</w:t>
      </w:r>
      <w:r w:rsidR="00A25D05">
        <w:rPr>
          <w:rFonts w:ascii="Century Gothic" w:hAnsi="Century Gothic" w:cs="Arial"/>
          <w:bCs/>
        </w:rPr>
        <w:t xml:space="preserve"> a haber medidas que adicionarán o complementarán si tendrían razón de estar estas </w:t>
      </w:r>
      <w:r w:rsidR="008407BB">
        <w:rPr>
          <w:rFonts w:ascii="Century Gothic" w:hAnsi="Century Gothic" w:cs="Arial"/>
          <w:bCs/>
        </w:rPr>
        <w:t>d</w:t>
      </w:r>
      <w:r w:rsidR="00A25D05">
        <w:rPr>
          <w:rFonts w:ascii="Century Gothic" w:hAnsi="Century Gothic" w:cs="Arial"/>
          <w:bCs/>
        </w:rPr>
        <w:t>isposiciones</w:t>
      </w:r>
      <w:r w:rsidR="008407BB">
        <w:rPr>
          <w:rFonts w:ascii="Century Gothic" w:hAnsi="Century Gothic" w:cs="Arial"/>
          <w:bCs/>
        </w:rPr>
        <w:t>, es</w:t>
      </w:r>
      <w:r w:rsidR="00C44BC4">
        <w:rPr>
          <w:rFonts w:ascii="Century Gothic" w:hAnsi="Century Gothic" w:cs="Arial"/>
          <w:bCs/>
        </w:rPr>
        <w:t>e es</w:t>
      </w:r>
      <w:r w:rsidR="008407BB">
        <w:rPr>
          <w:rFonts w:ascii="Century Gothic" w:hAnsi="Century Gothic" w:cs="Arial"/>
          <w:bCs/>
        </w:rPr>
        <w:t xml:space="preserve"> mi comentario gracias”. “Gracias Magistrada, Magistrado Almazán”, dice la </w:t>
      </w:r>
      <w:r w:rsidR="008407BB">
        <w:rPr>
          <w:rFonts w:ascii="Century Gothic" w:hAnsi="Century Gothic" w:cs="Arial"/>
          <w:b/>
          <w:bCs/>
        </w:rPr>
        <w:t>Magistrada Olga Regina García López</w:t>
      </w:r>
      <w:r w:rsidR="008407BB">
        <w:rPr>
          <w:rFonts w:ascii="Century Gothic" w:hAnsi="Century Gothic" w:cs="Arial"/>
          <w:bCs/>
        </w:rPr>
        <w:t xml:space="preserve">. “Gracias Presidenta coincido con la </w:t>
      </w:r>
      <w:r w:rsidR="008407BB">
        <w:rPr>
          <w:rFonts w:ascii="Century Gothic" w:hAnsi="Century Gothic" w:cs="Arial"/>
          <w:bCs/>
        </w:rPr>
        <w:lastRenderedPageBreak/>
        <w:t xml:space="preserve">última intervención de la Magistrada Graciela”, manifiesta el </w:t>
      </w:r>
      <w:r w:rsidR="008407BB">
        <w:rPr>
          <w:rFonts w:ascii="Century Gothic" w:hAnsi="Century Gothic" w:cs="Arial"/>
          <w:b/>
          <w:bCs/>
        </w:rPr>
        <w:t>Magistrado Juan Paulo Almazán Cue,</w:t>
      </w:r>
      <w:r w:rsidR="008407BB">
        <w:rPr>
          <w:rFonts w:ascii="Century Gothic" w:hAnsi="Century Gothic" w:cs="Arial"/>
          <w:bCs/>
        </w:rPr>
        <w:t xml:space="preserve"> “solamente en el artículo tercero de dichas disposiciones generales</w:t>
      </w:r>
      <w:r w:rsidR="00C44BC4">
        <w:rPr>
          <w:rFonts w:ascii="Century Gothic" w:hAnsi="Century Gothic" w:cs="Arial"/>
          <w:bCs/>
        </w:rPr>
        <w:t>,</w:t>
      </w:r>
      <w:r w:rsidR="008407BB">
        <w:rPr>
          <w:rFonts w:ascii="Century Gothic" w:hAnsi="Century Gothic" w:cs="Arial"/>
          <w:bCs/>
        </w:rPr>
        <w:t xml:space="preserve"> pues para ser congruentes con el Acuerdo General Séptimo</w:t>
      </w:r>
      <w:r w:rsidR="00E853EC">
        <w:rPr>
          <w:rFonts w:ascii="Century Gothic" w:hAnsi="Century Gothic" w:cs="Arial"/>
          <w:bCs/>
        </w:rPr>
        <w:t xml:space="preserve">, habría que suprimir el tema de gradual y progresivo, y sería </w:t>
      </w:r>
      <w:r w:rsidR="00C44BC4">
        <w:rPr>
          <w:rFonts w:ascii="Century Gothic" w:hAnsi="Century Gothic" w:cs="Arial"/>
          <w:bCs/>
        </w:rPr>
        <w:t>solamente</w:t>
      </w:r>
      <w:r w:rsidR="00E853EC">
        <w:rPr>
          <w:rFonts w:ascii="Century Gothic" w:hAnsi="Century Gothic" w:cs="Arial"/>
          <w:bCs/>
        </w:rPr>
        <w:t xml:space="preserve"> mi intervención hasta el artículo cuarto, solamente si me lo permiten, ese sería mi comentario, no </w:t>
      </w:r>
      <w:r w:rsidR="006E386C">
        <w:rPr>
          <w:rFonts w:ascii="Century Gothic" w:hAnsi="Century Gothic" w:cs="Arial"/>
          <w:bCs/>
        </w:rPr>
        <w:t>sé</w:t>
      </w:r>
      <w:r w:rsidR="00E853EC">
        <w:rPr>
          <w:rFonts w:ascii="Century Gothic" w:hAnsi="Century Gothic" w:cs="Arial"/>
          <w:bCs/>
        </w:rPr>
        <w:t xml:space="preserve"> si ya p</w:t>
      </w:r>
      <w:r w:rsidR="00C44BC4">
        <w:rPr>
          <w:rFonts w:ascii="Century Gothic" w:hAnsi="Century Gothic" w:cs="Arial"/>
          <w:bCs/>
        </w:rPr>
        <w:t>ueda</w:t>
      </w:r>
      <w:r w:rsidR="00E853EC">
        <w:rPr>
          <w:rFonts w:ascii="Century Gothic" w:hAnsi="Century Gothic" w:cs="Arial"/>
          <w:bCs/>
        </w:rPr>
        <w:t xml:space="preserve"> hacer el comentario del artículo cuarto, o nada más en relación al comentario que vierte el Magistrado Felipe, yo estaría en desacuerdo, y estaría en acuerdo con lo que dijo la Magistrada Graciela</w:t>
      </w:r>
      <w:r w:rsidR="00605E6D">
        <w:rPr>
          <w:rFonts w:ascii="Century Gothic" w:hAnsi="Century Gothic" w:cs="Arial"/>
          <w:bCs/>
        </w:rPr>
        <w:t>, gracias Presidenta</w:t>
      </w:r>
      <w:r w:rsidR="00E853EC">
        <w:rPr>
          <w:rFonts w:ascii="Century Gothic" w:hAnsi="Century Gothic" w:cs="Arial"/>
          <w:bCs/>
        </w:rPr>
        <w:t>”. “Gracias</w:t>
      </w:r>
      <w:r w:rsidR="00605E6D">
        <w:rPr>
          <w:rFonts w:ascii="Century Gothic" w:hAnsi="Century Gothic" w:cs="Arial"/>
          <w:bCs/>
        </w:rPr>
        <w:t>,</w:t>
      </w:r>
      <w:r w:rsidR="00E853EC">
        <w:rPr>
          <w:rFonts w:ascii="Century Gothic" w:hAnsi="Century Gothic" w:cs="Arial"/>
          <w:bCs/>
        </w:rPr>
        <w:t xml:space="preserve"> Magistrado Felipe, sostiene Usted su postura”, manifiesta la </w:t>
      </w:r>
      <w:r w:rsidR="00E853EC">
        <w:rPr>
          <w:rFonts w:ascii="Century Gothic" w:hAnsi="Century Gothic" w:cs="Arial"/>
          <w:b/>
          <w:bCs/>
        </w:rPr>
        <w:t>Magistrada Olga Regina García López</w:t>
      </w:r>
      <w:r w:rsidR="00E853EC">
        <w:rPr>
          <w:rFonts w:ascii="Century Gothic" w:hAnsi="Century Gothic" w:cs="Arial"/>
          <w:bCs/>
        </w:rPr>
        <w:t xml:space="preserve">. “No, la verdad, es que es una cuestión que trasciende, pero yo me sumo a esa postura, lo ideal para mi es evitar repetición, pero me empato con lo que refieren los Magistrados sin ningún problema”, expresa el </w:t>
      </w:r>
      <w:r w:rsidR="00E853EC">
        <w:rPr>
          <w:rFonts w:ascii="Century Gothic" w:hAnsi="Century Gothic" w:cs="Arial"/>
          <w:b/>
          <w:bCs/>
        </w:rPr>
        <w:t>Magistrado Felipe Aurelio Torres Zúñiga</w:t>
      </w:r>
      <w:r w:rsidR="00E853EC">
        <w:rPr>
          <w:rFonts w:ascii="Century Gothic" w:hAnsi="Century Gothic" w:cs="Arial"/>
          <w:bCs/>
        </w:rPr>
        <w:t xml:space="preserve">. “Gracias Magistrado, entonces si estiman Ustedes pertinente, pasamos al artículo cuarto”, refiere la </w:t>
      </w:r>
      <w:r w:rsidR="00E853EC">
        <w:rPr>
          <w:rFonts w:ascii="Century Gothic" w:hAnsi="Century Gothic" w:cs="Arial"/>
          <w:b/>
          <w:bCs/>
        </w:rPr>
        <w:t>Magistrada Olga Regina García López</w:t>
      </w:r>
      <w:r w:rsidR="00E853EC">
        <w:rPr>
          <w:rFonts w:ascii="Century Gothic" w:hAnsi="Century Gothic" w:cs="Arial"/>
          <w:bCs/>
        </w:rPr>
        <w:t xml:space="preserve">, “subsiste el artículo primero, segundo, con la acotación </w:t>
      </w:r>
      <w:r w:rsidR="00C44BC4">
        <w:rPr>
          <w:rFonts w:ascii="Century Gothic" w:hAnsi="Century Gothic" w:cs="Arial"/>
          <w:bCs/>
        </w:rPr>
        <w:t>en el</w:t>
      </w:r>
      <w:r w:rsidR="00E853EC">
        <w:rPr>
          <w:rFonts w:ascii="Century Gothic" w:hAnsi="Century Gothic" w:cs="Arial"/>
          <w:bCs/>
        </w:rPr>
        <w:t xml:space="preserve"> artículo tercero de suprimir las palabras gradual y progresiva, y pasamos al artículo cuarto que es el que ha hecho comentario</w:t>
      </w:r>
      <w:r w:rsidR="00605E6D">
        <w:rPr>
          <w:rFonts w:ascii="Century Gothic" w:hAnsi="Century Gothic" w:cs="Arial"/>
          <w:bCs/>
        </w:rPr>
        <w:t>s</w:t>
      </w:r>
      <w:r w:rsidR="00E853EC">
        <w:rPr>
          <w:rFonts w:ascii="Century Gothic" w:hAnsi="Century Gothic" w:cs="Arial"/>
          <w:bCs/>
        </w:rPr>
        <w:t xml:space="preserve"> el Magis</w:t>
      </w:r>
      <w:r w:rsidR="00C44BC4">
        <w:rPr>
          <w:rFonts w:ascii="Century Gothic" w:hAnsi="Century Gothic" w:cs="Arial"/>
          <w:bCs/>
        </w:rPr>
        <w:t>trado Alejandro, si gusta tomar</w:t>
      </w:r>
      <w:r w:rsidR="00E853EC">
        <w:rPr>
          <w:rFonts w:ascii="Century Gothic" w:hAnsi="Century Gothic" w:cs="Arial"/>
          <w:bCs/>
        </w:rPr>
        <w:t xml:space="preserve"> el uso de la voz o tengo yo aquí la redacción que</w:t>
      </w:r>
      <w:r w:rsidR="00605E6D">
        <w:rPr>
          <w:rFonts w:ascii="Century Gothic" w:hAnsi="Century Gothic" w:cs="Arial"/>
          <w:bCs/>
        </w:rPr>
        <w:t xml:space="preserve"> le</w:t>
      </w:r>
      <w:r w:rsidR="00E853EC">
        <w:rPr>
          <w:rFonts w:ascii="Century Gothic" w:hAnsi="Century Gothic" w:cs="Arial"/>
          <w:bCs/>
        </w:rPr>
        <w:t xml:space="preserve"> había sugerido hace </w:t>
      </w:r>
      <w:r w:rsidR="006E386C">
        <w:rPr>
          <w:rFonts w:ascii="Century Gothic" w:hAnsi="Century Gothic" w:cs="Arial"/>
          <w:bCs/>
        </w:rPr>
        <w:t>rato,</w:t>
      </w:r>
      <w:r w:rsidR="00E853EC">
        <w:rPr>
          <w:rFonts w:ascii="Century Gothic" w:hAnsi="Century Gothic" w:cs="Arial"/>
          <w:bCs/>
        </w:rPr>
        <w:t xml:space="preserve"> pero Usted dígame Magistrado Alejandro”. “No, me parece bien la redacción de hace unos momentos Magistrada Presidenta”, </w:t>
      </w:r>
      <w:r w:rsidR="00C44BC4">
        <w:rPr>
          <w:rFonts w:ascii="Century Gothic" w:hAnsi="Century Gothic" w:cs="Arial"/>
          <w:bCs/>
        </w:rPr>
        <w:t>conviene</w:t>
      </w:r>
      <w:r w:rsidR="00E853EC">
        <w:rPr>
          <w:rFonts w:ascii="Century Gothic" w:hAnsi="Century Gothic" w:cs="Arial"/>
          <w:bCs/>
        </w:rPr>
        <w:t xml:space="preserve"> </w:t>
      </w:r>
      <w:r w:rsidR="0029401F">
        <w:rPr>
          <w:rFonts w:ascii="Century Gothic" w:hAnsi="Century Gothic" w:cs="Arial"/>
          <w:bCs/>
        </w:rPr>
        <w:t xml:space="preserve">el </w:t>
      </w:r>
      <w:r w:rsidR="0029401F">
        <w:rPr>
          <w:rFonts w:ascii="Century Gothic" w:hAnsi="Century Gothic" w:cs="Arial"/>
          <w:b/>
          <w:bCs/>
        </w:rPr>
        <w:t>Magistrado Alejandro Hernández Castillo</w:t>
      </w:r>
      <w:r w:rsidR="0029401F">
        <w:rPr>
          <w:rFonts w:ascii="Century Gothic" w:hAnsi="Century Gothic" w:cs="Arial"/>
          <w:bCs/>
        </w:rPr>
        <w:t xml:space="preserve">. “En el </w:t>
      </w:r>
      <w:r w:rsidR="006E386C">
        <w:rPr>
          <w:rFonts w:ascii="Century Gothic" w:hAnsi="Century Gothic" w:cs="Arial"/>
          <w:bCs/>
        </w:rPr>
        <w:t>artículo</w:t>
      </w:r>
      <w:r w:rsidR="0029401F">
        <w:rPr>
          <w:rFonts w:ascii="Century Gothic" w:hAnsi="Century Gothic" w:cs="Arial"/>
          <w:bCs/>
        </w:rPr>
        <w:t xml:space="preserve"> cuarto el párrafo primero, no sé si ahí haya algún comentario en el párrafo primero, Magistrada Alma Delia, luego Magistrada Graciela”, </w:t>
      </w:r>
      <w:r w:rsidR="00C44BC4">
        <w:rPr>
          <w:rFonts w:ascii="Century Gothic" w:hAnsi="Century Gothic" w:cs="Arial"/>
          <w:bCs/>
        </w:rPr>
        <w:t>autoriza</w:t>
      </w:r>
      <w:r w:rsidR="0029401F">
        <w:rPr>
          <w:rFonts w:ascii="Century Gothic" w:hAnsi="Century Gothic" w:cs="Arial"/>
          <w:bCs/>
        </w:rPr>
        <w:t xml:space="preserve"> la </w:t>
      </w:r>
      <w:r w:rsidR="0029401F">
        <w:rPr>
          <w:rFonts w:ascii="Century Gothic" w:hAnsi="Century Gothic" w:cs="Arial"/>
          <w:b/>
          <w:bCs/>
        </w:rPr>
        <w:t xml:space="preserve">Magistrada Olga Regina García </w:t>
      </w:r>
      <w:r w:rsidR="0029401F">
        <w:rPr>
          <w:rFonts w:ascii="Century Gothic" w:hAnsi="Century Gothic" w:cs="Arial"/>
          <w:b/>
          <w:bCs/>
        </w:rPr>
        <w:lastRenderedPageBreak/>
        <w:t>López</w:t>
      </w:r>
      <w:r w:rsidR="0029401F">
        <w:rPr>
          <w:rFonts w:ascii="Century Gothic" w:hAnsi="Century Gothic" w:cs="Arial"/>
          <w:bCs/>
        </w:rPr>
        <w:t xml:space="preserve">. “Gracias, con relación a esto voy a ser </w:t>
      </w:r>
      <w:r w:rsidR="00576126">
        <w:rPr>
          <w:rFonts w:ascii="Century Gothic" w:hAnsi="Century Gothic" w:cs="Arial"/>
          <w:bCs/>
        </w:rPr>
        <w:t>m</w:t>
      </w:r>
      <w:r w:rsidR="0029401F">
        <w:rPr>
          <w:rFonts w:ascii="Century Gothic" w:hAnsi="Century Gothic" w:cs="Arial"/>
          <w:bCs/>
        </w:rPr>
        <w:t xml:space="preserve">uy breve, nada más en la parte, casi en el tercer, perdón </w:t>
      </w:r>
      <w:r w:rsidR="00C44BC4">
        <w:rPr>
          <w:rFonts w:ascii="Century Gothic" w:hAnsi="Century Gothic" w:cs="Arial"/>
          <w:bCs/>
        </w:rPr>
        <w:t xml:space="preserve">en </w:t>
      </w:r>
      <w:r w:rsidR="0029401F">
        <w:rPr>
          <w:rFonts w:ascii="Century Gothic" w:hAnsi="Century Gothic" w:cs="Arial"/>
          <w:bCs/>
        </w:rPr>
        <w:t>el antepenúltimo renglón del párrafo primero</w:t>
      </w:r>
      <w:r w:rsidR="00576126">
        <w:rPr>
          <w:rFonts w:ascii="Century Gothic" w:hAnsi="Century Gothic" w:cs="Arial"/>
          <w:bCs/>
        </w:rPr>
        <w:t>”</w:t>
      </w:r>
      <w:r w:rsidR="0029401F">
        <w:rPr>
          <w:rFonts w:ascii="Century Gothic" w:hAnsi="Century Gothic" w:cs="Arial"/>
          <w:bCs/>
        </w:rPr>
        <w:t>,</w:t>
      </w:r>
      <w:r w:rsidR="00576126">
        <w:rPr>
          <w:rFonts w:ascii="Century Gothic" w:hAnsi="Century Gothic" w:cs="Arial"/>
          <w:bCs/>
        </w:rPr>
        <w:t xml:space="preserve"> manifiesta la </w:t>
      </w:r>
      <w:r w:rsidR="00576126">
        <w:rPr>
          <w:rFonts w:ascii="Century Gothic" w:hAnsi="Century Gothic" w:cs="Arial"/>
          <w:b/>
          <w:bCs/>
        </w:rPr>
        <w:t>Magistrada Alma Delia González Centeno</w:t>
      </w:r>
      <w:r w:rsidR="0029401F">
        <w:rPr>
          <w:rFonts w:ascii="Century Gothic" w:hAnsi="Century Gothic" w:cs="Arial"/>
          <w:bCs/>
        </w:rPr>
        <w:t xml:space="preserve"> </w:t>
      </w:r>
      <w:r w:rsidR="00576126">
        <w:rPr>
          <w:rFonts w:ascii="Century Gothic" w:hAnsi="Century Gothic" w:cs="Arial"/>
          <w:bCs/>
        </w:rPr>
        <w:t>“</w:t>
      </w:r>
      <w:r w:rsidR="0029401F">
        <w:rPr>
          <w:rFonts w:ascii="Century Gothic" w:hAnsi="Century Gothic" w:cs="Arial"/>
          <w:bCs/>
        </w:rPr>
        <w:t xml:space="preserve">en donde habla bajo los protocolos y lineamientos de actuación extraordinarios, ahí me parecería bueno, ahorita como está la redacción </w:t>
      </w:r>
      <w:r w:rsidR="00C44BC4">
        <w:rPr>
          <w:rFonts w:ascii="Century Gothic" w:hAnsi="Century Gothic" w:cs="Arial"/>
          <w:bCs/>
        </w:rPr>
        <w:t xml:space="preserve">obviamente </w:t>
      </w:r>
      <w:r w:rsidR="0029401F">
        <w:rPr>
          <w:rFonts w:ascii="Century Gothic" w:hAnsi="Century Gothic" w:cs="Arial"/>
          <w:bCs/>
        </w:rPr>
        <w:t>pues todavía no se aprueba un protocolo, entonces podría quedar en esos términos o bien</w:t>
      </w:r>
      <w:r w:rsidR="00C514F7">
        <w:rPr>
          <w:rFonts w:ascii="Century Gothic" w:hAnsi="Century Gothic" w:cs="Arial"/>
          <w:bCs/>
        </w:rPr>
        <w:t xml:space="preserve"> ya</w:t>
      </w:r>
      <w:r w:rsidR="0029401F">
        <w:rPr>
          <w:rFonts w:ascii="Century Gothic" w:hAnsi="Century Gothic" w:cs="Arial"/>
          <w:bCs/>
        </w:rPr>
        <w:t xml:space="preserve"> hacer la adecuación, en el entendido de que se pudiera estar aprobando el día de mañana el protocolo, y ya a lo mejor poner más específicamente bajo el protocolo del Poder Judicial, eso lo dejo nada más sobre la mesa, si eso va a generar más delante problema, dado que estamos revisando esta parte, sería cuanto </w:t>
      </w:r>
      <w:r w:rsidR="00C44BC4">
        <w:rPr>
          <w:rFonts w:ascii="Century Gothic" w:hAnsi="Century Gothic" w:cs="Arial"/>
          <w:bCs/>
        </w:rPr>
        <w:t>Magistrada</w:t>
      </w:r>
      <w:r w:rsidR="00C514F7">
        <w:rPr>
          <w:rFonts w:ascii="Century Gothic" w:hAnsi="Century Gothic" w:cs="Arial"/>
          <w:bCs/>
        </w:rPr>
        <w:t>, gracias</w:t>
      </w:r>
      <w:r w:rsidR="0029401F">
        <w:rPr>
          <w:rFonts w:ascii="Century Gothic" w:hAnsi="Century Gothic" w:cs="Arial"/>
          <w:bCs/>
        </w:rPr>
        <w:t>”</w:t>
      </w:r>
      <w:r w:rsidR="00576126">
        <w:rPr>
          <w:rFonts w:ascii="Century Gothic" w:hAnsi="Century Gothic" w:cs="Arial"/>
          <w:bCs/>
        </w:rPr>
        <w:t>. “Sí, efectivamente yo esti</w:t>
      </w:r>
      <w:r w:rsidR="00C44BC4">
        <w:rPr>
          <w:rFonts w:ascii="Century Gothic" w:hAnsi="Century Gothic" w:cs="Arial"/>
          <w:bCs/>
        </w:rPr>
        <w:t>mo que sí pudiéramos suprimir, la</w:t>
      </w:r>
      <w:r w:rsidR="00576126">
        <w:rPr>
          <w:rFonts w:ascii="Century Gothic" w:hAnsi="Century Gothic" w:cs="Arial"/>
          <w:bCs/>
        </w:rPr>
        <w:t xml:space="preserve"> parte aquí se repiten las palabras, gradual y progresiva, suprimir la parte del protocolo hasta que quede aprobado”, refiere la </w:t>
      </w:r>
      <w:r w:rsidR="00576126">
        <w:rPr>
          <w:rFonts w:ascii="Century Gothic" w:hAnsi="Century Gothic" w:cs="Arial"/>
          <w:b/>
          <w:bCs/>
        </w:rPr>
        <w:t>Magistrada Olga Regina García López</w:t>
      </w:r>
      <w:r w:rsidR="00576126">
        <w:rPr>
          <w:rFonts w:ascii="Century Gothic" w:hAnsi="Century Gothic" w:cs="Arial"/>
          <w:bCs/>
        </w:rPr>
        <w:t xml:space="preserve"> “y dejar los lineamientos, finalmente los lineamientos los hemos estado dando a través de los diferentes acuerdos que hemos estado tomando precedentem</w:t>
      </w:r>
      <w:r w:rsidR="00C44BC4">
        <w:rPr>
          <w:rFonts w:ascii="Century Gothic" w:hAnsi="Century Gothic" w:cs="Arial"/>
          <w:bCs/>
        </w:rPr>
        <w:t>ente, pero como diga la mayoría; h</w:t>
      </w:r>
      <w:r w:rsidR="00576126">
        <w:rPr>
          <w:rFonts w:ascii="Century Gothic" w:hAnsi="Century Gothic" w:cs="Arial"/>
          <w:bCs/>
        </w:rPr>
        <w:t xml:space="preserve">abía solicitado el uso de la voz la Magistrada Graciela, luego el Magistrado José Luis y </w:t>
      </w:r>
      <w:r w:rsidR="00C514F7">
        <w:rPr>
          <w:rFonts w:ascii="Century Gothic" w:hAnsi="Century Gothic" w:cs="Arial"/>
          <w:bCs/>
        </w:rPr>
        <w:t xml:space="preserve">luego </w:t>
      </w:r>
      <w:r w:rsidR="00576126">
        <w:rPr>
          <w:rFonts w:ascii="Century Gothic" w:hAnsi="Century Gothic" w:cs="Arial"/>
          <w:bCs/>
        </w:rPr>
        <w:t xml:space="preserve">el Magistrado Almazán nuevamente. Adelante Magistrada Graciela”. “Gracias Magistrada Presidenta, el comentario es, la reanudación a partir del día 15 quince de febrero y me sumo a los comentarios que ha hecho el Magistrado Juan Paulo”, manifiesta la </w:t>
      </w:r>
      <w:r w:rsidR="00576126">
        <w:rPr>
          <w:rFonts w:ascii="Century Gothic" w:hAnsi="Century Gothic" w:cs="Arial"/>
          <w:b/>
          <w:bCs/>
        </w:rPr>
        <w:t>Magistrada Graciela Treviño Rodríguez,</w:t>
      </w:r>
      <w:r w:rsidR="00576126">
        <w:rPr>
          <w:rFonts w:ascii="Century Gothic" w:hAnsi="Century Gothic" w:cs="Arial"/>
          <w:bCs/>
        </w:rPr>
        <w:t xml:space="preserve"> “en si est</w:t>
      </w:r>
      <w:r w:rsidR="00C44BC4">
        <w:rPr>
          <w:rFonts w:ascii="Century Gothic" w:hAnsi="Century Gothic" w:cs="Arial"/>
          <w:bCs/>
        </w:rPr>
        <w:t>a</w:t>
      </w:r>
      <w:r w:rsidR="00576126">
        <w:rPr>
          <w:rFonts w:ascii="Century Gothic" w:hAnsi="Century Gothic" w:cs="Arial"/>
          <w:bCs/>
        </w:rPr>
        <w:t xml:space="preserve"> reanudación estaría condicionada a si regresamos al semáforo naranja, si sea aquí donde se tenga que hacer la adecuación o en los transitorios y también el mismo comentario que hizo la  </w:t>
      </w:r>
      <w:r w:rsidR="00576126">
        <w:rPr>
          <w:rFonts w:ascii="Century Gothic" w:hAnsi="Century Gothic" w:cs="Arial"/>
          <w:bCs/>
        </w:rPr>
        <w:lastRenderedPageBreak/>
        <w:t>Magistrada Alma Delia, me generaba duda los lineamientos de actuación</w:t>
      </w:r>
      <w:r w:rsidR="006924BF">
        <w:rPr>
          <w:rFonts w:ascii="Century Gothic" w:hAnsi="Century Gothic" w:cs="Arial"/>
          <w:bCs/>
        </w:rPr>
        <w:t xml:space="preserve"> extraordinaria</w:t>
      </w:r>
      <w:r w:rsidR="00576126">
        <w:rPr>
          <w:rFonts w:ascii="Century Gothic" w:hAnsi="Century Gothic" w:cs="Arial"/>
          <w:bCs/>
        </w:rPr>
        <w:t xml:space="preserve">, pero </w:t>
      </w:r>
      <w:r w:rsidR="006924BF">
        <w:rPr>
          <w:rFonts w:ascii="Century Gothic" w:hAnsi="Century Gothic" w:cs="Arial"/>
          <w:bCs/>
        </w:rPr>
        <w:t>Usted ya los acaba de explicar,</w:t>
      </w:r>
      <w:r w:rsidR="00576126">
        <w:rPr>
          <w:rFonts w:ascii="Century Gothic" w:hAnsi="Century Gothic" w:cs="Arial"/>
          <w:bCs/>
        </w:rPr>
        <w:t xml:space="preserve"> </w:t>
      </w:r>
      <w:r w:rsidR="006924BF">
        <w:rPr>
          <w:rFonts w:ascii="Century Gothic" w:hAnsi="Century Gothic" w:cs="Arial"/>
          <w:bCs/>
        </w:rPr>
        <w:t xml:space="preserve">entonces nada más mi aportación sería </w:t>
      </w:r>
      <w:r w:rsidR="00336E47">
        <w:rPr>
          <w:rFonts w:ascii="Century Gothic" w:hAnsi="Century Gothic" w:cs="Arial"/>
          <w:bCs/>
        </w:rPr>
        <w:t xml:space="preserve">en </w:t>
      </w:r>
      <w:r w:rsidR="006924BF">
        <w:rPr>
          <w:rFonts w:ascii="Century Gothic" w:hAnsi="Century Gothic" w:cs="Arial"/>
          <w:bCs/>
        </w:rPr>
        <w:t>si dejamos condicionado la reanudación a que estemos en semáforo naranja”. “No sé si, efectivamente pueden cambiar las cosas de aquí al domingo, si suprimimos de aquí la fecha</w:t>
      </w:r>
      <w:r w:rsidR="00336E47">
        <w:rPr>
          <w:rFonts w:ascii="Century Gothic" w:hAnsi="Century Gothic" w:cs="Arial"/>
          <w:bCs/>
        </w:rPr>
        <w:t xml:space="preserve"> y</w:t>
      </w:r>
      <w:r w:rsidR="006924BF">
        <w:rPr>
          <w:rFonts w:ascii="Century Gothic" w:hAnsi="Century Gothic" w:cs="Arial"/>
          <w:bCs/>
        </w:rPr>
        <w:t xml:space="preserve"> la dejamos hasta el final”, dice la </w:t>
      </w:r>
      <w:r w:rsidR="006924BF">
        <w:rPr>
          <w:rFonts w:ascii="Century Gothic" w:hAnsi="Century Gothic" w:cs="Arial"/>
          <w:b/>
          <w:bCs/>
        </w:rPr>
        <w:t>Magistrada Olga Regina García López</w:t>
      </w:r>
      <w:r w:rsidR="006924BF">
        <w:rPr>
          <w:rFonts w:ascii="Century Gothic" w:hAnsi="Century Gothic" w:cs="Arial"/>
          <w:bCs/>
        </w:rPr>
        <w:t xml:space="preserve"> “para en caso de que </w:t>
      </w:r>
      <w:r w:rsidR="009F0263">
        <w:rPr>
          <w:rFonts w:ascii="Century Gothic" w:hAnsi="Century Gothic" w:cs="Arial"/>
          <w:bCs/>
        </w:rPr>
        <w:t xml:space="preserve">tengamos </w:t>
      </w:r>
      <w:r w:rsidR="00336E47">
        <w:rPr>
          <w:rFonts w:ascii="Century Gothic" w:hAnsi="Century Gothic" w:cs="Arial"/>
          <w:bCs/>
        </w:rPr>
        <w:t>que</w:t>
      </w:r>
      <w:r w:rsidR="009F0263">
        <w:rPr>
          <w:rFonts w:ascii="Century Gothic" w:hAnsi="Century Gothic" w:cs="Arial"/>
          <w:bCs/>
        </w:rPr>
        <w:t xml:space="preserve"> sesionar el sábado</w:t>
      </w:r>
      <w:r w:rsidR="00C514F7">
        <w:rPr>
          <w:rFonts w:ascii="Century Gothic" w:hAnsi="Century Gothic" w:cs="Arial"/>
          <w:bCs/>
        </w:rPr>
        <w:t xml:space="preserve"> o el</w:t>
      </w:r>
      <w:r w:rsidR="009F0263">
        <w:rPr>
          <w:rFonts w:ascii="Century Gothic" w:hAnsi="Century Gothic" w:cs="Arial"/>
          <w:bCs/>
        </w:rPr>
        <w:t xml:space="preserve"> domingo, no sé pudiéramos y la fecha fuera la que se mueve, pues ya nada más hacer alusión a algún artículo, no sé </w:t>
      </w:r>
      <w:r w:rsidR="00336E47">
        <w:rPr>
          <w:rFonts w:ascii="Century Gothic" w:hAnsi="Century Gothic" w:cs="Arial"/>
          <w:bCs/>
        </w:rPr>
        <w:t xml:space="preserve">ahí </w:t>
      </w:r>
      <w:r w:rsidR="009F0263">
        <w:rPr>
          <w:rFonts w:ascii="Century Gothic" w:hAnsi="Century Gothic" w:cs="Arial"/>
          <w:bCs/>
        </w:rPr>
        <w:t>c</w:t>
      </w:r>
      <w:r w:rsidR="00336E47">
        <w:rPr>
          <w:rFonts w:ascii="Century Gothic" w:hAnsi="Century Gothic" w:cs="Arial"/>
          <w:bCs/>
        </w:rPr>
        <w:t>ó</w:t>
      </w:r>
      <w:r w:rsidR="009F0263">
        <w:rPr>
          <w:rFonts w:ascii="Century Gothic" w:hAnsi="Century Gothic" w:cs="Arial"/>
          <w:bCs/>
        </w:rPr>
        <w:t>mo Ustedes me digan, si Magistrado Almazán, nada más que</w:t>
      </w:r>
      <w:r w:rsidR="00336E47">
        <w:rPr>
          <w:rFonts w:ascii="Century Gothic" w:hAnsi="Century Gothic" w:cs="Arial"/>
          <w:bCs/>
        </w:rPr>
        <w:t>,</w:t>
      </w:r>
      <w:r w:rsidR="009F0263">
        <w:rPr>
          <w:rFonts w:ascii="Century Gothic" w:hAnsi="Century Gothic" w:cs="Arial"/>
          <w:bCs/>
        </w:rPr>
        <w:t xml:space="preserve"> había solicitado el uso de la voz el Magistrado José Luis y luego Usted, si me hace favor, pero bueno yo lo dejo como un comentario también, ahorita aterrizamos la fecha, ¿es en relación a la fecha Magistrado José Luis?”. “Es en relación a la fecha y en relación </w:t>
      </w:r>
      <w:r w:rsidR="00C514F7">
        <w:rPr>
          <w:rFonts w:ascii="Century Gothic" w:hAnsi="Century Gothic" w:cs="Arial"/>
          <w:bCs/>
        </w:rPr>
        <w:t xml:space="preserve">también </w:t>
      </w:r>
      <w:r w:rsidR="009F0263">
        <w:rPr>
          <w:rFonts w:ascii="Century Gothic" w:hAnsi="Century Gothic" w:cs="Arial"/>
          <w:bCs/>
        </w:rPr>
        <w:t xml:space="preserve">al último párrafo y a la segunda línea de ese párrafo del artículo cuarto, creo que”, manifiesta el </w:t>
      </w:r>
      <w:r w:rsidR="009F0263">
        <w:rPr>
          <w:rFonts w:ascii="Century Gothic" w:hAnsi="Century Gothic" w:cs="Arial"/>
          <w:b/>
          <w:bCs/>
        </w:rPr>
        <w:t>Magistrado José Luis Ortiz Bravo</w:t>
      </w:r>
      <w:r w:rsidR="009F0263">
        <w:rPr>
          <w:rFonts w:ascii="Century Gothic" w:hAnsi="Century Gothic" w:cs="Arial"/>
          <w:bCs/>
        </w:rPr>
        <w:t xml:space="preserve">. “En orden si nos vamos por la fecha”, menciona la </w:t>
      </w:r>
      <w:r w:rsidR="009F0263">
        <w:rPr>
          <w:rFonts w:ascii="Century Gothic" w:hAnsi="Century Gothic" w:cs="Arial"/>
          <w:b/>
          <w:bCs/>
        </w:rPr>
        <w:t>Magistrada Olga Regina García López</w:t>
      </w:r>
      <w:r w:rsidR="009F0263">
        <w:rPr>
          <w:rFonts w:ascii="Century Gothic" w:hAnsi="Century Gothic" w:cs="Arial"/>
          <w:bCs/>
        </w:rPr>
        <w:t>. “Creo que se salvaría</w:t>
      </w:r>
      <w:r w:rsidR="00336E47">
        <w:rPr>
          <w:rFonts w:ascii="Century Gothic" w:hAnsi="Century Gothic" w:cs="Arial"/>
          <w:bCs/>
        </w:rPr>
        <w:t xml:space="preserve"> y me sumaría a</w:t>
      </w:r>
      <w:r w:rsidR="009F0263">
        <w:rPr>
          <w:rFonts w:ascii="Century Gothic" w:hAnsi="Century Gothic" w:cs="Arial"/>
          <w:bCs/>
        </w:rPr>
        <w:t xml:space="preserve"> la propuesta de la Magistrada que me antecedió en el uso de la voz”, refiere el </w:t>
      </w:r>
      <w:r w:rsidR="009F0263">
        <w:rPr>
          <w:rFonts w:ascii="Century Gothic" w:hAnsi="Century Gothic" w:cs="Arial"/>
          <w:b/>
          <w:bCs/>
        </w:rPr>
        <w:t>Magistrado José Luis Ortiz Bravo</w:t>
      </w:r>
      <w:r w:rsidR="009F0263">
        <w:rPr>
          <w:rFonts w:ascii="Century Gothic" w:hAnsi="Century Gothic" w:cs="Arial"/>
          <w:bCs/>
        </w:rPr>
        <w:t>, “en el sentido de que podría estar condicionado al cambio de</w:t>
      </w:r>
      <w:r w:rsidR="00C514F7">
        <w:rPr>
          <w:rFonts w:ascii="Century Gothic" w:hAnsi="Century Gothic" w:cs="Arial"/>
          <w:bCs/>
        </w:rPr>
        <w:t>l</w:t>
      </w:r>
      <w:r w:rsidR="009F0263">
        <w:rPr>
          <w:rFonts w:ascii="Century Gothic" w:hAnsi="Century Gothic" w:cs="Arial"/>
          <w:bCs/>
        </w:rPr>
        <w:t xml:space="preserve"> semáforo que corresponde que sería naranja y en el último párrafo</w:t>
      </w:r>
      <w:r w:rsidR="00C514F7">
        <w:rPr>
          <w:rFonts w:ascii="Century Gothic" w:hAnsi="Century Gothic" w:cs="Arial"/>
          <w:bCs/>
        </w:rPr>
        <w:t xml:space="preserve"> que le decía</w:t>
      </w:r>
      <w:r w:rsidR="009F0263">
        <w:rPr>
          <w:rFonts w:ascii="Century Gothic" w:hAnsi="Century Gothic" w:cs="Arial"/>
          <w:bCs/>
        </w:rPr>
        <w:t>, en la última línea, y que fue materia de la intervención del Magistrado Alejandro, para efecto de una interpretación diversa, dice sin embargo, de acuerdo a la categoría y habl</w:t>
      </w:r>
      <w:r w:rsidR="00336E47">
        <w:rPr>
          <w:rFonts w:ascii="Century Gothic" w:hAnsi="Century Gothic" w:cs="Arial"/>
          <w:bCs/>
        </w:rPr>
        <w:t>o</w:t>
      </w:r>
      <w:r w:rsidR="009F0263">
        <w:rPr>
          <w:rFonts w:ascii="Century Gothic" w:hAnsi="Century Gothic" w:cs="Arial"/>
          <w:bCs/>
        </w:rPr>
        <w:t xml:space="preserve"> de las personas vulnerables podrán desempeñar sus funciones a distancia o bien en un horario distinto, creo que lo que esa palabra podrán, había generado en algunos </w:t>
      </w:r>
      <w:r w:rsidR="009F0263">
        <w:rPr>
          <w:rFonts w:ascii="Century Gothic" w:hAnsi="Century Gothic" w:cs="Arial"/>
          <w:bCs/>
        </w:rPr>
        <w:lastRenderedPageBreak/>
        <w:t xml:space="preserve">titulares de los órganos jurisdiccionales, pues ese problema de que </w:t>
      </w:r>
      <w:r w:rsidR="006E386C">
        <w:rPr>
          <w:rFonts w:ascii="Century Gothic" w:hAnsi="Century Gothic" w:cs="Arial"/>
          <w:bCs/>
        </w:rPr>
        <w:t>hacía</w:t>
      </w:r>
      <w:r w:rsidR="009F0263">
        <w:rPr>
          <w:rFonts w:ascii="Century Gothic" w:hAnsi="Century Gothic" w:cs="Arial"/>
          <w:bCs/>
        </w:rPr>
        <w:t xml:space="preserve"> uso de la voz el Magistrado Alejandro, de que consideraban un permiso para no trabajar, considero entonces</w:t>
      </w:r>
      <w:r w:rsidR="00336E47">
        <w:rPr>
          <w:rFonts w:ascii="Century Gothic" w:hAnsi="Century Gothic" w:cs="Arial"/>
          <w:bCs/>
        </w:rPr>
        <w:t>,</w:t>
      </w:r>
      <w:r w:rsidR="009F0263">
        <w:rPr>
          <w:rFonts w:ascii="Century Gothic" w:hAnsi="Century Gothic" w:cs="Arial"/>
          <w:bCs/>
        </w:rPr>
        <w:t xml:space="preserve"> que si se cambia la palabra podrán por deberán, como habían señalado anteriormente, podrían evitar un mínimo de interpretación para quienes sean los encargados de la vigilancia de esos temas, como </w:t>
      </w:r>
      <w:r w:rsidR="00336E47">
        <w:rPr>
          <w:rFonts w:ascii="Century Gothic" w:hAnsi="Century Gothic" w:cs="Arial"/>
          <w:bCs/>
        </w:rPr>
        <w:t xml:space="preserve">lo </w:t>
      </w:r>
      <w:r w:rsidR="009F0263">
        <w:rPr>
          <w:rFonts w:ascii="Century Gothic" w:hAnsi="Century Gothic" w:cs="Arial"/>
          <w:bCs/>
        </w:rPr>
        <w:t>señalaba también la Magistrada Manuelita en su intervención, entonces mi propuesta</w:t>
      </w:r>
      <w:r w:rsidR="00336E47">
        <w:rPr>
          <w:rFonts w:ascii="Century Gothic" w:hAnsi="Century Gothic" w:cs="Arial"/>
          <w:bCs/>
        </w:rPr>
        <w:t xml:space="preserve"> sería</w:t>
      </w:r>
      <w:r w:rsidR="009F0263">
        <w:rPr>
          <w:rFonts w:ascii="Century Gothic" w:hAnsi="Century Gothic" w:cs="Arial"/>
          <w:bCs/>
        </w:rPr>
        <w:t xml:space="preserve"> que cambiaran esa p</w:t>
      </w:r>
      <w:r w:rsidR="00C514F7">
        <w:rPr>
          <w:rFonts w:ascii="Century Gothic" w:hAnsi="Century Gothic" w:cs="Arial"/>
          <w:bCs/>
        </w:rPr>
        <w:t>alabra</w:t>
      </w:r>
      <w:r w:rsidR="009F0263">
        <w:rPr>
          <w:rFonts w:ascii="Century Gothic" w:hAnsi="Century Gothic" w:cs="Arial"/>
          <w:bCs/>
        </w:rPr>
        <w:t xml:space="preserve"> de podrán por deberán”. “Gracias Magistrado, Magistrado Almazán y la Magistrada Lupita Orozco había solicitado el uso de la voz”, dice la </w:t>
      </w:r>
      <w:r w:rsidR="009F0263">
        <w:rPr>
          <w:rFonts w:ascii="Century Gothic" w:hAnsi="Century Gothic" w:cs="Arial"/>
          <w:b/>
          <w:bCs/>
        </w:rPr>
        <w:t>Magistrada Olga Regina García López</w:t>
      </w:r>
      <w:r w:rsidR="009F0263">
        <w:rPr>
          <w:rFonts w:ascii="Century Gothic" w:hAnsi="Century Gothic" w:cs="Arial"/>
          <w:bCs/>
        </w:rPr>
        <w:t>. “Gracias Presidenta, específicamente</w:t>
      </w:r>
      <w:r w:rsidR="00A43D29">
        <w:rPr>
          <w:rFonts w:ascii="Century Gothic" w:hAnsi="Century Gothic" w:cs="Arial"/>
          <w:bCs/>
        </w:rPr>
        <w:t xml:space="preserve"> en la fecha, bueno como Ustedes bien lo vieron, yo estaba en desacuerdo </w:t>
      </w:r>
      <w:r w:rsidR="00336E47">
        <w:rPr>
          <w:rFonts w:ascii="Century Gothic" w:hAnsi="Century Gothic" w:cs="Arial"/>
          <w:bCs/>
        </w:rPr>
        <w:t>con</w:t>
      </w:r>
      <w:r w:rsidR="00A43D29">
        <w:rPr>
          <w:rFonts w:ascii="Century Gothic" w:hAnsi="Century Gothic" w:cs="Arial"/>
          <w:bCs/>
        </w:rPr>
        <w:t xml:space="preserve"> el orden del día”, expresa el </w:t>
      </w:r>
      <w:r w:rsidR="00A43D29">
        <w:rPr>
          <w:rFonts w:ascii="Century Gothic" w:hAnsi="Century Gothic" w:cs="Arial"/>
          <w:b/>
          <w:bCs/>
        </w:rPr>
        <w:t>Magistrado Juan Paulo Almazán Cue</w:t>
      </w:r>
      <w:r w:rsidR="00A43D29">
        <w:rPr>
          <w:rFonts w:ascii="Century Gothic" w:hAnsi="Century Gothic" w:cs="Arial"/>
          <w:bCs/>
        </w:rPr>
        <w:t>, “por la posible inconsistencia de la fecha, pero</w:t>
      </w:r>
      <w:r w:rsidR="00C514F7">
        <w:rPr>
          <w:rFonts w:ascii="Century Gothic" w:hAnsi="Century Gothic" w:cs="Arial"/>
          <w:bCs/>
        </w:rPr>
        <w:t xml:space="preserve"> bueno,</w:t>
      </w:r>
      <w:r w:rsidR="00A43D29">
        <w:rPr>
          <w:rFonts w:ascii="Century Gothic" w:hAnsi="Century Gothic" w:cs="Arial"/>
          <w:bCs/>
        </w:rPr>
        <w:t xml:space="preserve"> hoy retomando y con base en el </w:t>
      </w:r>
      <w:r w:rsidR="00C514F7">
        <w:rPr>
          <w:rFonts w:ascii="Century Gothic" w:hAnsi="Century Gothic" w:cs="Arial"/>
          <w:bCs/>
        </w:rPr>
        <w:t xml:space="preserve">artículo </w:t>
      </w:r>
      <w:r w:rsidR="00A43D29">
        <w:rPr>
          <w:rFonts w:ascii="Century Gothic" w:hAnsi="Century Gothic" w:cs="Arial"/>
          <w:bCs/>
        </w:rPr>
        <w:t xml:space="preserve">diecisiete del reglamento interior, </w:t>
      </w:r>
      <w:r w:rsidR="00336E47">
        <w:rPr>
          <w:rFonts w:ascii="Century Gothic" w:hAnsi="Century Gothic" w:cs="Arial"/>
          <w:bCs/>
        </w:rPr>
        <w:t>mi participación tiene la misma</w:t>
      </w:r>
      <w:r w:rsidR="00A43D29">
        <w:rPr>
          <w:rFonts w:ascii="Century Gothic" w:hAnsi="Century Gothic" w:cs="Arial"/>
          <w:bCs/>
        </w:rPr>
        <w:t xml:space="preserve"> injerencia que cualquier otro, no obstante que no lo haya votado a favor el orden del día</w:t>
      </w:r>
      <w:r w:rsidR="00336E47">
        <w:rPr>
          <w:rFonts w:ascii="Century Gothic" w:hAnsi="Century Gothic" w:cs="Arial"/>
          <w:bCs/>
        </w:rPr>
        <w:t>,</w:t>
      </w:r>
      <w:r w:rsidR="00A43D29">
        <w:rPr>
          <w:rFonts w:ascii="Century Gothic" w:hAnsi="Century Gothic" w:cs="Arial"/>
          <w:bCs/>
        </w:rPr>
        <w:t xml:space="preserve"> pero específicamente creo que podríamos salvar el comentario ver</w:t>
      </w:r>
      <w:r w:rsidR="00336E47">
        <w:rPr>
          <w:rFonts w:ascii="Century Gothic" w:hAnsi="Century Gothic" w:cs="Arial"/>
          <w:bCs/>
        </w:rPr>
        <w:t>tido por la Magistrada Graciela</w:t>
      </w:r>
      <w:r w:rsidR="00A43D29">
        <w:rPr>
          <w:rFonts w:ascii="Century Gothic" w:hAnsi="Century Gothic" w:cs="Arial"/>
          <w:bCs/>
        </w:rPr>
        <w:t xml:space="preserve"> y por los Magistrados que anteceden de la fecha, en un transitorio, es decir, Presidenta Usted tiene la razón</w:t>
      </w:r>
      <w:r w:rsidR="00C514F7">
        <w:rPr>
          <w:rFonts w:ascii="Century Gothic" w:hAnsi="Century Gothic" w:cs="Arial"/>
          <w:bCs/>
        </w:rPr>
        <w:t>, bueno</w:t>
      </w:r>
      <w:r w:rsidR="00A43D29">
        <w:rPr>
          <w:rFonts w:ascii="Century Gothic" w:hAnsi="Century Gothic" w:cs="Arial"/>
          <w:bCs/>
        </w:rPr>
        <w:t xml:space="preserve"> podemos quedarnos en el tema de que</w:t>
      </w:r>
      <w:r w:rsidR="00C514F7">
        <w:rPr>
          <w:rFonts w:ascii="Century Gothic" w:hAnsi="Century Gothic" w:cs="Arial"/>
          <w:bCs/>
        </w:rPr>
        <w:t xml:space="preserve"> se</w:t>
      </w:r>
      <w:r w:rsidR="00A43D29">
        <w:rPr>
          <w:rFonts w:ascii="Century Gothic" w:hAnsi="Century Gothic" w:cs="Arial"/>
          <w:bCs/>
        </w:rPr>
        <w:t xml:space="preserve"> reanudarán a partir del día 15 quince de febrero de 2021 dos mil veintiu</w:t>
      </w:r>
      <w:r w:rsidR="00C514F7">
        <w:rPr>
          <w:rFonts w:ascii="Century Gothic" w:hAnsi="Century Gothic" w:cs="Arial"/>
          <w:bCs/>
        </w:rPr>
        <w:t xml:space="preserve">no y en el transitorio que son los que le dan vigencia a una </w:t>
      </w:r>
      <w:r w:rsidR="00A43D29">
        <w:rPr>
          <w:rFonts w:ascii="Century Gothic" w:hAnsi="Century Gothic" w:cs="Arial"/>
          <w:bCs/>
        </w:rPr>
        <w:t xml:space="preserve">norma, </w:t>
      </w:r>
      <w:r w:rsidR="00C514F7">
        <w:rPr>
          <w:rFonts w:ascii="Century Gothic" w:hAnsi="Century Gothic" w:cs="Arial"/>
          <w:bCs/>
        </w:rPr>
        <w:t xml:space="preserve">pues es </w:t>
      </w:r>
      <w:r w:rsidR="00A43D29">
        <w:rPr>
          <w:rFonts w:ascii="Century Gothic" w:hAnsi="Century Gothic" w:cs="Arial"/>
          <w:bCs/>
        </w:rPr>
        <w:t>ahí establecer siempre y cuando el semáforo así lo permita</w:t>
      </w:r>
      <w:r w:rsidR="00C514F7">
        <w:rPr>
          <w:rFonts w:ascii="Century Gothic" w:hAnsi="Century Gothic" w:cs="Arial"/>
          <w:bCs/>
        </w:rPr>
        <w:t xml:space="preserve"> en un transitorio</w:t>
      </w:r>
      <w:r w:rsidR="00A43D29">
        <w:rPr>
          <w:rFonts w:ascii="Century Gothic" w:hAnsi="Century Gothic" w:cs="Arial"/>
          <w:bCs/>
        </w:rPr>
        <w:t xml:space="preserve">, y esto nos daría la pauta incluso ni siquiera para tener que sesionar, nos queda simplemente en el transitorio establecido, sería mi posición para no modificar esa parte y salvarlo en un transitorio, gracias Presidenta”. “Gracias </w:t>
      </w:r>
      <w:r w:rsidR="00A43D29">
        <w:rPr>
          <w:rFonts w:ascii="Century Gothic" w:hAnsi="Century Gothic" w:cs="Arial"/>
          <w:bCs/>
        </w:rPr>
        <w:lastRenderedPageBreak/>
        <w:t xml:space="preserve">Magistrado, Magistrada Lupita y luego Magistrado Felipe”, manifiesta la </w:t>
      </w:r>
      <w:r w:rsidR="00A43D29">
        <w:rPr>
          <w:rFonts w:ascii="Century Gothic" w:hAnsi="Century Gothic" w:cs="Arial"/>
          <w:b/>
          <w:bCs/>
        </w:rPr>
        <w:t>Magistrada Olga Regina García López</w:t>
      </w:r>
      <w:r w:rsidR="00A43D29">
        <w:rPr>
          <w:rFonts w:ascii="Century Gothic" w:hAnsi="Century Gothic" w:cs="Arial"/>
          <w:bCs/>
        </w:rPr>
        <w:t xml:space="preserve">. “Nada más por congruencia  y el orden y </w:t>
      </w:r>
      <w:r w:rsidR="00336E47">
        <w:rPr>
          <w:rFonts w:ascii="Century Gothic" w:hAnsi="Century Gothic" w:cs="Arial"/>
          <w:bCs/>
        </w:rPr>
        <w:t xml:space="preserve">el </w:t>
      </w:r>
      <w:r w:rsidR="00A43D29">
        <w:rPr>
          <w:rFonts w:ascii="Century Gothic" w:hAnsi="Century Gothic" w:cs="Arial"/>
          <w:bCs/>
        </w:rPr>
        <w:t xml:space="preserve">respeto que se debe de tener a los Plenos, es la primera vez que se está manejando”, señala la </w:t>
      </w:r>
      <w:r w:rsidR="00A43D29">
        <w:rPr>
          <w:rFonts w:ascii="Century Gothic" w:hAnsi="Century Gothic" w:cs="Arial"/>
          <w:b/>
          <w:bCs/>
        </w:rPr>
        <w:t>Magistrada Ma. Guadalupe Orozco Santiago</w:t>
      </w:r>
      <w:r w:rsidR="00C259BB">
        <w:rPr>
          <w:rFonts w:ascii="Century Gothic" w:hAnsi="Century Gothic" w:cs="Arial"/>
          <w:bCs/>
        </w:rPr>
        <w:t xml:space="preserve">, “la condición del semáforo rojo, porque el día que se tomó el Acuerdo esa frase no se mencionó, entonces están introduciendo por primera vez esa frase en </w:t>
      </w:r>
      <w:r w:rsidR="00336E47">
        <w:rPr>
          <w:rFonts w:ascii="Century Gothic" w:hAnsi="Century Gothic" w:cs="Arial"/>
          <w:bCs/>
        </w:rPr>
        <w:t>este</w:t>
      </w:r>
      <w:r w:rsidR="00C259BB">
        <w:rPr>
          <w:rFonts w:ascii="Century Gothic" w:hAnsi="Century Gothic" w:cs="Arial"/>
          <w:bCs/>
        </w:rPr>
        <w:t xml:space="preserve"> Pleno, con una connotación, como si así se </w:t>
      </w:r>
      <w:r w:rsidR="00C514F7">
        <w:rPr>
          <w:rFonts w:ascii="Century Gothic" w:hAnsi="Century Gothic" w:cs="Arial"/>
          <w:bCs/>
        </w:rPr>
        <w:t xml:space="preserve">hubiera </w:t>
      </w:r>
      <w:r w:rsidR="00C259BB">
        <w:rPr>
          <w:rFonts w:ascii="Century Gothic" w:hAnsi="Century Gothic" w:cs="Arial"/>
          <w:bCs/>
        </w:rPr>
        <w:t>v</w:t>
      </w:r>
      <w:r w:rsidR="00C514F7">
        <w:rPr>
          <w:rFonts w:ascii="Century Gothic" w:hAnsi="Century Gothic" w:cs="Arial"/>
          <w:bCs/>
        </w:rPr>
        <w:t>enido</w:t>
      </w:r>
      <w:r w:rsidR="00C259BB">
        <w:rPr>
          <w:rFonts w:ascii="Century Gothic" w:hAnsi="Century Gothic" w:cs="Arial"/>
          <w:bCs/>
        </w:rPr>
        <w:t xml:space="preserve"> haciendo, recuerdo que el día que se tomó el Acuerdo</w:t>
      </w:r>
      <w:r w:rsidR="00336E47">
        <w:rPr>
          <w:rFonts w:ascii="Century Gothic" w:hAnsi="Century Gothic" w:cs="Arial"/>
          <w:bCs/>
        </w:rPr>
        <w:t>,</w:t>
      </w:r>
      <w:r w:rsidR="00C259BB">
        <w:rPr>
          <w:rFonts w:ascii="Century Gothic" w:hAnsi="Century Gothic" w:cs="Arial"/>
          <w:bCs/>
        </w:rPr>
        <w:t xml:space="preserve"> la primera que tomó la voz, para anunciar que mi voto iba a estar a favor de la propuesta de reanudar el día quince, porque decía hasta el día 14 catorce, para reanudar el 15 quince, y yo hice l</w:t>
      </w:r>
      <w:r w:rsidR="00336E47">
        <w:rPr>
          <w:rFonts w:ascii="Century Gothic" w:hAnsi="Century Gothic" w:cs="Arial"/>
          <w:bCs/>
        </w:rPr>
        <w:t>a aclaración siguiente, lo cual</w:t>
      </w:r>
      <w:r w:rsidR="00C259BB">
        <w:rPr>
          <w:rFonts w:ascii="Century Gothic" w:hAnsi="Century Gothic" w:cs="Arial"/>
          <w:bCs/>
        </w:rPr>
        <w:t xml:space="preserve"> en el aspecto jurisdiccional no mueve absolutamente nada, porque íbamos a entrar un 10 diez, realmente son dos días más, nunca se habló de que estuviera condicionado a lo que pudiera suceder con el semáforo, y además porque no se puede regular lo impredecible, este órgano máximo interpretador de leyes, no puede interpretar lo que pueda acontecer, si llega a acontecer ese fenómeno, se tomarán las medidas correspondientes y nosotros tenemos </w:t>
      </w:r>
      <w:r w:rsidR="0013095E">
        <w:rPr>
          <w:rFonts w:ascii="Century Gothic" w:hAnsi="Century Gothic" w:cs="Arial"/>
          <w:bCs/>
        </w:rPr>
        <w:t>que, ya hubo un acontecimiento, en la relatoría de todos los acuerdos viene ese evento, en el cual ya estuvimos, en el pasado, el 17 diecisiete de julio del año pasado</w:t>
      </w:r>
      <w:r w:rsidR="00BB3B5C">
        <w:rPr>
          <w:rFonts w:ascii="Century Gothic" w:hAnsi="Century Gothic" w:cs="Arial"/>
          <w:bCs/>
        </w:rPr>
        <w:t>,</w:t>
      </w:r>
      <w:r w:rsidR="0013095E">
        <w:rPr>
          <w:rFonts w:ascii="Century Gothic" w:hAnsi="Century Gothic" w:cs="Arial"/>
          <w:bCs/>
        </w:rPr>
        <w:t xml:space="preserve"> se decretó un semáforo rojo, y posteriormente ya teníamos nosotros el Acuerdo del día 12 doce de junio, y sin embargo, subsistimos con ese Reglamento, y fue el Ejecutivo el único que hizo un nuevo lineamiento pero sin hacer suspe</w:t>
      </w:r>
      <w:r w:rsidR="00336E47">
        <w:rPr>
          <w:rFonts w:ascii="Century Gothic" w:hAnsi="Century Gothic" w:cs="Arial"/>
          <w:bCs/>
        </w:rPr>
        <w:t>nsión total de labores, lo digo</w:t>
      </w:r>
      <w:r w:rsidR="0013095E">
        <w:rPr>
          <w:rFonts w:ascii="Century Gothic" w:hAnsi="Century Gothic" w:cs="Arial"/>
          <w:bCs/>
        </w:rPr>
        <w:t xml:space="preserve"> por congruencia, porque ya van tres participaciones en el sentido de que condicionaba el semáforo rojo </w:t>
      </w:r>
      <w:r w:rsidR="0013095E">
        <w:rPr>
          <w:rFonts w:ascii="Century Gothic" w:hAnsi="Century Gothic" w:cs="Arial"/>
          <w:bCs/>
        </w:rPr>
        <w:lastRenderedPageBreak/>
        <w:t>y ese no era el punto toral, que se tomó en consideración en los eventos pasados, yo estaré acatando lo que la mayoría diga, porque una vez que</w:t>
      </w:r>
      <w:r w:rsidR="00BB3B5C">
        <w:rPr>
          <w:rFonts w:ascii="Century Gothic" w:hAnsi="Century Gothic" w:cs="Arial"/>
          <w:bCs/>
        </w:rPr>
        <w:t xml:space="preserve"> lo</w:t>
      </w:r>
      <w:r w:rsidR="0013095E">
        <w:rPr>
          <w:rFonts w:ascii="Century Gothic" w:hAnsi="Century Gothic" w:cs="Arial"/>
          <w:bCs/>
        </w:rPr>
        <w:t xml:space="preserve"> toma el acuerdo, se convierte en ley para todos nosotros, pero si quiero </w:t>
      </w:r>
      <w:r w:rsidR="00336E47">
        <w:rPr>
          <w:rFonts w:ascii="Century Gothic" w:hAnsi="Century Gothic" w:cs="Arial"/>
          <w:bCs/>
        </w:rPr>
        <w:t>a</w:t>
      </w:r>
      <w:r w:rsidR="0013095E">
        <w:rPr>
          <w:rFonts w:ascii="Century Gothic" w:hAnsi="Century Gothic" w:cs="Arial"/>
          <w:bCs/>
        </w:rPr>
        <w:t xml:space="preserve">pelar a la congruencia y </w:t>
      </w:r>
      <w:r w:rsidR="00BB3B5C">
        <w:rPr>
          <w:rFonts w:ascii="Century Gothic" w:hAnsi="Century Gothic" w:cs="Arial"/>
          <w:bCs/>
        </w:rPr>
        <w:t>y</w:t>
      </w:r>
      <w:r w:rsidR="0013095E">
        <w:rPr>
          <w:rFonts w:ascii="Century Gothic" w:hAnsi="Century Gothic" w:cs="Arial"/>
          <w:bCs/>
        </w:rPr>
        <w:t>a que no</w:t>
      </w:r>
      <w:r w:rsidR="00860A2B">
        <w:rPr>
          <w:rFonts w:ascii="Century Gothic" w:hAnsi="Century Gothic" w:cs="Arial"/>
          <w:bCs/>
        </w:rPr>
        <w:t xml:space="preserve"> se</w:t>
      </w:r>
      <w:r w:rsidR="0013095E">
        <w:rPr>
          <w:rFonts w:ascii="Century Gothic" w:hAnsi="Century Gothic" w:cs="Arial"/>
          <w:bCs/>
        </w:rPr>
        <w:t xml:space="preserve"> mencionen como si de antemano</w:t>
      </w:r>
      <w:r w:rsidR="00860A2B">
        <w:rPr>
          <w:rFonts w:ascii="Century Gothic" w:hAnsi="Century Gothic" w:cs="Arial"/>
          <w:bCs/>
        </w:rPr>
        <w:t xml:space="preserve"> ese hubiera sido el espíritu de una reforma”. “Gracias Magistrada, si Magistrado Almazán”, menciona la </w:t>
      </w:r>
      <w:r w:rsidR="00860A2B">
        <w:rPr>
          <w:rFonts w:ascii="Century Gothic" w:hAnsi="Century Gothic" w:cs="Arial"/>
          <w:b/>
          <w:bCs/>
        </w:rPr>
        <w:t>Magistrada Olga Regina García López</w:t>
      </w:r>
      <w:r w:rsidR="00860A2B">
        <w:rPr>
          <w:rFonts w:ascii="Century Gothic" w:hAnsi="Century Gothic" w:cs="Arial"/>
          <w:bCs/>
        </w:rPr>
        <w:t xml:space="preserve">. “Gracias Presidenta, precisamente  en relación al comentario que hace la Magistrada </w:t>
      </w:r>
      <w:r w:rsidR="00336E47">
        <w:rPr>
          <w:rFonts w:ascii="Century Gothic" w:hAnsi="Century Gothic" w:cs="Arial"/>
          <w:bCs/>
        </w:rPr>
        <w:t xml:space="preserve">Lupita </w:t>
      </w:r>
      <w:r w:rsidR="00860A2B">
        <w:rPr>
          <w:rFonts w:ascii="Century Gothic" w:hAnsi="Century Gothic" w:cs="Arial"/>
          <w:bCs/>
        </w:rPr>
        <w:t xml:space="preserve">Orozco con todo respeto”, refiere el </w:t>
      </w:r>
      <w:r w:rsidR="00860A2B">
        <w:rPr>
          <w:rFonts w:ascii="Century Gothic" w:hAnsi="Century Gothic" w:cs="Arial"/>
          <w:b/>
          <w:bCs/>
        </w:rPr>
        <w:t>Magistrado Juan Paulo Almazán Cue</w:t>
      </w:r>
      <w:r w:rsidR="00860A2B">
        <w:rPr>
          <w:rFonts w:ascii="Century Gothic" w:hAnsi="Century Gothic" w:cs="Arial"/>
          <w:bCs/>
        </w:rPr>
        <w:t>, “y en congruencia precisamente</w:t>
      </w:r>
      <w:r w:rsidR="001725E0">
        <w:rPr>
          <w:rFonts w:ascii="Century Gothic" w:hAnsi="Century Gothic" w:cs="Arial"/>
          <w:bCs/>
        </w:rPr>
        <w:t xml:space="preserve"> a todos los Acuerdos  y determinaciones que aquí se han tomado, pues no podemos soslayar ni dejar a un lado, las argumentaciones, las intervenciones que cada uno de nosotros en el ejercicio de nuestras funciones, llevamos a cabo, si mal no recordamos en el Acuerdo número Quinto, yo manifestaba que fueran menor días </w:t>
      </w:r>
      <w:r w:rsidR="00336E47">
        <w:rPr>
          <w:rFonts w:ascii="Century Gothic" w:hAnsi="Century Gothic" w:cs="Arial"/>
          <w:bCs/>
        </w:rPr>
        <w:t>a los</w:t>
      </w:r>
      <w:r w:rsidR="001725E0">
        <w:rPr>
          <w:rFonts w:ascii="Century Gothic" w:hAnsi="Century Gothic" w:cs="Arial"/>
          <w:bCs/>
        </w:rPr>
        <w:t xml:space="preserve"> que se </w:t>
      </w:r>
      <w:r w:rsidR="006E386C">
        <w:rPr>
          <w:rFonts w:ascii="Century Gothic" w:hAnsi="Century Gothic" w:cs="Arial"/>
          <w:bCs/>
        </w:rPr>
        <w:t>llevó</w:t>
      </w:r>
      <w:r w:rsidR="001725E0">
        <w:rPr>
          <w:rFonts w:ascii="Century Gothic" w:hAnsi="Century Gothic" w:cs="Arial"/>
          <w:bCs/>
        </w:rPr>
        <w:t xml:space="preserve"> a cabo la suspensión y las argumentaciones </w:t>
      </w:r>
      <w:r w:rsidR="006E386C">
        <w:rPr>
          <w:rFonts w:ascii="Century Gothic" w:hAnsi="Century Gothic" w:cs="Arial"/>
          <w:bCs/>
        </w:rPr>
        <w:t>específicas</w:t>
      </w:r>
      <w:r w:rsidR="001725E0">
        <w:rPr>
          <w:rFonts w:ascii="Century Gothic" w:hAnsi="Century Gothic" w:cs="Arial"/>
          <w:bCs/>
        </w:rPr>
        <w:t xml:space="preserve"> para llevar a cabo la suspensión, si mal no recuerdo de catorce días, fueron que nos encontrábamos en semáforo rojo y </w:t>
      </w:r>
      <w:r w:rsidR="00BB3B5C">
        <w:rPr>
          <w:rFonts w:ascii="Century Gothic" w:hAnsi="Century Gothic" w:cs="Arial"/>
          <w:bCs/>
        </w:rPr>
        <w:t xml:space="preserve">que </w:t>
      </w:r>
      <w:r w:rsidR="001725E0">
        <w:rPr>
          <w:rFonts w:ascii="Century Gothic" w:hAnsi="Century Gothic" w:cs="Arial"/>
          <w:bCs/>
        </w:rPr>
        <w:t>el lapso para reducir la movilidad y el lapso que establecían norma</w:t>
      </w:r>
      <w:r w:rsidR="00336E47">
        <w:rPr>
          <w:rFonts w:ascii="Century Gothic" w:hAnsi="Century Gothic" w:cs="Arial"/>
          <w:bCs/>
        </w:rPr>
        <w:t>s</w:t>
      </w:r>
      <w:r w:rsidR="001725E0">
        <w:rPr>
          <w:rFonts w:ascii="Century Gothic" w:hAnsi="Century Gothic" w:cs="Arial"/>
          <w:bCs/>
        </w:rPr>
        <w:t xml:space="preserve"> internacionales pues eran catorce días, y yo creo que si nosotros nos remontamos a la fecha en que se </w:t>
      </w:r>
      <w:r w:rsidR="006E386C">
        <w:rPr>
          <w:rFonts w:ascii="Century Gothic" w:hAnsi="Century Gothic" w:cs="Arial"/>
          <w:bCs/>
        </w:rPr>
        <w:t>llevó</w:t>
      </w:r>
      <w:r w:rsidR="001725E0">
        <w:rPr>
          <w:rFonts w:ascii="Century Gothic" w:hAnsi="Century Gothic" w:cs="Arial"/>
          <w:bCs/>
        </w:rPr>
        <w:t xml:space="preserve"> a cabo esa disertación y esas argumentaciones por parte de nosotros, esos fueron los argumentos, si bien es cierto, no están vertidos propiamente en el documento, tampoco en este momento lo estaríamos vertiendo en la reanudación, pero si los argumentos torales para haber llegado a esa decisión fueron en base al semáforo rojo, y luego el día lunes abriéramos el Tribunal, con lo que insisto est</w:t>
      </w:r>
      <w:r w:rsidR="00BB3B5C">
        <w:rPr>
          <w:rFonts w:ascii="Century Gothic" w:hAnsi="Century Gothic" w:cs="Arial"/>
          <w:bCs/>
        </w:rPr>
        <w:t>oy</w:t>
      </w:r>
      <w:r w:rsidR="001725E0">
        <w:rPr>
          <w:rFonts w:ascii="Century Gothic" w:hAnsi="Century Gothic" w:cs="Arial"/>
          <w:bCs/>
        </w:rPr>
        <w:t xml:space="preserve"> totalmente de acuerdo, no sería congruente con los acuerdos y determinaciones </w:t>
      </w:r>
      <w:r w:rsidR="001725E0">
        <w:rPr>
          <w:rFonts w:ascii="Century Gothic" w:hAnsi="Century Gothic" w:cs="Arial"/>
          <w:bCs/>
        </w:rPr>
        <w:lastRenderedPageBreak/>
        <w:t>que tomamos previamente, y cuál fue entonces la razón de que cerráramos el Tribunal, si la razón espec</w:t>
      </w:r>
      <w:r w:rsidR="00336E47">
        <w:rPr>
          <w:rFonts w:ascii="Century Gothic" w:hAnsi="Century Gothic" w:cs="Arial"/>
          <w:bCs/>
        </w:rPr>
        <w:t>í</w:t>
      </w:r>
      <w:r w:rsidR="001725E0">
        <w:rPr>
          <w:rFonts w:ascii="Century Gothic" w:hAnsi="Century Gothic" w:cs="Arial"/>
          <w:bCs/>
        </w:rPr>
        <w:t>fica fue que nos encontrábamos en semáforo rojo, es cuanto</w:t>
      </w:r>
      <w:r w:rsidR="00BB3B5C">
        <w:rPr>
          <w:rFonts w:ascii="Century Gothic" w:hAnsi="Century Gothic" w:cs="Arial"/>
          <w:bCs/>
        </w:rPr>
        <w:t>, gracias</w:t>
      </w:r>
      <w:r w:rsidR="001725E0">
        <w:rPr>
          <w:rFonts w:ascii="Century Gothic" w:hAnsi="Century Gothic" w:cs="Arial"/>
          <w:bCs/>
        </w:rPr>
        <w:t xml:space="preserve"> Presidenta</w:t>
      </w:r>
      <w:r w:rsidR="00BB3B5C">
        <w:rPr>
          <w:rFonts w:ascii="Century Gothic" w:hAnsi="Century Gothic" w:cs="Arial"/>
          <w:bCs/>
        </w:rPr>
        <w:t>”.</w:t>
      </w:r>
      <w:r w:rsidR="001725E0">
        <w:rPr>
          <w:rFonts w:ascii="Century Gothic" w:hAnsi="Century Gothic" w:cs="Arial"/>
          <w:bCs/>
        </w:rPr>
        <w:t xml:space="preserve"> “Sí, gracias Magistrado, si Magistrado Felipe un segundo, abonando a las palabras del Magistrado Almazán, efectivamente </w:t>
      </w:r>
      <w:r w:rsidR="0029018A">
        <w:rPr>
          <w:rFonts w:ascii="Century Gothic" w:hAnsi="Century Gothic" w:cs="Arial"/>
          <w:bCs/>
        </w:rPr>
        <w:t xml:space="preserve">tal vez no se </w:t>
      </w:r>
      <w:r w:rsidR="006E386C">
        <w:rPr>
          <w:rFonts w:ascii="Century Gothic" w:hAnsi="Century Gothic" w:cs="Arial"/>
          <w:bCs/>
        </w:rPr>
        <w:t>usó</w:t>
      </w:r>
      <w:r w:rsidR="0029018A">
        <w:rPr>
          <w:rFonts w:ascii="Century Gothic" w:hAnsi="Century Gothic" w:cs="Arial"/>
          <w:bCs/>
        </w:rPr>
        <w:t xml:space="preserve"> la palabra textual semáforo rojo” manifiesta la </w:t>
      </w:r>
      <w:r w:rsidR="0029018A">
        <w:rPr>
          <w:rFonts w:ascii="Century Gothic" w:hAnsi="Century Gothic" w:cs="Arial"/>
          <w:b/>
          <w:bCs/>
        </w:rPr>
        <w:t>Magistrada Olga Regina García López</w:t>
      </w:r>
      <w:r w:rsidR="0029018A">
        <w:rPr>
          <w:rFonts w:ascii="Century Gothic" w:hAnsi="Century Gothic" w:cs="Arial"/>
          <w:bCs/>
        </w:rPr>
        <w:t xml:space="preserve">, “pero sí la situación de emergencia en </w:t>
      </w:r>
      <w:r w:rsidR="00336E47">
        <w:rPr>
          <w:rFonts w:ascii="Century Gothic" w:hAnsi="Century Gothic" w:cs="Arial"/>
          <w:bCs/>
        </w:rPr>
        <w:t xml:space="preserve">la </w:t>
      </w:r>
      <w:r w:rsidR="0029018A">
        <w:rPr>
          <w:rFonts w:ascii="Century Gothic" w:hAnsi="Century Gothic" w:cs="Arial"/>
          <w:bCs/>
        </w:rPr>
        <w:t xml:space="preserve">que nos encontrábamos entonces creo que la fundamentación está sustentada y </w:t>
      </w:r>
      <w:r w:rsidR="006E386C">
        <w:rPr>
          <w:rFonts w:ascii="Century Gothic" w:hAnsi="Century Gothic" w:cs="Arial"/>
          <w:bCs/>
        </w:rPr>
        <w:t>está</w:t>
      </w:r>
      <w:r w:rsidR="0029018A">
        <w:rPr>
          <w:rFonts w:ascii="Century Gothic" w:hAnsi="Century Gothic" w:cs="Arial"/>
          <w:bCs/>
        </w:rPr>
        <w:t xml:space="preserve"> enmarcada dentro de esta situación de salud que preocupaba para nuestros usuarios, para nuestros trabajadores y para nosotros</w:t>
      </w:r>
      <w:r w:rsidR="00293A59">
        <w:rPr>
          <w:rFonts w:ascii="Century Gothic" w:hAnsi="Century Gothic" w:cs="Arial"/>
          <w:bCs/>
        </w:rPr>
        <w:t xml:space="preserve"> mismos, pero bueno esta es una oportunidad </w:t>
      </w:r>
      <w:r w:rsidR="001B330D">
        <w:rPr>
          <w:rFonts w:ascii="Century Gothic" w:hAnsi="Century Gothic" w:cs="Arial"/>
          <w:bCs/>
        </w:rPr>
        <w:t xml:space="preserve">considero yo, </w:t>
      </w:r>
      <w:r w:rsidR="00293A59">
        <w:rPr>
          <w:rFonts w:ascii="Century Gothic" w:hAnsi="Century Gothic" w:cs="Arial"/>
          <w:bCs/>
        </w:rPr>
        <w:t>para incluir estas palabras que ahora son parte de la nueva normalidad, entonces no creo que riña que ahora en este nuevo documento podamos incluirlo, como Usted misma Magistrada Lupita, nos ha hecho favor de aclarar</w:t>
      </w:r>
      <w:r w:rsidR="001B330D">
        <w:rPr>
          <w:rFonts w:ascii="Century Gothic" w:hAnsi="Century Gothic" w:cs="Arial"/>
          <w:bCs/>
        </w:rPr>
        <w:t>nos</w:t>
      </w:r>
      <w:r w:rsidR="00BB3B5C">
        <w:rPr>
          <w:rFonts w:ascii="Century Gothic" w:hAnsi="Century Gothic" w:cs="Arial"/>
          <w:bCs/>
        </w:rPr>
        <w:t xml:space="preserve"> ahora</w:t>
      </w:r>
      <w:r w:rsidR="00293A59">
        <w:rPr>
          <w:rFonts w:ascii="Century Gothic" w:hAnsi="Century Gothic" w:cs="Arial"/>
          <w:bCs/>
        </w:rPr>
        <w:t xml:space="preserve"> la terminología que creo que es la adecuada de trabajo a distancia, podríamos equipararlo a ahora sí expresar textualmente semáforo rojo, yo estaba tratando de </w:t>
      </w:r>
      <w:r w:rsidR="001B330D">
        <w:rPr>
          <w:rFonts w:ascii="Century Gothic" w:hAnsi="Century Gothic" w:cs="Arial"/>
          <w:bCs/>
        </w:rPr>
        <w:t>buscar</w:t>
      </w:r>
      <w:r w:rsidR="00293A59">
        <w:rPr>
          <w:rFonts w:ascii="Century Gothic" w:hAnsi="Century Gothic" w:cs="Arial"/>
          <w:bCs/>
        </w:rPr>
        <w:t xml:space="preserve"> en el Acuerdo Cuarto, si mal no recuerdo, si se </w:t>
      </w:r>
      <w:r w:rsidR="006E386C">
        <w:rPr>
          <w:rFonts w:ascii="Century Gothic" w:hAnsi="Century Gothic" w:cs="Arial"/>
          <w:bCs/>
        </w:rPr>
        <w:t>usó</w:t>
      </w:r>
      <w:r w:rsidR="00293A59">
        <w:rPr>
          <w:rFonts w:ascii="Century Gothic" w:hAnsi="Century Gothic" w:cs="Arial"/>
          <w:bCs/>
        </w:rPr>
        <w:t xml:space="preserve"> la palabra semaforización,</w:t>
      </w:r>
      <w:r w:rsidR="00BB3B5C">
        <w:rPr>
          <w:rFonts w:ascii="Century Gothic" w:hAnsi="Century Gothic" w:cs="Arial"/>
          <w:bCs/>
        </w:rPr>
        <w:t xml:space="preserve"> algo así</w:t>
      </w:r>
      <w:r w:rsidR="00293A59">
        <w:rPr>
          <w:rFonts w:ascii="Century Gothic" w:hAnsi="Century Gothic" w:cs="Arial"/>
          <w:bCs/>
        </w:rPr>
        <w:t xml:space="preserve"> pero no la encuentro, cuando alguien busca algo, no la encuentra, veo varios que desean intervenciones, para irnos en orden permítanme apuntar, había solicitado el Magistrado Felipe, luego solicit</w:t>
      </w:r>
      <w:r w:rsidR="001B330D">
        <w:rPr>
          <w:rFonts w:ascii="Century Gothic" w:hAnsi="Century Gothic" w:cs="Arial"/>
          <w:bCs/>
        </w:rPr>
        <w:t>ó</w:t>
      </w:r>
      <w:r w:rsidR="00293A59">
        <w:rPr>
          <w:rFonts w:ascii="Century Gothic" w:hAnsi="Century Gothic" w:cs="Arial"/>
          <w:bCs/>
        </w:rPr>
        <w:t xml:space="preserve"> la Magistrada Amparán, la Magistrada Alma Delia y la Magistrada María Elena, en ese sentido tiene el uso de la voz Magistrado Felipe”. “Gracias Presidenta</w:t>
      </w:r>
      <w:r w:rsidR="001B330D">
        <w:rPr>
          <w:rFonts w:ascii="Century Gothic" w:hAnsi="Century Gothic" w:cs="Arial"/>
          <w:bCs/>
        </w:rPr>
        <w:t>,</w:t>
      </w:r>
      <w:r w:rsidR="00293A59">
        <w:rPr>
          <w:rFonts w:ascii="Century Gothic" w:hAnsi="Century Gothic" w:cs="Arial"/>
          <w:bCs/>
        </w:rPr>
        <w:t xml:space="preserve"> considero que una opción a lo que refería el Magistrado Almazán hace un momento”, expresa el </w:t>
      </w:r>
      <w:r w:rsidR="00293A59">
        <w:rPr>
          <w:rFonts w:ascii="Century Gothic" w:hAnsi="Century Gothic" w:cs="Arial"/>
          <w:b/>
          <w:bCs/>
        </w:rPr>
        <w:t>Magistrado Felipe Aurelio Torres Zúñiga</w:t>
      </w:r>
      <w:r w:rsidR="00293A59" w:rsidRPr="00293A59">
        <w:rPr>
          <w:rFonts w:ascii="Century Gothic" w:hAnsi="Century Gothic" w:cs="Arial"/>
          <w:bCs/>
        </w:rPr>
        <w:t>, “</w:t>
      </w:r>
      <w:r w:rsidR="001B330D">
        <w:rPr>
          <w:rFonts w:ascii="Century Gothic" w:hAnsi="Century Gothic" w:cs="Arial"/>
          <w:bCs/>
        </w:rPr>
        <w:t xml:space="preserve">de </w:t>
      </w:r>
      <w:r w:rsidR="00293A59" w:rsidRPr="00293A59">
        <w:rPr>
          <w:rFonts w:ascii="Century Gothic" w:hAnsi="Century Gothic" w:cs="Arial"/>
          <w:bCs/>
        </w:rPr>
        <w:t xml:space="preserve">plasmar ese posible retorno, supeditarlo al cambio </w:t>
      </w:r>
      <w:r w:rsidR="00293A59">
        <w:rPr>
          <w:rFonts w:ascii="Century Gothic" w:hAnsi="Century Gothic" w:cs="Arial"/>
          <w:bCs/>
        </w:rPr>
        <w:t xml:space="preserve">de semáforo, pudiera ser </w:t>
      </w:r>
      <w:r w:rsidR="00BB3B5C">
        <w:rPr>
          <w:rFonts w:ascii="Century Gothic" w:hAnsi="Century Gothic" w:cs="Arial"/>
          <w:bCs/>
        </w:rPr>
        <w:t xml:space="preserve">el </w:t>
      </w:r>
      <w:r w:rsidR="00293A59">
        <w:rPr>
          <w:rFonts w:ascii="Century Gothic" w:hAnsi="Century Gothic" w:cs="Arial"/>
          <w:bCs/>
        </w:rPr>
        <w:t xml:space="preserve">dejar en </w:t>
      </w:r>
      <w:r w:rsidR="00293A59">
        <w:rPr>
          <w:rFonts w:ascii="Century Gothic" w:hAnsi="Century Gothic" w:cs="Arial"/>
          <w:bCs/>
        </w:rPr>
        <w:lastRenderedPageBreak/>
        <w:t>reserva la aprobación de la fecha, ello no implica como se vio al inicio de esta sesión, el no poder analizar, el contenido subsecuente del Acuerdo, estimo yo, únicamente atendiendo a que los Plenos del Supremo Tribunal y del Consejo se encuentra</w:t>
      </w:r>
      <w:r w:rsidR="001B330D">
        <w:rPr>
          <w:rFonts w:ascii="Century Gothic" w:hAnsi="Century Gothic" w:cs="Arial"/>
          <w:bCs/>
        </w:rPr>
        <w:t>n</w:t>
      </w:r>
      <w:r w:rsidR="00293A59">
        <w:rPr>
          <w:rFonts w:ascii="Century Gothic" w:hAnsi="Century Gothic" w:cs="Arial"/>
          <w:bCs/>
        </w:rPr>
        <w:t xml:space="preserve"> en sesión permanente</w:t>
      </w:r>
      <w:r w:rsidR="00C933FE">
        <w:rPr>
          <w:rFonts w:ascii="Century Gothic" w:hAnsi="Century Gothic" w:cs="Arial"/>
          <w:bCs/>
        </w:rPr>
        <w:t>, deberá estarse a lo que se resuelva el día domingo, y</w:t>
      </w:r>
      <w:r w:rsidR="00BB3B5C">
        <w:rPr>
          <w:rFonts w:ascii="Century Gothic" w:hAnsi="Century Gothic" w:cs="Arial"/>
          <w:bCs/>
        </w:rPr>
        <w:t xml:space="preserve"> creo que </w:t>
      </w:r>
      <w:r w:rsidR="00C933FE">
        <w:rPr>
          <w:rFonts w:ascii="Century Gothic" w:hAnsi="Century Gothic" w:cs="Arial"/>
          <w:bCs/>
        </w:rPr>
        <w:t xml:space="preserve"> lo único que se tendría que hacer en esa sesión es establecer la fecha que deba ir o que pueda ir en este artículo cuarto en el párrafo primero</w:t>
      </w:r>
      <w:r w:rsidR="00BA6ABA">
        <w:rPr>
          <w:rFonts w:ascii="Century Gothic" w:hAnsi="Century Gothic" w:cs="Arial"/>
          <w:bCs/>
        </w:rPr>
        <w:t>, esto es reservar únicamente para su aprobación esta cuestión, gracias”. “Gracias Magistrado, Magistrada Aracel</w:t>
      </w:r>
      <w:r w:rsidR="00BB3B5C">
        <w:rPr>
          <w:rFonts w:ascii="Century Gothic" w:hAnsi="Century Gothic" w:cs="Arial"/>
          <w:bCs/>
        </w:rPr>
        <w:t>i</w:t>
      </w:r>
      <w:r w:rsidR="00BA6ABA">
        <w:rPr>
          <w:rFonts w:ascii="Century Gothic" w:hAnsi="Century Gothic" w:cs="Arial"/>
          <w:bCs/>
        </w:rPr>
        <w:t xml:space="preserve">”, </w:t>
      </w:r>
      <w:r w:rsidR="00BB3B5C">
        <w:rPr>
          <w:rFonts w:ascii="Century Gothic" w:hAnsi="Century Gothic" w:cs="Arial"/>
          <w:bCs/>
        </w:rPr>
        <w:t>autoriza</w:t>
      </w:r>
      <w:r w:rsidR="00BA6ABA">
        <w:rPr>
          <w:rFonts w:ascii="Century Gothic" w:hAnsi="Century Gothic" w:cs="Arial"/>
          <w:bCs/>
        </w:rPr>
        <w:t xml:space="preserve"> la </w:t>
      </w:r>
      <w:r w:rsidR="00BA6ABA">
        <w:rPr>
          <w:rFonts w:ascii="Century Gothic" w:hAnsi="Century Gothic" w:cs="Arial"/>
          <w:b/>
          <w:bCs/>
        </w:rPr>
        <w:t>Magistrada Olga Regina García López</w:t>
      </w:r>
      <w:r w:rsidR="00BA6ABA">
        <w:rPr>
          <w:rFonts w:ascii="Century Gothic" w:hAnsi="Century Gothic" w:cs="Arial"/>
          <w:bCs/>
        </w:rPr>
        <w:t>. “Gracias Presidenta, con el permiso de todos, aquí ahorita en línea estoy encontrando el Acu</w:t>
      </w:r>
      <w:r w:rsidR="00BB3B5C">
        <w:rPr>
          <w:rFonts w:ascii="Century Gothic" w:hAnsi="Century Gothic" w:cs="Arial"/>
          <w:bCs/>
        </w:rPr>
        <w:t>e</w:t>
      </w:r>
      <w:r w:rsidR="00BA6ABA">
        <w:rPr>
          <w:rFonts w:ascii="Century Gothic" w:hAnsi="Century Gothic" w:cs="Arial"/>
          <w:bCs/>
        </w:rPr>
        <w:t xml:space="preserve">rdo General Quinto que se suscribió aquí”, manifiesta la </w:t>
      </w:r>
      <w:r w:rsidR="00BA6ABA">
        <w:rPr>
          <w:rFonts w:ascii="Century Gothic" w:hAnsi="Century Gothic" w:cs="Arial"/>
          <w:b/>
          <w:bCs/>
        </w:rPr>
        <w:t>Magistrada Aracely Amparán Madrigal</w:t>
      </w:r>
      <w:r w:rsidR="00BA6ABA">
        <w:rPr>
          <w:rFonts w:ascii="Century Gothic" w:hAnsi="Century Gothic" w:cs="Arial"/>
          <w:bCs/>
        </w:rPr>
        <w:t xml:space="preserve"> “y sí se hace al alusión al término de semáforo rojo, en el considerando primero, en el tercer párrafo dice: ‘</w:t>
      </w:r>
      <w:r w:rsidR="00BA6ABA" w:rsidRPr="00BA6ABA">
        <w:rPr>
          <w:rFonts w:ascii="Century Gothic" w:hAnsi="Century Gothic" w:cs="Arial"/>
          <w:b/>
          <w:bCs/>
          <w:sz w:val="22"/>
          <w:szCs w:val="22"/>
        </w:rPr>
        <w:t>Luego entonces, resulta inaplazable adoptar las medidas preventivas ante la contingencia sanitaria en que se encuentra el Estado de San Luis Potosí, y ante el semáforo rojo de máximo riesgo</w:t>
      </w:r>
      <w:r w:rsidR="00BA6ABA">
        <w:rPr>
          <w:rFonts w:ascii="Century Gothic" w:hAnsi="Century Gothic" w:cs="Arial"/>
          <w:b/>
          <w:bCs/>
          <w:sz w:val="22"/>
          <w:szCs w:val="22"/>
        </w:rPr>
        <w:t>’</w:t>
      </w:r>
      <w:r w:rsidR="00BA6ABA" w:rsidRPr="00BA6ABA">
        <w:rPr>
          <w:rFonts w:ascii="Century Gothic" w:hAnsi="Century Gothic" w:cs="Arial"/>
          <w:bCs/>
        </w:rPr>
        <w:t>,</w:t>
      </w:r>
      <w:r w:rsidR="0031148B">
        <w:rPr>
          <w:rFonts w:ascii="Century Gothic" w:hAnsi="Century Gothic" w:cs="Arial"/>
          <w:bCs/>
        </w:rPr>
        <w:t xml:space="preserve"> ya contin</w:t>
      </w:r>
      <w:r w:rsidR="001B330D">
        <w:rPr>
          <w:rFonts w:ascii="Century Gothic" w:hAnsi="Century Gothic" w:cs="Arial"/>
          <w:bCs/>
        </w:rPr>
        <w:t>ú</w:t>
      </w:r>
      <w:r w:rsidR="0031148B">
        <w:rPr>
          <w:rFonts w:ascii="Century Gothic" w:hAnsi="Century Gothic" w:cs="Arial"/>
          <w:bCs/>
        </w:rPr>
        <w:t>a el párrafo, pero sí se hizo alusión textualmente al vocablo semáforo</w:t>
      </w:r>
      <w:r w:rsidR="001B330D">
        <w:rPr>
          <w:rFonts w:ascii="Century Gothic" w:hAnsi="Century Gothic" w:cs="Arial"/>
          <w:bCs/>
        </w:rPr>
        <w:t xml:space="preserve"> rojo</w:t>
      </w:r>
      <w:r w:rsidR="0031148B">
        <w:rPr>
          <w:rFonts w:ascii="Century Gothic" w:hAnsi="Century Gothic" w:cs="Arial"/>
          <w:bCs/>
        </w:rPr>
        <w:t xml:space="preserve">”. “Muchas gracias Magistrada, Magistrada Alma Delia”, refiere la </w:t>
      </w:r>
      <w:r w:rsidR="0031148B">
        <w:rPr>
          <w:rFonts w:ascii="Century Gothic" w:hAnsi="Century Gothic" w:cs="Arial"/>
          <w:b/>
          <w:bCs/>
        </w:rPr>
        <w:t>Magistrada Olga Regina García López</w:t>
      </w:r>
      <w:r w:rsidR="0031148B">
        <w:rPr>
          <w:rFonts w:ascii="Century Gothic" w:hAnsi="Century Gothic" w:cs="Arial"/>
          <w:bCs/>
        </w:rPr>
        <w:t>. “Igual en el mismo sentido que la Magistrada Aracely, e incluso en el Acuerdo Sexto</w:t>
      </w:r>
      <w:r w:rsidR="002C4121">
        <w:rPr>
          <w:rFonts w:ascii="Century Gothic" w:hAnsi="Century Gothic" w:cs="Arial"/>
          <w:bCs/>
        </w:rPr>
        <w:t>”</w:t>
      </w:r>
      <w:r w:rsidR="0031148B">
        <w:rPr>
          <w:rFonts w:ascii="Century Gothic" w:hAnsi="Century Gothic" w:cs="Arial"/>
          <w:bCs/>
        </w:rPr>
        <w:t>,</w:t>
      </w:r>
      <w:r w:rsidR="002C4121">
        <w:rPr>
          <w:rFonts w:ascii="Century Gothic" w:hAnsi="Century Gothic" w:cs="Arial"/>
          <w:bCs/>
        </w:rPr>
        <w:t xml:space="preserve"> señala la </w:t>
      </w:r>
      <w:r w:rsidR="002C4121">
        <w:rPr>
          <w:rFonts w:ascii="Century Gothic" w:hAnsi="Century Gothic" w:cs="Arial"/>
          <w:b/>
          <w:bCs/>
        </w:rPr>
        <w:t>Magistrada Alma Delia González Centeno</w:t>
      </w:r>
      <w:r w:rsidR="0031148B">
        <w:rPr>
          <w:rFonts w:ascii="Century Gothic" w:hAnsi="Century Gothic" w:cs="Arial"/>
          <w:bCs/>
        </w:rPr>
        <w:t xml:space="preserve"> </w:t>
      </w:r>
      <w:r w:rsidR="002C4121">
        <w:rPr>
          <w:rFonts w:ascii="Century Gothic" w:hAnsi="Century Gothic" w:cs="Arial"/>
          <w:bCs/>
        </w:rPr>
        <w:t>“</w:t>
      </w:r>
      <w:r w:rsidR="0031148B">
        <w:rPr>
          <w:rFonts w:ascii="Century Gothic" w:hAnsi="Century Gothic" w:cs="Arial"/>
          <w:bCs/>
        </w:rPr>
        <w:t>de igual manera se repitió al final, donde se establece que: ‘</w:t>
      </w:r>
      <w:r w:rsidR="000108F7" w:rsidRPr="000108F7">
        <w:rPr>
          <w:rFonts w:ascii="Century Gothic" w:hAnsi="Century Gothic" w:cs="Arial"/>
          <w:b/>
          <w:bCs/>
        </w:rPr>
        <w:t xml:space="preserve">mediante el cual se establecen las medidas de contingencia instauradas en los órganos jurisdiccionales y administrativos por la declaratoria de emergencia sanitaria de fuerza mayor a la pandemia generada por el virus SARS-COV2 (COVID-19), con base a lo decretado por el consejo de </w:t>
      </w:r>
      <w:r w:rsidR="000108F7" w:rsidRPr="000108F7">
        <w:rPr>
          <w:rFonts w:ascii="Century Gothic" w:hAnsi="Century Gothic" w:cs="Arial"/>
          <w:b/>
          <w:bCs/>
        </w:rPr>
        <w:lastRenderedPageBreak/>
        <w:t>salubridad general del gobierno federal de semáforo rojo de máximo riesgo’</w:t>
      </w:r>
      <w:r w:rsidR="000108F7">
        <w:rPr>
          <w:rFonts w:ascii="Century Gothic" w:hAnsi="Century Gothic" w:cs="Arial"/>
          <w:bCs/>
        </w:rPr>
        <w:t xml:space="preserve">, es decir, de igual manera se vuelve a repetir en el título incluso del Acuerdo, sería todo Magistrada”. “Gracias Magistrada, Magistrada María Elena adelante”, dice la </w:t>
      </w:r>
      <w:r w:rsidR="000108F7">
        <w:rPr>
          <w:rFonts w:ascii="Century Gothic" w:hAnsi="Century Gothic" w:cs="Arial"/>
          <w:b/>
          <w:bCs/>
        </w:rPr>
        <w:t>Magistrada Olga Regina García López</w:t>
      </w:r>
      <w:r w:rsidR="000108F7">
        <w:rPr>
          <w:rFonts w:ascii="Century Gothic" w:hAnsi="Century Gothic" w:cs="Arial"/>
          <w:bCs/>
        </w:rPr>
        <w:t>. “Con su venia, en el artículo 11 del Acuerdo General Quinto</w:t>
      </w:r>
      <w:r w:rsidR="000108F7" w:rsidRPr="000108F7">
        <w:rPr>
          <w:rFonts w:ascii="Century Gothic" w:hAnsi="Century Gothic" w:cs="Arial"/>
          <w:bCs/>
        </w:rPr>
        <w:t xml:space="preserve"> </w:t>
      </w:r>
      <w:r w:rsidR="000108F7">
        <w:rPr>
          <w:rFonts w:ascii="Century Gothic" w:hAnsi="Century Gothic" w:cs="Arial"/>
          <w:bCs/>
        </w:rPr>
        <w:t>se estableció que: ‘</w:t>
      </w:r>
      <w:r w:rsidR="000108F7" w:rsidRPr="000108F7">
        <w:rPr>
          <w:rFonts w:ascii="Century Gothic" w:hAnsi="Century Gothic" w:cs="Arial"/>
          <w:b/>
          <w:bCs/>
          <w:sz w:val="22"/>
          <w:szCs w:val="22"/>
        </w:rPr>
        <w:t>Las anteriores medidas son de carácter temporal y podrán actualizarse, modificarse o suspenderse, en razón de las determinaciones que adopten los Plenos del Supremo Tribunal de Justicia y del Consejo de la Judicatura, quienes interpretarán las cuestiones que se susciten en el ámbito de su competencia con motivo de la aplicación del presente acuerdo y tratándose de las medidas de control sanitari</w:t>
      </w:r>
      <w:r w:rsidR="00BB3B5C">
        <w:rPr>
          <w:rFonts w:ascii="Century Gothic" w:hAnsi="Century Gothic" w:cs="Arial"/>
          <w:b/>
          <w:bCs/>
          <w:sz w:val="22"/>
          <w:szCs w:val="22"/>
        </w:rPr>
        <w:t>o</w:t>
      </w:r>
      <w:r w:rsidR="000108F7">
        <w:rPr>
          <w:rFonts w:ascii="Century Gothic" w:hAnsi="Century Gothic" w:cs="Arial"/>
          <w:bCs/>
        </w:rPr>
        <w:t xml:space="preserve">’ como que sí se prevé una temporalidad, en el artículo 11 del Acuerdo General Quinto, es en la página cuatro, antes del inicio de los transitorios”. “Cuatro, sí Magistrada muchas gracias, Magistrada Manuelita, adelante”, manifiesta la </w:t>
      </w:r>
      <w:r w:rsidR="000108F7">
        <w:rPr>
          <w:rFonts w:ascii="Century Gothic" w:hAnsi="Century Gothic" w:cs="Arial"/>
          <w:b/>
          <w:bCs/>
        </w:rPr>
        <w:t>Magistrada Olga Regina García López</w:t>
      </w:r>
      <w:r w:rsidR="000108F7">
        <w:rPr>
          <w:rFonts w:ascii="Century Gothic" w:hAnsi="Century Gothic" w:cs="Arial"/>
          <w:bCs/>
        </w:rPr>
        <w:t>. “Muchas gracias, en relación con lo que menciona la Magistrada Lupita, efectivamente no habíamos hablado de semáforo anteriormente</w:t>
      </w:r>
      <w:r w:rsidR="0034682C">
        <w:rPr>
          <w:rFonts w:ascii="Century Gothic" w:hAnsi="Century Gothic" w:cs="Arial"/>
          <w:bCs/>
        </w:rPr>
        <w:t>”</w:t>
      </w:r>
      <w:r w:rsidR="000108F7">
        <w:rPr>
          <w:rFonts w:ascii="Century Gothic" w:hAnsi="Century Gothic" w:cs="Arial"/>
          <w:bCs/>
        </w:rPr>
        <w:t>,</w:t>
      </w:r>
      <w:r w:rsidR="0034682C">
        <w:rPr>
          <w:rFonts w:ascii="Century Gothic" w:hAnsi="Century Gothic" w:cs="Arial"/>
          <w:bCs/>
        </w:rPr>
        <w:t xml:space="preserve"> expone la </w:t>
      </w:r>
      <w:r w:rsidR="0034682C">
        <w:rPr>
          <w:rFonts w:ascii="Century Gothic" w:hAnsi="Century Gothic" w:cs="Arial"/>
          <w:b/>
          <w:bCs/>
        </w:rPr>
        <w:t>Magistrada María Manuela García Cázares,</w:t>
      </w:r>
      <w:r w:rsidR="000108F7">
        <w:rPr>
          <w:rFonts w:ascii="Century Gothic" w:hAnsi="Century Gothic" w:cs="Arial"/>
          <w:bCs/>
        </w:rPr>
        <w:t xml:space="preserve"> </w:t>
      </w:r>
      <w:r w:rsidR="0034682C">
        <w:rPr>
          <w:rFonts w:ascii="Century Gothic" w:hAnsi="Century Gothic" w:cs="Arial"/>
          <w:bCs/>
        </w:rPr>
        <w:t>“</w:t>
      </w:r>
      <w:r w:rsidR="000108F7">
        <w:rPr>
          <w:rFonts w:ascii="Century Gothic" w:hAnsi="Century Gothic" w:cs="Arial"/>
          <w:bCs/>
        </w:rPr>
        <w:t xml:space="preserve">pero hay que recordar que la Secretaría de Salud emitió los lineamientos para la estimación de riesgo de semáforo por regiones de COVID y es ahí donde se regulan las condiciones para establecer los indicadores de cuáles son las características de cada semáforo, </w:t>
      </w:r>
      <w:r w:rsidR="001B330D">
        <w:rPr>
          <w:rFonts w:ascii="Century Gothic" w:hAnsi="Century Gothic" w:cs="Arial"/>
          <w:bCs/>
        </w:rPr>
        <w:t>entonces es cierto</w:t>
      </w:r>
      <w:r w:rsidR="0034682C">
        <w:rPr>
          <w:rFonts w:ascii="Century Gothic" w:hAnsi="Century Gothic" w:cs="Arial"/>
          <w:bCs/>
        </w:rPr>
        <w:t xml:space="preserve"> Magistrada, anteriormente no existían los llamados semáforos</w:t>
      </w:r>
      <w:r w:rsidR="001B330D">
        <w:rPr>
          <w:rFonts w:ascii="Century Gothic" w:hAnsi="Century Gothic" w:cs="Arial"/>
          <w:bCs/>
        </w:rPr>
        <w:t>,</w:t>
      </w:r>
      <w:r w:rsidR="0034682C">
        <w:rPr>
          <w:rFonts w:ascii="Century Gothic" w:hAnsi="Century Gothic" w:cs="Arial"/>
          <w:bCs/>
        </w:rPr>
        <w:t xml:space="preserve"> pero a partir del mes de agosto de 2020 dos mil veinte, la Secretaría de Salud estableció los lineamientos, y al día de hoy en base a los indicadores es como cada región se establece cuál va a ser el color de los semáforos, entonces yo creo </w:t>
      </w:r>
      <w:r w:rsidR="0034682C">
        <w:rPr>
          <w:rFonts w:ascii="Century Gothic" w:hAnsi="Century Gothic" w:cs="Arial"/>
          <w:bCs/>
        </w:rPr>
        <w:lastRenderedPageBreak/>
        <w:t xml:space="preserve">podríamos incluirlo válidamente porque sí tiene un sustento, sería mi aportación”. “Sí me permite”, solicita la </w:t>
      </w:r>
      <w:r w:rsidR="0034682C">
        <w:rPr>
          <w:rFonts w:ascii="Century Gothic" w:hAnsi="Century Gothic" w:cs="Arial"/>
          <w:b/>
          <w:bCs/>
        </w:rPr>
        <w:t>Magistrada Ma. Guadalupe Orozco Santiago</w:t>
      </w:r>
      <w:r w:rsidR="0034682C">
        <w:rPr>
          <w:rFonts w:ascii="Century Gothic" w:hAnsi="Century Gothic" w:cs="Arial"/>
          <w:bCs/>
        </w:rPr>
        <w:t xml:space="preserve">, “Sí, Magistrada Lupita adelante”, refiere la </w:t>
      </w:r>
      <w:r w:rsidR="0034682C">
        <w:rPr>
          <w:rFonts w:ascii="Century Gothic" w:hAnsi="Century Gothic" w:cs="Arial"/>
          <w:b/>
          <w:bCs/>
        </w:rPr>
        <w:t>Magistrada Olga Regina García López</w:t>
      </w:r>
      <w:r w:rsidR="0034682C">
        <w:rPr>
          <w:rFonts w:ascii="Century Gothic" w:hAnsi="Century Gothic" w:cs="Arial"/>
          <w:bCs/>
        </w:rPr>
        <w:t>. “</w:t>
      </w:r>
      <w:r w:rsidR="005C169C">
        <w:rPr>
          <w:rFonts w:ascii="Century Gothic" w:hAnsi="Century Gothic" w:cs="Arial"/>
          <w:bCs/>
        </w:rPr>
        <w:t xml:space="preserve">Nada más para agradecerle a la Magistrada Manuelita, ella es una persona que para mí es cien por ciento objetiva”, manifiesta la </w:t>
      </w:r>
      <w:r w:rsidR="005C169C">
        <w:rPr>
          <w:rFonts w:ascii="Century Gothic" w:hAnsi="Century Gothic" w:cs="Arial"/>
          <w:b/>
          <w:bCs/>
        </w:rPr>
        <w:t>Magistrada Ma. Guadalupe Orozco Santiago</w:t>
      </w:r>
      <w:r w:rsidR="005C169C">
        <w:rPr>
          <w:rFonts w:ascii="Century Gothic" w:hAnsi="Century Gothic" w:cs="Arial"/>
          <w:bCs/>
        </w:rPr>
        <w:t>, “le agradezco porque efectivamente lo que ella</w:t>
      </w:r>
      <w:r w:rsidR="001B330D">
        <w:rPr>
          <w:rFonts w:ascii="Century Gothic" w:hAnsi="Century Gothic" w:cs="Arial"/>
          <w:bCs/>
        </w:rPr>
        <w:t xml:space="preserve"> dice</w:t>
      </w:r>
      <w:r w:rsidR="005C169C">
        <w:rPr>
          <w:rFonts w:ascii="Century Gothic" w:hAnsi="Century Gothic" w:cs="Arial"/>
          <w:bCs/>
        </w:rPr>
        <w:t xml:space="preserve"> tiene un mar de fondo muy diferente al que se le está dando aquí en el Pleno, con independencia de ello, estábamos en semáforo rojo, estamos en semáforo rojo, no sabemos </w:t>
      </w:r>
      <w:r w:rsidR="006E386C">
        <w:rPr>
          <w:rFonts w:ascii="Century Gothic" w:hAnsi="Century Gothic" w:cs="Arial"/>
          <w:bCs/>
        </w:rPr>
        <w:t>qué</w:t>
      </w:r>
      <w:r w:rsidR="005C169C">
        <w:rPr>
          <w:rFonts w:ascii="Century Gothic" w:hAnsi="Century Gothic" w:cs="Arial"/>
          <w:bCs/>
        </w:rPr>
        <w:t xml:space="preserve"> va a pasar el día quince, pero ese día el espíritu de acordar la reanudación de labores, estábamos en semáforo rojo, no quiere decir que apenas el lunes vayamos a estar o podamos estarlo, pero única y exclusivamente estando dentro de esa eventualidad, emergencia, contingencia o como se llame, tomamos el acuerdo, no era el espíritu </w:t>
      </w:r>
      <w:r w:rsidR="006E386C">
        <w:rPr>
          <w:rFonts w:ascii="Century Gothic" w:hAnsi="Century Gothic" w:cs="Arial"/>
          <w:bCs/>
        </w:rPr>
        <w:t>en lo</w:t>
      </w:r>
      <w:r w:rsidR="005C169C">
        <w:rPr>
          <w:rFonts w:ascii="Century Gothic" w:hAnsi="Century Gothic" w:cs="Arial"/>
          <w:bCs/>
        </w:rPr>
        <w:t xml:space="preserve"> que pueda acontecer, con la subsistencia o cambio o cualquier otra eventualidad, que ocurra posterior a ello, sin embargo, se introdujo esa nue</w:t>
      </w:r>
      <w:r w:rsidR="00F2035D">
        <w:rPr>
          <w:rFonts w:ascii="Century Gothic" w:hAnsi="Century Gothic" w:cs="Arial"/>
          <w:bCs/>
        </w:rPr>
        <w:t xml:space="preserve">va frase en este Pleno con esa connotación y yo </w:t>
      </w:r>
      <w:r w:rsidR="001B330D">
        <w:rPr>
          <w:rFonts w:ascii="Century Gothic" w:hAnsi="Century Gothic" w:cs="Arial"/>
          <w:bCs/>
        </w:rPr>
        <w:t xml:space="preserve"> </w:t>
      </w:r>
      <w:r w:rsidR="00F2035D">
        <w:rPr>
          <w:rFonts w:ascii="Century Gothic" w:hAnsi="Century Gothic" w:cs="Arial"/>
          <w:bCs/>
        </w:rPr>
        <w:t xml:space="preserve">hice esa precisión, los tiempos sí nos dicen, tampoco es un hecho completamente relevante, ni estamos demostrando algo diferente el hecho de saber, que es un Pleno que puede tomar medidas adecuadas a las diferentes eventualidades que se vayan presentando, eso inclusive en todos los acuerdos lo hemos dicho, si vamos en el séptimo, ya tenemos previsto así las cosas, pero el espíritu de ese regreso a las labores, no fue el hecho de que tuviera como excepción lo que pudiera pasar con el semáforo, el día 14 catorce de febrero, si no que se dijo hasta el día 14 catorce de febrero, para reanudar el 15 quince, yo </w:t>
      </w:r>
      <w:r w:rsidR="00F2035D">
        <w:rPr>
          <w:rFonts w:ascii="Century Gothic" w:hAnsi="Century Gothic" w:cs="Arial"/>
          <w:bCs/>
        </w:rPr>
        <w:lastRenderedPageBreak/>
        <w:t xml:space="preserve">por eso les digo, ya vivimos ese evento en junio del año pasado, el 17 diecisiete de junio del año pasado, posterior a ello, nosotros no movimos lo que habíamos acordado el día 12 doce de junio, el único que hizo cambios sin impedir ya las labores esenciales fue el Ejecutivo, es decir, estando nuevamente dentro del semáforo ya no movió el ejercicio de las labores esenciales,  entonces volviendo para no perder la congruencia de mis participaciones en estos Plenos, sí estábamos el día que tomamos el acuerdo en semáforo rojo, por eso lo tomamos, pero no hicimos una alusión </w:t>
      </w:r>
      <w:r w:rsidR="006E386C">
        <w:rPr>
          <w:rFonts w:ascii="Century Gothic" w:hAnsi="Century Gothic" w:cs="Arial"/>
          <w:bCs/>
        </w:rPr>
        <w:t>específica</w:t>
      </w:r>
      <w:r w:rsidR="00F2035D">
        <w:rPr>
          <w:rFonts w:ascii="Century Gothic" w:hAnsi="Century Gothic" w:cs="Arial"/>
          <w:bCs/>
        </w:rPr>
        <w:t xml:space="preserve"> a que de pasar algo con el semáforo rojo el día catorce se pudiera hacer algún cambio, se puede hacer porque tenemos la posibilidad, pero aquí se hizo la connotación de lo que pueda pasar, con el semáforo rojo como si fuera algo que ese día fue el espíritu de ese acuerdo, y eso no es cierto así, pero</w:t>
      </w:r>
      <w:r w:rsidR="001B330D">
        <w:rPr>
          <w:rFonts w:ascii="Century Gothic" w:hAnsi="Century Gothic" w:cs="Arial"/>
          <w:bCs/>
        </w:rPr>
        <w:t xml:space="preserve"> yo</w:t>
      </w:r>
      <w:r w:rsidR="00F2035D">
        <w:rPr>
          <w:rFonts w:ascii="Century Gothic" w:hAnsi="Century Gothic" w:cs="Arial"/>
          <w:bCs/>
        </w:rPr>
        <w:t xml:space="preserve"> me acojo a lo que Ustedes dispongan, es nada más mi congruencia, yo siempre he dicho los foros de los Plenos, es nuestro único marco de expresión, lo que se dice en juntas, en reuniones no cuenta, el valor de nuestras participaciones se demuestra aquí y me hago responsable de lo que estoy opinando y sin embargo, me nutro de la sabiduría de todos Ustedes, </w:t>
      </w:r>
      <w:r w:rsidR="001B330D">
        <w:rPr>
          <w:rFonts w:ascii="Century Gothic" w:hAnsi="Century Gothic" w:cs="Arial"/>
          <w:bCs/>
        </w:rPr>
        <w:t xml:space="preserve">pero </w:t>
      </w:r>
      <w:r w:rsidR="00F2035D">
        <w:rPr>
          <w:rFonts w:ascii="Century Gothic" w:hAnsi="Century Gothic" w:cs="Arial"/>
          <w:bCs/>
        </w:rPr>
        <w:t xml:space="preserve">en este instante comencé </w:t>
      </w:r>
      <w:r w:rsidR="00494F72">
        <w:rPr>
          <w:rFonts w:ascii="Century Gothic" w:hAnsi="Century Gothic" w:cs="Arial"/>
          <w:bCs/>
        </w:rPr>
        <w:t>con</w:t>
      </w:r>
      <w:r w:rsidR="00F2035D">
        <w:rPr>
          <w:rFonts w:ascii="Century Gothic" w:hAnsi="Century Gothic" w:cs="Arial"/>
          <w:bCs/>
        </w:rPr>
        <w:t xml:space="preserve"> la Magistrada Manuelita, porque efectivamente ella siempre interpreta, quizá por el hecho de estar conviviendo juntas en una Sala Colegiada, nos ha enseñado como interpretarnos, yo le agradezco, porque sí captó el espíritu de lo que yo estaba diciendo, sin que sea algo que sea completamente ajeno a la posibilidad de que podemos hacer cambios, pero la frase con excepción de lo que pase con el semáforo el día catorce o algo parecido, eso no se hizo así, eso es mi manera de ver como hecho, </w:t>
      </w:r>
      <w:r w:rsidR="00F2035D">
        <w:rPr>
          <w:rFonts w:ascii="Century Gothic" w:hAnsi="Century Gothic" w:cs="Arial"/>
          <w:bCs/>
        </w:rPr>
        <w:lastRenderedPageBreak/>
        <w:t>no como acto jurídico, como un hecho lo que aconteció en este Pleno, muchas gracias</w:t>
      </w:r>
      <w:r w:rsidR="00824474">
        <w:rPr>
          <w:rFonts w:ascii="Century Gothic" w:hAnsi="Century Gothic" w:cs="Arial"/>
          <w:bCs/>
        </w:rPr>
        <w:t xml:space="preserve">, este tema ya no lo vuelvo a tocar, muchas gracias”. “Sí, gracias, si Magistrado Almazán”, dice la </w:t>
      </w:r>
      <w:r w:rsidR="00824474">
        <w:rPr>
          <w:rFonts w:ascii="Century Gothic" w:hAnsi="Century Gothic" w:cs="Arial"/>
          <w:b/>
          <w:bCs/>
        </w:rPr>
        <w:t>Magistrada Olga Regina García López</w:t>
      </w:r>
      <w:r w:rsidR="00824474">
        <w:rPr>
          <w:rFonts w:ascii="Century Gothic" w:hAnsi="Century Gothic" w:cs="Arial"/>
          <w:bCs/>
        </w:rPr>
        <w:t xml:space="preserve">. “Nada más para abonar la objetividad, efectivamente me queda claro que la Magistrada Manuelita siempre ha sido objetiva”, refiere el </w:t>
      </w:r>
      <w:r w:rsidR="00824474">
        <w:rPr>
          <w:rFonts w:ascii="Century Gothic" w:hAnsi="Century Gothic" w:cs="Arial"/>
          <w:b/>
          <w:bCs/>
        </w:rPr>
        <w:t>Magistrado Juan Paulo Almazán Cue</w:t>
      </w:r>
      <w:r w:rsidR="00824474">
        <w:rPr>
          <w:rFonts w:ascii="Century Gothic" w:hAnsi="Century Gothic" w:cs="Arial"/>
          <w:bCs/>
        </w:rPr>
        <w:t xml:space="preserve"> “pero sí quisiera agregar, y no soslayar que las intervenciones previas también son de manera objetiva, es con la fin</w:t>
      </w:r>
      <w:r w:rsidR="00893419">
        <w:rPr>
          <w:rFonts w:ascii="Century Gothic" w:hAnsi="Century Gothic" w:cs="Arial"/>
          <w:bCs/>
        </w:rPr>
        <w:t>alidad de abonar y precisamente</w:t>
      </w:r>
      <w:r w:rsidR="00824474">
        <w:rPr>
          <w:rFonts w:ascii="Century Gothic" w:hAnsi="Century Gothic" w:cs="Arial"/>
          <w:bCs/>
        </w:rPr>
        <w:t xml:space="preserve"> recordando como Usted bien dice Magistrada Lupita, pues que este es el foro de expresión de todos nosotros y pues precisamente en el foro de expresión de todos nosotros, tanto la Magistrada Aracely Amparán</w:t>
      </w:r>
      <w:r w:rsidR="00893419">
        <w:rPr>
          <w:rFonts w:ascii="Century Gothic" w:hAnsi="Century Gothic" w:cs="Arial"/>
          <w:bCs/>
        </w:rPr>
        <w:t>,</w:t>
      </w:r>
      <w:r w:rsidR="00824474">
        <w:rPr>
          <w:rFonts w:ascii="Century Gothic" w:hAnsi="Century Gothic" w:cs="Arial"/>
          <w:bCs/>
        </w:rPr>
        <w:t xml:space="preserve"> como la Magistrada Alma Delia, si mal no recuerdo y el Magistrado Felipe, pues creo que todos son en un contexto objetivo y buscando abonar y contextualizar la realidad de los Acuerdos que estamos llevando a cabo, gracias”. “Gracias Magistrado, entonces retomando, si Magistrada Graciela”, manifiesta la </w:t>
      </w:r>
      <w:r w:rsidR="00824474">
        <w:rPr>
          <w:rFonts w:ascii="Century Gothic" w:hAnsi="Century Gothic" w:cs="Arial"/>
          <w:b/>
          <w:bCs/>
        </w:rPr>
        <w:t>Magistrada Olga Regina García López</w:t>
      </w:r>
      <w:r w:rsidR="00824474">
        <w:rPr>
          <w:rFonts w:ascii="Century Gothic" w:hAnsi="Century Gothic" w:cs="Arial"/>
          <w:bCs/>
        </w:rPr>
        <w:t>. “</w:t>
      </w:r>
      <w:r w:rsidR="00BA115A">
        <w:rPr>
          <w:rFonts w:ascii="Century Gothic" w:hAnsi="Century Gothic" w:cs="Arial"/>
          <w:bCs/>
        </w:rPr>
        <w:t>Gracias nada más para abonar la razón de porqu</w:t>
      </w:r>
      <w:r w:rsidR="00893419">
        <w:rPr>
          <w:rFonts w:ascii="Century Gothic" w:hAnsi="Century Gothic" w:cs="Arial"/>
          <w:bCs/>
        </w:rPr>
        <w:t>é</w:t>
      </w:r>
      <w:r w:rsidR="00BA115A">
        <w:rPr>
          <w:rFonts w:ascii="Century Gothic" w:hAnsi="Century Gothic" w:cs="Arial"/>
          <w:bCs/>
        </w:rPr>
        <w:t xml:space="preserve"> propuse el condicionamiento”, manifiesta la </w:t>
      </w:r>
      <w:r w:rsidR="00BA115A">
        <w:rPr>
          <w:rFonts w:ascii="Century Gothic" w:hAnsi="Century Gothic" w:cs="Arial"/>
          <w:b/>
          <w:bCs/>
        </w:rPr>
        <w:t>Magistrada Graciela Treviño Rodríguez</w:t>
      </w:r>
      <w:r w:rsidR="00BA115A">
        <w:rPr>
          <w:rFonts w:ascii="Century Gothic" w:hAnsi="Century Gothic" w:cs="Arial"/>
          <w:bCs/>
        </w:rPr>
        <w:t xml:space="preserve">, “efectivamente habíamos iniciado con la suspensión </w:t>
      </w:r>
      <w:r w:rsidR="00494F72">
        <w:rPr>
          <w:rFonts w:ascii="Century Gothic" w:hAnsi="Century Gothic" w:cs="Arial"/>
          <w:bCs/>
        </w:rPr>
        <w:t xml:space="preserve">hasta </w:t>
      </w:r>
      <w:r w:rsidR="00BA115A">
        <w:rPr>
          <w:rFonts w:ascii="Century Gothic" w:hAnsi="Century Gothic" w:cs="Arial"/>
          <w:bCs/>
        </w:rPr>
        <w:t>el día diez, y hubo un acuerdo sexto que ampli</w:t>
      </w:r>
      <w:r w:rsidR="00893419">
        <w:rPr>
          <w:rFonts w:ascii="Century Gothic" w:hAnsi="Century Gothic" w:cs="Arial"/>
          <w:bCs/>
        </w:rPr>
        <w:t>ó</w:t>
      </w:r>
      <w:r w:rsidR="00BA115A">
        <w:rPr>
          <w:rFonts w:ascii="Century Gothic" w:hAnsi="Century Gothic" w:cs="Arial"/>
          <w:bCs/>
        </w:rPr>
        <w:t xml:space="preserve"> la suspensión y el factor que determinó la </w:t>
      </w:r>
      <w:r w:rsidR="00893419">
        <w:rPr>
          <w:rFonts w:ascii="Century Gothic" w:hAnsi="Century Gothic" w:cs="Arial"/>
          <w:bCs/>
        </w:rPr>
        <w:t>ampliación</w:t>
      </w:r>
      <w:r w:rsidR="00BA115A">
        <w:rPr>
          <w:rFonts w:ascii="Century Gothic" w:hAnsi="Century Gothic" w:cs="Arial"/>
          <w:bCs/>
        </w:rPr>
        <w:t xml:space="preserve"> fue que el semáforo rojo </w:t>
      </w:r>
      <w:r w:rsidR="00494F72">
        <w:rPr>
          <w:rFonts w:ascii="Century Gothic" w:hAnsi="Century Gothic" w:cs="Arial"/>
          <w:bCs/>
        </w:rPr>
        <w:t xml:space="preserve">en el listado </w:t>
      </w:r>
      <w:r w:rsidR="00BA115A">
        <w:rPr>
          <w:rFonts w:ascii="Century Gothic" w:hAnsi="Century Gothic" w:cs="Arial"/>
          <w:bCs/>
        </w:rPr>
        <w:t>se extendió de tal manera que como bien lo dice la Magistrada Manuelita, los semáforos por disposición de la Secretaría de Salud son indicativos de si podemos o no, y la intención es prevenir, no es un hecho que pueda suceder, pero si llegara a suceder que se ampliar</w:t>
      </w:r>
      <w:r w:rsidR="00893419">
        <w:rPr>
          <w:rFonts w:ascii="Century Gothic" w:hAnsi="Century Gothic" w:cs="Arial"/>
          <w:bCs/>
        </w:rPr>
        <w:t>a</w:t>
      </w:r>
      <w:r w:rsidR="00BA115A">
        <w:rPr>
          <w:rFonts w:ascii="Century Gothic" w:hAnsi="Century Gothic" w:cs="Arial"/>
          <w:bCs/>
        </w:rPr>
        <w:t xml:space="preserve"> el semáforo rojo, mi pregunta sería aun con semáforo rojo </w:t>
      </w:r>
      <w:r w:rsidR="00494F72">
        <w:rPr>
          <w:rFonts w:ascii="Century Gothic" w:hAnsi="Century Gothic" w:cs="Arial"/>
          <w:bCs/>
        </w:rPr>
        <w:t xml:space="preserve"> </w:t>
      </w:r>
      <w:r w:rsidR="00BA115A">
        <w:rPr>
          <w:rFonts w:ascii="Century Gothic" w:hAnsi="Century Gothic" w:cs="Arial"/>
          <w:bCs/>
        </w:rPr>
        <w:t xml:space="preserve">iniciaríamos o nos reincorporamos a </w:t>
      </w:r>
      <w:r w:rsidR="00BA115A">
        <w:rPr>
          <w:rFonts w:ascii="Century Gothic" w:hAnsi="Century Gothic" w:cs="Arial"/>
          <w:bCs/>
        </w:rPr>
        <w:lastRenderedPageBreak/>
        <w:t xml:space="preserve">labores el día quince, o este factor de semáforo rojo si nos impediría materialmente reincorporarnos, y esa es la cultura de la </w:t>
      </w:r>
      <w:r w:rsidR="00596635">
        <w:rPr>
          <w:rFonts w:ascii="Century Gothic" w:hAnsi="Century Gothic" w:cs="Arial"/>
          <w:bCs/>
        </w:rPr>
        <w:t>prevención</w:t>
      </w:r>
      <w:r w:rsidR="00BA115A">
        <w:rPr>
          <w:rFonts w:ascii="Century Gothic" w:hAnsi="Century Gothic" w:cs="Arial"/>
          <w:bCs/>
        </w:rPr>
        <w:t xml:space="preserve"> por eso la situación de dejar </w:t>
      </w:r>
      <w:r w:rsidR="00596635">
        <w:rPr>
          <w:rFonts w:ascii="Century Gothic" w:hAnsi="Century Gothic" w:cs="Arial"/>
          <w:bCs/>
        </w:rPr>
        <w:t xml:space="preserve">lo condicionante, si es un factor que no nos permite reincorporarnos pues no podemos dejar firme </w:t>
      </w:r>
      <w:r w:rsidR="00893419">
        <w:rPr>
          <w:rFonts w:ascii="Century Gothic" w:hAnsi="Century Gothic" w:cs="Arial"/>
          <w:bCs/>
        </w:rPr>
        <w:t>una</w:t>
      </w:r>
      <w:r w:rsidR="00596635">
        <w:rPr>
          <w:rFonts w:ascii="Century Gothic" w:hAnsi="Century Gothic" w:cs="Arial"/>
          <w:bCs/>
        </w:rPr>
        <w:t xml:space="preserve"> reincorporación que va a estar sujeta a</w:t>
      </w:r>
      <w:r w:rsidR="00494F72">
        <w:rPr>
          <w:rFonts w:ascii="Century Gothic" w:hAnsi="Century Gothic" w:cs="Arial"/>
          <w:bCs/>
        </w:rPr>
        <w:t xml:space="preserve"> un factor</w:t>
      </w:r>
      <w:r w:rsidR="00596635">
        <w:rPr>
          <w:rFonts w:ascii="Century Gothic" w:hAnsi="Century Gothic" w:cs="Arial"/>
          <w:bCs/>
        </w:rPr>
        <w:t xml:space="preserve"> que no depende de nosotros, esa es mi comentario y la razón por la cual llevé mi razonamiento o mi intervención en ese sentido, muchas gracias”. “Gracias Magistrada, Magistrada Alma Delia y luego Consejera Diana”, refiere la </w:t>
      </w:r>
      <w:r w:rsidR="00596635">
        <w:rPr>
          <w:rFonts w:ascii="Century Gothic" w:hAnsi="Century Gothic" w:cs="Arial"/>
          <w:b/>
          <w:bCs/>
        </w:rPr>
        <w:t>Magistrada Olga Regina García López</w:t>
      </w:r>
      <w:r w:rsidR="00596635">
        <w:rPr>
          <w:rFonts w:ascii="Century Gothic" w:hAnsi="Century Gothic" w:cs="Arial"/>
          <w:bCs/>
        </w:rPr>
        <w:t xml:space="preserve">. “Veo que la Consejera Dianita levantó la mano antes y yo le cedo el uso de la voz, sin ningún problema”, dice la </w:t>
      </w:r>
      <w:r w:rsidR="00596635">
        <w:rPr>
          <w:rFonts w:ascii="Century Gothic" w:hAnsi="Century Gothic" w:cs="Arial"/>
          <w:b/>
          <w:bCs/>
        </w:rPr>
        <w:t>Magistrada Alma Delia González Centeno</w:t>
      </w:r>
      <w:r w:rsidR="00596635">
        <w:rPr>
          <w:rFonts w:ascii="Century Gothic" w:hAnsi="Century Gothic" w:cs="Arial"/>
          <w:bCs/>
        </w:rPr>
        <w:t xml:space="preserve">. “Gracias, si Consejera”, expresa la </w:t>
      </w:r>
      <w:r w:rsidR="00596635">
        <w:rPr>
          <w:rFonts w:ascii="Century Gothic" w:hAnsi="Century Gothic" w:cs="Arial"/>
          <w:b/>
          <w:bCs/>
        </w:rPr>
        <w:t>Magistrada Olga Regina García López</w:t>
      </w:r>
      <w:r w:rsidR="00596635">
        <w:rPr>
          <w:rFonts w:ascii="Century Gothic" w:hAnsi="Century Gothic" w:cs="Arial"/>
          <w:bCs/>
        </w:rPr>
        <w:t xml:space="preserve">. “Mi comentario nada más es de que independientemente </w:t>
      </w:r>
      <w:r w:rsidR="00494F72">
        <w:rPr>
          <w:rFonts w:ascii="Century Gothic" w:hAnsi="Century Gothic" w:cs="Arial"/>
          <w:bCs/>
        </w:rPr>
        <w:t>si</w:t>
      </w:r>
      <w:r w:rsidR="00596635">
        <w:rPr>
          <w:rFonts w:ascii="Century Gothic" w:hAnsi="Century Gothic" w:cs="Arial"/>
          <w:bCs/>
        </w:rPr>
        <w:t xml:space="preserve"> entramos el día quince o no”, manifiesta la </w:t>
      </w:r>
      <w:r w:rsidR="00596635">
        <w:rPr>
          <w:rFonts w:ascii="Century Gothic" w:hAnsi="Century Gothic" w:cs="Arial"/>
          <w:b/>
          <w:bCs/>
        </w:rPr>
        <w:t>Consejera Diana Isela Soria Hernández</w:t>
      </w:r>
      <w:r w:rsidR="00596635">
        <w:rPr>
          <w:rFonts w:ascii="Century Gothic" w:hAnsi="Century Gothic" w:cs="Arial"/>
          <w:bCs/>
        </w:rPr>
        <w:t xml:space="preserve">, “hay que recordar que somos esenciales, entonces con todo respeto vamos adelante, si votamos, lo quitamos o lo ponemos, pero a condición de que hace rato </w:t>
      </w:r>
      <w:r w:rsidR="00893419">
        <w:rPr>
          <w:rFonts w:ascii="Century Gothic" w:hAnsi="Century Gothic" w:cs="Arial"/>
          <w:bCs/>
        </w:rPr>
        <w:t xml:space="preserve">también </w:t>
      </w:r>
      <w:r w:rsidR="00596635">
        <w:rPr>
          <w:rFonts w:ascii="Century Gothic" w:hAnsi="Century Gothic" w:cs="Arial"/>
          <w:bCs/>
        </w:rPr>
        <w:t xml:space="preserve">dijeron que estamos en sesión permanente, </w:t>
      </w:r>
      <w:r w:rsidR="002404E0">
        <w:rPr>
          <w:rFonts w:ascii="Century Gothic" w:hAnsi="Century Gothic" w:cs="Arial"/>
          <w:bCs/>
        </w:rPr>
        <w:t xml:space="preserve">y de acuerdo al semáforo, eso sesionaremos si suspendemos más tiempo o no suspendemos, pero somos actividad esencial, </w:t>
      </w:r>
      <w:r w:rsidR="00893419">
        <w:rPr>
          <w:rFonts w:ascii="Century Gothic" w:hAnsi="Century Gothic" w:cs="Arial"/>
          <w:bCs/>
        </w:rPr>
        <w:t>entonces</w:t>
      </w:r>
      <w:r w:rsidR="002404E0">
        <w:rPr>
          <w:rFonts w:ascii="Century Gothic" w:hAnsi="Century Gothic" w:cs="Arial"/>
          <w:bCs/>
        </w:rPr>
        <w:t xml:space="preserve"> vamos adelante si, es mi opinión ya de votar si lo dejamos o lo quitamos, o seguimos </w:t>
      </w:r>
      <w:r w:rsidR="006E386C">
        <w:rPr>
          <w:rFonts w:ascii="Century Gothic" w:hAnsi="Century Gothic" w:cs="Arial"/>
          <w:bCs/>
        </w:rPr>
        <w:t>porque</w:t>
      </w:r>
      <w:r w:rsidR="002404E0">
        <w:rPr>
          <w:rFonts w:ascii="Century Gothic" w:hAnsi="Century Gothic" w:cs="Arial"/>
          <w:bCs/>
        </w:rPr>
        <w:t xml:space="preserve"> si, discutiéndolo”. “Nada más antes de darle el uso de la voz</w:t>
      </w:r>
      <w:r w:rsidR="00893419">
        <w:rPr>
          <w:rFonts w:ascii="Century Gothic" w:hAnsi="Century Gothic" w:cs="Arial"/>
          <w:bCs/>
        </w:rPr>
        <w:t xml:space="preserve"> a los demás</w:t>
      </w:r>
      <w:r w:rsidR="002404E0">
        <w:rPr>
          <w:rFonts w:ascii="Century Gothic" w:hAnsi="Century Gothic" w:cs="Arial"/>
          <w:bCs/>
        </w:rPr>
        <w:t xml:space="preserve">, solicita la Magistrada Alma Delia y el Magistrado Felipe, retomando”, refiere la </w:t>
      </w:r>
      <w:r w:rsidR="002404E0">
        <w:rPr>
          <w:rFonts w:ascii="Century Gothic" w:hAnsi="Century Gothic" w:cs="Arial"/>
          <w:b/>
          <w:bCs/>
        </w:rPr>
        <w:t>Magistrada Olga Regina García López</w:t>
      </w:r>
      <w:r w:rsidR="002404E0">
        <w:rPr>
          <w:rFonts w:ascii="Century Gothic" w:hAnsi="Century Gothic" w:cs="Arial"/>
          <w:bCs/>
        </w:rPr>
        <w:t xml:space="preserve"> “recapitulando la propuesta del Magistrado Almazán era dejar la fecha, y nada más en un transitorio poner est</w:t>
      </w:r>
      <w:r w:rsidR="00893419">
        <w:rPr>
          <w:rFonts w:ascii="Century Gothic" w:hAnsi="Century Gothic" w:cs="Arial"/>
          <w:bCs/>
        </w:rPr>
        <w:t>a</w:t>
      </w:r>
      <w:r w:rsidR="002404E0">
        <w:rPr>
          <w:rFonts w:ascii="Century Gothic" w:hAnsi="Century Gothic" w:cs="Arial"/>
          <w:bCs/>
        </w:rPr>
        <w:t xml:space="preserve"> condicionante siempre y cuando el semáforo rojo así lo permita, creo que la propuesta, por todos los comentarios que se han </w:t>
      </w:r>
      <w:r w:rsidR="002404E0">
        <w:rPr>
          <w:rFonts w:ascii="Century Gothic" w:hAnsi="Century Gothic" w:cs="Arial"/>
          <w:bCs/>
        </w:rPr>
        <w:lastRenderedPageBreak/>
        <w:t xml:space="preserve">vertido, por las inquietudes, por la situación, </w:t>
      </w:r>
      <w:r w:rsidR="00893419">
        <w:rPr>
          <w:rFonts w:ascii="Century Gothic" w:hAnsi="Century Gothic" w:cs="Arial"/>
          <w:bCs/>
        </w:rPr>
        <w:t>que</w:t>
      </w:r>
      <w:r w:rsidR="002404E0">
        <w:rPr>
          <w:rFonts w:ascii="Century Gothic" w:hAnsi="Century Gothic" w:cs="Arial"/>
          <w:bCs/>
        </w:rPr>
        <w:t xml:space="preserve"> ya se ha comentado, a mí en lo personal me parece adecuada pero todavía no lo sometemos a votación porque estamos escuchando sus comentarios, pero para reubicar en donde empezó este di</w:t>
      </w:r>
      <w:r w:rsidR="00893419">
        <w:rPr>
          <w:rFonts w:ascii="Century Gothic" w:hAnsi="Century Gothic" w:cs="Arial"/>
          <w:bCs/>
        </w:rPr>
        <w:t>á</w:t>
      </w:r>
      <w:r w:rsidR="002404E0">
        <w:rPr>
          <w:rFonts w:ascii="Century Gothic" w:hAnsi="Century Gothic" w:cs="Arial"/>
          <w:bCs/>
        </w:rPr>
        <w:t>logo fue así, agregando en un  transitorio</w:t>
      </w:r>
      <w:r w:rsidR="004E4BC6">
        <w:rPr>
          <w:rFonts w:ascii="Century Gothic" w:hAnsi="Century Gothic" w:cs="Arial"/>
          <w:bCs/>
        </w:rPr>
        <w:t xml:space="preserve"> </w:t>
      </w:r>
      <w:r w:rsidR="00893419">
        <w:rPr>
          <w:rFonts w:ascii="Century Gothic" w:hAnsi="Century Gothic" w:cs="Arial"/>
          <w:bCs/>
        </w:rPr>
        <w:t>siempre y</w:t>
      </w:r>
      <w:r w:rsidR="004E4BC6">
        <w:rPr>
          <w:rFonts w:ascii="Century Gothic" w:hAnsi="Century Gothic" w:cs="Arial"/>
          <w:bCs/>
        </w:rPr>
        <w:t xml:space="preserve"> cuando el semáforo rojo así lo permita. Solicit</w:t>
      </w:r>
      <w:r w:rsidR="00893419">
        <w:rPr>
          <w:rFonts w:ascii="Century Gothic" w:hAnsi="Century Gothic" w:cs="Arial"/>
          <w:bCs/>
        </w:rPr>
        <w:t>ó</w:t>
      </w:r>
      <w:r w:rsidR="004E4BC6">
        <w:rPr>
          <w:rFonts w:ascii="Century Gothic" w:hAnsi="Century Gothic" w:cs="Arial"/>
          <w:bCs/>
        </w:rPr>
        <w:t xml:space="preserve"> el uso de la voz la Magistrada Alma Delia”. “Gracias yo nada más digo, respetando la opinión de la Magistrada Lupita, y sobre todo su preocupación”, manifiesta la </w:t>
      </w:r>
      <w:r w:rsidR="004E4BC6">
        <w:rPr>
          <w:rFonts w:ascii="Century Gothic" w:hAnsi="Century Gothic" w:cs="Arial"/>
          <w:b/>
          <w:bCs/>
        </w:rPr>
        <w:t>Magistrada Alma Delia González Centeno</w:t>
      </w:r>
      <w:r w:rsidR="004E4BC6">
        <w:rPr>
          <w:rFonts w:ascii="Century Gothic" w:hAnsi="Century Gothic" w:cs="Arial"/>
          <w:bCs/>
        </w:rPr>
        <w:t xml:space="preserve">, “en el sentido que siempre lo hemos visto y yo lo recuerdo muy bien </w:t>
      </w:r>
      <w:r w:rsidR="00494F72">
        <w:rPr>
          <w:rFonts w:ascii="Century Gothic" w:hAnsi="Century Gothic" w:cs="Arial"/>
          <w:bCs/>
        </w:rPr>
        <w:t>en</w:t>
      </w:r>
      <w:r w:rsidR="004E4BC6">
        <w:rPr>
          <w:rFonts w:ascii="Century Gothic" w:hAnsi="Century Gothic" w:cs="Arial"/>
          <w:bCs/>
        </w:rPr>
        <w:t xml:space="preserve"> otros Plenos, de su intención de que esto no pare, porque es una actividad esencial y con ello había incluso que estar </w:t>
      </w:r>
      <w:r w:rsidR="00893419">
        <w:rPr>
          <w:rFonts w:ascii="Century Gothic" w:hAnsi="Century Gothic" w:cs="Arial"/>
          <w:bCs/>
        </w:rPr>
        <w:t>armonizándonos</w:t>
      </w:r>
      <w:r w:rsidR="004E4BC6">
        <w:rPr>
          <w:rFonts w:ascii="Century Gothic" w:hAnsi="Century Gothic" w:cs="Arial"/>
          <w:bCs/>
        </w:rPr>
        <w:t xml:space="preserve"> con las necesidades de los litigantes, que ellos están a la espera de lo que nosotros generemos, me pareciera, yo no tuve oportunidad obviamente</w:t>
      </w:r>
      <w:r w:rsidR="00257487">
        <w:rPr>
          <w:rFonts w:ascii="Century Gothic" w:hAnsi="Century Gothic" w:cs="Arial"/>
          <w:bCs/>
        </w:rPr>
        <w:t xml:space="preserve"> por las condiciones en que</w:t>
      </w:r>
      <w:r w:rsidR="00494F72">
        <w:rPr>
          <w:rFonts w:ascii="Century Gothic" w:hAnsi="Century Gothic" w:cs="Arial"/>
          <w:bCs/>
        </w:rPr>
        <w:t xml:space="preserve"> ahorita </w:t>
      </w:r>
      <w:r w:rsidR="00257487">
        <w:rPr>
          <w:rFonts w:ascii="Century Gothic" w:hAnsi="Century Gothic" w:cs="Arial"/>
          <w:bCs/>
        </w:rPr>
        <w:t xml:space="preserve"> estamos funcionando de participar en otros Plenos, </w:t>
      </w:r>
      <w:r w:rsidR="00893419">
        <w:rPr>
          <w:rFonts w:ascii="Century Gothic" w:hAnsi="Century Gothic" w:cs="Arial"/>
          <w:bCs/>
        </w:rPr>
        <w:t>sin embargo</w:t>
      </w:r>
      <w:r w:rsidR="00257487">
        <w:rPr>
          <w:rFonts w:ascii="Century Gothic" w:hAnsi="Century Gothic" w:cs="Arial"/>
          <w:bCs/>
        </w:rPr>
        <w:t xml:space="preserve"> efectivamente aquí la inquietud al igual que la Magistrada Graciela, y empatando con la preocupación de la Magistrada Lupita, es si a pesar de que estemos en semáforo rojo y considerando que somos una actividad esencial como bien lo </w:t>
      </w:r>
      <w:r w:rsidR="00893419">
        <w:rPr>
          <w:rFonts w:ascii="Century Gothic" w:hAnsi="Century Gothic" w:cs="Arial"/>
          <w:bCs/>
        </w:rPr>
        <w:t>manifestó</w:t>
      </w:r>
      <w:r w:rsidR="00257487">
        <w:rPr>
          <w:rFonts w:ascii="Century Gothic" w:hAnsi="Century Gothic" w:cs="Arial"/>
          <w:bCs/>
        </w:rPr>
        <w:t xml:space="preserve"> la Magistrada Dianita, la circunstancias que estamos</w:t>
      </w:r>
      <w:r w:rsidR="00E13C2A">
        <w:rPr>
          <w:rFonts w:ascii="Century Gothic" w:hAnsi="Century Gothic" w:cs="Arial"/>
          <w:bCs/>
        </w:rPr>
        <w:t xml:space="preserve"> ahorita</w:t>
      </w:r>
      <w:r w:rsidR="00257487">
        <w:rPr>
          <w:rFonts w:ascii="Century Gothic" w:hAnsi="Century Gothic" w:cs="Arial"/>
          <w:bCs/>
        </w:rPr>
        <w:t xml:space="preserve"> aquí analizando son realmente esta reapertura se pudiera dar a pesar de esa semaforización por lo esencial de la actividad, dado que veo que también la inquietud del Magistrado Cue, es que él siempre ha estado de acuerdo en que no se suspendieran actividades, si esto se podría ajustar </w:t>
      </w:r>
      <w:r w:rsidR="00893419">
        <w:rPr>
          <w:rFonts w:ascii="Century Gothic" w:hAnsi="Century Gothic" w:cs="Arial"/>
          <w:bCs/>
        </w:rPr>
        <w:t xml:space="preserve">realmente </w:t>
      </w:r>
      <w:r w:rsidR="00257487">
        <w:rPr>
          <w:rFonts w:ascii="Century Gothic" w:hAnsi="Century Gothic" w:cs="Arial"/>
          <w:bCs/>
        </w:rPr>
        <w:t>a poder trabajar a pesar del semáforo o si realmente estos dos últimos acuerdos que hemos generado o que se han generado aquí en el Pleno</w:t>
      </w:r>
      <w:r w:rsidR="00893419">
        <w:rPr>
          <w:rFonts w:ascii="Century Gothic" w:hAnsi="Century Gothic" w:cs="Arial"/>
          <w:bCs/>
        </w:rPr>
        <w:t>,</w:t>
      </w:r>
      <w:r w:rsidR="00257487">
        <w:rPr>
          <w:rFonts w:ascii="Century Gothic" w:hAnsi="Century Gothic" w:cs="Arial"/>
          <w:bCs/>
        </w:rPr>
        <w:t xml:space="preserve"> fueron </w:t>
      </w:r>
      <w:r w:rsidR="00257487">
        <w:rPr>
          <w:rFonts w:ascii="Century Gothic" w:hAnsi="Century Gothic" w:cs="Arial"/>
          <w:bCs/>
        </w:rPr>
        <w:lastRenderedPageBreak/>
        <w:t>en función exclusivamente de un semáforo y a pesar de ello</w:t>
      </w:r>
      <w:r w:rsidR="00E13C2A">
        <w:rPr>
          <w:rFonts w:ascii="Century Gothic" w:hAnsi="Century Gothic" w:cs="Arial"/>
          <w:bCs/>
        </w:rPr>
        <w:t xml:space="preserve">, </w:t>
      </w:r>
      <w:r w:rsidR="00257487">
        <w:rPr>
          <w:rFonts w:ascii="Century Gothic" w:hAnsi="Century Gothic" w:cs="Arial"/>
          <w:bCs/>
        </w:rPr>
        <w:t xml:space="preserve"> se siguió trabajando con extremas medidas, yo creo, es una opinión </w:t>
      </w:r>
      <w:r w:rsidR="00893419">
        <w:rPr>
          <w:rFonts w:ascii="Century Gothic" w:hAnsi="Century Gothic" w:cs="Arial"/>
          <w:bCs/>
        </w:rPr>
        <w:t xml:space="preserve">ya </w:t>
      </w:r>
      <w:r w:rsidR="00257487">
        <w:rPr>
          <w:rFonts w:ascii="Century Gothic" w:hAnsi="Century Gothic" w:cs="Arial"/>
          <w:bCs/>
        </w:rPr>
        <w:t xml:space="preserve">muy personal y retomando la preocupación de una gran, de un gran número de compañeros y compañeras Magistrados, es que si este acuerdo lo podemos ajustar o se podría ajustar a que a pesar de </w:t>
      </w:r>
      <w:r w:rsidR="00893419">
        <w:rPr>
          <w:rFonts w:ascii="Century Gothic" w:hAnsi="Century Gothic" w:cs="Arial"/>
          <w:bCs/>
        </w:rPr>
        <w:t>l</w:t>
      </w:r>
      <w:r w:rsidR="00257487">
        <w:rPr>
          <w:rFonts w:ascii="Century Gothic" w:hAnsi="Century Gothic" w:cs="Arial"/>
          <w:bCs/>
        </w:rPr>
        <w:t>a semaforización nosotros reanudemos</w:t>
      </w:r>
      <w:r w:rsidR="00E13C2A">
        <w:rPr>
          <w:rFonts w:ascii="Century Gothic" w:hAnsi="Century Gothic" w:cs="Arial"/>
          <w:bCs/>
        </w:rPr>
        <w:t>,</w:t>
      </w:r>
      <w:r w:rsidR="00257487">
        <w:rPr>
          <w:rFonts w:ascii="Century Gothic" w:hAnsi="Century Gothic" w:cs="Arial"/>
          <w:bCs/>
        </w:rPr>
        <w:t xml:space="preserve"> efectivamente de manera ordenada y progresiva, ahí sí incluir esos términos, las actividades esenciales como es la administración de justicia, esto</w:t>
      </w:r>
      <w:r w:rsidR="00E13C2A">
        <w:rPr>
          <w:rFonts w:ascii="Century Gothic" w:hAnsi="Century Gothic" w:cs="Arial"/>
          <w:bCs/>
        </w:rPr>
        <w:t xml:space="preserve"> ya</w:t>
      </w:r>
      <w:r w:rsidR="00257487">
        <w:rPr>
          <w:rFonts w:ascii="Century Gothic" w:hAnsi="Century Gothic" w:cs="Arial"/>
          <w:bCs/>
        </w:rPr>
        <w:t xml:space="preserve"> ahorita que escucho las inquietudes de la Magistrada Lupita y la intención  de </w:t>
      </w:r>
      <w:r w:rsidR="00893419">
        <w:rPr>
          <w:rFonts w:ascii="Century Gothic" w:hAnsi="Century Gothic" w:cs="Arial"/>
          <w:bCs/>
        </w:rPr>
        <w:t>é</w:t>
      </w:r>
      <w:r w:rsidR="00257487">
        <w:rPr>
          <w:rFonts w:ascii="Century Gothic" w:hAnsi="Century Gothic" w:cs="Arial"/>
          <w:bCs/>
        </w:rPr>
        <w:t xml:space="preserve">sto, ahora a lo mejor le estoy dando otra tonalidad, pero creo en mi muy personal opinión, que sí se podría y ahora sí de manera ordenada, gradual y progresiva, aun incluyendo la semaforización, sería cuanto, gracias”. “Gracias, yo nada más dejar de manera muy respetuosa como un comentario, dado que aquí llegan todas las inquietudes y todas las angustias”, expresa la </w:t>
      </w:r>
      <w:r w:rsidR="00257487">
        <w:rPr>
          <w:rFonts w:ascii="Century Gothic" w:hAnsi="Century Gothic" w:cs="Arial"/>
          <w:b/>
          <w:bCs/>
        </w:rPr>
        <w:t>Magistrada Olga Regina García López</w:t>
      </w:r>
      <w:r w:rsidR="00257487">
        <w:rPr>
          <w:rFonts w:ascii="Century Gothic" w:hAnsi="Century Gothic" w:cs="Arial"/>
          <w:bCs/>
        </w:rPr>
        <w:t xml:space="preserve">, “es una gran responsabilidad abrir y que vaya a suceder una tragedia, nadie lo deseamos, nadie lo buscamos estamos en semáforo rojo, nada más se los quiero recordar por las </w:t>
      </w:r>
      <w:r w:rsidR="00D5053E">
        <w:rPr>
          <w:rFonts w:ascii="Century Gothic" w:hAnsi="Century Gothic" w:cs="Arial"/>
          <w:bCs/>
        </w:rPr>
        <w:t>inquietudes</w:t>
      </w:r>
      <w:r w:rsidR="00257487">
        <w:rPr>
          <w:rFonts w:ascii="Century Gothic" w:hAnsi="Century Gothic" w:cs="Arial"/>
          <w:bCs/>
        </w:rPr>
        <w:t xml:space="preserve"> y angustias que </w:t>
      </w:r>
      <w:r w:rsidR="00D5053E">
        <w:rPr>
          <w:rFonts w:ascii="Century Gothic" w:hAnsi="Century Gothic" w:cs="Arial"/>
          <w:bCs/>
        </w:rPr>
        <w:t xml:space="preserve">se </w:t>
      </w:r>
      <w:r w:rsidR="00257487">
        <w:rPr>
          <w:rFonts w:ascii="Century Gothic" w:hAnsi="Century Gothic" w:cs="Arial"/>
          <w:bCs/>
        </w:rPr>
        <w:t>manifiestan y es responsabilidad del voto que cada uno asume en estos Plenos, nada más lo quería dejar</w:t>
      </w:r>
      <w:r w:rsidR="00D5053E">
        <w:rPr>
          <w:rFonts w:ascii="Century Gothic" w:hAnsi="Century Gothic" w:cs="Arial"/>
          <w:bCs/>
        </w:rPr>
        <w:t xml:space="preserve"> también</w:t>
      </w:r>
      <w:r w:rsidR="00257487">
        <w:rPr>
          <w:rFonts w:ascii="Century Gothic" w:hAnsi="Century Gothic" w:cs="Arial"/>
          <w:bCs/>
        </w:rPr>
        <w:t xml:space="preserve"> asentado, con un foro </w:t>
      </w:r>
      <w:r w:rsidR="00191D92">
        <w:rPr>
          <w:rFonts w:ascii="Century Gothic" w:hAnsi="Century Gothic" w:cs="Arial"/>
          <w:bCs/>
        </w:rPr>
        <w:t xml:space="preserve">en </w:t>
      </w:r>
      <w:r w:rsidR="00E13C2A">
        <w:rPr>
          <w:rFonts w:ascii="Century Gothic" w:hAnsi="Century Gothic" w:cs="Arial"/>
          <w:bCs/>
        </w:rPr>
        <w:t xml:space="preserve">el </w:t>
      </w:r>
      <w:r w:rsidR="00257487">
        <w:rPr>
          <w:rFonts w:ascii="Century Gothic" w:hAnsi="Century Gothic" w:cs="Arial"/>
          <w:bCs/>
        </w:rPr>
        <w:t>que que</w:t>
      </w:r>
      <w:r w:rsidR="00191D92">
        <w:rPr>
          <w:rFonts w:ascii="Century Gothic" w:hAnsi="Century Gothic" w:cs="Arial"/>
          <w:bCs/>
        </w:rPr>
        <w:t xml:space="preserve">da claro las posturas de cada uno de manera responsable asuma, no sé </w:t>
      </w:r>
      <w:r w:rsidR="006E386C">
        <w:rPr>
          <w:rFonts w:ascii="Century Gothic" w:hAnsi="Century Gothic" w:cs="Arial"/>
          <w:bCs/>
        </w:rPr>
        <w:t>quién</w:t>
      </w:r>
      <w:r w:rsidR="00191D92">
        <w:rPr>
          <w:rFonts w:ascii="Century Gothic" w:hAnsi="Century Gothic" w:cs="Arial"/>
          <w:bCs/>
        </w:rPr>
        <w:t xml:space="preserve"> había solicitado el uso de la voz, discúlpenme, Magistrado Felipe y luego Magistrado Almazán”. “Gracias, Presidenta, con permiso de los presentes</w:t>
      </w:r>
      <w:r w:rsidR="00D5053E">
        <w:rPr>
          <w:rFonts w:ascii="Century Gothic" w:hAnsi="Century Gothic" w:cs="Arial"/>
          <w:bCs/>
        </w:rPr>
        <w:t>, yo</w:t>
      </w:r>
      <w:r w:rsidR="00191D92">
        <w:rPr>
          <w:rFonts w:ascii="Century Gothic" w:hAnsi="Century Gothic" w:cs="Arial"/>
          <w:bCs/>
        </w:rPr>
        <w:t xml:space="preserve"> me sumo a lo que acaba de referir Magistrada Presidenta”, manifiesta el </w:t>
      </w:r>
      <w:r w:rsidR="00191D92">
        <w:rPr>
          <w:rFonts w:ascii="Century Gothic" w:hAnsi="Century Gothic" w:cs="Arial"/>
          <w:b/>
          <w:bCs/>
        </w:rPr>
        <w:t>Magistrado Felipe Aurelio Torres Zúñiga</w:t>
      </w:r>
      <w:r w:rsidR="00191D92">
        <w:rPr>
          <w:rFonts w:ascii="Century Gothic" w:hAnsi="Century Gothic" w:cs="Arial"/>
          <w:bCs/>
        </w:rPr>
        <w:t xml:space="preserve">, “esa cuestión de emergencia sanitaria lleva a reflexionar pues esa necesidad de </w:t>
      </w:r>
      <w:r w:rsidR="00191D92">
        <w:rPr>
          <w:rFonts w:ascii="Century Gothic" w:hAnsi="Century Gothic" w:cs="Arial"/>
          <w:bCs/>
        </w:rPr>
        <w:lastRenderedPageBreak/>
        <w:t xml:space="preserve">atender la semaforización que hace la autoridad sanitaria, yo me iría por esa línea acatar lo que es la autoridad sanitaria y en ese orden de ideas </w:t>
      </w:r>
      <w:r w:rsidR="00D5053E">
        <w:rPr>
          <w:rFonts w:ascii="Century Gothic" w:hAnsi="Century Gothic" w:cs="Arial"/>
          <w:bCs/>
        </w:rPr>
        <w:t xml:space="preserve">entonces </w:t>
      </w:r>
      <w:r w:rsidR="00191D92">
        <w:rPr>
          <w:rFonts w:ascii="Century Gothic" w:hAnsi="Century Gothic" w:cs="Arial"/>
          <w:bCs/>
        </w:rPr>
        <w:t>lo que resultaría también es la necesidad de establecer creo yo, de contemplar</w:t>
      </w:r>
      <w:r w:rsidR="00E13C2A">
        <w:rPr>
          <w:rFonts w:ascii="Century Gothic" w:hAnsi="Century Gothic" w:cs="Arial"/>
          <w:bCs/>
        </w:rPr>
        <w:t xml:space="preserve"> mejor dicho, </w:t>
      </w:r>
      <w:r w:rsidR="00191D92">
        <w:rPr>
          <w:rFonts w:ascii="Century Gothic" w:hAnsi="Century Gothic" w:cs="Arial"/>
          <w:bCs/>
        </w:rPr>
        <w:t xml:space="preserve"> cu</w:t>
      </w:r>
      <w:r w:rsidR="00D5053E">
        <w:rPr>
          <w:rFonts w:ascii="Century Gothic" w:hAnsi="Century Gothic" w:cs="Arial"/>
          <w:bCs/>
        </w:rPr>
        <w:t>á</w:t>
      </w:r>
      <w:r w:rsidR="00191D92">
        <w:rPr>
          <w:rFonts w:ascii="Century Gothic" w:hAnsi="Century Gothic" w:cs="Arial"/>
          <w:bCs/>
        </w:rPr>
        <w:t>ndo es que se haría del conocimiento, del personal y de los usuarios este acuerdo, ello creo tiene una relación con lo que pueda pasar el día domingo,</w:t>
      </w:r>
      <w:r w:rsidR="00443BBB">
        <w:rPr>
          <w:rFonts w:ascii="Century Gothic" w:hAnsi="Century Gothic" w:cs="Arial"/>
          <w:bCs/>
        </w:rPr>
        <w:t xml:space="preserve"> si se aprueba con la acotación que se hace en el transitorio como se ha referido que el regreso sería el  quince, supeditando a que se supere el semáforo rojo y esto no resulta así, entonces de todos modos el día domingo, considero que nos tendríamos que reunir si así se convoca para establecer lo contrario, por eso yo insistiría muy respetuosamente en que este artículo se deje a reserva únicamente para que se establezca la fecha de reingreso el día domingo, insisto y eso </w:t>
      </w:r>
      <w:r w:rsidR="00D5053E">
        <w:rPr>
          <w:rFonts w:ascii="Century Gothic" w:hAnsi="Century Gothic" w:cs="Arial"/>
          <w:bCs/>
        </w:rPr>
        <w:t>implicaría</w:t>
      </w:r>
      <w:r w:rsidR="00443BBB">
        <w:rPr>
          <w:rFonts w:ascii="Century Gothic" w:hAnsi="Century Gothic" w:cs="Arial"/>
          <w:bCs/>
        </w:rPr>
        <w:t xml:space="preserve"> por ende pues evitar la publicación del acuerdo hasta ese momento, es cuanto tengo que referir agradezco”. “Sí, gracias Magistrado, Magistrado Almazán”, dice la </w:t>
      </w:r>
      <w:r w:rsidR="00443BBB">
        <w:rPr>
          <w:rFonts w:ascii="Century Gothic" w:hAnsi="Century Gothic" w:cs="Arial"/>
          <w:b/>
          <w:bCs/>
        </w:rPr>
        <w:t>Magistrada Olga Regina García López</w:t>
      </w:r>
      <w:r w:rsidR="00443BBB">
        <w:rPr>
          <w:rFonts w:ascii="Century Gothic" w:hAnsi="Century Gothic" w:cs="Arial"/>
          <w:bCs/>
        </w:rPr>
        <w:t>. “Gracias Presidenta</w:t>
      </w:r>
      <w:r w:rsidR="00D5053E">
        <w:rPr>
          <w:rFonts w:ascii="Century Gothic" w:hAnsi="Century Gothic" w:cs="Arial"/>
          <w:bCs/>
        </w:rPr>
        <w:t>”</w:t>
      </w:r>
      <w:r w:rsidR="00443BBB">
        <w:rPr>
          <w:rFonts w:ascii="Century Gothic" w:hAnsi="Century Gothic" w:cs="Arial"/>
          <w:bCs/>
        </w:rPr>
        <w:t xml:space="preserve">, </w:t>
      </w:r>
      <w:r w:rsidR="00D5053E">
        <w:rPr>
          <w:rFonts w:ascii="Century Gothic" w:hAnsi="Century Gothic" w:cs="Arial"/>
          <w:bCs/>
        </w:rPr>
        <w:t xml:space="preserve"> interviene el </w:t>
      </w:r>
      <w:r w:rsidR="00D5053E">
        <w:rPr>
          <w:rFonts w:ascii="Century Gothic" w:hAnsi="Century Gothic" w:cs="Arial"/>
          <w:b/>
          <w:bCs/>
        </w:rPr>
        <w:t>Magistrado Juan Paulo Almazán Cue, “</w:t>
      </w:r>
      <w:r w:rsidR="00443BBB">
        <w:rPr>
          <w:rFonts w:ascii="Century Gothic" w:hAnsi="Century Gothic" w:cs="Arial"/>
          <w:bCs/>
        </w:rPr>
        <w:t>como verán estamos en el punto inicial de mi intervención cuando en su momento dije que cual era la necesidad de llevar a cabo la convocatoria el día de hoy, pero bueno la mayoría así lo determinamos y también hay que aprovechar las circunstancias y las situaciones, coincido con lo que dice el Magistrado Felipe y con las circunstancias que sabemos y lo que acaba de decir Usted, Magistrada Presidenta, de que es un tema de verdad de alto riesgo</w:t>
      </w:r>
      <w:r w:rsidR="00183981">
        <w:rPr>
          <w:rFonts w:ascii="Century Gothic" w:hAnsi="Century Gothic" w:cs="Arial"/>
          <w:bCs/>
        </w:rPr>
        <w:t>, en cuanto hace a la salud de las personas la decisión que vayamos a tomar, salvo lo que Ustedes consideren podemos zanjar este tema de la manera siguiente</w:t>
      </w:r>
      <w:r w:rsidR="00D5053E">
        <w:rPr>
          <w:rFonts w:ascii="Century Gothic" w:hAnsi="Century Gothic" w:cs="Arial"/>
          <w:bCs/>
        </w:rPr>
        <w:t>,</w:t>
      </w:r>
      <w:r w:rsidR="00183981">
        <w:rPr>
          <w:rFonts w:ascii="Century Gothic" w:hAnsi="Century Gothic" w:cs="Arial"/>
          <w:bCs/>
        </w:rPr>
        <w:t xml:space="preserve"> es mi propuesta porque nos </w:t>
      </w:r>
      <w:r w:rsidR="00183981">
        <w:rPr>
          <w:rFonts w:ascii="Century Gothic" w:hAnsi="Century Gothic" w:cs="Arial"/>
          <w:bCs/>
        </w:rPr>
        <w:lastRenderedPageBreak/>
        <w:t xml:space="preserve">estamos frenando en un tema, que parece intranscendente pero es el más profundo, porque precisamente es lo que generó mi voto en contra de que se desahogara </w:t>
      </w:r>
      <w:r w:rsidR="00D5053E">
        <w:rPr>
          <w:rFonts w:ascii="Century Gothic" w:hAnsi="Century Gothic" w:cs="Arial"/>
          <w:bCs/>
        </w:rPr>
        <w:t xml:space="preserve">hoy </w:t>
      </w:r>
      <w:r w:rsidR="00183981">
        <w:rPr>
          <w:rFonts w:ascii="Century Gothic" w:hAnsi="Century Gothic" w:cs="Arial"/>
          <w:bCs/>
        </w:rPr>
        <w:t xml:space="preserve">el </w:t>
      </w:r>
      <w:r w:rsidR="00D5053E">
        <w:rPr>
          <w:rFonts w:ascii="Century Gothic" w:hAnsi="Century Gothic" w:cs="Arial"/>
          <w:bCs/>
        </w:rPr>
        <w:t xml:space="preserve">orden del  </w:t>
      </w:r>
      <w:r w:rsidR="00183981">
        <w:rPr>
          <w:rFonts w:ascii="Century Gothic" w:hAnsi="Century Gothic" w:cs="Arial"/>
          <w:bCs/>
        </w:rPr>
        <w:t xml:space="preserve">en esos términos, podríamos continuar con el desarrollo de este acuerdo, y el día domingo, precisamente que ya está discutido, aprobarlo en sus términos, es decir, aprobarlo para el día 15 quince de febrero, el propio día domingo, que ya tenemos una plena certeza de cómo se </w:t>
      </w:r>
      <w:r w:rsidR="006E386C">
        <w:rPr>
          <w:rFonts w:ascii="Century Gothic" w:hAnsi="Century Gothic" w:cs="Arial"/>
          <w:bCs/>
        </w:rPr>
        <w:t>desarrolló</w:t>
      </w:r>
      <w:r w:rsidR="00183981">
        <w:rPr>
          <w:rFonts w:ascii="Century Gothic" w:hAnsi="Century Gothic" w:cs="Arial"/>
          <w:bCs/>
        </w:rPr>
        <w:t xml:space="preserve"> el semáforo de riesgo epidémico, en este momento ya sabemos que estamos en rojo, una manera de zanjar</w:t>
      </w:r>
      <w:r w:rsidR="00E13C2A">
        <w:rPr>
          <w:rFonts w:ascii="Century Gothic" w:hAnsi="Century Gothic" w:cs="Arial"/>
          <w:bCs/>
        </w:rPr>
        <w:t>lo</w:t>
      </w:r>
      <w:r w:rsidR="00B85001">
        <w:rPr>
          <w:rFonts w:ascii="Century Gothic" w:hAnsi="Century Gothic" w:cs="Arial"/>
          <w:bCs/>
        </w:rPr>
        <w:t xml:space="preserve"> sería esa y la otra manera es la que yo plantee de que en un transitorio dijera que dependiendo de las circunstancias que fueran a generarse en el semáforo de riesgo epidémico, esas serían mis opiniones, porque estamos en el punto por el cual, yo dije que estaba en contra de la convocatoria, no estaba en contra de la apertura ni del contenido de varias disposiciones, otras tantas sí estaré totalmente en contra</w:t>
      </w:r>
      <w:r w:rsidR="00CE01DE">
        <w:rPr>
          <w:rFonts w:ascii="Century Gothic" w:hAnsi="Century Gothic" w:cs="Arial"/>
          <w:bCs/>
        </w:rPr>
        <w:t>, pero la esencia era precisamente lo que estamos discutiendo ahorita, ¿cuándo vamos a reaperturar?, dependiendo de qu</w:t>
      </w:r>
      <w:r w:rsidR="00E13C2A">
        <w:rPr>
          <w:rFonts w:ascii="Century Gothic" w:hAnsi="Century Gothic" w:cs="Arial"/>
          <w:bCs/>
        </w:rPr>
        <w:t>é</w:t>
      </w:r>
      <w:r w:rsidR="00CE01DE">
        <w:rPr>
          <w:rFonts w:ascii="Century Gothic" w:hAnsi="Century Gothic" w:cs="Arial"/>
          <w:bCs/>
        </w:rPr>
        <w:t xml:space="preserve"> circunstancia </w:t>
      </w:r>
      <w:r w:rsidR="007A4843">
        <w:rPr>
          <w:rFonts w:ascii="Century Gothic" w:hAnsi="Century Gothic" w:cs="Arial"/>
          <w:bCs/>
        </w:rPr>
        <w:t xml:space="preserve">y pues obviamente la única circunstancia que nos va generar que va ocurrir pues es el semáforo de riesgo epidémico y que no sabemos en este instante si aumentaron las muertes, si no aumentaron, si nos vamos al semáforo local que no es el válido como tal, </w:t>
      </w:r>
      <w:r w:rsidR="006E386C">
        <w:rPr>
          <w:rFonts w:ascii="Century Gothic" w:hAnsi="Century Gothic" w:cs="Arial"/>
          <w:bCs/>
        </w:rPr>
        <w:t>sino</w:t>
      </w:r>
      <w:r w:rsidR="007A4843">
        <w:rPr>
          <w:rFonts w:ascii="Century Gothic" w:hAnsi="Century Gothic" w:cs="Arial"/>
          <w:bCs/>
        </w:rPr>
        <w:t xml:space="preserve"> el Federal, pues bueno si se ha disminuido el tema, nos podría dar una pauta en ese sentido, pero bueno para no abundar más mi opinión es</w:t>
      </w:r>
      <w:r w:rsidR="00D5053E">
        <w:rPr>
          <w:rFonts w:ascii="Century Gothic" w:hAnsi="Century Gothic" w:cs="Arial"/>
          <w:bCs/>
        </w:rPr>
        <w:t xml:space="preserve"> en el sentido de</w:t>
      </w:r>
      <w:r w:rsidR="007A4843">
        <w:rPr>
          <w:rFonts w:ascii="Century Gothic" w:hAnsi="Century Gothic" w:cs="Arial"/>
          <w:bCs/>
        </w:rPr>
        <w:t xml:space="preserve"> que debemos de dejarlo en un transitorio o bien en su caso discutirlo y que este se prorrogue para el día domingo, y que el día domingo </w:t>
      </w:r>
      <w:r w:rsidR="00E13C2A">
        <w:rPr>
          <w:rFonts w:ascii="Century Gothic" w:hAnsi="Century Gothic" w:cs="Arial"/>
          <w:bCs/>
        </w:rPr>
        <w:t xml:space="preserve">pues </w:t>
      </w:r>
      <w:r w:rsidR="007A4843">
        <w:rPr>
          <w:rFonts w:ascii="Century Gothic" w:hAnsi="Century Gothic" w:cs="Arial"/>
          <w:bCs/>
        </w:rPr>
        <w:t xml:space="preserve">solamente acordar la fecha de reanudación, gracias Presidenta”. “Gracias, entonces para efecto de continuar y poder avanzar en el </w:t>
      </w:r>
      <w:r w:rsidR="007A4843">
        <w:rPr>
          <w:rFonts w:ascii="Century Gothic" w:hAnsi="Century Gothic" w:cs="Arial"/>
          <w:bCs/>
        </w:rPr>
        <w:lastRenderedPageBreak/>
        <w:t xml:space="preserve">análisis de este acuerdo”, expresa la </w:t>
      </w:r>
      <w:r w:rsidR="007A4843">
        <w:rPr>
          <w:rFonts w:ascii="Century Gothic" w:hAnsi="Century Gothic" w:cs="Arial"/>
          <w:b/>
          <w:bCs/>
        </w:rPr>
        <w:t>Magistrada Olga Regina García López,</w:t>
      </w:r>
      <w:r w:rsidR="007A4843">
        <w:rPr>
          <w:rFonts w:ascii="Century Gothic" w:hAnsi="Century Gothic" w:cs="Arial"/>
          <w:bCs/>
        </w:rPr>
        <w:t xml:space="preserve"> “dado que ya son las dos de tarde y apenas vamos en el artículo cuarto, no sé si podemos partir de la votación económica como lo hemos estado diciendo, dejar la fecha y dejar en un transitorio la eventualidad del cambio de semáforo para que entre en vigor y para su publicidad, si está en naranja ya no habría problema en dar la indicación de que se publicite y se hagan las comunicaciones inmediatas, si está en rojo, entonces, como lo hicimos anteriormente y ya nada más sería para el efecto de, quedaría condicionado, efectivamente tal vez ni siquiera tendríamos que sesionar, puesto que ya está establecida la condición, lo someto a votación económica, quien est</w:t>
      </w:r>
      <w:r w:rsidR="00E13C2A">
        <w:rPr>
          <w:rFonts w:ascii="Century Gothic" w:hAnsi="Century Gothic" w:cs="Arial"/>
          <w:bCs/>
        </w:rPr>
        <w:t>é</w:t>
      </w:r>
      <w:r w:rsidR="007A4843">
        <w:rPr>
          <w:rFonts w:ascii="Century Gothic" w:hAnsi="Century Gothic" w:cs="Arial"/>
          <w:bCs/>
        </w:rPr>
        <w:t xml:space="preserve"> de acuerdo en dejar la fecha y en el transitorio la condición </w:t>
      </w:r>
      <w:r w:rsidR="00DD59CD">
        <w:rPr>
          <w:rFonts w:ascii="Century Gothic" w:hAnsi="Century Gothic" w:cs="Arial"/>
          <w:bCs/>
        </w:rPr>
        <w:t xml:space="preserve">de que siempre y cuando el semáforo o la semaforización”. “Perdón semáforo de riesgo epidémico”, interviene el </w:t>
      </w:r>
      <w:r w:rsidR="00DD59CD">
        <w:rPr>
          <w:rFonts w:ascii="Century Gothic" w:hAnsi="Century Gothic" w:cs="Arial"/>
          <w:b/>
          <w:bCs/>
        </w:rPr>
        <w:t xml:space="preserve">Magistrado Juan Paulo Almazán Cue. </w:t>
      </w:r>
      <w:r w:rsidR="00DD59CD">
        <w:rPr>
          <w:rFonts w:ascii="Century Gothic" w:hAnsi="Century Gothic" w:cs="Arial"/>
          <w:bCs/>
        </w:rPr>
        <w:t>“Semáforo de riesgo epidémico, así lo permita, quien este a favor del mismo favor de levantar la mano en este momento;</w:t>
      </w:r>
      <w:r w:rsidR="00DD59CD" w:rsidRPr="00DD59CD">
        <w:rPr>
          <w:rFonts w:ascii="Century Gothic" w:hAnsi="Century Gothic" w:cs="Arial"/>
          <w:bCs/>
        </w:rPr>
        <w:t xml:space="preserve"> </w:t>
      </w:r>
      <w:r w:rsidR="00DD59CD">
        <w:rPr>
          <w:rFonts w:ascii="Century Gothic" w:hAnsi="Century Gothic" w:cs="Arial"/>
          <w:bCs/>
        </w:rPr>
        <w:t xml:space="preserve">quien se encuentre en contra”, refiere la </w:t>
      </w:r>
      <w:r w:rsidR="00DD59CD">
        <w:rPr>
          <w:rFonts w:ascii="Century Gothic" w:hAnsi="Century Gothic" w:cs="Arial"/>
          <w:b/>
          <w:bCs/>
        </w:rPr>
        <w:t>Magistrada Olga Regina García López</w:t>
      </w:r>
      <w:r w:rsidR="00DD59CD">
        <w:rPr>
          <w:rFonts w:ascii="Century Gothic" w:hAnsi="Century Gothic" w:cs="Arial"/>
          <w:bCs/>
        </w:rPr>
        <w:t xml:space="preserve">. “Me permite Presidenta no he </w:t>
      </w:r>
      <w:r w:rsidR="00B52B57">
        <w:rPr>
          <w:rFonts w:ascii="Century Gothic" w:hAnsi="Century Gothic" w:cs="Arial"/>
          <w:bCs/>
        </w:rPr>
        <w:t>terminado</w:t>
      </w:r>
      <w:r w:rsidR="00DD59CD">
        <w:rPr>
          <w:rFonts w:ascii="Century Gothic" w:hAnsi="Century Gothic" w:cs="Arial"/>
          <w:bCs/>
        </w:rPr>
        <w:t xml:space="preserve"> de contar” solicita la </w:t>
      </w:r>
      <w:r w:rsidR="00DD59CD">
        <w:rPr>
          <w:rFonts w:ascii="Century Gothic" w:hAnsi="Century Gothic" w:cs="Arial"/>
          <w:b/>
          <w:bCs/>
        </w:rPr>
        <w:t>licenciada Ma. del Rosario Torres Mancilla</w:t>
      </w:r>
      <w:r w:rsidR="00DD59CD">
        <w:rPr>
          <w:rFonts w:ascii="Century Gothic" w:hAnsi="Century Gothic" w:cs="Arial"/>
          <w:bCs/>
        </w:rPr>
        <w:t xml:space="preserve">. “Perdón, no ha contado” dice la </w:t>
      </w:r>
      <w:r w:rsidR="00DD59CD">
        <w:rPr>
          <w:rFonts w:ascii="Century Gothic" w:hAnsi="Century Gothic" w:cs="Arial"/>
          <w:b/>
          <w:bCs/>
        </w:rPr>
        <w:t>Magistrada Olga Regina García López.</w:t>
      </w:r>
      <w:r w:rsidR="00DD59CD">
        <w:rPr>
          <w:rFonts w:ascii="Century Gothic" w:hAnsi="Century Gothic" w:cs="Arial"/>
          <w:bCs/>
        </w:rPr>
        <w:t xml:space="preserve"> “No he terminado de contar Presidenta” manifiesta la </w:t>
      </w:r>
      <w:r w:rsidR="00DD59CD">
        <w:rPr>
          <w:rFonts w:ascii="Century Gothic" w:hAnsi="Century Gothic" w:cs="Arial"/>
          <w:b/>
          <w:bCs/>
        </w:rPr>
        <w:t>licenciada Ma. del Rosario Torres Mancilla</w:t>
      </w:r>
      <w:r w:rsidR="00DD59CD">
        <w:rPr>
          <w:rFonts w:ascii="Century Gothic" w:hAnsi="Century Gothic" w:cs="Arial"/>
          <w:bCs/>
        </w:rPr>
        <w:t xml:space="preserve">. “Gracias”, refiere la </w:t>
      </w:r>
      <w:r w:rsidR="00DD59CD">
        <w:rPr>
          <w:rFonts w:ascii="Century Gothic" w:hAnsi="Century Gothic" w:cs="Arial"/>
          <w:b/>
          <w:bCs/>
        </w:rPr>
        <w:t>Magistrada Olga Regina García López.</w:t>
      </w:r>
      <w:r w:rsidR="00DD59CD">
        <w:rPr>
          <w:rFonts w:ascii="Century Gothic" w:hAnsi="Century Gothic" w:cs="Arial"/>
          <w:bCs/>
        </w:rPr>
        <w:t xml:space="preserve"> “Ya Presidenta”, menciona la </w:t>
      </w:r>
      <w:r w:rsidR="00DD59CD">
        <w:rPr>
          <w:rFonts w:ascii="Century Gothic" w:hAnsi="Century Gothic" w:cs="Arial"/>
          <w:b/>
          <w:bCs/>
        </w:rPr>
        <w:t>licenciada Ma. del Rosario Torres Mancilla</w:t>
      </w:r>
      <w:r w:rsidR="00DD59CD">
        <w:rPr>
          <w:rFonts w:ascii="Century Gothic" w:hAnsi="Century Gothic" w:cs="Arial"/>
          <w:bCs/>
        </w:rPr>
        <w:t xml:space="preserve">. “Quien se encuentre en contra de </w:t>
      </w:r>
      <w:r w:rsidR="006E386C">
        <w:rPr>
          <w:rFonts w:ascii="Century Gothic" w:hAnsi="Century Gothic" w:cs="Arial"/>
          <w:bCs/>
        </w:rPr>
        <w:t>dejar esta</w:t>
      </w:r>
      <w:r w:rsidR="00DD59CD">
        <w:rPr>
          <w:rFonts w:ascii="Century Gothic" w:hAnsi="Century Gothic" w:cs="Arial"/>
          <w:bCs/>
        </w:rPr>
        <w:t xml:space="preserve"> fecha favor de levantar la mano en este momento”, dice la </w:t>
      </w:r>
      <w:r w:rsidR="00DD59CD">
        <w:rPr>
          <w:rFonts w:ascii="Century Gothic" w:hAnsi="Century Gothic" w:cs="Arial"/>
          <w:b/>
          <w:bCs/>
        </w:rPr>
        <w:t>Magistrada Olga Regina García López.</w:t>
      </w:r>
      <w:r w:rsidR="00DD59CD">
        <w:rPr>
          <w:rFonts w:ascii="Century Gothic" w:hAnsi="Century Gothic" w:cs="Arial"/>
          <w:bCs/>
        </w:rPr>
        <w:t xml:space="preserve"> “Por las razones que me decant</w:t>
      </w:r>
      <w:r w:rsidR="00E13C2A">
        <w:rPr>
          <w:rFonts w:ascii="Century Gothic" w:hAnsi="Century Gothic" w:cs="Arial"/>
          <w:bCs/>
        </w:rPr>
        <w:t>o</w:t>
      </w:r>
      <w:r w:rsidR="00DD59CD">
        <w:rPr>
          <w:rFonts w:ascii="Century Gothic" w:hAnsi="Century Gothic" w:cs="Arial"/>
          <w:bCs/>
        </w:rPr>
        <w:t xml:space="preserve"> por la segunda opción”, dice el </w:t>
      </w:r>
      <w:r w:rsidR="00DD59CD">
        <w:rPr>
          <w:rFonts w:ascii="Century Gothic" w:hAnsi="Century Gothic" w:cs="Arial"/>
          <w:b/>
          <w:bCs/>
        </w:rPr>
        <w:t xml:space="preserve">Magistrado Felipe Aurelio </w:t>
      </w:r>
      <w:r w:rsidR="00DD59CD">
        <w:rPr>
          <w:rFonts w:ascii="Century Gothic" w:hAnsi="Century Gothic" w:cs="Arial"/>
          <w:b/>
          <w:bCs/>
        </w:rPr>
        <w:lastRenderedPageBreak/>
        <w:t>Torres Zúñiga</w:t>
      </w:r>
      <w:r w:rsidR="00DD59CD">
        <w:rPr>
          <w:rFonts w:ascii="Century Gothic" w:hAnsi="Century Gothic" w:cs="Arial"/>
          <w:bCs/>
        </w:rPr>
        <w:t xml:space="preserve">. “Por congruencia”, refiere la </w:t>
      </w:r>
      <w:r w:rsidR="00DD59CD">
        <w:rPr>
          <w:rFonts w:ascii="Century Gothic" w:hAnsi="Century Gothic" w:cs="Arial"/>
          <w:b/>
          <w:bCs/>
        </w:rPr>
        <w:t>Magistrada Ma. Guadalupe Orozco Santiago</w:t>
      </w:r>
      <w:r w:rsidR="00DD59CD">
        <w:rPr>
          <w:rFonts w:ascii="Century Gothic" w:hAnsi="Century Gothic" w:cs="Arial"/>
          <w:bCs/>
        </w:rPr>
        <w:t xml:space="preserve">. “Se abstuvo, Magistrada Rebeca Usted manifestó una abstención”, manifiesta la </w:t>
      </w:r>
      <w:r w:rsidR="00DD59CD">
        <w:rPr>
          <w:rFonts w:ascii="Century Gothic" w:hAnsi="Century Gothic" w:cs="Arial"/>
          <w:b/>
          <w:bCs/>
        </w:rPr>
        <w:t>Magistrada Olga Regina García López.</w:t>
      </w:r>
      <w:r w:rsidR="00DD59CD">
        <w:rPr>
          <w:rFonts w:ascii="Century Gothic" w:hAnsi="Century Gothic" w:cs="Arial"/>
          <w:bCs/>
        </w:rPr>
        <w:t xml:space="preserve"> “Sí Magistrada finalmente no </w:t>
      </w:r>
      <w:r w:rsidR="00E13C2A">
        <w:rPr>
          <w:rFonts w:ascii="Century Gothic" w:hAnsi="Century Gothic" w:cs="Arial"/>
          <w:bCs/>
        </w:rPr>
        <w:t>entendí</w:t>
      </w:r>
      <w:r w:rsidR="00DD59CD">
        <w:rPr>
          <w:rFonts w:ascii="Century Gothic" w:hAnsi="Century Gothic" w:cs="Arial"/>
          <w:bCs/>
        </w:rPr>
        <w:t xml:space="preserve"> la segunda propuesta, discúlpeme, nada más es una sola propuesta” expresa la </w:t>
      </w:r>
      <w:r w:rsidR="00DD59CD">
        <w:rPr>
          <w:rFonts w:ascii="Century Gothic" w:hAnsi="Century Gothic" w:cs="Arial"/>
          <w:b/>
          <w:bCs/>
        </w:rPr>
        <w:t>Magistrada Rebeca Anastacia Medina García</w:t>
      </w:r>
      <w:r w:rsidR="00DD59CD">
        <w:rPr>
          <w:rFonts w:ascii="Century Gothic" w:hAnsi="Century Gothic" w:cs="Arial"/>
          <w:bCs/>
        </w:rPr>
        <w:t>. “Sí es una sola propuesta dejar la fecha y en un transitorio la condición de que se reanudar</w:t>
      </w:r>
      <w:r w:rsidR="00E13C2A">
        <w:rPr>
          <w:rFonts w:ascii="Century Gothic" w:hAnsi="Century Gothic" w:cs="Arial"/>
          <w:bCs/>
        </w:rPr>
        <w:t>á</w:t>
      </w:r>
      <w:r w:rsidR="00DD59CD">
        <w:rPr>
          <w:rFonts w:ascii="Century Gothic" w:hAnsi="Century Gothic" w:cs="Arial"/>
          <w:bCs/>
        </w:rPr>
        <w:t xml:space="preserve">n las labores siempre y cuando el semáforo de riesgo así lo permita”, refiere la </w:t>
      </w:r>
      <w:r w:rsidR="00DD59CD">
        <w:rPr>
          <w:rFonts w:ascii="Century Gothic" w:hAnsi="Century Gothic" w:cs="Arial"/>
          <w:b/>
          <w:bCs/>
        </w:rPr>
        <w:t>Magistrada Olga Regina García López.</w:t>
      </w:r>
      <w:r w:rsidR="00DD59CD">
        <w:rPr>
          <w:rFonts w:ascii="Century Gothic" w:hAnsi="Century Gothic" w:cs="Arial"/>
          <w:bCs/>
        </w:rPr>
        <w:t xml:space="preserve"> “En contra”, dice la </w:t>
      </w:r>
      <w:r w:rsidR="00DD59CD">
        <w:rPr>
          <w:rFonts w:ascii="Century Gothic" w:hAnsi="Century Gothic" w:cs="Arial"/>
          <w:b/>
          <w:bCs/>
        </w:rPr>
        <w:t>Magistrada Rebeca Anastacia Medina García</w:t>
      </w:r>
      <w:r w:rsidR="00DD59CD">
        <w:rPr>
          <w:rFonts w:ascii="Century Gothic" w:hAnsi="Century Gothic" w:cs="Arial"/>
          <w:bCs/>
        </w:rPr>
        <w:t>. “No Magistrada</w:t>
      </w:r>
      <w:r w:rsidR="00A13B29">
        <w:rPr>
          <w:rFonts w:ascii="Century Gothic" w:hAnsi="Century Gothic" w:cs="Arial"/>
          <w:bCs/>
        </w:rPr>
        <w:t>”</w:t>
      </w:r>
      <w:r w:rsidR="00DD59CD">
        <w:rPr>
          <w:rFonts w:ascii="Century Gothic" w:hAnsi="Century Gothic" w:cs="Arial"/>
          <w:bCs/>
        </w:rPr>
        <w:t xml:space="preserve">, </w:t>
      </w:r>
      <w:r w:rsidR="00A13B29">
        <w:rPr>
          <w:rFonts w:ascii="Century Gothic" w:hAnsi="Century Gothic" w:cs="Arial"/>
          <w:bCs/>
        </w:rPr>
        <w:t xml:space="preserve"> interviene el </w:t>
      </w:r>
      <w:r w:rsidR="00A13B29">
        <w:rPr>
          <w:rFonts w:ascii="Century Gothic" w:hAnsi="Century Gothic" w:cs="Arial"/>
          <w:b/>
          <w:bCs/>
        </w:rPr>
        <w:t>Magistrado Felipe Aurelio Torres Zúñiga</w:t>
      </w:r>
      <w:r w:rsidR="00A13B29">
        <w:rPr>
          <w:rFonts w:ascii="Century Gothic" w:hAnsi="Century Gothic" w:cs="Arial"/>
          <w:bCs/>
        </w:rPr>
        <w:t>, “</w:t>
      </w:r>
      <w:r w:rsidR="00DD59CD">
        <w:rPr>
          <w:rFonts w:ascii="Century Gothic" w:hAnsi="Century Gothic" w:cs="Arial"/>
          <w:bCs/>
        </w:rPr>
        <w:t>creo que sí había dos opciones, la que planteo su servidor y que entiendo en lo medular hizo referencia el Magistrado Juan Paulo hace unos momentos, de dejar en reserva la fecha para acordarla el domingo o bien ya establecer la fecha en el transitorio, así lo entendí yo y por eso yo voté en contra de esa primera opción, gracias, pero únicamente por esa razón porque me parece más conveniente, si de tod</w:t>
      </w:r>
      <w:r w:rsidR="00A13B29">
        <w:rPr>
          <w:rFonts w:ascii="Century Gothic" w:hAnsi="Century Gothic" w:cs="Arial"/>
          <w:bCs/>
        </w:rPr>
        <w:t>os modos</w:t>
      </w:r>
      <w:r w:rsidR="00DD59CD">
        <w:rPr>
          <w:rFonts w:ascii="Century Gothic" w:hAnsi="Century Gothic" w:cs="Arial"/>
          <w:bCs/>
        </w:rPr>
        <w:t xml:space="preserve"> vamos a estar a expensas de que el domingo, podamos sesionar para ampliar necesariamente la </w:t>
      </w:r>
      <w:r w:rsidR="006E386C">
        <w:rPr>
          <w:rFonts w:ascii="Century Gothic" w:hAnsi="Century Gothic" w:cs="Arial"/>
          <w:bCs/>
        </w:rPr>
        <w:t>prórroga</w:t>
      </w:r>
      <w:r w:rsidR="00DD59CD">
        <w:rPr>
          <w:rFonts w:ascii="Century Gothic" w:hAnsi="Century Gothic" w:cs="Arial"/>
          <w:bCs/>
        </w:rPr>
        <w:t>, a mí me parece más viable, la segunda opción, pero”. “</w:t>
      </w:r>
      <w:r w:rsidR="006E386C">
        <w:rPr>
          <w:rFonts w:ascii="Century Gothic" w:hAnsi="Century Gothic" w:cs="Arial"/>
          <w:bCs/>
        </w:rPr>
        <w:t>Disculp</w:t>
      </w:r>
      <w:r w:rsidR="00B52B57">
        <w:rPr>
          <w:rFonts w:ascii="Century Gothic" w:hAnsi="Century Gothic" w:cs="Arial"/>
          <w:bCs/>
        </w:rPr>
        <w:t>e</w:t>
      </w:r>
      <w:r w:rsidR="00DD59CD">
        <w:rPr>
          <w:rFonts w:ascii="Century Gothic" w:hAnsi="Century Gothic" w:cs="Arial"/>
          <w:bCs/>
        </w:rPr>
        <w:t xml:space="preserve">, no le entendí, ¿cuál es su </w:t>
      </w:r>
      <w:r w:rsidR="00AE24EE">
        <w:rPr>
          <w:rFonts w:ascii="Century Gothic" w:hAnsi="Century Gothic" w:cs="Arial"/>
          <w:bCs/>
        </w:rPr>
        <w:t xml:space="preserve">propuesta Magistrado?”, refiere la </w:t>
      </w:r>
      <w:r w:rsidR="00AE24EE">
        <w:rPr>
          <w:rFonts w:ascii="Century Gothic" w:hAnsi="Century Gothic" w:cs="Arial"/>
          <w:b/>
          <w:bCs/>
        </w:rPr>
        <w:t>Magistrada Olga Regina García López.</w:t>
      </w:r>
      <w:r w:rsidR="00AE24EE">
        <w:rPr>
          <w:rFonts w:ascii="Century Gothic" w:hAnsi="Century Gothic" w:cs="Arial"/>
          <w:bCs/>
        </w:rPr>
        <w:t xml:space="preserve"> “Tal y como lo refería hace un momento el Magistrado Juan Paulo, establezco, la primera”, dice el </w:t>
      </w:r>
      <w:r w:rsidR="00AE24EE">
        <w:rPr>
          <w:rFonts w:ascii="Century Gothic" w:hAnsi="Century Gothic" w:cs="Arial"/>
          <w:b/>
          <w:bCs/>
        </w:rPr>
        <w:t>Magistrado Felipe Aurelio Torres Zúñiga</w:t>
      </w:r>
      <w:r w:rsidR="00AE24EE">
        <w:rPr>
          <w:rFonts w:ascii="Century Gothic" w:hAnsi="Century Gothic" w:cs="Arial"/>
          <w:bCs/>
        </w:rPr>
        <w:t>. “Le podría dar lectura a c</w:t>
      </w:r>
      <w:r w:rsidR="00B52B57">
        <w:rPr>
          <w:rFonts w:ascii="Century Gothic" w:hAnsi="Century Gothic" w:cs="Arial"/>
          <w:bCs/>
        </w:rPr>
        <w:t>ó</w:t>
      </w:r>
      <w:r w:rsidR="00AE24EE">
        <w:rPr>
          <w:rFonts w:ascii="Century Gothic" w:hAnsi="Century Gothic" w:cs="Arial"/>
          <w:bCs/>
        </w:rPr>
        <w:t xml:space="preserve">mo quedaría según su propuesta”, dice la </w:t>
      </w:r>
      <w:r w:rsidR="00AE24EE">
        <w:rPr>
          <w:rFonts w:ascii="Century Gothic" w:hAnsi="Century Gothic" w:cs="Arial"/>
          <w:b/>
          <w:bCs/>
        </w:rPr>
        <w:t>Magistrada Olga Regina García López.</w:t>
      </w:r>
      <w:r w:rsidR="00AE24EE">
        <w:rPr>
          <w:rFonts w:ascii="Century Gothic" w:hAnsi="Century Gothic" w:cs="Arial"/>
          <w:bCs/>
        </w:rPr>
        <w:t xml:space="preserve"> “No es que no creo que haya necesidad de una propuesta escrita”, manifiesta el </w:t>
      </w:r>
      <w:r w:rsidR="00AE24EE">
        <w:rPr>
          <w:rFonts w:ascii="Century Gothic" w:hAnsi="Century Gothic" w:cs="Arial"/>
          <w:b/>
          <w:bCs/>
        </w:rPr>
        <w:t>Magistrado Felipe Aurelio Torres Zúñiga</w:t>
      </w:r>
      <w:r w:rsidR="00AE24EE">
        <w:rPr>
          <w:rFonts w:ascii="Century Gothic" w:hAnsi="Century Gothic" w:cs="Arial"/>
          <w:bCs/>
        </w:rPr>
        <w:t xml:space="preserve">, “es únicamente reservar la </w:t>
      </w:r>
      <w:r w:rsidR="00AE24EE">
        <w:rPr>
          <w:rFonts w:ascii="Century Gothic" w:hAnsi="Century Gothic" w:cs="Arial"/>
          <w:bCs/>
        </w:rPr>
        <w:lastRenderedPageBreak/>
        <w:t xml:space="preserve">fecha en este párrafo del artículo para si el domingo ya estamos en aptitud de saber si nos vamos a reintegrar, únicamente el domingo se establezca que sí se regresa, que quede establecido esa fecha, y no establecerlo en un transitorio supeditado a lo que pueda pasar el domingo, es cuanto nada más, pero está bien, es cuestión de forma, gracias”. “Digo es una votación económica como tal, puedo retomar”, refiere la </w:t>
      </w:r>
      <w:r w:rsidR="00AE24EE">
        <w:rPr>
          <w:rFonts w:ascii="Century Gothic" w:hAnsi="Century Gothic" w:cs="Arial"/>
          <w:b/>
          <w:bCs/>
        </w:rPr>
        <w:t>Magistrada Olga Regina García López, “</w:t>
      </w:r>
      <w:r w:rsidR="00AE24EE">
        <w:rPr>
          <w:rFonts w:ascii="Century Gothic" w:hAnsi="Century Gothic" w:cs="Arial"/>
          <w:bCs/>
        </w:rPr>
        <w:t>a ver lo que Usted plantea es que las actividades</w:t>
      </w:r>
      <w:r w:rsidR="00A13B29">
        <w:rPr>
          <w:rFonts w:ascii="Century Gothic" w:hAnsi="Century Gothic" w:cs="Arial"/>
          <w:bCs/>
        </w:rPr>
        <w:t xml:space="preserve"> presenciales y</w:t>
      </w:r>
      <w:r w:rsidR="00AE24EE">
        <w:rPr>
          <w:rFonts w:ascii="Century Gothic" w:hAnsi="Century Gothic" w:cs="Arial"/>
          <w:bCs/>
        </w:rPr>
        <w:t xml:space="preserve"> jurisdiccionales y administrativas del Poder Judicial del Estado y con ello plazos y términos procesales conforme a la ley aplicable a cada materia ser reanudaran en los órganos jurisdiccionales de primera y segunda instancia, administrativos del Poder Judicial del Estado de San Luis Potosí de manera ordenada, una vez que el semáforo </w:t>
      </w:r>
      <w:r w:rsidR="00B52B57">
        <w:rPr>
          <w:rFonts w:ascii="Century Gothic" w:hAnsi="Century Gothic" w:cs="Arial"/>
          <w:bCs/>
        </w:rPr>
        <w:t>de riesgo epidémico</w:t>
      </w:r>
      <w:r w:rsidR="00AE24EE">
        <w:rPr>
          <w:rFonts w:ascii="Century Gothic" w:hAnsi="Century Gothic" w:cs="Arial"/>
          <w:bCs/>
        </w:rPr>
        <w:t xml:space="preserve"> así lo permita, ¿pudiera ser esa opción?, y ya continuar bajos lineamientos de actuación extraordinarios, etcétera. “La verdad no hay problema yo me sumo a la mayoría</w:t>
      </w:r>
      <w:r w:rsidR="00124D14">
        <w:rPr>
          <w:rFonts w:ascii="Century Gothic" w:hAnsi="Century Gothic" w:cs="Arial"/>
          <w:bCs/>
        </w:rPr>
        <w:t xml:space="preserve">, </w:t>
      </w:r>
      <w:r w:rsidR="00A13B29">
        <w:rPr>
          <w:rFonts w:ascii="Century Gothic" w:hAnsi="Century Gothic" w:cs="Arial"/>
          <w:bCs/>
        </w:rPr>
        <w:t>no hay</w:t>
      </w:r>
      <w:r w:rsidR="00124D14">
        <w:rPr>
          <w:rFonts w:ascii="Century Gothic" w:hAnsi="Century Gothic" w:cs="Arial"/>
          <w:bCs/>
        </w:rPr>
        <w:t xml:space="preserve"> ningún problema para no dilatar, le agradezco mucho</w:t>
      </w:r>
      <w:r w:rsidR="00AE24EE">
        <w:rPr>
          <w:rFonts w:ascii="Century Gothic" w:hAnsi="Century Gothic" w:cs="Arial"/>
          <w:bCs/>
        </w:rPr>
        <w:t xml:space="preserve">”, menciona el </w:t>
      </w:r>
      <w:r w:rsidR="00AE24EE">
        <w:rPr>
          <w:rFonts w:ascii="Century Gothic" w:hAnsi="Century Gothic" w:cs="Arial"/>
          <w:b/>
          <w:bCs/>
        </w:rPr>
        <w:t>Magistrado Felipe Aurelio Torres Zúñiga</w:t>
      </w:r>
      <w:r w:rsidR="00124D14">
        <w:rPr>
          <w:rFonts w:ascii="Century Gothic" w:hAnsi="Century Gothic" w:cs="Arial"/>
          <w:b/>
          <w:bCs/>
        </w:rPr>
        <w:t xml:space="preserve">. </w:t>
      </w:r>
      <w:r w:rsidR="00124D14">
        <w:rPr>
          <w:rFonts w:ascii="Century Gothic" w:hAnsi="Century Gothic" w:cs="Arial"/>
          <w:bCs/>
        </w:rPr>
        <w:t xml:space="preserve">“Entonces lo dejaríamos en un transitorio, si Magistrada Rebeca”, dice la </w:t>
      </w:r>
      <w:r w:rsidR="00124D14">
        <w:rPr>
          <w:rFonts w:ascii="Century Gothic" w:hAnsi="Century Gothic" w:cs="Arial"/>
          <w:b/>
          <w:bCs/>
        </w:rPr>
        <w:t>Magistrada Olga Regina García López.</w:t>
      </w:r>
      <w:r w:rsidR="00124D14">
        <w:rPr>
          <w:rFonts w:ascii="Century Gothic" w:hAnsi="Century Gothic" w:cs="Arial"/>
          <w:bCs/>
        </w:rPr>
        <w:t xml:space="preserve"> “Siendo votación económica, estoy de acuerdo </w:t>
      </w:r>
      <w:r w:rsidR="00B52B57">
        <w:rPr>
          <w:rFonts w:ascii="Century Gothic" w:hAnsi="Century Gothic" w:cs="Arial"/>
          <w:bCs/>
        </w:rPr>
        <w:t>con</w:t>
      </w:r>
      <w:r w:rsidR="00124D14">
        <w:rPr>
          <w:rFonts w:ascii="Century Gothic" w:hAnsi="Century Gothic" w:cs="Arial"/>
          <w:bCs/>
        </w:rPr>
        <w:t xml:space="preserve"> la fecha</w:t>
      </w:r>
      <w:r w:rsidR="00B52B57">
        <w:rPr>
          <w:rFonts w:ascii="Century Gothic" w:hAnsi="Century Gothic" w:cs="Arial"/>
          <w:bCs/>
        </w:rPr>
        <w:t xml:space="preserve"> que</w:t>
      </w:r>
      <w:r w:rsidR="00124D14">
        <w:rPr>
          <w:rFonts w:ascii="Century Gothic" w:hAnsi="Century Gothic" w:cs="Arial"/>
          <w:bCs/>
        </w:rPr>
        <w:t xml:space="preserve"> subsista, dado que este acuerdo es la consecuencia del anterior que se decretó la suspensión,</w:t>
      </w:r>
      <w:r w:rsidR="00124D14" w:rsidRPr="00124D14">
        <w:rPr>
          <w:rFonts w:ascii="Century Gothic" w:hAnsi="Century Gothic" w:cs="Arial"/>
          <w:bCs/>
        </w:rPr>
        <w:t xml:space="preserve"> </w:t>
      </w:r>
      <w:r w:rsidR="00124D14">
        <w:rPr>
          <w:rFonts w:ascii="Century Gothic" w:hAnsi="Century Gothic" w:cs="Arial"/>
          <w:bCs/>
        </w:rPr>
        <w:t xml:space="preserve">en congruencia”, manifiesta la </w:t>
      </w:r>
      <w:r w:rsidR="00124D14">
        <w:rPr>
          <w:rFonts w:ascii="Century Gothic" w:hAnsi="Century Gothic" w:cs="Arial"/>
          <w:b/>
          <w:bCs/>
        </w:rPr>
        <w:t>Magistrada Rebeca Anastacia Medina García</w:t>
      </w:r>
      <w:r w:rsidR="00124D14">
        <w:rPr>
          <w:rFonts w:ascii="Century Gothic" w:hAnsi="Century Gothic" w:cs="Arial"/>
          <w:bCs/>
        </w:rPr>
        <w:t xml:space="preserve"> “no así con el transitorio dado la confusión que generaría hacia el propio interior del Poder Judicial pero que la fecha subsista, por</w:t>
      </w:r>
      <w:r w:rsidR="00A13B29">
        <w:rPr>
          <w:rFonts w:ascii="Century Gothic" w:hAnsi="Century Gothic" w:cs="Arial"/>
          <w:bCs/>
        </w:rPr>
        <w:t xml:space="preserve"> supuesto, por</w:t>
      </w:r>
      <w:r w:rsidR="00124D14">
        <w:rPr>
          <w:rFonts w:ascii="Century Gothic" w:hAnsi="Century Gothic" w:cs="Arial"/>
          <w:bCs/>
        </w:rPr>
        <w:t xml:space="preserve"> la congruencia de la suspensión que tenemos decretada, yo sí estoy de acuerdo en que debe de ir la fecha, sin </w:t>
      </w:r>
      <w:r w:rsidR="00B52B57">
        <w:rPr>
          <w:rFonts w:ascii="Century Gothic" w:hAnsi="Century Gothic" w:cs="Arial"/>
          <w:bCs/>
        </w:rPr>
        <w:t>duda</w:t>
      </w:r>
      <w:r w:rsidR="00124D14">
        <w:rPr>
          <w:rFonts w:ascii="Century Gothic" w:hAnsi="Century Gothic" w:cs="Arial"/>
          <w:bCs/>
        </w:rPr>
        <w:t xml:space="preserve">”. “Entonces la mayoría estamos de </w:t>
      </w:r>
      <w:r w:rsidR="00124D14">
        <w:rPr>
          <w:rFonts w:ascii="Century Gothic" w:hAnsi="Century Gothic" w:cs="Arial"/>
          <w:bCs/>
        </w:rPr>
        <w:lastRenderedPageBreak/>
        <w:t xml:space="preserve">acuerdo de que quede supeditado en un transitorio”, refiere la </w:t>
      </w:r>
      <w:r w:rsidR="00124D14">
        <w:rPr>
          <w:rFonts w:ascii="Century Gothic" w:hAnsi="Century Gothic" w:cs="Arial"/>
          <w:b/>
          <w:bCs/>
        </w:rPr>
        <w:t>Magistrada Olga Regina García López</w:t>
      </w:r>
      <w:r w:rsidR="00D44687">
        <w:rPr>
          <w:rFonts w:ascii="Century Gothic" w:hAnsi="Century Gothic" w:cs="Arial"/>
          <w:b/>
          <w:bCs/>
        </w:rPr>
        <w:t>,</w:t>
      </w:r>
      <w:r w:rsidR="00124D14">
        <w:rPr>
          <w:rFonts w:ascii="Century Gothic" w:hAnsi="Century Gothic" w:cs="Arial"/>
          <w:bCs/>
        </w:rPr>
        <w:t xml:space="preserve"> “</w:t>
      </w:r>
      <w:r w:rsidR="00D44687">
        <w:rPr>
          <w:rFonts w:ascii="Century Gothic" w:hAnsi="Century Gothic" w:cs="Arial"/>
          <w:bCs/>
        </w:rPr>
        <w:t xml:space="preserve">a mí me parece lo más adecuado y la mayoría votamos así, entonces, por mayoría quedaría así”. “Como la mayoría decida”, menciona la </w:t>
      </w:r>
      <w:r w:rsidR="00D44687">
        <w:rPr>
          <w:rFonts w:ascii="Century Gothic" w:hAnsi="Century Gothic" w:cs="Arial"/>
          <w:b/>
          <w:bCs/>
        </w:rPr>
        <w:t xml:space="preserve">Magistrada Rebeca Anastacia Medina García. </w:t>
      </w:r>
      <w:r w:rsidR="00D44687" w:rsidRPr="00D44687">
        <w:rPr>
          <w:rFonts w:ascii="Century Gothic" w:hAnsi="Century Gothic" w:cs="Arial"/>
          <w:bCs/>
        </w:rPr>
        <w:t>“Gracias, si Magistrado” dice la</w:t>
      </w:r>
      <w:r w:rsidR="00D44687">
        <w:rPr>
          <w:rFonts w:ascii="Century Gothic" w:hAnsi="Century Gothic" w:cs="Arial"/>
          <w:b/>
          <w:bCs/>
        </w:rPr>
        <w:t xml:space="preserve"> Magistrada Olga Regina García López.</w:t>
      </w:r>
      <w:r w:rsidR="00D44687">
        <w:rPr>
          <w:rFonts w:ascii="Century Gothic" w:hAnsi="Century Gothic" w:cs="Arial"/>
          <w:bCs/>
        </w:rPr>
        <w:t xml:space="preserve"> “Perdón Magistrada es que hay una cuestión, ¿cuándo se publicaría el acuerdo?, perdón por la insistencia pero creo que sí tiene trascendencia”, refiere el </w:t>
      </w:r>
      <w:r w:rsidR="00D44687">
        <w:rPr>
          <w:rFonts w:ascii="Century Gothic" w:hAnsi="Century Gothic" w:cs="Arial"/>
          <w:b/>
          <w:bCs/>
        </w:rPr>
        <w:t>Magistrado Felipe Aurelio Torres Zúñiga,</w:t>
      </w:r>
      <w:r w:rsidR="00D44687">
        <w:rPr>
          <w:rFonts w:ascii="Century Gothic" w:hAnsi="Century Gothic" w:cs="Arial"/>
          <w:bCs/>
        </w:rPr>
        <w:t xml:space="preserve"> “si el acuerdo se va a publicar el día de mañana es muy probable que sí los justiciables y el personal tengan conocimiento, pero si a final de cuentas nos vamos a esperar a que se vea la semaforización, pues sí deja en una incertidumbre al personal y a los usuarios, yo comulgo con esa parte con lo que refiere la Magistrada Rebeca, ese es mi punto nada más”. “Sí Magistrado, Magistrado Almazán”, refiere la </w:t>
      </w:r>
      <w:r w:rsidR="00D44687">
        <w:rPr>
          <w:rFonts w:ascii="Century Gothic" w:hAnsi="Century Gothic" w:cs="Arial"/>
          <w:b/>
          <w:bCs/>
        </w:rPr>
        <w:t>Magistrada Olga Regina García López. “</w:t>
      </w:r>
      <w:r w:rsidR="00D44687">
        <w:rPr>
          <w:rFonts w:ascii="Century Gothic" w:hAnsi="Century Gothic" w:cs="Arial"/>
          <w:bCs/>
        </w:rPr>
        <w:t xml:space="preserve">Gracias Presidenta, a ver precisamente el origen de todo lo que estamos viviendo </w:t>
      </w:r>
      <w:r w:rsidR="00B52B57">
        <w:rPr>
          <w:rFonts w:ascii="Century Gothic" w:hAnsi="Century Gothic" w:cs="Arial"/>
          <w:bCs/>
        </w:rPr>
        <w:t xml:space="preserve">en este momento, </w:t>
      </w:r>
      <w:r w:rsidR="00D44687">
        <w:rPr>
          <w:rFonts w:ascii="Century Gothic" w:hAnsi="Century Gothic" w:cs="Arial"/>
          <w:bCs/>
        </w:rPr>
        <w:t>es el desahogo de esta convocatoria, a la cual vot</w:t>
      </w:r>
      <w:r w:rsidR="00A13B29">
        <w:rPr>
          <w:rFonts w:ascii="Century Gothic" w:hAnsi="Century Gothic" w:cs="Arial"/>
          <w:bCs/>
        </w:rPr>
        <w:t>ó a</w:t>
      </w:r>
      <w:r w:rsidR="00D44687">
        <w:rPr>
          <w:rFonts w:ascii="Century Gothic" w:hAnsi="Century Gothic" w:cs="Arial"/>
          <w:bCs/>
        </w:rPr>
        <w:t xml:space="preserve"> favor el Magistrado Felipe y la Magistrada Rebeca”, menciona el </w:t>
      </w:r>
      <w:r w:rsidR="00D44687">
        <w:rPr>
          <w:rFonts w:ascii="Century Gothic" w:hAnsi="Century Gothic" w:cs="Arial"/>
          <w:b/>
          <w:bCs/>
        </w:rPr>
        <w:t>Magistrado Juan Paulo Almazán Cue</w:t>
      </w:r>
      <w:r w:rsidR="00D44687">
        <w:rPr>
          <w:rFonts w:ascii="Century Gothic" w:hAnsi="Century Gothic" w:cs="Arial"/>
          <w:bCs/>
        </w:rPr>
        <w:t>, “c</w:t>
      </w:r>
      <w:r w:rsidR="00B52B57">
        <w:rPr>
          <w:rFonts w:ascii="Century Gothic" w:hAnsi="Century Gothic" w:cs="Arial"/>
          <w:bCs/>
        </w:rPr>
        <w:t>ó</w:t>
      </w:r>
      <w:r w:rsidR="00D44687">
        <w:rPr>
          <w:rFonts w:ascii="Century Gothic" w:hAnsi="Century Gothic" w:cs="Arial"/>
          <w:bCs/>
        </w:rPr>
        <w:t xml:space="preserve">mo vamos a zanjar esta parte, como vamos a sacar adelante esta parte, pues si la pregunta es en </w:t>
      </w:r>
      <w:r w:rsidR="006E386C">
        <w:rPr>
          <w:rFonts w:ascii="Century Gothic" w:hAnsi="Century Gothic" w:cs="Arial"/>
          <w:bCs/>
        </w:rPr>
        <w:t>qué</w:t>
      </w:r>
      <w:r w:rsidR="00D44687">
        <w:rPr>
          <w:rFonts w:ascii="Century Gothic" w:hAnsi="Century Gothic" w:cs="Arial"/>
          <w:bCs/>
        </w:rPr>
        <w:t xml:space="preserve"> momento se va a publicar el acuerdo que vayamos a celebrar pues señores se tiene que publicar</w:t>
      </w:r>
      <w:r w:rsidR="00B52B57">
        <w:rPr>
          <w:rFonts w:ascii="Century Gothic" w:hAnsi="Century Gothic" w:cs="Arial"/>
          <w:bCs/>
        </w:rPr>
        <w:t xml:space="preserve"> posteriormente</w:t>
      </w:r>
      <w:r w:rsidR="00D44687">
        <w:rPr>
          <w:rFonts w:ascii="Century Gothic" w:hAnsi="Century Gothic" w:cs="Arial"/>
          <w:bCs/>
        </w:rPr>
        <w:t xml:space="preserve"> al término de esta sesión de Pleno, es</w:t>
      </w:r>
      <w:r w:rsidR="00B52B57">
        <w:rPr>
          <w:rFonts w:ascii="Century Gothic" w:hAnsi="Century Gothic" w:cs="Arial"/>
          <w:bCs/>
        </w:rPr>
        <w:t>ta</w:t>
      </w:r>
      <w:r w:rsidR="00D44687">
        <w:rPr>
          <w:rFonts w:ascii="Century Gothic" w:hAnsi="Century Gothic" w:cs="Arial"/>
          <w:bCs/>
        </w:rPr>
        <w:t xml:space="preserve"> es una de nuestras obligaciones, que terminando esta sesión</w:t>
      </w:r>
      <w:r w:rsidR="00A13B29">
        <w:rPr>
          <w:rFonts w:ascii="Century Gothic" w:hAnsi="Century Gothic" w:cs="Arial"/>
          <w:bCs/>
        </w:rPr>
        <w:t xml:space="preserve"> de pleno</w:t>
      </w:r>
      <w:r w:rsidR="00D44687">
        <w:rPr>
          <w:rFonts w:ascii="Century Gothic" w:hAnsi="Century Gothic" w:cs="Arial"/>
          <w:bCs/>
        </w:rPr>
        <w:t xml:space="preserve"> se publique el acuerdo respectivo que estamos precisamente analizando artículo por artículo, que nos da la transitoriedad, pues precisamente el semáforo de riesgo epidémico, es decir, finalmente </w:t>
      </w:r>
      <w:r w:rsidR="00D44687">
        <w:rPr>
          <w:rFonts w:ascii="Century Gothic" w:hAnsi="Century Gothic" w:cs="Arial"/>
          <w:bCs/>
        </w:rPr>
        <w:lastRenderedPageBreak/>
        <w:t xml:space="preserve">como esto se modifica en cada instante pues tenemos que dejar en un transitorio la posibilidad de que esto pudiera ser variado dependiendo de las circunstancias del Estado, todos hemos dicho, y todos hemos sostenido que la parte más importante es la salud de todas y todos nosotros incluyéndonos a nosotros </w:t>
      </w:r>
      <w:r w:rsidR="00515D55">
        <w:rPr>
          <w:rFonts w:ascii="Century Gothic" w:hAnsi="Century Gothic" w:cs="Arial"/>
          <w:bCs/>
        </w:rPr>
        <w:t xml:space="preserve">funcionarios </w:t>
      </w:r>
      <w:r w:rsidR="00D44687">
        <w:rPr>
          <w:rFonts w:ascii="Century Gothic" w:hAnsi="Century Gothic" w:cs="Arial"/>
          <w:bCs/>
        </w:rPr>
        <w:t>judiciales y toda la población en general, entonces ese transitorio en que nos perjudica si la intención primaria y la intención suprema es salvaguardar la salud de las personas, en base en un semáforo de riesgo epidémico, gracias Presidenta”. “Gracias, entonces si por mayoría ya tomamos la decisión dejamos la f</w:t>
      </w:r>
      <w:r w:rsidR="00B52B57">
        <w:rPr>
          <w:rFonts w:ascii="Century Gothic" w:hAnsi="Century Gothic" w:cs="Arial"/>
          <w:bCs/>
        </w:rPr>
        <w:t xml:space="preserve">echa y dejamos ese transitorio”. </w:t>
      </w:r>
      <w:r w:rsidR="00B52B57" w:rsidRPr="00D65FBD">
        <w:rPr>
          <w:rFonts w:ascii="Century Gothic" w:hAnsi="Century Gothic" w:cs="Arial"/>
          <w:b/>
          <w:bCs/>
        </w:rPr>
        <w:t xml:space="preserve">Atento a ello por mayoría de votos </w:t>
      </w:r>
      <w:r w:rsidR="00D97AE6">
        <w:rPr>
          <w:rFonts w:ascii="Century Gothic" w:hAnsi="Century Gothic" w:cs="Arial"/>
          <w:b/>
          <w:bCs/>
        </w:rPr>
        <w:t>se aprueba</w:t>
      </w:r>
      <w:r w:rsidR="00B52B57" w:rsidRPr="00D65FBD">
        <w:rPr>
          <w:rFonts w:ascii="Century Gothic" w:hAnsi="Century Gothic" w:cs="Arial"/>
          <w:b/>
          <w:bCs/>
        </w:rPr>
        <w:t xml:space="preserve"> dejar la fecha de reanudación</w:t>
      </w:r>
      <w:r w:rsidR="00D65FBD" w:rsidRPr="00D65FBD">
        <w:rPr>
          <w:rFonts w:ascii="Century Gothic" w:hAnsi="Century Gothic" w:cs="Arial"/>
          <w:b/>
          <w:bCs/>
        </w:rPr>
        <w:t>, dejando el transitorio en los términos precisados.</w:t>
      </w:r>
      <w:r w:rsidR="00D44687">
        <w:rPr>
          <w:rFonts w:ascii="Century Gothic" w:hAnsi="Century Gothic" w:cs="Arial"/>
          <w:bCs/>
        </w:rPr>
        <w:t xml:space="preserve"> </w:t>
      </w:r>
      <w:r w:rsidR="00D65FBD">
        <w:rPr>
          <w:rFonts w:ascii="Century Gothic" w:hAnsi="Century Gothic" w:cs="Arial"/>
          <w:bCs/>
        </w:rPr>
        <w:t xml:space="preserve">“La  </w:t>
      </w:r>
      <w:r w:rsidR="00D44687">
        <w:rPr>
          <w:rFonts w:ascii="Century Gothic" w:hAnsi="Century Gothic" w:cs="Arial"/>
          <w:bCs/>
        </w:rPr>
        <w:t xml:space="preserve"> </w:t>
      </w:r>
      <w:r w:rsidR="00D44687">
        <w:rPr>
          <w:rFonts w:ascii="Century Gothic" w:hAnsi="Century Gothic" w:cs="Arial"/>
          <w:b/>
          <w:bCs/>
        </w:rPr>
        <w:t>Magistrada Olga Regina García López,</w:t>
      </w:r>
      <w:r w:rsidR="00D44687">
        <w:rPr>
          <w:rFonts w:ascii="Century Gothic" w:hAnsi="Century Gothic" w:cs="Arial"/>
          <w:bCs/>
        </w:rPr>
        <w:t xml:space="preserve"> </w:t>
      </w:r>
      <w:r w:rsidR="00D65FBD">
        <w:rPr>
          <w:rFonts w:ascii="Century Gothic" w:hAnsi="Century Gothic" w:cs="Arial"/>
          <w:bCs/>
        </w:rPr>
        <w:t xml:space="preserve">expresa, </w:t>
      </w:r>
      <w:r w:rsidR="00D44687">
        <w:rPr>
          <w:rFonts w:ascii="Century Gothic" w:hAnsi="Century Gothic" w:cs="Arial"/>
          <w:bCs/>
        </w:rPr>
        <w:t>“</w:t>
      </w:r>
      <w:r w:rsidR="00E31CFC">
        <w:rPr>
          <w:rFonts w:ascii="Century Gothic" w:hAnsi="Century Gothic" w:cs="Arial"/>
          <w:bCs/>
        </w:rPr>
        <w:t>continuamos con la redacción de este artículo, en la parte, nada más retomando: ‘…</w:t>
      </w:r>
      <w:r w:rsidR="00E31CFC" w:rsidRPr="00E31CFC">
        <w:rPr>
          <w:rFonts w:ascii="Century Gothic" w:hAnsi="Century Gothic" w:cs="Arial"/>
          <w:b/>
          <w:bCs/>
          <w:sz w:val="22"/>
          <w:szCs w:val="22"/>
        </w:rPr>
        <w:t>en los órganos jurisdiccionales de primera y segunda instancia, así como administrativos del Poder Judicial del Estado de San Luis Potosí de manera ordenada’</w:t>
      </w:r>
      <w:r w:rsidR="00E31CFC" w:rsidRPr="00E31CFC">
        <w:rPr>
          <w:rFonts w:ascii="Century Gothic" w:hAnsi="Century Gothic" w:cs="Arial"/>
          <w:bCs/>
        </w:rPr>
        <w:t>,</w:t>
      </w:r>
      <w:r w:rsidR="00E31CFC">
        <w:rPr>
          <w:rFonts w:ascii="Century Gothic" w:hAnsi="Century Gothic" w:cs="Arial"/>
          <w:bCs/>
        </w:rPr>
        <w:t xml:space="preserve"> se suprime gradual y progresiva, considero también que suprimamos aquí para evitar otra vez entrar en la dinámica de:</w:t>
      </w:r>
      <w:r w:rsidR="00E31CFC" w:rsidRPr="00E31CFC">
        <w:rPr>
          <w:rFonts w:ascii="Century Gothic" w:hAnsi="Century Gothic" w:cs="Arial"/>
          <w:bCs/>
        </w:rPr>
        <w:t xml:space="preserve"> </w:t>
      </w:r>
      <w:r w:rsidR="00E31CFC">
        <w:rPr>
          <w:rFonts w:ascii="Century Gothic" w:hAnsi="Century Gothic" w:cs="Arial"/>
          <w:bCs/>
        </w:rPr>
        <w:t>‘</w:t>
      </w:r>
      <w:r w:rsidR="00E31CFC" w:rsidRPr="00515D55">
        <w:rPr>
          <w:rFonts w:ascii="Century Gothic" w:hAnsi="Century Gothic" w:cs="Arial"/>
          <w:b/>
          <w:bCs/>
          <w:sz w:val="22"/>
          <w:szCs w:val="22"/>
        </w:rPr>
        <w:t>bajo los protocolos’</w:t>
      </w:r>
      <w:r w:rsidR="00E31CFC">
        <w:rPr>
          <w:rFonts w:ascii="Century Gothic" w:hAnsi="Century Gothic" w:cs="Arial"/>
          <w:bCs/>
        </w:rPr>
        <w:t>, si aprobamos el protocolo mañana, este se subsume en la palabra:</w:t>
      </w:r>
      <w:r w:rsidR="00E31CFC" w:rsidRPr="00E31CFC">
        <w:rPr>
          <w:rFonts w:ascii="Century Gothic" w:hAnsi="Century Gothic" w:cs="Arial"/>
          <w:bCs/>
        </w:rPr>
        <w:t xml:space="preserve"> </w:t>
      </w:r>
      <w:r w:rsidR="00E31CFC">
        <w:rPr>
          <w:rFonts w:ascii="Century Gothic" w:hAnsi="Century Gothic" w:cs="Arial"/>
          <w:bCs/>
        </w:rPr>
        <w:t>‘</w:t>
      </w:r>
      <w:r w:rsidR="00E31CFC" w:rsidRPr="00515D55">
        <w:rPr>
          <w:rFonts w:ascii="Century Gothic" w:hAnsi="Century Gothic" w:cs="Arial"/>
          <w:b/>
          <w:bCs/>
          <w:sz w:val="22"/>
          <w:szCs w:val="22"/>
        </w:rPr>
        <w:t>lineamientos de actuación</w:t>
      </w:r>
      <w:r w:rsidR="00515D55">
        <w:rPr>
          <w:rFonts w:ascii="Century Gothic" w:hAnsi="Century Gothic" w:cs="Arial"/>
          <w:b/>
          <w:bCs/>
          <w:sz w:val="22"/>
          <w:szCs w:val="22"/>
        </w:rPr>
        <w:t>’</w:t>
      </w:r>
      <w:r w:rsidR="00515D55">
        <w:rPr>
          <w:rFonts w:ascii="Century Gothic" w:hAnsi="Century Gothic" w:cs="Arial"/>
          <w:bCs/>
        </w:rPr>
        <w:t>, porque este es como más genérico y dentro de este van los protocolos o las posteriores guías que vayamos sacando, yo creo que aquí va incluido todo lo anterior y ‘</w:t>
      </w:r>
      <w:r w:rsidR="00515D55" w:rsidRPr="00515D55">
        <w:rPr>
          <w:rFonts w:ascii="Century Gothic" w:hAnsi="Century Gothic" w:cs="Arial"/>
          <w:b/>
          <w:bCs/>
          <w:sz w:val="22"/>
          <w:szCs w:val="22"/>
        </w:rPr>
        <w:t xml:space="preserve">extraordinarios </w:t>
      </w:r>
      <w:r w:rsidR="00E31CFC" w:rsidRPr="00515D55">
        <w:rPr>
          <w:rFonts w:ascii="Century Gothic" w:hAnsi="Century Gothic" w:cs="Arial"/>
          <w:b/>
          <w:bCs/>
          <w:sz w:val="22"/>
          <w:szCs w:val="22"/>
        </w:rPr>
        <w:t>encaminados a evitar el contagio y dispersión del virus SARS-COV2 (COVID-19), que contempla este propio acuerdo</w:t>
      </w:r>
      <w:r w:rsidR="00515D55">
        <w:rPr>
          <w:rFonts w:ascii="Century Gothic" w:hAnsi="Century Gothic" w:cs="Arial"/>
          <w:bCs/>
        </w:rPr>
        <w:t>’</w:t>
      </w:r>
      <w:r w:rsidR="00E31CFC" w:rsidRPr="00E31CFC">
        <w:rPr>
          <w:rFonts w:ascii="Century Gothic" w:hAnsi="Century Gothic" w:cs="Arial"/>
          <w:bCs/>
        </w:rPr>
        <w:t xml:space="preserve">. </w:t>
      </w:r>
      <w:r w:rsidR="00515D55">
        <w:rPr>
          <w:rFonts w:ascii="Century Gothic" w:hAnsi="Century Gothic" w:cs="Arial"/>
          <w:bCs/>
        </w:rPr>
        <w:t>Si hay conformidad avanzamos al siguiente párrafo que es retomando lo que decía el Magistrado Alejandro, la sugerencia y que yo bueno capt</w:t>
      </w:r>
      <w:r w:rsidR="00D65FBD">
        <w:rPr>
          <w:rFonts w:ascii="Century Gothic" w:hAnsi="Century Gothic" w:cs="Arial"/>
          <w:bCs/>
        </w:rPr>
        <w:t>é</w:t>
      </w:r>
      <w:r w:rsidR="00515D55">
        <w:rPr>
          <w:rFonts w:ascii="Century Gothic" w:hAnsi="Century Gothic" w:cs="Arial"/>
          <w:bCs/>
        </w:rPr>
        <w:t xml:space="preserve"> según sus palabras, si no en este momento las puedo corregir: ‘</w:t>
      </w:r>
      <w:r w:rsidR="00EF3300" w:rsidRPr="00D35C8F">
        <w:rPr>
          <w:rFonts w:ascii="Century Gothic" w:hAnsi="Century Gothic"/>
          <w:b/>
          <w:sz w:val="22"/>
          <w:szCs w:val="22"/>
        </w:rPr>
        <w:t xml:space="preserve">Por lo que, </w:t>
      </w:r>
      <w:r w:rsidR="00EF3300" w:rsidRPr="00D35C8F">
        <w:rPr>
          <w:rFonts w:ascii="Century Gothic" w:hAnsi="Century Gothic"/>
          <w:b/>
          <w:sz w:val="22"/>
          <w:szCs w:val="22"/>
        </w:rPr>
        <w:lastRenderedPageBreak/>
        <w:t>los y las titulares de las áreas jurisdiccionales y administrativas, que integran el Poder Judicial del Estado, deberán establecer los mecanismos en los que contemple la presencia únicamente de la mitad del personal a su cargo, según las necesidades del servicio</w:t>
      </w:r>
      <w:r w:rsidR="00EF3300">
        <w:rPr>
          <w:rFonts w:ascii="Century Gothic" w:hAnsi="Century Gothic"/>
          <w:b/>
          <w:sz w:val="22"/>
          <w:szCs w:val="22"/>
        </w:rPr>
        <w:t>; por lo que</w:t>
      </w:r>
      <w:r w:rsidR="00EF3300" w:rsidRPr="00EF3300">
        <w:rPr>
          <w:rFonts w:ascii="Century Gothic" w:hAnsi="Century Gothic"/>
          <w:b/>
          <w:sz w:val="22"/>
          <w:szCs w:val="22"/>
        </w:rPr>
        <w:t xml:space="preserve"> por lo que hace a los trabajadores, que se encuentren en un estado vulnerable, una vez que ostenten el permiso, deberán  desempeñar sus funciones a distancia o bien en un horario distinto según sea el caso</w:t>
      </w:r>
      <w:r w:rsidR="00EF3300">
        <w:rPr>
          <w:rFonts w:ascii="Century Gothic" w:hAnsi="Century Gothic"/>
          <w:b/>
          <w:sz w:val="22"/>
          <w:szCs w:val="22"/>
        </w:rPr>
        <w:t>’</w:t>
      </w:r>
      <w:r w:rsidR="00EF3300">
        <w:rPr>
          <w:rFonts w:ascii="Century Gothic" w:hAnsi="Century Gothic"/>
        </w:rPr>
        <w:t xml:space="preserve">, todo lo demás queda integro, bueno es la sugerencia del Magistrado Alejando, ¿es así?”. “Sí, Magistrada Presidenta” conviene el </w:t>
      </w:r>
      <w:r w:rsidR="00EF3300">
        <w:rPr>
          <w:rFonts w:ascii="Century Gothic" w:hAnsi="Century Gothic"/>
          <w:b/>
        </w:rPr>
        <w:t>Magistrado Alejandro Hernández Castillo</w:t>
      </w:r>
      <w:r w:rsidR="00EF3300">
        <w:rPr>
          <w:rFonts w:ascii="Century Gothic" w:hAnsi="Century Gothic"/>
        </w:rPr>
        <w:t xml:space="preserve">. “Sí es la sugerencia, Magistrada Alma Delia y Magistrado Almazán”, refiere la </w:t>
      </w:r>
      <w:r w:rsidR="00EF3300">
        <w:rPr>
          <w:rFonts w:ascii="Century Gothic" w:hAnsi="Century Gothic"/>
          <w:b/>
        </w:rPr>
        <w:t>Magistrada Olga Regina García López</w:t>
      </w:r>
      <w:r w:rsidR="00EF3300">
        <w:rPr>
          <w:rFonts w:ascii="Century Gothic" w:hAnsi="Century Gothic"/>
        </w:rPr>
        <w:t>. “Gracias Magistrada Presidenta, mire aquí en esta última parte, donde dice, ‘</w:t>
      </w:r>
      <w:r w:rsidR="00EF3300" w:rsidRPr="00EF3300">
        <w:rPr>
          <w:rFonts w:ascii="Century Gothic" w:hAnsi="Century Gothic"/>
          <w:b/>
          <w:sz w:val="22"/>
          <w:szCs w:val="22"/>
        </w:rPr>
        <w:t>sin embargo quienes de acuerdo a la categoría que ostenten podrán desempeñar sus funciones a distancia o bien, en un horario distinto, según sea el caso</w:t>
      </w:r>
      <w:r w:rsidR="00EF3300">
        <w:rPr>
          <w:rFonts w:ascii="Century Gothic" w:hAnsi="Century Gothic"/>
          <w:b/>
          <w:sz w:val="22"/>
          <w:szCs w:val="22"/>
        </w:rPr>
        <w:t>’</w:t>
      </w:r>
      <w:r w:rsidR="00EF3300">
        <w:rPr>
          <w:rFonts w:ascii="Century Gothic" w:hAnsi="Century Gothic"/>
        </w:rPr>
        <w:t xml:space="preserve">; esta circunstancia se generó virtud a la circular número treinta y cinco si mal no recuerdo, en donde se estableció el permiso que se les autorizaba  para realizar </w:t>
      </w:r>
      <w:r w:rsidR="00D65FBD">
        <w:rPr>
          <w:rFonts w:ascii="Century Gothic" w:hAnsi="Century Gothic"/>
        </w:rPr>
        <w:t>las</w:t>
      </w:r>
      <w:r w:rsidR="00EF3300">
        <w:rPr>
          <w:rFonts w:ascii="Century Gothic" w:hAnsi="Century Gothic"/>
        </w:rPr>
        <w:t xml:space="preserve"> funciones en su domi</w:t>
      </w:r>
      <w:r w:rsidR="00D97AE6">
        <w:rPr>
          <w:rFonts w:ascii="Century Gothic" w:hAnsi="Century Gothic"/>
        </w:rPr>
        <w:t>cilio si su categoría así se lo</w:t>
      </w:r>
      <w:r w:rsidR="00EF3300">
        <w:rPr>
          <w:rFonts w:ascii="Century Gothic" w:hAnsi="Century Gothic"/>
        </w:rPr>
        <w:t xml:space="preserve"> permitió o en caso contrario en un horario distinto a la jornada laboral, según lo determinaran los </w:t>
      </w:r>
      <w:r w:rsidR="00984987">
        <w:rPr>
          <w:rFonts w:ascii="Century Gothic" w:hAnsi="Century Gothic"/>
        </w:rPr>
        <w:t xml:space="preserve">titulares de las áreas jurisdiccionales y administrativas, ahí nada más mi inquietud se genera </w:t>
      </w:r>
      <w:r w:rsidR="00D65FBD">
        <w:rPr>
          <w:rFonts w:ascii="Century Gothic" w:hAnsi="Century Gothic"/>
        </w:rPr>
        <w:t>respecto a</w:t>
      </w:r>
      <w:r w:rsidR="00984987">
        <w:rPr>
          <w:rFonts w:ascii="Century Gothic" w:hAnsi="Century Gothic"/>
        </w:rPr>
        <w:t xml:space="preserve"> que hay algunas situaciones que se han presentado, en el sentido de</w:t>
      </w:r>
      <w:r w:rsidR="00D97AE6">
        <w:rPr>
          <w:rFonts w:ascii="Century Gothic" w:hAnsi="Century Gothic"/>
        </w:rPr>
        <w:t xml:space="preserve"> que</w:t>
      </w:r>
      <w:r w:rsidR="00984987">
        <w:rPr>
          <w:rFonts w:ascii="Century Gothic" w:hAnsi="Century Gothic"/>
        </w:rPr>
        <w:t xml:space="preserve"> la persona que está en determinada área bajo el argumento de que tiene una categoría que le permite realizar las funciones a distancia, solicita el permiso no obstante que las necesidades de servicio se contraponen, un ejemplo, puede ser la Subsecretaría o la Secretaría de Acuerdos, que difícilmente, bueno yo lo veo así </w:t>
      </w:r>
      <w:r w:rsidR="00D97AE6">
        <w:rPr>
          <w:rFonts w:ascii="Century Gothic" w:hAnsi="Century Gothic"/>
        </w:rPr>
        <w:t xml:space="preserve"> </w:t>
      </w:r>
      <w:r w:rsidR="00984987">
        <w:rPr>
          <w:rFonts w:ascii="Century Gothic" w:hAnsi="Century Gothic"/>
        </w:rPr>
        <w:t xml:space="preserve">pueden llevar a cabo funciones a distancia, por </w:t>
      </w:r>
      <w:r w:rsidR="00984987">
        <w:rPr>
          <w:rFonts w:ascii="Century Gothic" w:hAnsi="Century Gothic"/>
        </w:rPr>
        <w:lastRenderedPageBreak/>
        <w:t xml:space="preserve">ejemplo para cuanto reciben las promociones de manera presencial o que tienen que estar ahí para alguna situación de emergencia o de necesidad del área, no sé si aquí y es una opinión y la dejo sobre la mesa, se le pudiera adicionar siempre y cuando las necesidades del servicio así lo permitan, porque ciertamente </w:t>
      </w:r>
      <w:r w:rsidR="00D65FBD">
        <w:rPr>
          <w:rFonts w:ascii="Century Gothic" w:hAnsi="Century Gothic"/>
        </w:rPr>
        <w:t>de</w:t>
      </w:r>
      <w:r w:rsidR="00984987">
        <w:rPr>
          <w:rFonts w:ascii="Century Gothic" w:hAnsi="Century Gothic"/>
        </w:rPr>
        <w:t xml:space="preserve"> </w:t>
      </w:r>
      <w:r w:rsidR="00D65FBD">
        <w:rPr>
          <w:rFonts w:ascii="Century Gothic" w:hAnsi="Century Gothic"/>
        </w:rPr>
        <w:t xml:space="preserve">eso se </w:t>
      </w:r>
      <w:r w:rsidR="00984987">
        <w:rPr>
          <w:rFonts w:ascii="Century Gothic" w:hAnsi="Century Gothic"/>
        </w:rPr>
        <w:t xml:space="preserve">agarran </w:t>
      </w:r>
      <w:r w:rsidR="00D97AE6">
        <w:rPr>
          <w:rFonts w:ascii="Century Gothic" w:hAnsi="Century Gothic"/>
        </w:rPr>
        <w:t>muchas</w:t>
      </w:r>
      <w:r w:rsidR="00984987">
        <w:rPr>
          <w:rFonts w:ascii="Century Gothic" w:hAnsi="Century Gothic"/>
        </w:rPr>
        <w:t xml:space="preserve"> personas, es la verdad y yo tengo conocimiento de algunas situaciones que se está teniendo problema porque se les autoriza el permiso y después las áreas de Secretaría o Subsecretaría tienen que a ocupar a personal que no tiene esa condición y que a lo mejor nunca ha estado en </w:t>
      </w:r>
      <w:r w:rsidR="00D97AE6">
        <w:rPr>
          <w:rFonts w:ascii="Century Gothic" w:hAnsi="Century Gothic"/>
        </w:rPr>
        <w:t>las</w:t>
      </w:r>
      <w:r w:rsidR="00984987">
        <w:rPr>
          <w:rFonts w:ascii="Century Gothic" w:hAnsi="Century Gothic"/>
        </w:rPr>
        <w:t xml:space="preserve"> funciones o no existe simplemente personal con que cubrir a</w:t>
      </w:r>
      <w:r w:rsidR="00D65FBD">
        <w:rPr>
          <w:rFonts w:ascii="Century Gothic" w:hAnsi="Century Gothic"/>
        </w:rPr>
        <w:t xml:space="preserve"> esa persona</w:t>
      </w:r>
      <w:r w:rsidR="00984987">
        <w:rPr>
          <w:rFonts w:ascii="Century Gothic" w:hAnsi="Century Gothic"/>
        </w:rPr>
        <w:t xml:space="preserve"> que ya se le otorgó el permiso, y que realmente no puede llevar a distancia el trabajo que </w:t>
      </w:r>
      <w:r w:rsidR="00D97AE6">
        <w:rPr>
          <w:rFonts w:ascii="Century Gothic" w:hAnsi="Century Gothic"/>
        </w:rPr>
        <w:t>desempeñaba</w:t>
      </w:r>
      <w:r w:rsidR="00984987">
        <w:rPr>
          <w:rFonts w:ascii="Century Gothic" w:hAnsi="Century Gothic"/>
        </w:rPr>
        <w:t xml:space="preserve"> en determinada área, entonces sí se han presentado algunas situaciones y mi opinión sería que la adición fuera si así se permite o si así se pudiera establecer siempre y cuando las necedades del servicio o el área en que se desempeña así lo permita, esto ya una vez reanudadas las actividades, sería cuanto Magistrada Gracias”. “Gracias Magistrada, Magistrado Almazán había solicitado el uso de la voz”, refiere la </w:t>
      </w:r>
      <w:r w:rsidR="00984987">
        <w:rPr>
          <w:rFonts w:ascii="Century Gothic" w:hAnsi="Century Gothic"/>
          <w:b/>
        </w:rPr>
        <w:t>Magistrada Olga Regina García López</w:t>
      </w:r>
      <w:r w:rsidR="00984987">
        <w:rPr>
          <w:rFonts w:ascii="Century Gothic" w:hAnsi="Century Gothic"/>
        </w:rPr>
        <w:t xml:space="preserve">. “Sí, gracias Presidenta muy amable, precisamente aquí es donde empieza la parte más compleja de este acuerdo”, expone el </w:t>
      </w:r>
      <w:r w:rsidR="00984987">
        <w:rPr>
          <w:rFonts w:ascii="Century Gothic" w:hAnsi="Century Gothic"/>
          <w:b/>
        </w:rPr>
        <w:t>Magistrado Juan Paulo Almazán Cue</w:t>
      </w:r>
      <w:r w:rsidR="00984987">
        <w:rPr>
          <w:rFonts w:ascii="Century Gothic" w:hAnsi="Century Gothic"/>
        </w:rPr>
        <w:t xml:space="preserve">, “a partir de este punto, si nosotros, perdón yo creo que es la parte más compleja o la más sencilla ya para poder zanjar </w:t>
      </w:r>
      <w:r w:rsidR="00D65FBD">
        <w:rPr>
          <w:rFonts w:ascii="Century Gothic" w:hAnsi="Century Gothic"/>
        </w:rPr>
        <w:t>y</w:t>
      </w:r>
      <w:r w:rsidR="00984987">
        <w:rPr>
          <w:rFonts w:ascii="Century Gothic" w:hAnsi="Century Gothic"/>
        </w:rPr>
        <w:t xml:space="preserve"> </w:t>
      </w:r>
      <w:r w:rsidR="00AD3E67">
        <w:rPr>
          <w:rFonts w:ascii="Century Gothic" w:hAnsi="Century Gothic"/>
        </w:rPr>
        <w:t xml:space="preserve"> </w:t>
      </w:r>
      <w:r w:rsidR="00984987">
        <w:rPr>
          <w:rFonts w:ascii="Century Gothic" w:hAnsi="Century Gothic"/>
        </w:rPr>
        <w:t xml:space="preserve">sacar el Acuerdo Séptimo, si nosotros nos vamos al Acuerdo Cuarto, que es el que le daría vigencia a la entrada ordenada por parte del Tribunal después de aquella suspensión que generamos en el Acuerdo Tercero, precisamente en el artículo </w:t>
      </w:r>
      <w:r w:rsidR="00984987">
        <w:rPr>
          <w:rFonts w:ascii="Century Gothic" w:hAnsi="Century Gothic"/>
        </w:rPr>
        <w:lastRenderedPageBreak/>
        <w:t>cuarto del Acuerdo General Cuarto, pues se viene a incorporar en este artículo, lo dispuesto en el aquel artículo cuarto</w:t>
      </w:r>
      <w:r w:rsidR="00217E7D">
        <w:rPr>
          <w:rFonts w:ascii="Century Gothic" w:hAnsi="Century Gothic"/>
        </w:rPr>
        <w:t xml:space="preserve">, que también vendría </w:t>
      </w:r>
      <w:r w:rsidR="00AD3E67">
        <w:rPr>
          <w:rFonts w:ascii="Century Gothic" w:hAnsi="Century Gothic"/>
        </w:rPr>
        <w:t>siendo</w:t>
      </w:r>
      <w:r w:rsidR="00217E7D">
        <w:rPr>
          <w:rFonts w:ascii="Century Gothic" w:hAnsi="Century Gothic"/>
        </w:rPr>
        <w:t xml:space="preserve"> el mismo, yo pregunto a este Pleno ¿qué necesidad tenemos ahorita de entrar en esta discusión que v</w:t>
      </w:r>
      <w:r w:rsidR="00D65FBD">
        <w:rPr>
          <w:rFonts w:ascii="Century Gothic" w:hAnsi="Century Gothic"/>
        </w:rPr>
        <w:t xml:space="preserve">a ser muy compleja?, </w:t>
      </w:r>
      <w:r w:rsidR="00AD3E67">
        <w:rPr>
          <w:rFonts w:ascii="Century Gothic" w:hAnsi="Century Gothic"/>
        </w:rPr>
        <w:t xml:space="preserve">o </w:t>
      </w:r>
      <w:r w:rsidR="00D65FBD">
        <w:rPr>
          <w:rFonts w:ascii="Century Gothic" w:hAnsi="Century Gothic"/>
        </w:rPr>
        <w:t>en este diá</w:t>
      </w:r>
      <w:r w:rsidR="00217E7D">
        <w:rPr>
          <w:rFonts w:ascii="Century Gothic" w:hAnsi="Century Gothic"/>
        </w:rPr>
        <w:t xml:space="preserve">logo o en esta argumentación que cada uno de nosotros llevemos a cabo si ya está contemplado en el artículo cuarto, incluso las disposiciones de salubridad de los servidores judiciales, etcétera, aquí creo que nos estamos metiendo </w:t>
      </w:r>
      <w:r w:rsidR="00D65FBD">
        <w:rPr>
          <w:rFonts w:ascii="Century Gothic" w:hAnsi="Century Gothic"/>
        </w:rPr>
        <w:t>de nueva cuenta en una complejidad  muy fuerte</w:t>
      </w:r>
      <w:r w:rsidR="00217E7D">
        <w:rPr>
          <w:rFonts w:ascii="Century Gothic" w:hAnsi="Century Gothic"/>
        </w:rPr>
        <w:t xml:space="preserve"> porque este acuerdo no nos va a dar la pauta para que los titulares de las áreas jurisdiccionales y administrativas puedan establecer los mecanismos para poder</w:t>
      </w:r>
      <w:r w:rsidR="00AD3E67">
        <w:rPr>
          <w:rFonts w:ascii="Century Gothic" w:hAnsi="Century Gothic"/>
        </w:rPr>
        <w:t>n</w:t>
      </w:r>
      <w:r w:rsidR="00217E7D">
        <w:rPr>
          <w:rFonts w:ascii="Century Gothic" w:hAnsi="Century Gothic"/>
        </w:rPr>
        <w:t>os reincorporar, en el artículo cuarto, del Acuerdo Cuarto, se dice precisamente que ‘</w:t>
      </w:r>
      <w:r w:rsidR="00217E7D" w:rsidRPr="00217E7D">
        <w:rPr>
          <w:rFonts w:ascii="Century Gothic" w:hAnsi="Century Gothic"/>
          <w:b/>
          <w:sz w:val="22"/>
          <w:szCs w:val="22"/>
        </w:rPr>
        <w:t>las personas titulares de las áreas que integran el Poder Judicial del Estado, deberán establecer los mecanismos en los que contemple la presencia por semana de trabajo únicamente de la mitad del personal a su cargo’</w:t>
      </w:r>
      <w:r w:rsidR="00217E7D">
        <w:rPr>
          <w:rFonts w:ascii="Century Gothic" w:hAnsi="Century Gothic"/>
        </w:rPr>
        <w:t>, yo apelo a todos Ustedes que la manera en que podemos</w:t>
      </w:r>
      <w:r w:rsidR="00D65FBD">
        <w:rPr>
          <w:rFonts w:ascii="Century Gothic" w:hAnsi="Century Gothic"/>
        </w:rPr>
        <w:t xml:space="preserve"> otra vez</w:t>
      </w:r>
      <w:r w:rsidR="00217E7D">
        <w:rPr>
          <w:rFonts w:ascii="Century Gothic" w:hAnsi="Century Gothic"/>
        </w:rPr>
        <w:t xml:space="preserve"> sacar esta parte, no es en este acuerdo, es en una guía especifica que nos permita precisamente a los titulares sobre todo de verdad, hay que preocuparnos por titulares de los Juzgados Locales y Foráneos, c</w:t>
      </w:r>
      <w:r w:rsidR="00D65FBD">
        <w:rPr>
          <w:rFonts w:ascii="Century Gothic" w:hAnsi="Century Gothic"/>
        </w:rPr>
        <w:t>ó</w:t>
      </w:r>
      <w:r w:rsidR="00217E7D">
        <w:rPr>
          <w:rFonts w:ascii="Century Gothic" w:hAnsi="Century Gothic"/>
        </w:rPr>
        <w:t xml:space="preserve">mo van a llevar a cabo esto de la mitad del personal, hoy pues está funcionando creo que no de la manera más adecuada, pero está funcionando y no existiría la posibilidad de que su servidor pudiera votar a favor de lo que tenemos en este momento, porque entonces mi insistencia sería y cómo, el cómo y aquí lo tengo como anotaciones de este acuerdo, es </w:t>
      </w:r>
      <w:r w:rsidR="006E386C">
        <w:rPr>
          <w:rFonts w:ascii="Century Gothic" w:hAnsi="Century Gothic"/>
        </w:rPr>
        <w:t>dogmático</w:t>
      </w:r>
      <w:r w:rsidR="00217E7D">
        <w:rPr>
          <w:rFonts w:ascii="Century Gothic" w:hAnsi="Century Gothic"/>
        </w:rPr>
        <w:t xml:space="preserve">, es decir, cómo le van a hacer los Jueces para poder llevar a cabo lo que estamos aquí planteando pues tendría que emitirse primero una guía, cuáles son </w:t>
      </w:r>
      <w:r w:rsidR="00217E7D">
        <w:rPr>
          <w:rFonts w:ascii="Century Gothic" w:hAnsi="Century Gothic"/>
        </w:rPr>
        <w:lastRenderedPageBreak/>
        <w:t>los mecanismos, cuáles son los parámetros que van a tomar en consideración</w:t>
      </w:r>
      <w:r w:rsidR="00D65FBD">
        <w:rPr>
          <w:rFonts w:ascii="Century Gothic" w:hAnsi="Century Gothic"/>
        </w:rPr>
        <w:t xml:space="preserve"> los jueces</w:t>
      </w:r>
      <w:r w:rsidR="00217E7D">
        <w:rPr>
          <w:rFonts w:ascii="Century Gothic" w:hAnsi="Century Gothic"/>
        </w:rPr>
        <w:t xml:space="preserve"> para tomar </w:t>
      </w:r>
      <w:r w:rsidR="00AD3E67">
        <w:rPr>
          <w:rFonts w:ascii="Century Gothic" w:hAnsi="Century Gothic"/>
        </w:rPr>
        <w:t xml:space="preserve"> </w:t>
      </w:r>
      <w:r w:rsidR="00217E7D">
        <w:rPr>
          <w:rFonts w:ascii="Century Gothic" w:hAnsi="Century Gothic"/>
        </w:rPr>
        <w:t xml:space="preserve">esta circunstancia, señores no tenemos los parámetros, no podríamos entrar en el análisis de tal circunstancia, </w:t>
      </w:r>
      <w:r w:rsidR="006E386C">
        <w:rPr>
          <w:rFonts w:ascii="Century Gothic" w:hAnsi="Century Gothic"/>
        </w:rPr>
        <w:t>sino</w:t>
      </w:r>
      <w:r w:rsidR="00217E7D">
        <w:rPr>
          <w:rFonts w:ascii="Century Gothic" w:hAnsi="Century Gothic"/>
        </w:rPr>
        <w:t xml:space="preserve"> que lo que podría zanjar y sacar adelante este acuerdo, sin mayor problema es trayendo lo ya aprobado en el acuerdo número cuarto, porque si así lo hacemos déjenme decirles que desde las disposiciones de salubridad, que es el </w:t>
      </w:r>
      <w:r w:rsidR="005F67E5">
        <w:rPr>
          <w:rFonts w:ascii="Century Gothic" w:hAnsi="Century Gothic"/>
        </w:rPr>
        <w:t xml:space="preserve">tema </w:t>
      </w:r>
      <w:r w:rsidR="00217E7D">
        <w:rPr>
          <w:rFonts w:ascii="Century Gothic" w:hAnsi="Century Gothic"/>
        </w:rPr>
        <w:t>siguiente, que incluso lo pronunció la Magistrada María Elena Palomino y también lo pronunció la Magistrada Orozco, Reglas y Acceso  a los edificios del Poder Judicial, pues estaríamos adelantando mucho el acuerdo respectivo, y nos generaría muchos temas en contra de votación para la aprobación de este acuerdo, si ya lo tenemos en el Acuerdo Cuarto, no sé esa es mi intervención, creo que estamos trayendo un complejo tem</w:t>
      </w:r>
      <w:r w:rsidR="00AD3E67">
        <w:rPr>
          <w:rFonts w:ascii="Century Gothic" w:hAnsi="Century Gothic"/>
        </w:rPr>
        <w:t>a porque no hay una guía que le</w:t>
      </w:r>
      <w:r w:rsidR="00217E7D">
        <w:rPr>
          <w:rFonts w:ascii="Century Gothic" w:hAnsi="Century Gothic"/>
        </w:rPr>
        <w:t xml:space="preserve"> permita a los Jueces poder saca</w:t>
      </w:r>
      <w:r w:rsidR="00AD3E67">
        <w:rPr>
          <w:rFonts w:ascii="Century Gothic" w:hAnsi="Century Gothic"/>
        </w:rPr>
        <w:t>r adelante</w:t>
      </w:r>
      <w:r w:rsidR="00217E7D">
        <w:rPr>
          <w:rFonts w:ascii="Century Gothic" w:hAnsi="Century Gothic"/>
        </w:rPr>
        <w:t xml:space="preserve"> en cada una de las áreas de trabajo, el cómo, entonces dejémoslo como está el Cuarto, hasta en tanto tengamos la reuni</w:t>
      </w:r>
      <w:r w:rsidR="00437069">
        <w:rPr>
          <w:rFonts w:ascii="Century Gothic" w:hAnsi="Century Gothic"/>
        </w:rPr>
        <w:t>o</w:t>
      </w:r>
      <w:r w:rsidR="00217E7D">
        <w:rPr>
          <w:rFonts w:ascii="Century Gothic" w:hAnsi="Century Gothic"/>
        </w:rPr>
        <w:t xml:space="preserve">nes correspondientes </w:t>
      </w:r>
      <w:r w:rsidR="00437069">
        <w:rPr>
          <w:rFonts w:ascii="Century Gothic" w:hAnsi="Century Gothic"/>
        </w:rPr>
        <w:t>urgentes el Consejo de la Judicatura en ejercicio espec</w:t>
      </w:r>
      <w:r w:rsidR="005F67E5">
        <w:rPr>
          <w:rFonts w:ascii="Century Gothic" w:hAnsi="Century Gothic"/>
        </w:rPr>
        <w:t>í</w:t>
      </w:r>
      <w:r w:rsidR="00437069">
        <w:rPr>
          <w:rFonts w:ascii="Century Gothic" w:hAnsi="Century Gothic"/>
        </w:rPr>
        <w:t xml:space="preserve">fico de sus funciones pueda llevar a cabo esa guía para que los Jueces tengan una herramienta de verdad, suficiente y plena para poder desarrollar el ejercicio de las funciones, gracias Presidenta”. “Gracias Magistrado, bueno es que aquí ahorita que estoy revisando nuevamente el Acuerdo Cuarto, en el artículo Cuarto, también hace alusión a la mitad del personal”, refiere la </w:t>
      </w:r>
      <w:r w:rsidR="00437069">
        <w:rPr>
          <w:rFonts w:ascii="Century Gothic" w:hAnsi="Century Gothic"/>
          <w:b/>
        </w:rPr>
        <w:t>Magistrada Olga Regina García López</w:t>
      </w:r>
      <w:r w:rsidR="00437069">
        <w:rPr>
          <w:rFonts w:ascii="Century Gothic" w:hAnsi="Century Gothic"/>
        </w:rPr>
        <w:t xml:space="preserve">, “es decir, es la misma situación y </w:t>
      </w:r>
      <w:r w:rsidR="005F67E5">
        <w:rPr>
          <w:rFonts w:ascii="Century Gothic" w:hAnsi="Century Gothic"/>
        </w:rPr>
        <w:t xml:space="preserve">a </w:t>
      </w:r>
      <w:r w:rsidR="00437069">
        <w:rPr>
          <w:rFonts w:ascii="Century Gothic" w:hAnsi="Century Gothic"/>
        </w:rPr>
        <w:t xml:space="preserve">lo mejor ahorita con las puntualizaciones que se han venido haciendo, lo que sugiere la Magistrada Alma Delia, creo que vuelve a dar esas facultades </w:t>
      </w:r>
      <w:r w:rsidR="003A3F49">
        <w:rPr>
          <w:rFonts w:ascii="Century Gothic" w:hAnsi="Century Gothic"/>
        </w:rPr>
        <w:t xml:space="preserve">a los titulares siempre y cuando las necesidades del servicio así lo </w:t>
      </w:r>
      <w:r w:rsidR="003A3F49">
        <w:rPr>
          <w:rFonts w:ascii="Century Gothic" w:hAnsi="Century Gothic"/>
        </w:rPr>
        <w:lastRenderedPageBreak/>
        <w:t>permitan, porque ha habido titulares que ellos también se quieren acoger al trabajo a distancia y se les ha contestado que por las necesidades del servicio no se puede que los titulares se ausenten de sus labores, entonces considero yo que la sugerencia de la Magistrada Alma Delia y las que ha hecho el Magistrado Alejandro y el Magistrado Ortiz, de alguna manera circunscriben ya las posibilidades que se puedan presentar,</w:t>
      </w:r>
      <w:r w:rsidR="00AD3E67">
        <w:rPr>
          <w:rFonts w:ascii="Century Gothic" w:hAnsi="Century Gothic"/>
        </w:rPr>
        <w:t xml:space="preserve"> y</w:t>
      </w:r>
      <w:r w:rsidR="003A3F49">
        <w:rPr>
          <w:rFonts w:ascii="Century Gothic" w:hAnsi="Century Gothic"/>
        </w:rPr>
        <w:t xml:space="preserve"> sin embargo, les dejan las facultades a los titulares si las necesidades del servicio lo permiten y si no pues entonces no se dará la opción de trabajo a distancia o en horario distinto, no sé Ustedes como lo consideren pero yo lo que diga la mayoría. Si Magistrado Almazán”. “Yo nada más preguntaría a</w:t>
      </w:r>
      <w:r w:rsidR="00AD3E67">
        <w:rPr>
          <w:rFonts w:ascii="Century Gothic" w:hAnsi="Century Gothic"/>
        </w:rPr>
        <w:t xml:space="preserve"> quien</w:t>
      </w:r>
      <w:r w:rsidR="003A3F49">
        <w:rPr>
          <w:rFonts w:ascii="Century Gothic" w:hAnsi="Century Gothic"/>
        </w:rPr>
        <w:t xml:space="preserve"> elaboró el documento</w:t>
      </w:r>
      <w:r w:rsidR="00FC1205">
        <w:rPr>
          <w:rFonts w:ascii="Century Gothic" w:hAnsi="Century Gothic"/>
        </w:rPr>
        <w:t>,</w:t>
      </w:r>
      <w:r w:rsidR="003A3F49">
        <w:rPr>
          <w:rFonts w:ascii="Century Gothic" w:hAnsi="Century Gothic"/>
        </w:rPr>
        <w:t xml:space="preserve"> </w:t>
      </w:r>
      <w:r w:rsidR="00FC1205">
        <w:rPr>
          <w:rFonts w:ascii="Century Gothic" w:hAnsi="Century Gothic"/>
        </w:rPr>
        <w:t>¿qué</w:t>
      </w:r>
      <w:r w:rsidR="003A3F49">
        <w:rPr>
          <w:rFonts w:ascii="Century Gothic" w:hAnsi="Century Gothic"/>
        </w:rPr>
        <w:t xml:space="preserve"> cambios tiene con relación al Acuerdo General Cuarto</w:t>
      </w:r>
      <w:r w:rsidR="00FC1205">
        <w:rPr>
          <w:rFonts w:ascii="Century Gothic" w:hAnsi="Century Gothic"/>
        </w:rPr>
        <w:t>?</w:t>
      </w:r>
      <w:r w:rsidR="003A3F49">
        <w:rPr>
          <w:rFonts w:ascii="Century Gothic" w:hAnsi="Century Gothic"/>
        </w:rPr>
        <w:t xml:space="preserve">, en todo lo antes referido por su servidor”, expresa el </w:t>
      </w:r>
      <w:r w:rsidR="003A3F49">
        <w:rPr>
          <w:rFonts w:ascii="Century Gothic" w:hAnsi="Century Gothic"/>
          <w:b/>
        </w:rPr>
        <w:t xml:space="preserve">Magistrado Juan Paulo Almazán Cue. </w:t>
      </w:r>
      <w:r w:rsidR="003A3F49" w:rsidRPr="003A3F49">
        <w:rPr>
          <w:rFonts w:ascii="Century Gothic" w:hAnsi="Century Gothic"/>
        </w:rPr>
        <w:t>“Bueno ese yo lo hice Magistrado”, refiere la</w:t>
      </w:r>
      <w:r w:rsidR="003A3F49">
        <w:rPr>
          <w:rFonts w:ascii="Century Gothic" w:hAnsi="Century Gothic"/>
          <w:b/>
        </w:rPr>
        <w:t xml:space="preserve"> Magistrada Olga Regina García López</w:t>
      </w:r>
      <w:r w:rsidR="003A3F49">
        <w:rPr>
          <w:rFonts w:ascii="Century Gothic" w:hAnsi="Century Gothic"/>
        </w:rPr>
        <w:t>, “qu</w:t>
      </w:r>
      <w:r w:rsidR="005F67E5">
        <w:rPr>
          <w:rFonts w:ascii="Century Gothic" w:hAnsi="Century Gothic"/>
        </w:rPr>
        <w:t>é</w:t>
      </w:r>
      <w:r w:rsidR="003A3F49">
        <w:rPr>
          <w:rFonts w:ascii="Century Gothic" w:hAnsi="Century Gothic"/>
        </w:rPr>
        <w:t xml:space="preserve"> cambios tiene, en reali</w:t>
      </w:r>
      <w:r w:rsidR="00AD3E67">
        <w:rPr>
          <w:rFonts w:ascii="Century Gothic" w:hAnsi="Century Gothic"/>
        </w:rPr>
        <w:t>d</w:t>
      </w:r>
      <w:r w:rsidR="003A3F49">
        <w:rPr>
          <w:rFonts w:ascii="Century Gothic" w:hAnsi="Century Gothic"/>
        </w:rPr>
        <w:t>a</w:t>
      </w:r>
      <w:r w:rsidR="00AD3E67">
        <w:rPr>
          <w:rFonts w:ascii="Century Gothic" w:hAnsi="Century Gothic"/>
        </w:rPr>
        <w:t>d</w:t>
      </w:r>
      <w:r w:rsidR="003A3F49">
        <w:rPr>
          <w:rFonts w:ascii="Century Gothic" w:hAnsi="Century Gothic"/>
        </w:rPr>
        <w:t xml:space="preserve"> lo único que hice fue puntualizar o destacando que se respete el porcentaje</w:t>
      </w:r>
      <w:r w:rsidR="005F67E5">
        <w:rPr>
          <w:rFonts w:ascii="Century Gothic" w:hAnsi="Century Gothic"/>
        </w:rPr>
        <w:t xml:space="preserve"> de personal</w:t>
      </w:r>
      <w:r w:rsidR="003A3F49">
        <w:rPr>
          <w:rFonts w:ascii="Century Gothic" w:hAnsi="Century Gothic"/>
        </w:rPr>
        <w:t xml:space="preserve"> que debe de acudir a los Juzgados, aquí a lo mejor no me supe expresar bien, la otra problemática que estamos presentando es</w:t>
      </w:r>
      <w:r w:rsidR="00FC1205">
        <w:rPr>
          <w:rFonts w:ascii="Century Gothic" w:hAnsi="Century Gothic"/>
        </w:rPr>
        <w:t xml:space="preserve"> que los titulares citan a todo el personal, argumentado que es necesario, que no puede salir el trabajo, entonces </w:t>
      </w:r>
      <w:r w:rsidR="005F67E5">
        <w:rPr>
          <w:rFonts w:ascii="Century Gothic" w:hAnsi="Century Gothic"/>
        </w:rPr>
        <w:t xml:space="preserve">por eso </w:t>
      </w:r>
      <w:r w:rsidR="00FC1205">
        <w:rPr>
          <w:rFonts w:ascii="Century Gothic" w:hAnsi="Century Gothic"/>
        </w:rPr>
        <w:t>ahora yo lo que pretendía era ponerles un tope de la mitad del personal, y ya no decirles que quede abierto a lo que ellos determinen porque entonces se presenta la otra problemática, no se está respetando el acuerdo, cuando convocan a todo el personal pero bueno, digo, nada más fue una redacción que ahí yo plasm</w:t>
      </w:r>
      <w:r w:rsidR="005F67E5">
        <w:rPr>
          <w:rFonts w:ascii="Century Gothic" w:hAnsi="Century Gothic"/>
        </w:rPr>
        <w:t>é</w:t>
      </w:r>
      <w:r w:rsidR="00861F30">
        <w:rPr>
          <w:rFonts w:ascii="Century Gothic" w:hAnsi="Century Gothic"/>
        </w:rPr>
        <w:t xml:space="preserve"> con esa intención, pero</w:t>
      </w:r>
      <w:r w:rsidR="00FC1205">
        <w:rPr>
          <w:rFonts w:ascii="Century Gothic" w:hAnsi="Century Gothic"/>
        </w:rPr>
        <w:t xml:space="preserve"> se puede </w:t>
      </w:r>
      <w:r w:rsidR="00861F30">
        <w:rPr>
          <w:rFonts w:ascii="Century Gothic" w:hAnsi="Century Gothic"/>
        </w:rPr>
        <w:t xml:space="preserve">o </w:t>
      </w:r>
      <w:r w:rsidR="00FC1205">
        <w:rPr>
          <w:rFonts w:ascii="Century Gothic" w:hAnsi="Century Gothic"/>
        </w:rPr>
        <w:t xml:space="preserve">aquí lo que diga la mayoría dejar, suprimir esta parte y dejarlo como </w:t>
      </w:r>
      <w:r w:rsidR="006E386C">
        <w:rPr>
          <w:rFonts w:ascii="Century Gothic" w:hAnsi="Century Gothic"/>
        </w:rPr>
        <w:t>está</w:t>
      </w:r>
      <w:r w:rsidR="00FC1205">
        <w:rPr>
          <w:rFonts w:ascii="Century Gothic" w:hAnsi="Century Gothic"/>
        </w:rPr>
        <w:t xml:space="preserve"> plasmado en el artículo</w:t>
      </w:r>
      <w:r w:rsidR="005F67E5">
        <w:rPr>
          <w:rFonts w:ascii="Century Gothic" w:hAnsi="Century Gothic"/>
        </w:rPr>
        <w:t xml:space="preserve"> </w:t>
      </w:r>
      <w:r w:rsidR="005F67E5">
        <w:rPr>
          <w:rFonts w:ascii="Century Gothic" w:hAnsi="Century Gothic"/>
        </w:rPr>
        <w:lastRenderedPageBreak/>
        <w:t>cuarto</w:t>
      </w:r>
      <w:r w:rsidR="00FC1205">
        <w:rPr>
          <w:rFonts w:ascii="Century Gothic" w:hAnsi="Century Gothic"/>
        </w:rPr>
        <w:t xml:space="preserve">, que además el artículo cuarto nos remite al veintiuno, del Acuerdo Cuarto, entonces lo que Ustedes sugieran, si Magistrada Manuelita”. “Gracias Magistrada yo creo que cada órgano jurisdiccional es </w:t>
      </w:r>
      <w:r w:rsidR="005F67E5">
        <w:rPr>
          <w:rFonts w:ascii="Century Gothic" w:hAnsi="Century Gothic"/>
        </w:rPr>
        <w:t>totalmente</w:t>
      </w:r>
      <w:r w:rsidR="00FC1205">
        <w:rPr>
          <w:rFonts w:ascii="Century Gothic" w:hAnsi="Century Gothic"/>
        </w:rPr>
        <w:t xml:space="preserve"> distinto”, refiere la </w:t>
      </w:r>
      <w:r w:rsidR="00FC1205">
        <w:rPr>
          <w:rFonts w:ascii="Century Gothic" w:hAnsi="Century Gothic"/>
          <w:b/>
        </w:rPr>
        <w:t>Magistrada María Manuela García Cázares,</w:t>
      </w:r>
      <w:r w:rsidR="00FC1205">
        <w:rPr>
          <w:rFonts w:ascii="Century Gothic" w:hAnsi="Century Gothic"/>
        </w:rPr>
        <w:t xml:space="preserve"> “creo que para mí, no creo que podamos encontrar un lineamiento en especial para cada juzgado o para cada Sala o para  cada órgano administrativo, yo me había permitido proponerles una redacción que lo someto a consideración</w:t>
      </w:r>
      <w:r w:rsidR="003A3F49">
        <w:rPr>
          <w:rFonts w:ascii="Century Gothic" w:hAnsi="Century Gothic"/>
        </w:rPr>
        <w:t xml:space="preserve"> </w:t>
      </w:r>
      <w:r w:rsidR="00FC1205">
        <w:rPr>
          <w:rFonts w:ascii="Century Gothic" w:hAnsi="Century Gothic"/>
        </w:rPr>
        <w:t xml:space="preserve">y que pongamos que obviamente los órganos jurisdiccionales y administrativos del Poder Judicial deberá estar presente el personal esencial para la prestación </w:t>
      </w:r>
      <w:r w:rsidR="005F67E5">
        <w:rPr>
          <w:rFonts w:ascii="Century Gothic" w:hAnsi="Century Gothic"/>
        </w:rPr>
        <w:t xml:space="preserve">del </w:t>
      </w:r>
      <w:r w:rsidR="00FC1205">
        <w:rPr>
          <w:rFonts w:ascii="Century Gothic" w:hAnsi="Century Gothic"/>
        </w:rPr>
        <w:t>servicio, y hacer la acotación que no debiendo rebasar más del cincuenta por ciento, del total de servidores públicos adscritos al órgano administrativo, debiendo asistir de manera alternada atendiendo al esquema del trabajo y a las necesidades del servicio, y que en cuanto al personal considerado como vulnerable, pues si ya lo tenemos ahí señalado en el Acuerdo General Cuarto, que a ese aspecto que se deberá el personal vulnerable atender las directrices señaladas en los artículos 421 del propio Acuerdo General Cuarto, pero es una opinión personal”. “Sí, me parece adecuado Magistrada, nada más que no alcanc</w:t>
      </w:r>
      <w:r w:rsidR="005F67E5">
        <w:rPr>
          <w:rFonts w:ascii="Century Gothic" w:hAnsi="Century Gothic"/>
        </w:rPr>
        <w:t>é</w:t>
      </w:r>
      <w:r w:rsidR="00FC1205">
        <w:rPr>
          <w:rFonts w:ascii="Century Gothic" w:hAnsi="Century Gothic"/>
        </w:rPr>
        <w:t xml:space="preserve"> a tomar todo”, menciona la </w:t>
      </w:r>
      <w:r w:rsidR="00FC1205">
        <w:rPr>
          <w:rFonts w:ascii="Century Gothic" w:hAnsi="Century Gothic"/>
          <w:b/>
        </w:rPr>
        <w:t>Magistrada Olga Regina García López</w:t>
      </w:r>
      <w:r w:rsidR="00FC1205">
        <w:rPr>
          <w:rFonts w:ascii="Century Gothic" w:hAnsi="Century Gothic"/>
        </w:rPr>
        <w:t>, “no sé si Geovann</w:t>
      </w:r>
      <w:r w:rsidR="005F67E5">
        <w:rPr>
          <w:rFonts w:ascii="Century Gothic" w:hAnsi="Century Gothic"/>
        </w:rPr>
        <w:t>ita</w:t>
      </w:r>
      <w:r w:rsidR="00FC1205">
        <w:rPr>
          <w:rFonts w:ascii="Century Gothic" w:hAnsi="Century Gothic"/>
        </w:rPr>
        <w:t xml:space="preserve"> o la licenciada Chayito alcanzaron a tomar todo el comentario completo o nos lo puede repetir</w:t>
      </w:r>
      <w:r w:rsidR="005F67E5">
        <w:rPr>
          <w:rFonts w:ascii="Century Gothic" w:hAnsi="Century Gothic"/>
        </w:rPr>
        <w:t xml:space="preserve"> por favor</w:t>
      </w:r>
      <w:r w:rsidR="00FC1205">
        <w:rPr>
          <w:rFonts w:ascii="Century Gothic" w:hAnsi="Century Gothic"/>
        </w:rPr>
        <w:t xml:space="preserve"> Magistrada”. “Sí iniciaba con los órganos jurisdiccionales y administrativos del Poder Judicial”, expresa la </w:t>
      </w:r>
      <w:r w:rsidR="00FC1205">
        <w:rPr>
          <w:rFonts w:ascii="Century Gothic" w:hAnsi="Century Gothic"/>
          <w:b/>
        </w:rPr>
        <w:t>Magistrada María Manuela García Cázares,</w:t>
      </w:r>
      <w:r w:rsidR="00FC1205">
        <w:rPr>
          <w:rFonts w:ascii="Century Gothic" w:hAnsi="Century Gothic"/>
        </w:rPr>
        <w:t xml:space="preserve"> “solamente deberá estar presente el personal esencial para la prestación del servicio, no debiendo rebasar más del </w:t>
      </w:r>
      <w:r w:rsidR="00FC1205">
        <w:rPr>
          <w:rFonts w:ascii="Century Gothic" w:hAnsi="Century Gothic"/>
        </w:rPr>
        <w:lastRenderedPageBreak/>
        <w:t>cincuenta por ciento del total de servidores públicos adscrito al órgano jurisdiccional o administrativo, debiendo de asistir de manera alt</w:t>
      </w:r>
      <w:r w:rsidR="005F67E5">
        <w:rPr>
          <w:rFonts w:ascii="Century Gothic" w:hAnsi="Century Gothic"/>
        </w:rPr>
        <w:t>ernada atendiendo al esquema de</w:t>
      </w:r>
      <w:r w:rsidR="00FC1205">
        <w:rPr>
          <w:rFonts w:ascii="Century Gothic" w:hAnsi="Century Gothic"/>
        </w:rPr>
        <w:t xml:space="preserve"> trabajo y a las necesidades del servicio, y el personal considerado como vulnerable deberá atender las directrices señaladas en los artículos cuarto y veintiuno del Acuerdo General Cuarto, que fue emitido en 10 diez d</w:t>
      </w:r>
      <w:r w:rsidR="00061417">
        <w:rPr>
          <w:rFonts w:ascii="Century Gothic" w:hAnsi="Century Gothic"/>
        </w:rPr>
        <w:t>e junio de 2020 dos mil veinte”. “Gracias, nada más me falt</w:t>
      </w:r>
      <w:r w:rsidR="005F67E5">
        <w:rPr>
          <w:rFonts w:ascii="Century Gothic" w:hAnsi="Century Gothic"/>
        </w:rPr>
        <w:t>ó</w:t>
      </w:r>
      <w:r w:rsidR="00061417">
        <w:rPr>
          <w:rFonts w:ascii="Century Gothic" w:hAnsi="Century Gothic"/>
        </w:rPr>
        <w:t xml:space="preserve"> la parte final, pudiendo asistir de manera alternada”, dice la </w:t>
      </w:r>
      <w:r w:rsidR="00061417">
        <w:rPr>
          <w:rFonts w:ascii="Century Gothic" w:hAnsi="Century Gothic"/>
          <w:b/>
        </w:rPr>
        <w:t>Magistrada Olga Regina García López</w:t>
      </w:r>
      <w:r w:rsidR="00061417">
        <w:rPr>
          <w:rFonts w:ascii="Century Gothic" w:hAnsi="Century Gothic"/>
        </w:rPr>
        <w:t xml:space="preserve">. “Atendiendo al esquema de trabajo y a las necesidades del servicio”, menciona la </w:t>
      </w:r>
      <w:r w:rsidR="00061417">
        <w:rPr>
          <w:rFonts w:ascii="Century Gothic" w:hAnsi="Century Gothic"/>
          <w:b/>
        </w:rPr>
        <w:t>Magistrada María Manuela García Cázares</w:t>
      </w:r>
      <w:r w:rsidR="00061417">
        <w:rPr>
          <w:rFonts w:ascii="Century Gothic" w:hAnsi="Century Gothic"/>
        </w:rPr>
        <w:t>. “También es una opción que me parece adecuada, yo lo que Ustedes estimen, Magistrado Almazán solicit</w:t>
      </w:r>
      <w:r w:rsidR="00861F30">
        <w:rPr>
          <w:rFonts w:ascii="Century Gothic" w:hAnsi="Century Gothic"/>
        </w:rPr>
        <w:t>ó</w:t>
      </w:r>
      <w:r w:rsidR="00061417">
        <w:rPr>
          <w:rFonts w:ascii="Century Gothic" w:hAnsi="Century Gothic"/>
        </w:rPr>
        <w:t xml:space="preserve"> el uso de la voz”, refiere la </w:t>
      </w:r>
      <w:r w:rsidR="00061417">
        <w:rPr>
          <w:rFonts w:ascii="Century Gothic" w:hAnsi="Century Gothic"/>
          <w:b/>
        </w:rPr>
        <w:t>Magistrada Olga Regina García López</w:t>
      </w:r>
      <w:r w:rsidR="00061417">
        <w:rPr>
          <w:rFonts w:ascii="Century Gothic" w:hAnsi="Century Gothic"/>
        </w:rPr>
        <w:t xml:space="preserve">. “Presidenta a </w:t>
      </w:r>
      <w:r w:rsidR="006E386C">
        <w:rPr>
          <w:rFonts w:ascii="Century Gothic" w:hAnsi="Century Gothic"/>
        </w:rPr>
        <w:t>mí</w:t>
      </w:r>
      <w:r w:rsidR="00061417">
        <w:rPr>
          <w:rFonts w:ascii="Century Gothic" w:hAnsi="Century Gothic"/>
        </w:rPr>
        <w:t xml:space="preserve"> me parece perfecto, me parece que puede ayudar a abonar lo que ya está contemplado en el artículo cuarto</w:t>
      </w:r>
      <w:r w:rsidR="00061417" w:rsidRPr="00061417">
        <w:rPr>
          <w:rFonts w:ascii="Century Gothic" w:hAnsi="Century Gothic"/>
        </w:rPr>
        <w:t xml:space="preserve"> </w:t>
      </w:r>
      <w:r w:rsidR="00061417">
        <w:rPr>
          <w:rFonts w:ascii="Century Gothic" w:hAnsi="Century Gothic"/>
        </w:rPr>
        <w:t xml:space="preserve">del Acuerdo Cuarto”, manifiesta el </w:t>
      </w:r>
      <w:r w:rsidR="00061417">
        <w:rPr>
          <w:rFonts w:ascii="Century Gothic" w:hAnsi="Century Gothic"/>
          <w:b/>
        </w:rPr>
        <w:t>Magistrado Juan Paulo Almazán Cue</w:t>
      </w:r>
      <w:r w:rsidR="00061417">
        <w:rPr>
          <w:rFonts w:ascii="Century Gothic" w:hAnsi="Century Gothic"/>
        </w:rPr>
        <w:t xml:space="preserve">, “y poder sacar adelante, pero sí les pido que tengamos cuidado con lo que sigue porque todo lo que sigue es una copia </w:t>
      </w:r>
      <w:r w:rsidR="006E386C">
        <w:rPr>
          <w:rFonts w:ascii="Century Gothic" w:hAnsi="Century Gothic"/>
        </w:rPr>
        <w:t>íntegra</w:t>
      </w:r>
      <w:r w:rsidR="00061417">
        <w:rPr>
          <w:rFonts w:ascii="Century Gothic" w:hAnsi="Century Gothic"/>
        </w:rPr>
        <w:t xml:space="preserve"> del Acuerdo Cuarto, entonces podríamos reducir los tiempos de análisis y no plasmar de nueva cuenta, </w:t>
      </w:r>
      <w:r w:rsidR="005F67E5">
        <w:rPr>
          <w:rFonts w:ascii="Century Gothic" w:hAnsi="Century Gothic"/>
        </w:rPr>
        <w:t xml:space="preserve">en este acuerdo </w:t>
      </w:r>
      <w:r w:rsidR="00061417">
        <w:rPr>
          <w:rFonts w:ascii="Century Gothic" w:hAnsi="Century Gothic"/>
        </w:rPr>
        <w:t>lo que ya está contemplado en el artículo cuarto, pero est</w:t>
      </w:r>
      <w:r w:rsidR="00031A7E">
        <w:rPr>
          <w:rFonts w:ascii="Century Gothic" w:hAnsi="Century Gothic"/>
        </w:rPr>
        <w:t>a</w:t>
      </w:r>
      <w:r w:rsidR="00061417">
        <w:rPr>
          <w:rFonts w:ascii="Century Gothic" w:hAnsi="Century Gothic"/>
        </w:rPr>
        <w:t xml:space="preserve"> parte que pronuncia la Magistrada Manuelita, estoy totalmente de acuerdo”. “En la vía económica estamos de acuerdo, podríamos votar para poder avanzar al artículo quinto, bien hay mayoría, pasamos al artículo quinto”, refiere la </w:t>
      </w:r>
      <w:r w:rsidR="00061417">
        <w:rPr>
          <w:rFonts w:ascii="Century Gothic" w:hAnsi="Century Gothic"/>
          <w:b/>
        </w:rPr>
        <w:t>Magistrada Olga Regina García López</w:t>
      </w:r>
      <w:r w:rsidR="00061417">
        <w:rPr>
          <w:rFonts w:ascii="Century Gothic" w:hAnsi="Century Gothic"/>
        </w:rPr>
        <w:t xml:space="preserve">. </w:t>
      </w:r>
      <w:r w:rsidR="00CD594B" w:rsidRPr="00CD594B">
        <w:rPr>
          <w:rFonts w:ascii="Century Gothic" w:hAnsi="Century Gothic"/>
          <w:b/>
        </w:rPr>
        <w:t>Atento a ello se aprueba por Mayoria de votos la aportación realizada por la Magistrada María Manuela García Cázares</w:t>
      </w:r>
      <w:r w:rsidR="00061417">
        <w:rPr>
          <w:rFonts w:ascii="Century Gothic" w:hAnsi="Century Gothic"/>
        </w:rPr>
        <w:t>“</w:t>
      </w:r>
      <w:r w:rsidR="00CD594B">
        <w:rPr>
          <w:rFonts w:ascii="Century Gothic" w:hAnsi="Century Gothic"/>
        </w:rPr>
        <w:t xml:space="preserve">. </w:t>
      </w:r>
      <w:r w:rsidR="00061417">
        <w:rPr>
          <w:rFonts w:ascii="Century Gothic" w:hAnsi="Century Gothic"/>
        </w:rPr>
        <w:t xml:space="preserve">Perdón Presidenta, hubo manos que no se </w:t>
      </w:r>
      <w:r w:rsidR="00061417">
        <w:rPr>
          <w:rFonts w:ascii="Century Gothic" w:hAnsi="Century Gothic"/>
        </w:rPr>
        <w:lastRenderedPageBreak/>
        <w:t>levantaron entonces ahí</w:t>
      </w:r>
      <w:r w:rsidR="00CD594B">
        <w:rPr>
          <w:rFonts w:ascii="Century Gothic" w:hAnsi="Century Gothic"/>
        </w:rPr>
        <w:t>.</w:t>
      </w:r>
      <w:r w:rsidR="00061417">
        <w:rPr>
          <w:rFonts w:ascii="Century Gothic" w:hAnsi="Century Gothic"/>
        </w:rPr>
        <w:t xml:space="preserve"> no sé”, señala el </w:t>
      </w:r>
      <w:r w:rsidR="00061417">
        <w:rPr>
          <w:rFonts w:ascii="Century Gothic" w:hAnsi="Century Gothic"/>
          <w:b/>
        </w:rPr>
        <w:t>Magistrado Juan Paulo Almazán Cue</w:t>
      </w:r>
      <w:r w:rsidR="00061417">
        <w:rPr>
          <w:rFonts w:ascii="Century Gothic" w:hAnsi="Century Gothic"/>
        </w:rPr>
        <w:t xml:space="preserve">. “No todos estuvieron de acuerdo con la redacción que propone la Magistrada Manuelita, si me hacen favor de levantar la mano, nada más para que quede asentado que este punto fue por mayoría”, manifiesta la </w:t>
      </w:r>
      <w:r w:rsidR="00061417">
        <w:rPr>
          <w:rFonts w:ascii="Century Gothic" w:hAnsi="Century Gothic"/>
          <w:b/>
        </w:rPr>
        <w:t>Magistrada Olga Regina García López</w:t>
      </w:r>
      <w:r w:rsidR="00061417">
        <w:rPr>
          <w:rFonts w:ascii="Century Gothic" w:hAnsi="Century Gothic"/>
        </w:rPr>
        <w:t>. “Magistrada yo no voté a favor de la redacción finalmente creo que</w:t>
      </w:r>
      <w:r w:rsidR="00A42BB3">
        <w:rPr>
          <w:rFonts w:ascii="Century Gothic" w:hAnsi="Century Gothic"/>
        </w:rPr>
        <w:t xml:space="preserve"> finalmente</w:t>
      </w:r>
      <w:r w:rsidR="00061417">
        <w:rPr>
          <w:rFonts w:ascii="Century Gothic" w:hAnsi="Century Gothic"/>
        </w:rPr>
        <w:t xml:space="preserve"> estamos en una votación económica como bien lo ha dicho”, expresa la </w:t>
      </w:r>
      <w:r w:rsidR="00061417">
        <w:rPr>
          <w:rFonts w:ascii="Century Gothic" w:hAnsi="Century Gothic"/>
          <w:b/>
        </w:rPr>
        <w:t>Magistrada Rebeca Anastacia Medina García</w:t>
      </w:r>
      <w:r w:rsidR="00061417">
        <w:rPr>
          <w:rFonts w:ascii="Century Gothic" w:hAnsi="Century Gothic"/>
        </w:rPr>
        <w:t>, “</w:t>
      </w:r>
      <w:r w:rsidR="008B7E42">
        <w:rPr>
          <w:rFonts w:ascii="Century Gothic" w:hAnsi="Century Gothic"/>
        </w:rPr>
        <w:t>yo creo la redacción que ha hecho la Magistrada Manuelita que me parece muy buena, pues a mí me viene dando la mismo, que lo que tiene ya el propio Acuerdo propuesto por el Consejo de la Judicatura, retom</w:t>
      </w:r>
      <w:r w:rsidR="00A42BB3">
        <w:rPr>
          <w:rFonts w:ascii="Century Gothic" w:hAnsi="Century Gothic"/>
        </w:rPr>
        <w:t>o</w:t>
      </w:r>
      <w:r w:rsidR="008B7E42">
        <w:rPr>
          <w:rFonts w:ascii="Century Gothic" w:hAnsi="Century Gothic"/>
        </w:rPr>
        <w:t xml:space="preserve"> las palabras del Magistrado Almazán, donde dijo cuál variante, y que bueno que hizo énfasis en eso, porque fueron preocupaciones que plasmamos en sesiones anteriores, el que sí fuera y agradezco mucho que las hayan tomado en cuenta en este documento, el establecer la obligatoriedad porque esa es la variante, deberán y contemple la presencia de únicamente la mitad, porque es un tema pues por supuesto de contribuir a la salud, dado que en el Acuerdo Cuarto se les había dado esa oportunidad o esa libertad a los Juzgadores y a las Juzgadores, si bien decíamos el cincuenta por ciento, también se establecía que conforme a sus necesidade</w:t>
      </w:r>
      <w:r w:rsidR="00031A7E">
        <w:rPr>
          <w:rFonts w:ascii="Century Gothic" w:hAnsi="Century Gothic"/>
        </w:rPr>
        <w:t>s de ahí que entonces se partía</w:t>
      </w:r>
      <w:r w:rsidR="008B7E42">
        <w:rPr>
          <w:rFonts w:ascii="Century Gothic" w:hAnsi="Century Gothic"/>
        </w:rPr>
        <w:t xml:space="preserve"> de que podían tener a lo mejor menos del cincuenta, pero no más del cincuenta, </w:t>
      </w:r>
      <w:r w:rsidR="00A42BB3">
        <w:rPr>
          <w:rFonts w:ascii="Century Gothic" w:hAnsi="Century Gothic"/>
        </w:rPr>
        <w:t xml:space="preserve">o sea </w:t>
      </w:r>
      <w:r w:rsidR="008B7E42">
        <w:rPr>
          <w:rFonts w:ascii="Century Gothic" w:hAnsi="Century Gothic"/>
        </w:rPr>
        <w:t xml:space="preserve">no se puede rebasar las reglas mínimas establecidas dentro del propio acuerdo, finalmente  creo que como viene el protocolo o como bien se está proponiendo la redacción viene siendo lo mismo, dado que lo importante es que se observe, que sí en realidad se observe el cincuenta por ciento, que </w:t>
      </w:r>
      <w:r w:rsidR="008B7E42">
        <w:rPr>
          <w:rFonts w:ascii="Century Gothic" w:hAnsi="Century Gothic"/>
        </w:rPr>
        <w:lastRenderedPageBreak/>
        <w:t xml:space="preserve">se vigile, como ya lo tenemos aquí, y lo que retomo es que finalmente cada órgano jurisdiccional es </w:t>
      </w:r>
      <w:r w:rsidR="00A42BB3">
        <w:rPr>
          <w:rFonts w:ascii="Century Gothic" w:hAnsi="Century Gothic"/>
        </w:rPr>
        <w:t xml:space="preserve">cierto, es </w:t>
      </w:r>
      <w:r w:rsidR="008B7E42">
        <w:rPr>
          <w:rFonts w:ascii="Century Gothic" w:hAnsi="Century Gothic"/>
        </w:rPr>
        <w:t xml:space="preserve">distinto, no es el cincuenta por ciento con lo que trabajan, es el </w:t>
      </w:r>
      <w:r w:rsidR="009C2DE0">
        <w:rPr>
          <w:rFonts w:ascii="Century Gothic" w:hAnsi="Century Gothic"/>
        </w:rPr>
        <w:t>cincuenta por ciento de los que les queda, me explico es todas las personas vulnerables que no están, pero se supone personas en estado de vulnerabilidad</w:t>
      </w:r>
      <w:r w:rsidR="00031A7E">
        <w:rPr>
          <w:rFonts w:ascii="Century Gothic" w:hAnsi="Century Gothic"/>
        </w:rPr>
        <w:t xml:space="preserve"> perdón</w:t>
      </w:r>
      <w:r w:rsidR="009C2DE0">
        <w:rPr>
          <w:rFonts w:ascii="Century Gothic" w:hAnsi="Century Gothic"/>
        </w:rPr>
        <w:t xml:space="preserve">, ellos están trabajando en sus casas, idealmente ellos están aportando el trabajo, no es que no estén haciendo el trabajo, sin embargo, hay personal  que de acuerdo a la función pues no lo están llevando a cabo, mi opinión es en el sentido para mí </w:t>
      </w:r>
      <w:r w:rsidR="00031A7E">
        <w:rPr>
          <w:rFonts w:ascii="Century Gothic" w:hAnsi="Century Gothic"/>
        </w:rPr>
        <w:t xml:space="preserve">en cuanto </w:t>
      </w:r>
      <w:r w:rsidR="009C2DE0">
        <w:rPr>
          <w:rFonts w:ascii="Century Gothic" w:hAnsi="Century Gothic"/>
        </w:rPr>
        <w:t xml:space="preserve"> digan que debe de establecer esos mecanismos, y únicamente la mitad del personal a su cargo, del que puede laborar, es decir, de los que no tengan el permiso para no asistir, pues para mí estaba correcto, para no generar más confusión, en los Juzgadores ese sería mi punto de vista</w:t>
      </w:r>
      <w:r w:rsidR="00031A7E">
        <w:rPr>
          <w:rFonts w:ascii="Century Gothic" w:hAnsi="Century Gothic"/>
        </w:rPr>
        <w:t>”.</w:t>
      </w:r>
      <w:r w:rsidR="009C2DE0">
        <w:rPr>
          <w:rFonts w:ascii="Century Gothic" w:hAnsi="Century Gothic"/>
        </w:rPr>
        <w:t xml:space="preserve"> </w:t>
      </w:r>
      <w:r w:rsidR="00031A7E">
        <w:rPr>
          <w:rFonts w:ascii="Century Gothic" w:hAnsi="Century Gothic"/>
        </w:rPr>
        <w:t>E</w:t>
      </w:r>
      <w:r w:rsidR="009C2DE0">
        <w:rPr>
          <w:rFonts w:ascii="Century Gothic" w:hAnsi="Century Gothic"/>
        </w:rPr>
        <w:t>ste punto lo tenemos aprobado por mayoría</w:t>
      </w:r>
      <w:r w:rsidR="00031A7E">
        <w:rPr>
          <w:rFonts w:ascii="Century Gothic" w:hAnsi="Century Gothic"/>
        </w:rPr>
        <w:t>”, asevera la Magistrada Olga Regina García López. “U</w:t>
      </w:r>
      <w:r w:rsidR="009C2DE0">
        <w:rPr>
          <w:rFonts w:ascii="Century Gothic" w:hAnsi="Century Gothic"/>
        </w:rPr>
        <w:t>na pregunta nada más si me lo permite</w:t>
      </w:r>
      <w:r w:rsidR="00031A7E">
        <w:rPr>
          <w:rFonts w:ascii="Century Gothic" w:hAnsi="Century Gothic"/>
        </w:rPr>
        <w:t>”</w:t>
      </w:r>
      <w:r w:rsidR="009C2DE0">
        <w:rPr>
          <w:rFonts w:ascii="Century Gothic" w:hAnsi="Century Gothic"/>
        </w:rPr>
        <w:t xml:space="preserve">, </w:t>
      </w:r>
      <w:r w:rsidR="00031A7E">
        <w:rPr>
          <w:rFonts w:ascii="Century Gothic" w:hAnsi="Century Gothic"/>
        </w:rPr>
        <w:t xml:space="preserve">interviene la </w:t>
      </w:r>
      <w:r w:rsidR="00031A7E" w:rsidRPr="00031A7E">
        <w:rPr>
          <w:rFonts w:ascii="Century Gothic" w:hAnsi="Century Gothic"/>
          <w:b/>
        </w:rPr>
        <w:t>Magistrada Rebeca Anastacia Medina García</w:t>
      </w:r>
      <w:r w:rsidR="00031A7E">
        <w:rPr>
          <w:rFonts w:ascii="Century Gothic" w:hAnsi="Century Gothic"/>
        </w:rPr>
        <w:t>, “</w:t>
      </w:r>
      <w:r w:rsidR="009C2DE0">
        <w:rPr>
          <w:rFonts w:ascii="Century Gothic" w:hAnsi="Century Gothic"/>
        </w:rPr>
        <w:t>ahorita me nació la duda con relación a lo que ha estado insistiendo la Magistrada Alma Delia</w:t>
      </w:r>
      <w:r w:rsidR="00CB15B3">
        <w:rPr>
          <w:rFonts w:ascii="Century Gothic" w:hAnsi="Century Gothic"/>
        </w:rPr>
        <w:t>, y es cierto, hay personal que puede llevar a cabo su función, no obstante que se encuentra en estado de vulnerabilidad y que tiene permiso del Consejo, sin embargo, hay personas que no pueden, ahorita refirió</w:t>
      </w:r>
      <w:r w:rsidR="00031A7E">
        <w:rPr>
          <w:rFonts w:ascii="Century Gothic" w:hAnsi="Century Gothic"/>
        </w:rPr>
        <w:t xml:space="preserve"> Usted</w:t>
      </w:r>
      <w:r w:rsidR="00CB15B3">
        <w:rPr>
          <w:rFonts w:ascii="Century Gothic" w:hAnsi="Century Gothic"/>
        </w:rPr>
        <w:t xml:space="preserve"> el ejemplo de un Juez, entonces un Juez o una Jueza </w:t>
      </w:r>
      <w:r w:rsidR="007C1A71">
        <w:rPr>
          <w:rFonts w:ascii="Century Gothic" w:hAnsi="Century Gothic"/>
        </w:rPr>
        <w:t>está</w:t>
      </w:r>
      <w:r w:rsidR="00CB15B3">
        <w:rPr>
          <w:rFonts w:ascii="Century Gothic" w:hAnsi="Century Gothic"/>
        </w:rPr>
        <w:t xml:space="preserve"> en estado de vulnerabilidad ¿no se le permite ausentarse y trabajar a distancia?, es mi pregunta”. “Hasta ahorita no Magistrada, no se ha permitido por la naturaleza de su encargo, y algo que mencionaba también el Magistrado Alejandro el día de </w:t>
      </w:r>
      <w:r w:rsidR="00A42BB3">
        <w:rPr>
          <w:rFonts w:ascii="Century Gothic" w:hAnsi="Century Gothic"/>
        </w:rPr>
        <w:t>ayer</w:t>
      </w:r>
      <w:r w:rsidR="00CB15B3">
        <w:rPr>
          <w:rFonts w:ascii="Century Gothic" w:hAnsi="Century Gothic"/>
        </w:rPr>
        <w:t xml:space="preserve"> en la reunión informal” refiere la </w:t>
      </w:r>
      <w:r w:rsidR="00CB15B3">
        <w:rPr>
          <w:rFonts w:ascii="Century Gothic" w:hAnsi="Century Gothic"/>
          <w:b/>
        </w:rPr>
        <w:t>Magistrada Olga Regina García López</w:t>
      </w:r>
      <w:r w:rsidR="00CB15B3">
        <w:rPr>
          <w:rFonts w:ascii="Century Gothic" w:hAnsi="Century Gothic"/>
        </w:rPr>
        <w:t xml:space="preserve">, “la preocupación </w:t>
      </w:r>
      <w:r w:rsidR="00CB15B3">
        <w:rPr>
          <w:rFonts w:ascii="Century Gothic" w:hAnsi="Century Gothic"/>
        </w:rPr>
        <w:lastRenderedPageBreak/>
        <w:t>de que el personal est</w:t>
      </w:r>
      <w:r w:rsidR="00A42BB3">
        <w:rPr>
          <w:rFonts w:ascii="Century Gothic" w:hAnsi="Century Gothic"/>
        </w:rPr>
        <w:t>é</w:t>
      </w:r>
      <w:r w:rsidR="00CB15B3">
        <w:rPr>
          <w:rFonts w:ascii="Century Gothic" w:hAnsi="Century Gothic"/>
        </w:rPr>
        <w:t xml:space="preserve"> solo o que </w:t>
      </w:r>
      <w:r w:rsidR="007C1A71">
        <w:rPr>
          <w:rFonts w:ascii="Century Gothic" w:hAnsi="Century Gothic"/>
        </w:rPr>
        <w:t>esté</w:t>
      </w:r>
      <w:r w:rsidR="00CB15B3">
        <w:rPr>
          <w:rFonts w:ascii="Century Gothic" w:hAnsi="Century Gothic"/>
        </w:rPr>
        <w:t xml:space="preserve"> a cargo de un Secretario, o algo así, pues digo hasta ahorita no se ha permitido, a menos que”. “Yo nada más puse como ejemplo un Juez, pero puede ser cualquier otra persona que </w:t>
      </w:r>
      <w:r w:rsidR="007C1A71">
        <w:rPr>
          <w:rFonts w:ascii="Century Gothic" w:hAnsi="Century Gothic"/>
        </w:rPr>
        <w:t>esté</w:t>
      </w:r>
      <w:r w:rsidR="00CB15B3">
        <w:rPr>
          <w:rFonts w:ascii="Century Gothic" w:hAnsi="Century Gothic"/>
        </w:rPr>
        <w:t xml:space="preserve"> en estado de vulnerabilidad</w:t>
      </w:r>
      <w:r w:rsidR="00260814">
        <w:rPr>
          <w:rFonts w:ascii="Century Gothic" w:hAnsi="Century Gothic"/>
        </w:rPr>
        <w:t xml:space="preserve">”, expresa la </w:t>
      </w:r>
      <w:r w:rsidR="00260814">
        <w:rPr>
          <w:rFonts w:ascii="Century Gothic" w:hAnsi="Century Gothic"/>
          <w:b/>
        </w:rPr>
        <w:t>Magistrada Rebeca Anastacia Medina García</w:t>
      </w:r>
      <w:r w:rsidR="00A42BB3">
        <w:rPr>
          <w:rFonts w:ascii="Century Gothic" w:hAnsi="Century Gothic"/>
          <w:b/>
        </w:rPr>
        <w:t>,</w:t>
      </w:r>
      <w:r w:rsidR="00CB15B3">
        <w:rPr>
          <w:rFonts w:ascii="Century Gothic" w:hAnsi="Century Gothic"/>
        </w:rPr>
        <w:t xml:space="preserve"> </w:t>
      </w:r>
      <w:r w:rsidR="00260814">
        <w:rPr>
          <w:rFonts w:ascii="Century Gothic" w:hAnsi="Century Gothic"/>
        </w:rPr>
        <w:t>“</w:t>
      </w:r>
      <w:r w:rsidR="00CB15B3">
        <w:rPr>
          <w:rFonts w:ascii="Century Gothic" w:hAnsi="Century Gothic"/>
        </w:rPr>
        <w:t>pero que por la función no se le permita, digo esto para mí fue un hallazgo por eso hago el comentario porque finalmente la prioridad es la salud</w:t>
      </w:r>
      <w:r w:rsidR="00260814">
        <w:rPr>
          <w:rFonts w:ascii="Century Gothic" w:hAnsi="Century Gothic"/>
        </w:rPr>
        <w:t xml:space="preserve">, dado que finalmente los Secretarios </w:t>
      </w:r>
      <w:r w:rsidR="008A50F7">
        <w:rPr>
          <w:rFonts w:ascii="Century Gothic" w:hAnsi="Century Gothic"/>
        </w:rPr>
        <w:t>Acuerdos</w:t>
      </w:r>
      <w:r w:rsidR="00260814">
        <w:rPr>
          <w:rFonts w:ascii="Century Gothic" w:hAnsi="Century Gothic"/>
        </w:rPr>
        <w:t xml:space="preserve"> potencialmente son Jueces, y así orgánicamente todos se suplen, pero ante la duda que me surgió </w:t>
      </w:r>
      <w:r w:rsidR="008A50F7">
        <w:rPr>
          <w:rFonts w:ascii="Century Gothic" w:hAnsi="Century Gothic"/>
        </w:rPr>
        <w:t>era que hací</w:t>
      </w:r>
      <w:r w:rsidR="00F809B8">
        <w:rPr>
          <w:rFonts w:ascii="Century Gothic" w:hAnsi="Century Gothic"/>
        </w:rPr>
        <w:t>a la interrogante, ponderando por supuesto la salud de las personas, sería cuanto”. “Tomo en cuenta su comentario y lo analizaremos, ahorita ya se contestó a</w:t>
      </w:r>
      <w:r w:rsidR="008A50F7">
        <w:rPr>
          <w:rFonts w:ascii="Century Gothic" w:hAnsi="Century Gothic"/>
        </w:rPr>
        <w:t>quí</w:t>
      </w:r>
      <w:r w:rsidR="00F809B8">
        <w:rPr>
          <w:rFonts w:ascii="Century Gothic" w:hAnsi="Century Gothic"/>
        </w:rPr>
        <w:t xml:space="preserve"> a la persona que lo solicitó”, refiere la </w:t>
      </w:r>
      <w:r w:rsidR="00F809B8">
        <w:rPr>
          <w:rFonts w:ascii="Century Gothic" w:hAnsi="Century Gothic"/>
          <w:b/>
        </w:rPr>
        <w:t>Magistrada Olga Regina García López</w:t>
      </w:r>
      <w:r w:rsidR="00F809B8">
        <w:rPr>
          <w:rFonts w:ascii="Century Gothic" w:hAnsi="Century Gothic"/>
        </w:rPr>
        <w:t>, “pero si hay posteriores solicitudes analizar</w:t>
      </w:r>
      <w:r w:rsidR="008A50F7">
        <w:rPr>
          <w:rFonts w:ascii="Century Gothic" w:hAnsi="Century Gothic"/>
        </w:rPr>
        <w:t>é</w:t>
      </w:r>
      <w:r w:rsidR="00F809B8">
        <w:rPr>
          <w:rFonts w:ascii="Century Gothic" w:hAnsi="Century Gothic"/>
        </w:rPr>
        <w:t xml:space="preserve"> y tomaré en cuenta los comentarios que ahorita ha vertido junto con mis compañeros Consejera y Consejeros una posterior hipótesis, gracias Magistrada”. “Gracias”, dice la </w:t>
      </w:r>
      <w:r w:rsidR="00F809B8">
        <w:rPr>
          <w:rFonts w:ascii="Century Gothic" w:hAnsi="Century Gothic"/>
          <w:b/>
        </w:rPr>
        <w:t>Magistrada Rebeca Anastacia Medina García</w:t>
      </w:r>
      <w:r w:rsidR="00F809B8">
        <w:rPr>
          <w:rFonts w:ascii="Century Gothic" w:hAnsi="Century Gothic"/>
        </w:rPr>
        <w:t xml:space="preserve">. “Magistrado Alejandro y luego Carlos Alejandro”, refiere la </w:t>
      </w:r>
      <w:r w:rsidR="00F809B8">
        <w:rPr>
          <w:rFonts w:ascii="Century Gothic" w:hAnsi="Century Gothic"/>
          <w:b/>
        </w:rPr>
        <w:t>Magistrada Olga Regina García López</w:t>
      </w:r>
      <w:r w:rsidR="00F809B8">
        <w:rPr>
          <w:rFonts w:ascii="Century Gothic" w:hAnsi="Century Gothic"/>
        </w:rPr>
        <w:t>. “</w:t>
      </w:r>
      <w:r w:rsidR="00CE0C6F">
        <w:rPr>
          <w:rFonts w:ascii="Century Gothic" w:hAnsi="Century Gothic"/>
        </w:rPr>
        <w:t>Yo estoy de acuerdo y voté a favor de la redacción que la Magistrada Manuelita propone</w:t>
      </w:r>
      <w:r w:rsidR="00EF2FC8">
        <w:rPr>
          <w:rFonts w:ascii="Century Gothic" w:hAnsi="Century Gothic"/>
        </w:rPr>
        <w:t>”</w:t>
      </w:r>
      <w:r w:rsidR="00CE0C6F">
        <w:rPr>
          <w:rFonts w:ascii="Century Gothic" w:hAnsi="Century Gothic"/>
        </w:rPr>
        <w:t>,</w:t>
      </w:r>
      <w:r w:rsidR="00EF2FC8">
        <w:rPr>
          <w:rFonts w:ascii="Century Gothic" w:hAnsi="Century Gothic"/>
        </w:rPr>
        <w:t xml:space="preserve"> manifiesta el </w:t>
      </w:r>
      <w:r w:rsidR="00EF2FC8">
        <w:rPr>
          <w:rFonts w:ascii="Century Gothic" w:hAnsi="Century Gothic"/>
          <w:b/>
        </w:rPr>
        <w:t>Magistrado Alejandro Hernández Castillo,</w:t>
      </w:r>
      <w:r w:rsidR="00CE0C6F">
        <w:rPr>
          <w:rFonts w:ascii="Century Gothic" w:hAnsi="Century Gothic"/>
        </w:rPr>
        <w:t xml:space="preserve"> </w:t>
      </w:r>
      <w:r w:rsidR="00EF2FC8">
        <w:rPr>
          <w:rFonts w:ascii="Century Gothic" w:hAnsi="Century Gothic"/>
        </w:rPr>
        <w:t>“</w:t>
      </w:r>
      <w:r w:rsidR="00CE0C6F">
        <w:rPr>
          <w:rFonts w:ascii="Century Gothic" w:hAnsi="Century Gothic"/>
        </w:rPr>
        <w:t xml:space="preserve">no hay problema en cuanto a la redacción, nada más si quiero dejar en claro </w:t>
      </w:r>
      <w:r w:rsidR="007C1A71">
        <w:rPr>
          <w:rFonts w:ascii="Century Gothic" w:hAnsi="Century Gothic"/>
        </w:rPr>
        <w:t>cuál</w:t>
      </w:r>
      <w:r w:rsidR="00CE0C6F">
        <w:rPr>
          <w:rFonts w:ascii="Century Gothic" w:hAnsi="Century Gothic"/>
        </w:rPr>
        <w:t xml:space="preserve"> ha sido mi posición</w:t>
      </w:r>
      <w:r w:rsidR="00EF2FC8">
        <w:rPr>
          <w:rFonts w:ascii="Century Gothic" w:hAnsi="Century Gothic"/>
        </w:rPr>
        <w:t xml:space="preserve"> en las reuniones, una evitar el ausentismo cuando se mal interpreta el permiso por vulnerabilidad y la otra que también</w:t>
      </w:r>
      <w:r w:rsidR="008A50F7">
        <w:rPr>
          <w:rFonts w:ascii="Century Gothic" w:hAnsi="Century Gothic"/>
        </w:rPr>
        <w:t xml:space="preserve"> yo </w:t>
      </w:r>
      <w:r w:rsidR="00EF2FC8">
        <w:rPr>
          <w:rFonts w:ascii="Century Gothic" w:hAnsi="Century Gothic"/>
        </w:rPr>
        <w:t>estaba pidiendo, que se dieran directrices, si bien es cierto, cada órgano es distinto en su funcionamiento, como ya lo comenté un Juzgado</w:t>
      </w:r>
      <w:r w:rsidR="005425A9">
        <w:rPr>
          <w:rFonts w:ascii="Century Gothic" w:hAnsi="Century Gothic"/>
        </w:rPr>
        <w:t xml:space="preserve"> Familiar Capital no trabaja igual que uno </w:t>
      </w:r>
      <w:r w:rsidR="005425A9">
        <w:rPr>
          <w:rFonts w:ascii="Century Gothic" w:hAnsi="Century Gothic"/>
        </w:rPr>
        <w:lastRenderedPageBreak/>
        <w:t>foráneo de cualquier Distrito, entonces, si ante permisos de vulnerabilidad, tenemos menos personal, a ese funcionario que obtuvo su permiso se batalla en algunos casos para que desempeñe sus labores, de alguna forma o de otra</w:t>
      </w:r>
      <w:r w:rsidR="008A50F7">
        <w:rPr>
          <w:rFonts w:ascii="Century Gothic" w:hAnsi="Century Gothic"/>
        </w:rPr>
        <w:t xml:space="preserve"> como ya se dijo</w:t>
      </w:r>
      <w:r w:rsidR="005425A9">
        <w:rPr>
          <w:rFonts w:ascii="Century Gothic" w:hAnsi="Century Gothic"/>
        </w:rPr>
        <w:t>, ya sea a distancia o fuera del horario, también nos encontramos al personal que no tiene problema que está asistiendo a diario y llega un momento cuando se ha estado trabajando por medio de guardias o por equipos, rolando o alternando, se va cansando a un funcionario, a un compañero que se encuentre en una posición donde habiendo dos, del mismo nivel, uno está vulnerable, no asiste y al que si asiste, por así decirlo</w:t>
      </w:r>
      <w:r w:rsidR="008A50F7">
        <w:rPr>
          <w:rFonts w:ascii="Century Gothic" w:hAnsi="Century Gothic"/>
        </w:rPr>
        <w:t xml:space="preserve"> de alguna forma</w:t>
      </w:r>
      <w:r w:rsidR="005425A9">
        <w:rPr>
          <w:rFonts w:ascii="Century Gothic" w:hAnsi="Century Gothic"/>
        </w:rPr>
        <w:t>, lleva una carga extra, y acabamos cansándolo, no quiero especificar puestos, ni mucho menos órganos, es lo que yo he venido insistiendo, hay ciertos puestos que debe haber directr</w:t>
      </w:r>
      <w:r w:rsidR="009502BC">
        <w:rPr>
          <w:rFonts w:ascii="Century Gothic" w:hAnsi="Century Gothic"/>
        </w:rPr>
        <w:t xml:space="preserve">ices de cómo van de funcionar, es cuanto”. “Gracias Magistrado, Magistrado Carlos Alejandro”, dice la </w:t>
      </w:r>
      <w:r w:rsidR="009502BC">
        <w:rPr>
          <w:rFonts w:ascii="Century Gothic" w:hAnsi="Century Gothic"/>
          <w:b/>
        </w:rPr>
        <w:t>Magistrada Olga Regina García López</w:t>
      </w:r>
      <w:r w:rsidR="009502BC">
        <w:rPr>
          <w:rFonts w:ascii="Century Gothic" w:hAnsi="Century Gothic"/>
        </w:rPr>
        <w:t xml:space="preserve">. “Sí, gracias Presidenta, hace unos momentos se habló sobre porcentajes de personal”, refiere el </w:t>
      </w:r>
      <w:r w:rsidR="009502BC">
        <w:rPr>
          <w:rFonts w:ascii="Century Gothic" w:hAnsi="Century Gothic"/>
          <w:b/>
        </w:rPr>
        <w:t>Magistrado Carlos Alejandro Robledo Zapata</w:t>
      </w:r>
      <w:r w:rsidR="009502BC">
        <w:rPr>
          <w:rFonts w:ascii="Century Gothic" w:hAnsi="Century Gothic"/>
        </w:rPr>
        <w:t xml:space="preserve"> “sobre que habrá el órgano encargado de la vigilancia, estará al pendiente de que no se sobrepase esos porcentajes de personal, que va a pasar, cuándo la vorágine del acuerdo, la carga </w:t>
      </w:r>
      <w:r w:rsidR="008A50F7">
        <w:rPr>
          <w:rFonts w:ascii="Century Gothic" w:hAnsi="Century Gothic"/>
        </w:rPr>
        <w:t>de</w:t>
      </w:r>
      <w:r w:rsidR="007C1A71">
        <w:rPr>
          <w:rFonts w:ascii="Century Gothic" w:hAnsi="Century Gothic"/>
        </w:rPr>
        <w:t xml:space="preserve"> trabajo</w:t>
      </w:r>
      <w:r w:rsidR="009502BC">
        <w:rPr>
          <w:rFonts w:ascii="Century Gothic" w:hAnsi="Century Gothic"/>
        </w:rPr>
        <w:t xml:space="preserve"> rebase a ese porcentaje de personal, ¿qué va a pasar?, ¿cómo habrán de actuar los Jueces?, por esa razón si bien es cierto que el año pasado al regreso en junio, al inicio los Jueces cumplieron </w:t>
      </w:r>
      <w:r w:rsidR="008A50F7">
        <w:rPr>
          <w:rFonts w:ascii="Century Gothic" w:hAnsi="Century Gothic"/>
        </w:rPr>
        <w:t>a</w:t>
      </w:r>
      <w:r w:rsidR="009502BC">
        <w:rPr>
          <w:rFonts w:ascii="Century Gothic" w:hAnsi="Century Gothic"/>
        </w:rPr>
        <w:t xml:space="preserve"> cabalidad el acuerdo, pasadas las semanas, pasados los meses, se volvió un desorden y no se observó el porcentaje del personal que se tenía autorizado,</w:t>
      </w:r>
      <w:r w:rsidR="008A50F7">
        <w:rPr>
          <w:rFonts w:ascii="Century Gothic" w:hAnsi="Century Gothic"/>
        </w:rPr>
        <w:t xml:space="preserve"> ¿por qué?, porque el cúmulo de</w:t>
      </w:r>
      <w:r w:rsidR="009502BC">
        <w:rPr>
          <w:rFonts w:ascii="Century Gothic" w:hAnsi="Century Gothic"/>
        </w:rPr>
        <w:t xml:space="preserve"> trabajo, el cúmulo de acuerdo, el cúmulo de </w:t>
      </w:r>
      <w:r w:rsidR="009502BC">
        <w:rPr>
          <w:rFonts w:ascii="Century Gothic" w:hAnsi="Century Gothic"/>
        </w:rPr>
        <w:lastRenderedPageBreak/>
        <w:t xml:space="preserve">sentencias, el cúmulo de audiencias, los superaron al cien por ciento y eso motivo que forzosamente para sacar el buen despacho de los asuntos, en tiempo y forma se tuviese que llama al personal excedente, entonces </w:t>
      </w:r>
      <w:r w:rsidR="006D329C">
        <w:rPr>
          <w:rFonts w:ascii="Century Gothic" w:hAnsi="Century Gothic"/>
        </w:rPr>
        <w:t xml:space="preserve">es mi pregunta, ¿qué va a pasar?, tal vez aquí en la segunda instancia, el tema del acuerdo, el tema de las audiencias es </w:t>
      </w:r>
      <w:r w:rsidR="008A50F7">
        <w:rPr>
          <w:rFonts w:ascii="Century Gothic" w:hAnsi="Century Gothic"/>
        </w:rPr>
        <w:t xml:space="preserve">en </w:t>
      </w:r>
      <w:r w:rsidR="006D329C">
        <w:rPr>
          <w:rFonts w:ascii="Century Gothic" w:hAnsi="Century Gothic"/>
        </w:rPr>
        <w:t xml:space="preserve">mucho menor medida y no se compara con el </w:t>
      </w:r>
      <w:r w:rsidR="007C1A71">
        <w:rPr>
          <w:rFonts w:ascii="Century Gothic" w:hAnsi="Century Gothic"/>
        </w:rPr>
        <w:t>trajín</w:t>
      </w:r>
      <w:r w:rsidR="006D329C">
        <w:rPr>
          <w:rFonts w:ascii="Century Gothic" w:hAnsi="Century Gothic"/>
        </w:rPr>
        <w:t xml:space="preserve"> de la primera instancia, luego entonces lo vuelvo a poner sobre la mesa, ¿qué va a pasar </w:t>
      </w:r>
      <w:r w:rsidR="008A50F7">
        <w:rPr>
          <w:rFonts w:ascii="Century Gothic" w:hAnsi="Century Gothic"/>
        </w:rPr>
        <w:t xml:space="preserve"> si </w:t>
      </w:r>
      <w:r w:rsidR="006D329C">
        <w:rPr>
          <w:rFonts w:ascii="Century Gothic" w:hAnsi="Century Gothic"/>
        </w:rPr>
        <w:t>transcurridas unas semanas?, forzosamente el juez tendrá que llamar al personal para sacar avante el trabajo, máxime, porque seguro estoy, que habrá usuarios, habrá litigantes en que de inmediato habrán de ir al Consejo de la Judicatura</w:t>
      </w:r>
      <w:r w:rsidR="008A50F7">
        <w:rPr>
          <w:rFonts w:ascii="Century Gothic" w:hAnsi="Century Gothic"/>
        </w:rPr>
        <w:t xml:space="preserve"> a quejarse</w:t>
      </w:r>
      <w:r w:rsidR="006D329C">
        <w:rPr>
          <w:rFonts w:ascii="Century Gothic" w:hAnsi="Century Gothic"/>
        </w:rPr>
        <w:t>, porque el acuerdo no sale, porque las audiencias me las fijaron muy lejos, porque la sentencia no sale</w:t>
      </w:r>
      <w:r w:rsidR="003D4150">
        <w:rPr>
          <w:rFonts w:ascii="Century Gothic" w:hAnsi="Century Gothic"/>
        </w:rPr>
        <w:t>,</w:t>
      </w:r>
      <w:r w:rsidR="008A50F7">
        <w:rPr>
          <w:rFonts w:ascii="Century Gothic" w:hAnsi="Century Gothic"/>
        </w:rPr>
        <w:t xml:space="preserve"> etc., </w:t>
      </w:r>
      <w:r w:rsidR="003D4150">
        <w:rPr>
          <w:rFonts w:ascii="Century Gothic" w:hAnsi="Century Gothic"/>
        </w:rPr>
        <w:t xml:space="preserve"> y es ahí donde el Juez y la Jueza, se ve en un dilema, atiendo al acuerdo, o atiendo al buen despacho de los asuntos, en observancia del </w:t>
      </w:r>
      <w:r w:rsidR="00CD594B">
        <w:rPr>
          <w:rFonts w:ascii="Century Gothic" w:hAnsi="Century Gothic"/>
        </w:rPr>
        <w:t xml:space="preserve">artículo </w:t>
      </w:r>
      <w:r w:rsidR="003D4150">
        <w:rPr>
          <w:rFonts w:ascii="Century Gothic" w:hAnsi="Century Gothic"/>
        </w:rPr>
        <w:t>17 Constitucional, so pena de que el Consejo de la Judicatura me inicie un procedimiento de responsabilidad, entonces no tomemos tan a la ligera esa cuestión de los porcentajes, porque como bien lo dijo la Magistrada Rebeca hay Juzgado</w:t>
      </w:r>
      <w:r w:rsidR="00453B02">
        <w:rPr>
          <w:rFonts w:ascii="Century Gothic" w:hAnsi="Century Gothic"/>
        </w:rPr>
        <w:t>s</w:t>
      </w:r>
      <w:r w:rsidR="003D4150">
        <w:rPr>
          <w:rFonts w:ascii="Century Gothic" w:hAnsi="Century Gothic"/>
        </w:rPr>
        <w:t xml:space="preserve"> en que si bien es cierto podrán tener treinta gentes, y que la mayoría de</w:t>
      </w:r>
      <w:r w:rsidR="00E26A5D">
        <w:rPr>
          <w:rFonts w:ascii="Century Gothic" w:hAnsi="Century Gothic"/>
        </w:rPr>
        <w:t xml:space="preserve"> ellos estén en una edad veinteañeros, treinta</w:t>
      </w:r>
      <w:r w:rsidR="003D4150">
        <w:rPr>
          <w:rFonts w:ascii="Century Gothic" w:hAnsi="Century Gothic"/>
        </w:rPr>
        <w:t>ñeros,</w:t>
      </w:r>
      <w:r w:rsidR="00E26A5D">
        <w:rPr>
          <w:rFonts w:ascii="Century Gothic" w:hAnsi="Century Gothic"/>
        </w:rPr>
        <w:t xml:space="preserve"> pues excelente</w:t>
      </w:r>
      <w:r w:rsidR="00CD594B">
        <w:rPr>
          <w:rFonts w:ascii="Century Gothic" w:hAnsi="Century Gothic"/>
        </w:rPr>
        <w:t>,</w:t>
      </w:r>
      <w:r w:rsidR="003D4150">
        <w:rPr>
          <w:rFonts w:ascii="Century Gothic" w:hAnsi="Century Gothic"/>
        </w:rPr>
        <w:t xml:space="preserve"> pero</w:t>
      </w:r>
      <w:r w:rsidR="00E26A5D">
        <w:rPr>
          <w:rFonts w:ascii="Century Gothic" w:hAnsi="Century Gothic"/>
        </w:rPr>
        <w:t xml:space="preserve"> hay otros Juzgados, en donde definitivamente la vulnerabilidad está al orden del día y supera inclusive más del cincuenta por ciento, entonces ¿cómo se va a ponderar eso?, yo lo pongo sobre la mesa, es una inquietud, gracias”. “Sí Magistrado, al respecto habría alguna sugerencia de acuerdo a algún porcentaje o eliminar el porcentaje”, expresa la </w:t>
      </w:r>
      <w:r w:rsidR="00E26A5D">
        <w:rPr>
          <w:rFonts w:ascii="Century Gothic" w:hAnsi="Century Gothic"/>
          <w:b/>
        </w:rPr>
        <w:t>Magistrada Olga Regina García López</w:t>
      </w:r>
      <w:r w:rsidR="00E26A5D">
        <w:rPr>
          <w:rFonts w:ascii="Century Gothic" w:hAnsi="Century Gothic"/>
        </w:rPr>
        <w:t xml:space="preserve">, “ahorita la motivación de </w:t>
      </w:r>
      <w:r w:rsidR="00E26A5D">
        <w:rPr>
          <w:rFonts w:ascii="Century Gothic" w:hAnsi="Century Gothic"/>
        </w:rPr>
        <w:lastRenderedPageBreak/>
        <w:t>esto, es que algunos titulares que la verdad no son la mayoría, son uno que otro, pero llama a la totalidad del personal, entonces empiezan las quejas y el sindicato obviamente con la preocupación de que llaman al persona</w:t>
      </w:r>
      <w:r w:rsidR="00453B02">
        <w:rPr>
          <w:rFonts w:ascii="Century Gothic" w:hAnsi="Century Gothic"/>
        </w:rPr>
        <w:t>l</w:t>
      </w:r>
      <w:r w:rsidR="00E26A5D">
        <w:rPr>
          <w:rFonts w:ascii="Century Gothic" w:hAnsi="Century Gothic"/>
        </w:rPr>
        <w:t xml:space="preserve"> completo, por eso es que se puso un mínimo, que sea cincuenta por ciento, no les estamos diciendo quien, pero no sé si h</w:t>
      </w:r>
      <w:r w:rsidR="00453B02">
        <w:rPr>
          <w:rFonts w:ascii="Century Gothic" w:hAnsi="Century Gothic"/>
        </w:rPr>
        <w:t>u</w:t>
      </w:r>
      <w:r w:rsidR="00E26A5D">
        <w:rPr>
          <w:rFonts w:ascii="Century Gothic" w:hAnsi="Century Gothic"/>
        </w:rPr>
        <w:t>b</w:t>
      </w:r>
      <w:r w:rsidR="00453B02">
        <w:rPr>
          <w:rFonts w:ascii="Century Gothic" w:hAnsi="Century Gothic"/>
        </w:rPr>
        <w:t>ie</w:t>
      </w:r>
      <w:r w:rsidR="00E26A5D">
        <w:rPr>
          <w:rFonts w:ascii="Century Gothic" w:hAnsi="Century Gothic"/>
        </w:rPr>
        <w:t>r</w:t>
      </w:r>
      <w:r w:rsidR="00453B02">
        <w:rPr>
          <w:rFonts w:ascii="Century Gothic" w:hAnsi="Century Gothic"/>
        </w:rPr>
        <w:t>a</w:t>
      </w:r>
      <w:r w:rsidR="00E26A5D">
        <w:rPr>
          <w:rFonts w:ascii="Century Gothic" w:hAnsi="Century Gothic"/>
        </w:rPr>
        <w:t xml:space="preserve"> alguna propuesta </w:t>
      </w:r>
      <w:r w:rsidR="007C1A71">
        <w:rPr>
          <w:rFonts w:ascii="Century Gothic" w:hAnsi="Century Gothic"/>
        </w:rPr>
        <w:t>al</w:t>
      </w:r>
      <w:r w:rsidR="00E26A5D">
        <w:rPr>
          <w:rFonts w:ascii="Century Gothic" w:hAnsi="Century Gothic"/>
        </w:rPr>
        <w:t xml:space="preserve"> respecto, si Magistrado Almazán un segundo”. “Gracias”, dice el </w:t>
      </w:r>
      <w:r w:rsidR="00E26A5D">
        <w:rPr>
          <w:rFonts w:ascii="Century Gothic" w:hAnsi="Century Gothic"/>
          <w:b/>
        </w:rPr>
        <w:t>Magistrado Juan Paulo Almazán Cue</w:t>
      </w:r>
      <w:r w:rsidR="00E26A5D">
        <w:rPr>
          <w:rFonts w:ascii="Century Gothic" w:hAnsi="Century Gothic"/>
        </w:rPr>
        <w:t xml:space="preserve">. “En todo caso que se eliminara el porcentaje a lo mejor es algo muy arriesgado”, refiere el </w:t>
      </w:r>
      <w:r w:rsidR="00E26A5D">
        <w:rPr>
          <w:rFonts w:ascii="Century Gothic" w:hAnsi="Century Gothic"/>
          <w:b/>
        </w:rPr>
        <w:t>Magistrado Carlos Alejandro Robledo Zapata,</w:t>
      </w:r>
      <w:r w:rsidR="00E26A5D">
        <w:rPr>
          <w:rFonts w:ascii="Century Gothic" w:hAnsi="Century Gothic"/>
        </w:rPr>
        <w:t xml:space="preserve"> “pero basándo</w:t>
      </w:r>
      <w:r w:rsidR="00453B02">
        <w:rPr>
          <w:rFonts w:ascii="Century Gothic" w:hAnsi="Century Gothic"/>
        </w:rPr>
        <w:t>no</w:t>
      </w:r>
      <w:r w:rsidR="00E26A5D">
        <w:rPr>
          <w:rFonts w:ascii="Century Gothic" w:hAnsi="Century Gothic"/>
        </w:rPr>
        <w:t xml:space="preserve">s sobre todo en la necesidad del servicio como alguien atinadamente lo dijo hace unos minutos, porque la verdad yo sí veo complicado, complejo eso de ser tajante en un cincuenta por ciento”. “Bien, gracias Magistrado, Magistrado Almazán”, </w:t>
      </w:r>
      <w:r w:rsidR="00453B02">
        <w:rPr>
          <w:rFonts w:ascii="Century Gothic" w:hAnsi="Century Gothic"/>
        </w:rPr>
        <w:t>autoriza</w:t>
      </w:r>
      <w:r w:rsidR="00E26A5D">
        <w:rPr>
          <w:rFonts w:ascii="Century Gothic" w:hAnsi="Century Gothic"/>
        </w:rPr>
        <w:t xml:space="preserve"> la </w:t>
      </w:r>
      <w:r w:rsidR="00E26A5D">
        <w:rPr>
          <w:rFonts w:ascii="Century Gothic" w:hAnsi="Century Gothic"/>
          <w:b/>
        </w:rPr>
        <w:t>Magistrada Olga Regina García López</w:t>
      </w:r>
      <w:r w:rsidR="00E26A5D">
        <w:rPr>
          <w:rFonts w:ascii="Century Gothic" w:hAnsi="Century Gothic"/>
        </w:rPr>
        <w:t xml:space="preserve">. “Gracias Presidenta, retomo las palabras del Magistrado Carlos Robledo y volvemos otra vez al punto de partida, el artículo cuarto, en su Acuerdo Cuarto”, expresa el </w:t>
      </w:r>
      <w:r w:rsidR="00E26A5D">
        <w:rPr>
          <w:rFonts w:ascii="Century Gothic" w:hAnsi="Century Gothic"/>
          <w:b/>
        </w:rPr>
        <w:t>Magistrado Juan Paulo Almazán Cue</w:t>
      </w:r>
      <w:r w:rsidR="00E26A5D">
        <w:rPr>
          <w:rFonts w:ascii="Century Gothic" w:hAnsi="Century Gothic"/>
        </w:rPr>
        <w:t>, “ya tiene unas disposiciones muy similares a las que estaríamos en caso aprobando con muy pequeñas modificaciones, lo que yo les digo y lo que yo sugiero y lo que apel</w:t>
      </w:r>
      <w:r w:rsidR="00453B02">
        <w:rPr>
          <w:rFonts w:ascii="Century Gothic" w:hAnsi="Century Gothic"/>
        </w:rPr>
        <w:t>o</w:t>
      </w:r>
      <w:r w:rsidR="00E26A5D">
        <w:rPr>
          <w:rFonts w:ascii="Century Gothic" w:hAnsi="Century Gothic"/>
        </w:rPr>
        <w:t xml:space="preserve"> a todos Ustedes, a todos los compañeros </w:t>
      </w:r>
      <w:r w:rsidR="00F95A19">
        <w:rPr>
          <w:rFonts w:ascii="Century Gothic" w:hAnsi="Century Gothic"/>
        </w:rPr>
        <w:t>es tengamos cuidado que aprobamos, no nos funcionó, es</w:t>
      </w:r>
      <w:r w:rsidR="00453B02">
        <w:rPr>
          <w:rFonts w:ascii="Century Gothic" w:hAnsi="Century Gothic"/>
        </w:rPr>
        <w:t>a es</w:t>
      </w:r>
      <w:r w:rsidR="00F95A19">
        <w:rPr>
          <w:rFonts w:ascii="Century Gothic" w:hAnsi="Century Gothic"/>
        </w:rPr>
        <w:t xml:space="preserve"> la realidad, </w:t>
      </w:r>
      <w:r w:rsidR="007C1A71">
        <w:rPr>
          <w:rFonts w:ascii="Century Gothic" w:hAnsi="Century Gothic"/>
        </w:rPr>
        <w:t>ha</w:t>
      </w:r>
      <w:r w:rsidR="00F95A19">
        <w:rPr>
          <w:rFonts w:ascii="Century Gothic" w:hAnsi="Century Gothic"/>
        </w:rPr>
        <w:t xml:space="preserve"> tratado de funcionar los Juzgados porque tenemos buenos funcionarios y tenemos malos funcionarios, tenemos más buenos que malos, y están de una u otra manera saliendo adelante los Juzgados y perdón si nos volvemos a meter en esta camisa de once varas, ya tenemos el Acuerdo Cuarto, dejémoslo así, que nos va a poder sacar adelante, como bien dice el Magistrado Carlos, porque </w:t>
      </w:r>
      <w:r w:rsidR="00F95A19">
        <w:rPr>
          <w:rFonts w:ascii="Century Gothic" w:hAnsi="Century Gothic"/>
        </w:rPr>
        <w:lastRenderedPageBreak/>
        <w:t xml:space="preserve">vienen muchas hipótesis de esta naturaleza, pues precisamente guías </w:t>
      </w:r>
      <w:r w:rsidR="007C1A71">
        <w:rPr>
          <w:rFonts w:ascii="Century Gothic" w:hAnsi="Century Gothic"/>
        </w:rPr>
        <w:t>específicas</w:t>
      </w:r>
      <w:r w:rsidR="00F95A19">
        <w:rPr>
          <w:rFonts w:ascii="Century Gothic" w:hAnsi="Century Gothic"/>
        </w:rPr>
        <w:t xml:space="preserve"> de cómo vamos a sacar por lo menos la base mínima en cada Juzgado, entonces mientras no tengamos una base mínima que nos pueda llevar a solucionar el tema, pues se van dar muchas hipótesis, como bien dice el Magistrado Carlos y que retoma Usted Presidenta, en el sentido de que hay titulares y que son los menos que llaman más, pues precisamente una de las funciones que la propia Constitución establece al Consejo de la Judicatura, es la revisión de los órganos jurisdiccionales, podrían observar esa circunstancia, y entonces de carácter administrativo, no creo que sea un motivo de sanción, porque tampoco sabemos que circunstancia espec</w:t>
      </w:r>
      <w:r w:rsidR="00453B02">
        <w:rPr>
          <w:rFonts w:ascii="Century Gothic" w:hAnsi="Century Gothic"/>
        </w:rPr>
        <w:t>í</w:t>
      </w:r>
      <w:r w:rsidR="00F95A19">
        <w:rPr>
          <w:rFonts w:ascii="Century Gothic" w:hAnsi="Century Gothic"/>
        </w:rPr>
        <w:t>fica est</w:t>
      </w:r>
      <w:r w:rsidR="00453B02">
        <w:rPr>
          <w:rFonts w:ascii="Century Gothic" w:hAnsi="Century Gothic"/>
        </w:rPr>
        <w:t>é</w:t>
      </w:r>
      <w:r w:rsidR="00F95A19">
        <w:rPr>
          <w:rFonts w:ascii="Century Gothic" w:hAnsi="Century Gothic"/>
        </w:rPr>
        <w:t xml:space="preserve"> viviendo el Juzgado, como lo refería hay un Juzgado con siete mil promociones, pues pobre Juez, trae una situación muy compleja que yo no la quisiera vivir, pero son las circunstancias que se nos están dando, y una manera de poder ir zanjando, ir pudiendo determinar, ir pudiendo pulir lo que está ocurriendo pues es precisamente a través de la Secretaría de Vigilancia y Disciplina, que en su caso esa es una de sus funciones y podría ir pues verificando que está ocurriendo en cada órgano jurisdiccional, yo creo Presidenta con todo respeto, que a partir de este punto del acuerdo, va a ser muy complicado modificar lo que está en el Acuerdo Cuarto General que ya fue en su momento aprobado, hay temas que van a llevar una complejidad que no puede ser en un Acuerdo como tal y menos teniendo enfrente el día 15 quince para la apertura, esa sería mi insistencia en que la solución que yo planteo, y que coincido tanto con el Magistrado Carlos, como con Usted, es que este acuerdo no nos va a dar la solución, entonces si ya tenemos un Acuerdo aprobado veamos </w:t>
      </w:r>
      <w:r w:rsidR="00725D45">
        <w:rPr>
          <w:rFonts w:ascii="Century Gothic" w:hAnsi="Century Gothic"/>
        </w:rPr>
        <w:lastRenderedPageBreak/>
        <w:t xml:space="preserve">entonces, </w:t>
      </w:r>
      <w:r w:rsidR="00F95A19">
        <w:rPr>
          <w:rFonts w:ascii="Century Gothic" w:hAnsi="Century Gothic"/>
        </w:rPr>
        <w:t>en subsecuente como vamos a estructurar los Juzgados y que no ocurra está circunstancia, obviamente con la vigilancia del Consejo de</w:t>
      </w:r>
      <w:r w:rsidR="00725D45">
        <w:rPr>
          <w:rFonts w:ascii="Century Gothic" w:hAnsi="Century Gothic"/>
        </w:rPr>
        <w:t xml:space="preserve"> la Judicatura, ¿por qué me meto</w:t>
      </w:r>
      <w:r w:rsidR="00F95A19">
        <w:rPr>
          <w:rFonts w:ascii="Century Gothic" w:hAnsi="Century Gothic"/>
        </w:rPr>
        <w:t xml:space="preserve"> con el Consejo de la Judicatura?</w:t>
      </w:r>
      <w:r w:rsidR="00725D45">
        <w:rPr>
          <w:rFonts w:ascii="Century Gothic" w:hAnsi="Century Gothic"/>
        </w:rPr>
        <w:t xml:space="preserve">, porque el artículo 90 de la Constitución así lo prevé, la posibilidad de que el órgano superior pueda intervenir en una opinión, para generar mejores prácticas del Poder Judicial, sería cuanto Presidenta”. “Entonces captando su idea sería que realmente este acuerdo que estamos en análisis, nada más </w:t>
      </w:r>
      <w:r w:rsidR="00453B02">
        <w:rPr>
          <w:rFonts w:ascii="Century Gothic" w:hAnsi="Century Gothic"/>
        </w:rPr>
        <w:t>nos re</w:t>
      </w:r>
      <w:r w:rsidR="00725D45">
        <w:rPr>
          <w:rFonts w:ascii="Century Gothic" w:hAnsi="Century Gothic"/>
        </w:rPr>
        <w:t xml:space="preserve">mitiéramos a la parte conducente del artículo, del Acuerdo Cuarto que ya tenemos aprobado, sin cambiarle realmente nada”, refiere la </w:t>
      </w:r>
      <w:r w:rsidR="00725D45">
        <w:rPr>
          <w:rFonts w:ascii="Century Gothic" w:hAnsi="Century Gothic"/>
          <w:b/>
        </w:rPr>
        <w:t>Magistrada Olga Regina García López</w:t>
      </w:r>
      <w:r w:rsidR="00725D45">
        <w:rPr>
          <w:rFonts w:ascii="Century Gothic" w:hAnsi="Century Gothic"/>
        </w:rPr>
        <w:t xml:space="preserve">. “Sí, Presidenta, esa sería mi sugerencia muy respetuosa”, menciona el </w:t>
      </w:r>
      <w:r w:rsidR="00725D45">
        <w:rPr>
          <w:rFonts w:ascii="Century Gothic" w:hAnsi="Century Gothic"/>
          <w:b/>
        </w:rPr>
        <w:t>Magistrado Juan Paulo Almazán Cue</w:t>
      </w:r>
      <w:r w:rsidR="00725D45">
        <w:rPr>
          <w:rFonts w:ascii="Century Gothic" w:hAnsi="Century Gothic"/>
        </w:rPr>
        <w:t>, “porque esa parte ya la tenemos autorizada y no fue sencilla,</w:t>
      </w:r>
      <w:r w:rsidR="00453B02">
        <w:rPr>
          <w:rFonts w:ascii="Century Gothic" w:hAnsi="Century Gothic"/>
        </w:rPr>
        <w:t xml:space="preserve"> y también </w:t>
      </w:r>
      <w:r w:rsidR="00725D45">
        <w:rPr>
          <w:rFonts w:ascii="Century Gothic" w:hAnsi="Century Gothic"/>
        </w:rPr>
        <w:t xml:space="preserve"> reconozco que fue un trabajo de todos los presentes de poder sacarlo adelante ese Acuerdo Cuarto, no fue fácil, pero bueno lo tenemos, como podemos mejorar las estructuras, el desarrollo</w:t>
      </w:r>
      <w:r w:rsidR="005528CF">
        <w:rPr>
          <w:rFonts w:ascii="Century Gothic" w:hAnsi="Century Gothic"/>
        </w:rPr>
        <w:t xml:space="preserve"> de las funciones en un futuro, pues sí efectivamente requerimos de muchas reuniones de ambos Plenos para poder abonar, aquí es construir la realidad de las cosas, yo lo quiero decir de una manera muy respetuosa a veces habl</w:t>
      </w:r>
      <w:r w:rsidR="00453B02">
        <w:rPr>
          <w:rFonts w:ascii="Century Gothic" w:hAnsi="Century Gothic"/>
        </w:rPr>
        <w:t>o</w:t>
      </w:r>
      <w:r w:rsidR="005528CF">
        <w:rPr>
          <w:rFonts w:ascii="Century Gothic" w:hAnsi="Century Gothic"/>
        </w:rPr>
        <w:t xml:space="preserve"> fuerte, pero es en el sentido de la proposición de sacar adelante los temas y la realidad es que yo veo un Poder Judicial que no solo se integra por Magistradas y Magistrados, Juezas y Jueces, sino que somos más de mil seiscientos funcionarios judiciales, </w:t>
      </w:r>
      <w:r w:rsidR="00F450BF">
        <w:rPr>
          <w:rFonts w:ascii="Century Gothic" w:hAnsi="Century Gothic"/>
        </w:rPr>
        <w:t xml:space="preserve">entonces </w:t>
      </w:r>
      <w:r w:rsidR="005528CF">
        <w:rPr>
          <w:rFonts w:ascii="Century Gothic" w:hAnsi="Century Gothic"/>
        </w:rPr>
        <w:t>y atendemos a más de dos millones ochocientos mil personas, son a las que brindamos un servicio de justicia, en los trece Distrito Judiciales, yo creo que una de nuestras obligaciones al haber protestado el cargo, es sacar adelante</w:t>
      </w:r>
      <w:r w:rsidR="00063896">
        <w:rPr>
          <w:rFonts w:ascii="Century Gothic" w:hAnsi="Century Gothic"/>
        </w:rPr>
        <w:t xml:space="preserve"> lo mejor posible</w:t>
      </w:r>
      <w:r w:rsidR="005528CF">
        <w:rPr>
          <w:rFonts w:ascii="Century Gothic" w:hAnsi="Century Gothic"/>
        </w:rPr>
        <w:t xml:space="preserve"> el trabajo</w:t>
      </w:r>
      <w:r w:rsidR="00063896">
        <w:rPr>
          <w:rFonts w:ascii="Century Gothic" w:hAnsi="Century Gothic"/>
        </w:rPr>
        <w:t xml:space="preserve"> </w:t>
      </w:r>
      <w:r w:rsidR="00063896">
        <w:rPr>
          <w:rFonts w:ascii="Century Gothic" w:hAnsi="Century Gothic"/>
        </w:rPr>
        <w:lastRenderedPageBreak/>
        <w:t xml:space="preserve">que se nos encomendó por disposición Constitucional, insisto la intención es que salgamos adelante, que hagamos temas propositivos y que si ya tenemos el </w:t>
      </w:r>
      <w:r w:rsidR="00CF424C">
        <w:rPr>
          <w:rFonts w:ascii="Century Gothic" w:hAnsi="Century Gothic"/>
        </w:rPr>
        <w:t xml:space="preserve">artículo cuarto en ese sentido Presidenta, abonando a que esto continúe y </w:t>
      </w:r>
      <w:r w:rsidR="00F450BF">
        <w:rPr>
          <w:rFonts w:ascii="Century Gothic" w:hAnsi="Century Gothic"/>
        </w:rPr>
        <w:t xml:space="preserve">que </w:t>
      </w:r>
      <w:r w:rsidR="00CF424C">
        <w:rPr>
          <w:rFonts w:ascii="Century Gothic" w:hAnsi="Century Gothic"/>
        </w:rPr>
        <w:t xml:space="preserve">este acuerdo salga adelante, los temas más adelante contemplados como un tema </w:t>
      </w:r>
      <w:r w:rsidR="007C1A71">
        <w:rPr>
          <w:rFonts w:ascii="Century Gothic" w:hAnsi="Century Gothic"/>
        </w:rPr>
        <w:t>específico</w:t>
      </w:r>
      <w:r w:rsidR="00CF424C">
        <w:rPr>
          <w:rFonts w:ascii="Century Gothic" w:hAnsi="Century Gothic"/>
        </w:rPr>
        <w:t xml:space="preserve"> que es el artículo doce, me estoy adelantado, pero sería una cuestión profundamente debatible, profundamente debatible, que va a ser muy difícil que salga adelante en los términos en los cuales se encuentra planteado, entonces mi propuesta con todo respeto y abonando a que el trabajo salga adelante Presidenta, es que si ya tenemos disposiciones muy similares en el </w:t>
      </w:r>
      <w:r w:rsidR="00F450BF">
        <w:rPr>
          <w:rFonts w:ascii="Century Gothic" w:hAnsi="Century Gothic"/>
        </w:rPr>
        <w:t>Acuerdo</w:t>
      </w:r>
      <w:r w:rsidR="00CF424C">
        <w:rPr>
          <w:rFonts w:ascii="Century Gothic" w:hAnsi="Century Gothic"/>
        </w:rPr>
        <w:t xml:space="preserve"> cuarto, pues solamente nos constriñamos como lo hemos hecho, y como incluso lo dice el propio transitorio segundo de este Acuerdo Séptimo que se nos pone a consideración, que el presente Acuerdo no deroga las medidas y lineamientos de </w:t>
      </w:r>
      <w:r w:rsidR="007C1A71">
        <w:rPr>
          <w:rFonts w:ascii="Century Gothic" w:hAnsi="Century Gothic"/>
        </w:rPr>
        <w:t>saneamientos</w:t>
      </w:r>
      <w:r w:rsidR="00CF424C">
        <w:rPr>
          <w:rFonts w:ascii="Century Gothic" w:hAnsi="Century Gothic"/>
        </w:rPr>
        <w:t xml:space="preserve"> establecidos en los Acuerdos Primero, Segundo, Tercero, Cuarto y Quinto, en tanto que no se opongan a lo establecido, porque estamos reproduciendo aquellos, esa es mi opinión</w:t>
      </w:r>
      <w:r w:rsidR="00F450BF">
        <w:rPr>
          <w:rFonts w:ascii="Century Gothic" w:hAnsi="Century Gothic"/>
        </w:rPr>
        <w:t xml:space="preserve"> Magistrada</w:t>
      </w:r>
      <w:r w:rsidR="00567BD8">
        <w:rPr>
          <w:rFonts w:ascii="Century Gothic" w:hAnsi="Century Gothic"/>
        </w:rPr>
        <w:t xml:space="preserve"> con todo respeto”. “Gracias Magistrado, si Magistrada Graciela”, dice la </w:t>
      </w:r>
      <w:r w:rsidR="00567BD8">
        <w:rPr>
          <w:rFonts w:ascii="Century Gothic" w:hAnsi="Century Gothic"/>
          <w:b/>
        </w:rPr>
        <w:t>Magistrada Olga Regina García López</w:t>
      </w:r>
      <w:r w:rsidR="00567BD8">
        <w:rPr>
          <w:rFonts w:ascii="Century Gothic" w:hAnsi="Century Gothic"/>
        </w:rPr>
        <w:t xml:space="preserve">. “Gracias Magistrada para sumarme a la inquietud, </w:t>
      </w:r>
      <w:r w:rsidR="006263C4">
        <w:rPr>
          <w:rFonts w:ascii="Century Gothic" w:hAnsi="Century Gothic"/>
        </w:rPr>
        <w:t xml:space="preserve">que expresó el Magistrado Carlos Alejandro, y  creo que sí hay prestar mucha atención a lo que él esta mencionando”, expresa la </w:t>
      </w:r>
      <w:r w:rsidR="006263C4">
        <w:rPr>
          <w:rFonts w:ascii="Century Gothic" w:hAnsi="Century Gothic"/>
          <w:b/>
        </w:rPr>
        <w:t>Magistrada Graciela Treviño Rodríguez</w:t>
      </w:r>
      <w:r w:rsidR="003A79F8">
        <w:rPr>
          <w:rFonts w:ascii="Century Gothic" w:hAnsi="Century Gothic"/>
          <w:b/>
        </w:rPr>
        <w:t>,</w:t>
      </w:r>
      <w:r w:rsidR="006263C4">
        <w:rPr>
          <w:rFonts w:ascii="Century Gothic" w:hAnsi="Century Gothic"/>
        </w:rPr>
        <w:t xml:space="preserve"> “porque efectivamente tenemos un punto de partida que es el Acuerdo Cuarto, entiendo que se </w:t>
      </w:r>
      <w:r w:rsidR="007C1A71">
        <w:rPr>
          <w:rFonts w:ascii="Century Gothic" w:hAnsi="Century Gothic"/>
        </w:rPr>
        <w:t>trabajó</w:t>
      </w:r>
      <w:r w:rsidR="006263C4">
        <w:rPr>
          <w:rFonts w:ascii="Century Gothic" w:hAnsi="Century Gothic"/>
        </w:rPr>
        <w:t xml:space="preserve"> mucho en él, y establecemos algunas medidas, el reto es saber que tenemos que implementar para que podamos seguir </w:t>
      </w:r>
      <w:r w:rsidR="00F450BF">
        <w:rPr>
          <w:rFonts w:ascii="Century Gothic" w:hAnsi="Century Gothic"/>
        </w:rPr>
        <w:t>haciendo</w:t>
      </w:r>
      <w:r w:rsidR="006263C4">
        <w:rPr>
          <w:rFonts w:ascii="Century Gothic" w:hAnsi="Century Gothic"/>
        </w:rPr>
        <w:t xml:space="preserve"> nuestra función jurisdiccional </w:t>
      </w:r>
      <w:r w:rsidR="006263C4">
        <w:rPr>
          <w:rFonts w:ascii="Century Gothic" w:hAnsi="Century Gothic"/>
        </w:rPr>
        <w:lastRenderedPageBreak/>
        <w:t xml:space="preserve">de la impartición de justicia, sin limitantes, </w:t>
      </w:r>
      <w:r w:rsidR="003A79F8">
        <w:rPr>
          <w:rFonts w:ascii="Century Gothic" w:hAnsi="Century Gothic"/>
        </w:rPr>
        <w:t xml:space="preserve">y </w:t>
      </w:r>
      <w:r w:rsidR="006263C4">
        <w:rPr>
          <w:rFonts w:ascii="Century Gothic" w:hAnsi="Century Gothic"/>
        </w:rPr>
        <w:t xml:space="preserve">salvaguardando el derecho humano a la salud, me queda la duda </w:t>
      </w:r>
      <w:r w:rsidR="003A79F8">
        <w:rPr>
          <w:rFonts w:ascii="Century Gothic" w:hAnsi="Century Gothic"/>
        </w:rPr>
        <w:t xml:space="preserve">de </w:t>
      </w:r>
      <w:r w:rsidR="006263C4">
        <w:rPr>
          <w:rFonts w:ascii="Century Gothic" w:hAnsi="Century Gothic"/>
        </w:rPr>
        <w:t>si estos mecanismos que tenemos que crear, implementar s</w:t>
      </w:r>
      <w:r w:rsidR="00F450BF">
        <w:rPr>
          <w:rFonts w:ascii="Century Gothic" w:hAnsi="Century Gothic"/>
        </w:rPr>
        <w:t>ean</w:t>
      </w:r>
      <w:r w:rsidR="006263C4">
        <w:rPr>
          <w:rFonts w:ascii="Century Gothic" w:hAnsi="Century Gothic"/>
        </w:rPr>
        <w:t xml:space="preserve"> materia de un Acuerdo o si no propiamente de los protocolos, lo que vamos a implementar, porque si no estamos implementado algo que adicione para que podamos funcionar y permitir una impartición de justicia completa y que estemos en los tiempos como bien lo dice Carlos Alejandro, pues lo mismo da </w:t>
      </w:r>
      <w:r w:rsidR="00F450BF">
        <w:rPr>
          <w:rFonts w:ascii="Century Gothic" w:hAnsi="Century Gothic"/>
        </w:rPr>
        <w:t xml:space="preserve">ahorita </w:t>
      </w:r>
      <w:r w:rsidR="006263C4">
        <w:rPr>
          <w:rFonts w:ascii="Century Gothic" w:hAnsi="Century Gothic"/>
        </w:rPr>
        <w:t>seguir con este Acuerdo Cuarto que establece las reglas mínimas, y seguir trabajando en estos mecanismos que hay que pensar bien c</w:t>
      </w:r>
      <w:r w:rsidR="00F450BF">
        <w:rPr>
          <w:rFonts w:ascii="Century Gothic" w:hAnsi="Century Gothic"/>
        </w:rPr>
        <w:t>ó</w:t>
      </w:r>
      <w:r w:rsidR="006263C4">
        <w:rPr>
          <w:rFonts w:ascii="Century Gothic" w:hAnsi="Century Gothic"/>
        </w:rPr>
        <w:t>mo implementarlos, si es o no es una limitante el cincuenta, de entrada yo me sumo a esa opinión que creo que sí limitaría el ejercicio jurisdiccional y hasta donde, quiero e</w:t>
      </w:r>
      <w:r w:rsidR="00482610">
        <w:rPr>
          <w:rFonts w:ascii="Century Gothic" w:hAnsi="Century Gothic"/>
        </w:rPr>
        <w:t>ntender que estos mecanismos serían estando en semáforo naranja, pues si vulnera</w:t>
      </w:r>
      <w:r w:rsidR="00F450BF">
        <w:rPr>
          <w:rFonts w:ascii="Century Gothic" w:hAnsi="Century Gothic"/>
        </w:rPr>
        <w:t>mos</w:t>
      </w:r>
      <w:r w:rsidR="00482610">
        <w:rPr>
          <w:rFonts w:ascii="Century Gothic" w:hAnsi="Century Gothic"/>
        </w:rPr>
        <w:t xml:space="preserve"> o no, o si tienen que venir a trabajar, o bajo </w:t>
      </w:r>
      <w:r w:rsidR="007C1A71">
        <w:rPr>
          <w:rFonts w:ascii="Century Gothic" w:hAnsi="Century Gothic"/>
        </w:rPr>
        <w:t>qué</w:t>
      </w:r>
      <w:r w:rsidR="00482610">
        <w:rPr>
          <w:rFonts w:ascii="Century Gothic" w:hAnsi="Century Gothic"/>
        </w:rPr>
        <w:t xml:space="preserve"> mecanismos estas personas</w:t>
      </w:r>
      <w:r w:rsidR="006263C4">
        <w:rPr>
          <w:rFonts w:ascii="Century Gothic" w:hAnsi="Century Gothic"/>
        </w:rPr>
        <w:t xml:space="preserve"> </w:t>
      </w:r>
      <w:r w:rsidR="00482610">
        <w:rPr>
          <w:rFonts w:ascii="Century Gothic" w:hAnsi="Century Gothic"/>
        </w:rPr>
        <w:t>podrían estar en un supuesto de vulnerabilidad, o como hacemos que sigan trabajando salvaguardando ese derecho de la salud, y me inclinaría más que</w:t>
      </w:r>
      <w:r w:rsidR="00F450BF">
        <w:rPr>
          <w:rFonts w:ascii="Century Gothic" w:hAnsi="Century Gothic"/>
        </w:rPr>
        <w:t xml:space="preserve"> probablemente</w:t>
      </w:r>
      <w:r w:rsidR="00482610">
        <w:rPr>
          <w:rFonts w:ascii="Century Gothic" w:hAnsi="Century Gothic"/>
        </w:rPr>
        <w:t xml:space="preserve"> no son temas de un acuerdo si no de un protocolo, en ese sentido sería mi aportación porque sí es de suma importancia lo que externó el Magistrado Carlos Alejandro, muchas gracias”. “Gracias Magistrada, tal vez no serían temas ni del protocolo, por lo que comentamos ayer”, manifiesta la </w:t>
      </w:r>
      <w:r w:rsidR="00482610">
        <w:rPr>
          <w:rFonts w:ascii="Century Gothic" w:hAnsi="Century Gothic"/>
          <w:b/>
        </w:rPr>
        <w:t>Magistrada Olga Regina García López</w:t>
      </w:r>
      <w:r w:rsidR="00482610">
        <w:rPr>
          <w:rFonts w:ascii="Century Gothic" w:hAnsi="Century Gothic"/>
        </w:rPr>
        <w:t>, “que va más encaminado a medidas sanitarias a higiene a reglas en cuanto al edificio</w:t>
      </w:r>
      <w:r w:rsidR="003A79F8">
        <w:rPr>
          <w:rFonts w:ascii="Century Gothic" w:hAnsi="Century Gothic"/>
        </w:rPr>
        <w:t xml:space="preserve">, </w:t>
      </w:r>
      <w:r w:rsidR="00F450BF">
        <w:rPr>
          <w:rFonts w:ascii="Century Gothic" w:hAnsi="Century Gothic"/>
        </w:rPr>
        <w:t>en cuanto</w:t>
      </w:r>
      <w:r w:rsidR="00482610">
        <w:rPr>
          <w:rFonts w:ascii="Century Gothic" w:hAnsi="Century Gothic"/>
        </w:rPr>
        <w:t xml:space="preserve"> al personal, va </w:t>
      </w:r>
      <w:r w:rsidR="007C1A71">
        <w:rPr>
          <w:rFonts w:ascii="Century Gothic" w:hAnsi="Century Gothic"/>
        </w:rPr>
        <w:t>más</w:t>
      </w:r>
      <w:r w:rsidR="00482610">
        <w:rPr>
          <w:rFonts w:ascii="Century Gothic" w:hAnsi="Century Gothic"/>
        </w:rPr>
        <w:t xml:space="preserve"> en cuanto a la salud, entonces es verdad el Acuerdo Cuarto está muy completo ya me lo habían comentado en la vía económica algunas y algunos Magistrados, aquí lo que pretendíamos era nada más puntualizar </w:t>
      </w:r>
      <w:r w:rsidR="007777B6">
        <w:rPr>
          <w:rFonts w:ascii="Century Gothic" w:hAnsi="Century Gothic"/>
        </w:rPr>
        <w:t xml:space="preserve">para evitar </w:t>
      </w:r>
      <w:r w:rsidR="007777B6">
        <w:rPr>
          <w:rFonts w:ascii="Century Gothic" w:hAnsi="Century Gothic"/>
        </w:rPr>
        <w:lastRenderedPageBreak/>
        <w:t xml:space="preserve">algunos de los conflictos que se nos han presentado, pero también no hay ningún problema como refiere el Magistrado Almazán, no sé si alguno de la Consejero o Consejera, </w:t>
      </w:r>
      <w:r w:rsidR="00F450BF">
        <w:rPr>
          <w:rFonts w:ascii="Century Gothic" w:hAnsi="Century Gothic"/>
        </w:rPr>
        <w:t xml:space="preserve">quisiera </w:t>
      </w:r>
      <w:r w:rsidR="007777B6">
        <w:rPr>
          <w:rFonts w:ascii="Century Gothic" w:hAnsi="Century Gothic"/>
        </w:rPr>
        <w:t>abonar también, no tenemos inconveniente en vigilar, hasta ahorita no hemos sancionado a nadie por un tema de esta contingencia creo que hemos sido, si Consejera un segundo, hemos sido considerado</w:t>
      </w:r>
      <w:r w:rsidR="00F450BF">
        <w:rPr>
          <w:rFonts w:ascii="Century Gothic" w:hAnsi="Century Gothic"/>
        </w:rPr>
        <w:t>s</w:t>
      </w:r>
      <w:r w:rsidR="007777B6">
        <w:rPr>
          <w:rFonts w:ascii="Century Gothic" w:hAnsi="Century Gothic"/>
        </w:rPr>
        <w:t xml:space="preserve"> y desde luego, tomando en cuenta el esfuerzo que están haciendo los Jueces, por sacar adelante el trabajo, porque ha ido la Secretaría de Vigilancia, porque ha ido el personal que se da cuenta de la desesperación que hay en cumplir con el servicio, pero sin ponerse en riesgo, entonces lo que pretendía </w:t>
      </w:r>
      <w:r w:rsidR="00F450BF">
        <w:rPr>
          <w:rFonts w:ascii="Century Gothic" w:hAnsi="Century Gothic"/>
        </w:rPr>
        <w:t xml:space="preserve">en este acuerdo era </w:t>
      </w:r>
      <w:r w:rsidR="007777B6">
        <w:rPr>
          <w:rFonts w:ascii="Century Gothic" w:hAnsi="Century Gothic"/>
        </w:rPr>
        <w:t xml:space="preserve">evitar algunos cuellos de botella, cuestiones que tal vez se puedan solucionar si el Consejo estamos vigilando día con día que se cumpla con el Acuerdo y con el Protocolo, </w:t>
      </w:r>
      <w:r w:rsidR="00F450BF">
        <w:rPr>
          <w:rFonts w:ascii="Century Gothic" w:hAnsi="Century Gothic"/>
        </w:rPr>
        <w:t xml:space="preserve">entonces </w:t>
      </w:r>
      <w:r w:rsidR="007777B6">
        <w:rPr>
          <w:rFonts w:ascii="Century Gothic" w:hAnsi="Century Gothic"/>
        </w:rPr>
        <w:t xml:space="preserve">por </w:t>
      </w:r>
      <w:r w:rsidR="007C1A71">
        <w:rPr>
          <w:rFonts w:ascii="Century Gothic" w:hAnsi="Century Gothic"/>
        </w:rPr>
        <w:t>mí</w:t>
      </w:r>
      <w:r w:rsidR="007777B6">
        <w:rPr>
          <w:rFonts w:ascii="Century Gothic" w:hAnsi="Century Gothic"/>
        </w:rPr>
        <w:t xml:space="preserve"> no habría </w:t>
      </w:r>
      <w:r w:rsidR="00F450BF">
        <w:rPr>
          <w:rFonts w:ascii="Century Gothic" w:hAnsi="Century Gothic"/>
        </w:rPr>
        <w:t>inconveniente</w:t>
      </w:r>
      <w:r w:rsidR="007777B6">
        <w:rPr>
          <w:rFonts w:ascii="Century Gothic" w:hAnsi="Century Gothic"/>
        </w:rPr>
        <w:t xml:space="preserve"> en remitirnos al Acuerdo Cuarto, sí, Consejera, adelante”. “Yo también estoy de acuerdo</w:t>
      </w:r>
      <w:r w:rsidR="003D086D">
        <w:rPr>
          <w:rFonts w:ascii="Century Gothic" w:hAnsi="Century Gothic"/>
        </w:rPr>
        <w:t xml:space="preserve">, nada más aquí se quiso puntualizar lo que ya estamos viviendo y atendiendo también algunas sugerencias de los Jueces”, manifiesta la </w:t>
      </w:r>
      <w:r w:rsidR="003D086D">
        <w:rPr>
          <w:rFonts w:ascii="Century Gothic" w:hAnsi="Century Gothic"/>
          <w:b/>
        </w:rPr>
        <w:t>Consejera Diana Isela Soria Hernández</w:t>
      </w:r>
      <w:r w:rsidR="003D086D">
        <w:rPr>
          <w:rFonts w:ascii="Century Gothic" w:hAnsi="Century Gothic"/>
        </w:rPr>
        <w:t>, “</w:t>
      </w:r>
      <w:r w:rsidR="008A13A5">
        <w:rPr>
          <w:rFonts w:ascii="Century Gothic" w:hAnsi="Century Gothic"/>
        </w:rPr>
        <w:t xml:space="preserve">como </w:t>
      </w:r>
      <w:r w:rsidR="003D086D">
        <w:rPr>
          <w:rFonts w:ascii="Century Gothic" w:hAnsi="Century Gothic"/>
        </w:rPr>
        <w:t>el horario</w:t>
      </w:r>
      <w:r w:rsidR="008A13A5">
        <w:rPr>
          <w:rFonts w:ascii="Century Gothic" w:hAnsi="Century Gothic"/>
        </w:rPr>
        <w:t xml:space="preserve"> para la presentación de los escritos, cómo recibir las promociones, pero eso es más administrativo, y es más de acuerdo de acá, entonces el Acuerdo Cuarto está completamente completo, estoy de acuerdo de que nos remitamos al Acuerdo Cuarto”. “Gracias Consejera, no sé si hubiera algún otro comentario o si estamos </w:t>
      </w:r>
      <w:r w:rsidR="007C1A71">
        <w:rPr>
          <w:rFonts w:ascii="Century Gothic" w:hAnsi="Century Gothic"/>
        </w:rPr>
        <w:t>de acuerdo</w:t>
      </w:r>
      <w:r w:rsidR="008A13A5">
        <w:rPr>
          <w:rFonts w:ascii="Century Gothic" w:hAnsi="Century Gothic"/>
        </w:rPr>
        <w:t xml:space="preserve"> entonces nada más nos remitimos, Magistrada Alma Delia”, refiere la </w:t>
      </w:r>
      <w:r w:rsidR="008A13A5">
        <w:rPr>
          <w:rFonts w:ascii="Century Gothic" w:hAnsi="Century Gothic"/>
          <w:b/>
        </w:rPr>
        <w:t>Magistrada Olga Regina García López</w:t>
      </w:r>
      <w:r w:rsidR="008A13A5">
        <w:rPr>
          <w:rFonts w:ascii="Century Gothic" w:hAnsi="Century Gothic"/>
        </w:rPr>
        <w:t xml:space="preserve">. “Yo la verdad sigo estando de acuerdo con la visión que propone la Magistrada Manuelita”, manifiesta la </w:t>
      </w:r>
      <w:r w:rsidR="008A13A5">
        <w:rPr>
          <w:rFonts w:ascii="Century Gothic" w:hAnsi="Century Gothic"/>
          <w:b/>
        </w:rPr>
        <w:t>Magistrada Alma Delia González Centeno</w:t>
      </w:r>
      <w:r w:rsidR="008A13A5">
        <w:rPr>
          <w:rFonts w:ascii="Century Gothic" w:hAnsi="Century Gothic"/>
        </w:rPr>
        <w:t xml:space="preserve">, </w:t>
      </w:r>
      <w:r w:rsidR="008A13A5">
        <w:rPr>
          <w:rFonts w:ascii="Century Gothic" w:hAnsi="Century Gothic"/>
        </w:rPr>
        <w:lastRenderedPageBreak/>
        <w:t xml:space="preserve">“y lo digo porque mientras no salgan los lineamientos que el Magistrado Cue muy atinadamente nos expone y que son indispensables, creo que adelantándonos a eso, y por lo que se ha generado y yo expuse en algún momento, valdría la pena incluso esa adición para ir mitigando </w:t>
      </w:r>
      <w:r w:rsidR="00F450BF">
        <w:rPr>
          <w:rFonts w:ascii="Century Gothic" w:hAnsi="Century Gothic"/>
        </w:rPr>
        <w:t xml:space="preserve">también </w:t>
      </w:r>
      <w:r w:rsidR="008A13A5">
        <w:rPr>
          <w:rFonts w:ascii="Century Gothic" w:hAnsi="Century Gothic"/>
        </w:rPr>
        <w:t>esta conflictiva y por supuesto yo estoy de acuerdo incluso en la preocupación del Magistrado Carlos y de lo que propone el Magistrado Cue, pero yo sí insistiría en que se le pudiera adicionar</w:t>
      </w:r>
      <w:r w:rsidR="00F450BF">
        <w:rPr>
          <w:rFonts w:ascii="Century Gothic" w:hAnsi="Century Gothic"/>
        </w:rPr>
        <w:t xml:space="preserve"> en este momento</w:t>
      </w:r>
      <w:r w:rsidR="008A13A5">
        <w:rPr>
          <w:rFonts w:ascii="Century Gothic" w:hAnsi="Century Gothic"/>
        </w:rPr>
        <w:t xml:space="preserve"> esa parte, sería cuanto Magistrada, gracias”. “Gracias Magistrada, Magistrado Alejandro”, </w:t>
      </w:r>
      <w:r w:rsidR="00F450BF">
        <w:rPr>
          <w:rFonts w:ascii="Century Gothic" w:hAnsi="Century Gothic"/>
        </w:rPr>
        <w:t>autoriza</w:t>
      </w:r>
      <w:r w:rsidR="008A13A5">
        <w:rPr>
          <w:rFonts w:ascii="Century Gothic" w:hAnsi="Century Gothic"/>
        </w:rPr>
        <w:t xml:space="preserve"> la </w:t>
      </w:r>
      <w:r w:rsidR="008A13A5">
        <w:rPr>
          <w:rFonts w:ascii="Century Gothic" w:hAnsi="Century Gothic"/>
          <w:b/>
        </w:rPr>
        <w:t>Magistrada Olga Regina García López</w:t>
      </w:r>
      <w:r w:rsidR="008A13A5">
        <w:rPr>
          <w:rFonts w:ascii="Century Gothic" w:hAnsi="Century Gothic"/>
        </w:rPr>
        <w:t xml:space="preserve">. “Gracias Magistrada, pues viendo todo el contexto y realmente habló por la experiencia vivida nos tocó trabajar en </w:t>
      </w:r>
      <w:r w:rsidR="00F450BF">
        <w:rPr>
          <w:rFonts w:ascii="Century Gothic" w:hAnsi="Century Gothic"/>
        </w:rPr>
        <w:t xml:space="preserve">Ciudad </w:t>
      </w:r>
      <w:r w:rsidR="008A13A5">
        <w:rPr>
          <w:rFonts w:ascii="Century Gothic" w:hAnsi="Century Gothic"/>
        </w:rPr>
        <w:t>Valles bajo los lineamientos</w:t>
      </w:r>
      <w:r w:rsidR="00D62BA7">
        <w:rPr>
          <w:rFonts w:ascii="Century Gothic" w:hAnsi="Century Gothic"/>
        </w:rPr>
        <w:t xml:space="preserve"> del Acuerdo General Cuarto</w:t>
      </w:r>
      <w:r w:rsidR="008A13A5">
        <w:rPr>
          <w:rFonts w:ascii="Century Gothic" w:hAnsi="Century Gothic"/>
        </w:rPr>
        <w:t xml:space="preserve">”, menciona el </w:t>
      </w:r>
      <w:r w:rsidR="008A13A5">
        <w:rPr>
          <w:rFonts w:ascii="Century Gothic" w:hAnsi="Century Gothic"/>
          <w:b/>
        </w:rPr>
        <w:t>Magistrado Alejandro Hernández Castillo</w:t>
      </w:r>
      <w:r w:rsidR="00D62BA7">
        <w:rPr>
          <w:rFonts w:ascii="Century Gothic" w:hAnsi="Century Gothic"/>
        </w:rPr>
        <w:t>, “que si bien es cierto, cada titular los puso como los entendió</w:t>
      </w:r>
      <w:r w:rsidR="00F450BF">
        <w:rPr>
          <w:rFonts w:ascii="Century Gothic" w:hAnsi="Century Gothic"/>
        </w:rPr>
        <w:t xml:space="preserve">, </w:t>
      </w:r>
      <w:r w:rsidR="00D62BA7">
        <w:rPr>
          <w:rFonts w:ascii="Century Gothic" w:hAnsi="Century Gothic"/>
        </w:rPr>
        <w:t xml:space="preserve"> pero puedo decir que se dieron buenos resultados, entonces yo también sería de la idea no meternos más en este que estamos revisando actualmente y continuar bajo los lineamientos que con anterioridad se aprobó por el Pleno, y dieron resultados pero realmente era, y lo habl</w:t>
      </w:r>
      <w:r w:rsidR="00F450BF">
        <w:rPr>
          <w:rFonts w:ascii="Century Gothic" w:hAnsi="Century Gothic"/>
        </w:rPr>
        <w:t>o</w:t>
      </w:r>
      <w:r w:rsidR="00D62BA7">
        <w:rPr>
          <w:rFonts w:ascii="Century Gothic" w:hAnsi="Century Gothic"/>
        </w:rPr>
        <w:t xml:space="preserve"> en lo personal, en cuanto los lineamientos cada quien los estaba aplicando a su mejor entender, y por lo pronto pued</w:t>
      </w:r>
      <w:r w:rsidR="0006188A">
        <w:rPr>
          <w:rFonts w:ascii="Century Gothic" w:hAnsi="Century Gothic"/>
        </w:rPr>
        <w:t>o</w:t>
      </w:r>
      <w:r w:rsidR="00D62BA7">
        <w:rPr>
          <w:rFonts w:ascii="Century Gothic" w:hAnsi="Century Gothic"/>
        </w:rPr>
        <w:t xml:space="preserve"> asegurar que en el Primero Familiar de Ciudad Valles, pues dio resultado, entonces yo también me sumaría que siga bajo los lineamientos del Acuerdo General Cuarto, es cuanto Magistrada”. “Gracias Magistrado, Magistrado Felipe y luego Magistrada Graciela”, dice la </w:t>
      </w:r>
      <w:r w:rsidR="00D62BA7">
        <w:rPr>
          <w:rFonts w:ascii="Century Gothic" w:hAnsi="Century Gothic"/>
          <w:b/>
        </w:rPr>
        <w:t>Magistrada Olga Regina García López</w:t>
      </w:r>
      <w:r w:rsidR="00D62BA7">
        <w:rPr>
          <w:rFonts w:ascii="Century Gothic" w:hAnsi="Century Gothic"/>
        </w:rPr>
        <w:t>. “En ese mismo sentido ya me sumarí</w:t>
      </w:r>
      <w:r w:rsidR="00654395">
        <w:rPr>
          <w:rFonts w:ascii="Century Gothic" w:hAnsi="Century Gothic"/>
        </w:rPr>
        <w:t xml:space="preserve">a también ya como lo referí en instantes previos creo que este acuerdo más bien sería una adición al Cuarto”, refiere el </w:t>
      </w:r>
      <w:r w:rsidR="00654395">
        <w:rPr>
          <w:rFonts w:ascii="Century Gothic" w:hAnsi="Century Gothic"/>
          <w:b/>
        </w:rPr>
        <w:lastRenderedPageBreak/>
        <w:t>Magistrado Felipe Aurelio Torres Zúñiga,</w:t>
      </w:r>
      <w:r w:rsidR="00654395">
        <w:rPr>
          <w:rFonts w:ascii="Century Gothic" w:hAnsi="Century Gothic"/>
        </w:rPr>
        <w:t xml:space="preserve"> “dada la riqueza normativa que tiene ese Acuerdo anterior, esto es el número Cuarto, pero por otro lado también </w:t>
      </w:r>
      <w:r w:rsidR="0006188A">
        <w:rPr>
          <w:rFonts w:ascii="Century Gothic" w:hAnsi="Century Gothic"/>
        </w:rPr>
        <w:t xml:space="preserve">veo </w:t>
      </w:r>
      <w:r w:rsidR="00654395">
        <w:rPr>
          <w:rFonts w:ascii="Century Gothic" w:hAnsi="Century Gothic"/>
        </w:rPr>
        <w:t>dos posturas que a mi parecer son disímbolas, una retornar al Acuerdo Cuarto con la disposición que contiene similar a lo que ahora se plantea en este, de la capacitad de hasta el cincuenta por ciento, y la propuesta que fue aprobada en vía económica por la Magistrada Manuelita en el sentido de acotar incluso ese porcentaje hasta lo esencial posible que lo determinar</w:t>
      </w:r>
      <w:r w:rsidR="0006188A">
        <w:rPr>
          <w:rFonts w:ascii="Century Gothic" w:hAnsi="Century Gothic"/>
        </w:rPr>
        <w:t>á</w:t>
      </w:r>
      <w:r w:rsidR="00654395">
        <w:rPr>
          <w:rFonts w:ascii="Century Gothic" w:hAnsi="Century Gothic"/>
        </w:rPr>
        <w:t xml:space="preserve"> ante la ausencia </w:t>
      </w:r>
      <w:r w:rsidR="008C3CEA">
        <w:rPr>
          <w:rFonts w:ascii="Century Gothic" w:hAnsi="Century Gothic"/>
        </w:rPr>
        <w:t>de lineamiento o guía cada titular de órgano sin exceder el cincuenta por ciento, entonces ahí sí me genera la duda, ¿cómo ha</w:t>
      </w:r>
      <w:r w:rsidR="0006188A">
        <w:rPr>
          <w:rFonts w:ascii="Century Gothic" w:hAnsi="Century Gothic"/>
        </w:rPr>
        <w:t>brá</w:t>
      </w:r>
      <w:r w:rsidR="008C3CEA">
        <w:rPr>
          <w:rFonts w:ascii="Century Gothic" w:hAnsi="Century Gothic"/>
        </w:rPr>
        <w:t xml:space="preserve"> de zanjarse esa cuestión?”. “Sí, Magistrado, si recuerda Usted en Plenos anteriores, precisamente cuando estuvimos analizando el Acuerdo Cuarto”, manifiesta la </w:t>
      </w:r>
      <w:r w:rsidR="008C3CEA">
        <w:rPr>
          <w:rFonts w:ascii="Century Gothic" w:hAnsi="Century Gothic"/>
          <w:b/>
        </w:rPr>
        <w:t>Magistrada Olga Regina García López</w:t>
      </w:r>
      <w:r w:rsidR="008C3CEA">
        <w:rPr>
          <w:rFonts w:ascii="Century Gothic" w:hAnsi="Century Gothic"/>
        </w:rPr>
        <w:t>, “</w:t>
      </w:r>
      <w:r w:rsidR="000D4ABB">
        <w:rPr>
          <w:rFonts w:ascii="Century Gothic" w:hAnsi="Century Gothic"/>
        </w:rPr>
        <w:t xml:space="preserve">hubo ocasiones en que ya habíamos votado </w:t>
      </w:r>
      <w:r w:rsidR="0006188A">
        <w:rPr>
          <w:rFonts w:ascii="Century Gothic" w:hAnsi="Century Gothic"/>
        </w:rPr>
        <w:t>alg</w:t>
      </w:r>
      <w:r w:rsidR="000D4ABB">
        <w:rPr>
          <w:rFonts w:ascii="Century Gothic" w:hAnsi="Century Gothic"/>
        </w:rPr>
        <w:t xml:space="preserve">una pequeña parte y luego, no sé si sea la palabra, retomamos la votación, </w:t>
      </w:r>
      <w:r w:rsidR="00654395">
        <w:rPr>
          <w:rFonts w:ascii="Century Gothic" w:hAnsi="Century Gothic"/>
        </w:rPr>
        <w:t xml:space="preserve"> </w:t>
      </w:r>
      <w:r w:rsidR="00F13DC9">
        <w:rPr>
          <w:rFonts w:ascii="Century Gothic" w:hAnsi="Century Gothic"/>
        </w:rPr>
        <w:t xml:space="preserve">porque en los comentarios que enriquecieron en aquella ocasión, yo creo que si estamos ahorita en la vía económica, analizando parte por parte, no habría algún inconveniente en volver a retomar el punto y votar, finalmente no hemos llegado a la votación total del acuerdo, entonces si así otra vez, lo estiman pertinente podríamos hacer este ejercicio, donde no obstante que ya votamos y con todo el respeto a la Magistrada Manuelita, que </w:t>
      </w:r>
      <w:r w:rsidR="007C1A71">
        <w:rPr>
          <w:rFonts w:ascii="Century Gothic" w:hAnsi="Century Gothic"/>
        </w:rPr>
        <w:t>está</w:t>
      </w:r>
      <w:r w:rsidR="00F13DC9">
        <w:rPr>
          <w:rFonts w:ascii="Century Gothic" w:hAnsi="Century Gothic"/>
        </w:rPr>
        <w:t xml:space="preserve"> muy bien la redacción, pero también retomando todos estos comentarios, es muy parecida a la prevista en el artículo, en el Acuerdo Cuarto, pues podríamos volver a analizar esa situación para no tener esta situación contradictoria que Usted refiere, y no hacer caso a esa votación en esa parte, si no si así lo estima la mayoría con lo cual yo también estoy de </w:t>
      </w:r>
      <w:r w:rsidR="00F13DC9">
        <w:rPr>
          <w:rFonts w:ascii="Century Gothic" w:hAnsi="Century Gothic"/>
        </w:rPr>
        <w:lastRenderedPageBreak/>
        <w:t>acuerdo</w:t>
      </w:r>
      <w:r w:rsidR="002701AE">
        <w:rPr>
          <w:rFonts w:ascii="Century Gothic" w:hAnsi="Century Gothic"/>
        </w:rPr>
        <w:t>, pues nos remitimos al Acuerdo Cuarto, no sé Magistrada Manuelita, Usted si tuviera alguna manifestación</w:t>
      </w:r>
      <w:r w:rsidR="00397B6F">
        <w:rPr>
          <w:rFonts w:ascii="Century Gothic" w:hAnsi="Century Gothic"/>
        </w:rPr>
        <w:t xml:space="preserve"> y luego Magistrada Graciela”. “No sin ningún problema Magistrada, me adhiero a lo que diga la mayoría”, menciona la </w:t>
      </w:r>
      <w:r w:rsidR="00397B6F">
        <w:rPr>
          <w:rFonts w:ascii="Century Gothic" w:hAnsi="Century Gothic"/>
          <w:b/>
        </w:rPr>
        <w:t>Magistrada María Manuela García Cázares</w:t>
      </w:r>
      <w:r w:rsidR="00397B6F">
        <w:rPr>
          <w:rFonts w:ascii="Century Gothic" w:hAnsi="Century Gothic"/>
        </w:rPr>
        <w:t xml:space="preserve">. “Gracias Magistrada, Magistrada Graciela”, dice la </w:t>
      </w:r>
      <w:r w:rsidR="00397B6F">
        <w:rPr>
          <w:rFonts w:ascii="Century Gothic" w:hAnsi="Century Gothic"/>
          <w:b/>
        </w:rPr>
        <w:t>Magistrada Olga Regina García López</w:t>
      </w:r>
      <w:r w:rsidR="00397B6F">
        <w:rPr>
          <w:rFonts w:ascii="Century Gothic" w:hAnsi="Century Gothic"/>
        </w:rPr>
        <w:t xml:space="preserve">. “Gracias, para precisar entiendo que es una plataforma de partida el Acuerdo Cuarto”, refiere la </w:t>
      </w:r>
      <w:r w:rsidR="002C1008">
        <w:rPr>
          <w:rFonts w:ascii="Century Gothic" w:hAnsi="Century Gothic"/>
          <w:b/>
        </w:rPr>
        <w:t>Magistrada Graciela Treviño Rodríguez</w:t>
      </w:r>
      <w:r w:rsidR="002C1008">
        <w:rPr>
          <w:rFonts w:ascii="Century Gothic" w:hAnsi="Century Gothic"/>
        </w:rPr>
        <w:t>, “sin embargo, con base a la experiencia que hemos tenido, yo sí estaría a favor de que este Acuerdo Cuarto se puede complementar o adicionar si ya se aclaró que no sería materia de un protocolo si no de un propio Acuerdo, si veo necesaria o necesario implementar en este Acuerdo las observaciones que atinadamente hace ver la Magistrada Alma Delia y el Magistrado Carlos Alejandro como complementación o previsión que fortalezca el Acuerdo Cuarto, porque si hay que implementar estas cuestiones que están comentando, para hacer más eficiente el funcionamiento del trabajo jurisdiccional, entonces sí me inclinaría a que se</w:t>
      </w:r>
      <w:r w:rsidR="0006188A">
        <w:rPr>
          <w:rFonts w:ascii="Century Gothic" w:hAnsi="Century Gothic"/>
        </w:rPr>
        <w:t>a</w:t>
      </w:r>
      <w:r w:rsidR="002C1008">
        <w:rPr>
          <w:rFonts w:ascii="Century Gothic" w:hAnsi="Century Gothic"/>
        </w:rPr>
        <w:t xml:space="preserve"> revisado para ver en que otros temas </w:t>
      </w:r>
      <w:r w:rsidR="007C1A71">
        <w:rPr>
          <w:rFonts w:ascii="Century Gothic" w:hAnsi="Century Gothic"/>
        </w:rPr>
        <w:t>ahí</w:t>
      </w:r>
      <w:r w:rsidR="002C1008">
        <w:rPr>
          <w:rFonts w:ascii="Century Gothic" w:hAnsi="Century Gothic"/>
        </w:rPr>
        <w:t xml:space="preserve"> la necesidad de implementar o complementar o aclarar el muy completo Acuerdo Cuarto, en ese sentido seria mi aportación”. “Gracias Magistrada, si Magistrado Almazán”, manifiesta la </w:t>
      </w:r>
      <w:r w:rsidR="002C1008">
        <w:rPr>
          <w:rFonts w:ascii="Century Gothic" w:hAnsi="Century Gothic"/>
          <w:b/>
        </w:rPr>
        <w:t>Magistrada Olga Regina García López</w:t>
      </w:r>
      <w:r w:rsidR="002C1008">
        <w:rPr>
          <w:rFonts w:ascii="Century Gothic" w:hAnsi="Century Gothic"/>
        </w:rPr>
        <w:t xml:space="preserve">. “Gracias Presidenta yo coincido con lo que </w:t>
      </w:r>
      <w:r w:rsidR="0006188A">
        <w:rPr>
          <w:rFonts w:ascii="Century Gothic" w:hAnsi="Century Gothic"/>
        </w:rPr>
        <w:t xml:space="preserve">Usted </w:t>
      </w:r>
      <w:r w:rsidR="002C1008">
        <w:rPr>
          <w:rFonts w:ascii="Century Gothic" w:hAnsi="Century Gothic"/>
        </w:rPr>
        <w:t xml:space="preserve">acaba de referir hace un momento en </w:t>
      </w:r>
      <w:r w:rsidR="007C1A71">
        <w:rPr>
          <w:rFonts w:ascii="Century Gothic" w:hAnsi="Century Gothic"/>
        </w:rPr>
        <w:t>específico</w:t>
      </w:r>
      <w:r w:rsidR="002C1008">
        <w:rPr>
          <w:rFonts w:ascii="Century Gothic" w:hAnsi="Century Gothic"/>
        </w:rPr>
        <w:t xml:space="preserve">”, expresa el </w:t>
      </w:r>
      <w:r w:rsidR="002C1008">
        <w:rPr>
          <w:rFonts w:ascii="Century Gothic" w:hAnsi="Century Gothic"/>
          <w:b/>
        </w:rPr>
        <w:t>Magistrado Juan Paulo Almazán Cue</w:t>
      </w:r>
      <w:r w:rsidR="003A79F8">
        <w:rPr>
          <w:rFonts w:ascii="Century Gothic" w:hAnsi="Century Gothic"/>
          <w:b/>
        </w:rPr>
        <w:t>,</w:t>
      </w:r>
      <w:r w:rsidR="002C1008">
        <w:rPr>
          <w:rFonts w:ascii="Century Gothic" w:hAnsi="Century Gothic"/>
        </w:rPr>
        <w:t xml:space="preserve"> “donde como todos lo hemos comentado el Acuerdo Cuarto fue un Acuerdo completo, todo lo que se está planteando ahorita como dudas que son muy válidas y que las tenemos todos, así como la tiene el Magistrado Carlos, la tiene la </w:t>
      </w:r>
      <w:r w:rsidR="002C1008">
        <w:rPr>
          <w:rFonts w:ascii="Century Gothic" w:hAnsi="Century Gothic"/>
        </w:rPr>
        <w:lastRenderedPageBreak/>
        <w:t>Magistrada Alma Delia, la Magistrada Graciela, la Magistrada Manuelita, incluso su servidor, no lo vamos a poder determinar en este Acuerdo, no vamos a poder</w:t>
      </w:r>
      <w:r w:rsidR="0006188A">
        <w:rPr>
          <w:rFonts w:ascii="Century Gothic" w:hAnsi="Century Gothic"/>
        </w:rPr>
        <w:t>lo</w:t>
      </w:r>
      <w:r w:rsidR="002C1008">
        <w:rPr>
          <w:rFonts w:ascii="Century Gothic" w:hAnsi="Century Gothic"/>
        </w:rPr>
        <w:t xml:space="preserve"> zanjar con esa modificación e insisto y también retomo lo que dijo la Consejera Diana, que se tendrá que emitir un Acuerdo que genere las condiciones </w:t>
      </w:r>
      <w:r w:rsidR="007C1A71">
        <w:rPr>
          <w:rFonts w:ascii="Century Gothic" w:hAnsi="Century Gothic"/>
        </w:rPr>
        <w:t>específicas</w:t>
      </w:r>
      <w:r w:rsidR="002C1008">
        <w:rPr>
          <w:rFonts w:ascii="Century Gothic" w:hAnsi="Century Gothic"/>
        </w:rPr>
        <w:t xml:space="preserve"> y necesarias, las condiciones mínimas, como las reglas mínimas para que pueda</w:t>
      </w:r>
      <w:r w:rsidR="0006188A">
        <w:rPr>
          <w:rFonts w:ascii="Century Gothic" w:hAnsi="Century Gothic"/>
        </w:rPr>
        <w:t>n</w:t>
      </w:r>
      <w:r w:rsidR="002C1008">
        <w:rPr>
          <w:rFonts w:ascii="Century Gothic" w:hAnsi="Century Gothic"/>
        </w:rPr>
        <w:t xml:space="preserve"> funcionar los Juzgados, pero  creo que no podríamos terminar un Acuerdo de esta naturaleza y no podríamos solucionarlo, la parte toral es como solucionarlo, necesitamos entonces ver las necesidades </w:t>
      </w:r>
      <w:r w:rsidR="007C1A71">
        <w:rPr>
          <w:rFonts w:ascii="Century Gothic" w:hAnsi="Century Gothic"/>
        </w:rPr>
        <w:t>específicas</w:t>
      </w:r>
      <w:r w:rsidR="002C1008">
        <w:rPr>
          <w:rFonts w:ascii="Century Gothic" w:hAnsi="Century Gothic"/>
        </w:rPr>
        <w:t xml:space="preserve"> de los órganos jurisdiccionales encontrar el punto medio y general para que entonces se pueda emitir un Acuerdo </w:t>
      </w:r>
      <w:r w:rsidR="007C1A71">
        <w:rPr>
          <w:rFonts w:ascii="Century Gothic" w:hAnsi="Century Gothic"/>
        </w:rPr>
        <w:t>específico</w:t>
      </w:r>
      <w:r w:rsidR="002C1008">
        <w:rPr>
          <w:rFonts w:ascii="Century Gothic" w:hAnsi="Century Gothic"/>
        </w:rPr>
        <w:t xml:space="preserve"> del cómo y a través de qu</w:t>
      </w:r>
      <w:r w:rsidR="005B4047">
        <w:rPr>
          <w:rFonts w:ascii="Century Gothic" w:hAnsi="Century Gothic"/>
        </w:rPr>
        <w:t>é</w:t>
      </w:r>
      <w:r w:rsidR="002C1008">
        <w:rPr>
          <w:rFonts w:ascii="Century Gothic" w:hAnsi="Century Gothic"/>
        </w:rPr>
        <w:t xml:space="preserve"> herramientas vamos a poder desarrollar las funciones </w:t>
      </w:r>
      <w:r w:rsidR="00CD248E">
        <w:rPr>
          <w:rFonts w:ascii="Century Gothic" w:hAnsi="Century Gothic"/>
        </w:rPr>
        <w:t xml:space="preserve">que se nos han encomendado, gracias Presidenta”. “Retomando, si Magistrado Carlos, un segundito, retomando todo lo que está pendiente y que refiere la Magistrada Graciela”, expresa la </w:t>
      </w:r>
      <w:r w:rsidR="00CD248E">
        <w:rPr>
          <w:rFonts w:ascii="Century Gothic" w:hAnsi="Century Gothic"/>
          <w:b/>
        </w:rPr>
        <w:t>Magistrada Olga Regina García López</w:t>
      </w:r>
      <w:r w:rsidR="00CD248E">
        <w:rPr>
          <w:rFonts w:ascii="Century Gothic" w:hAnsi="Century Gothic"/>
        </w:rPr>
        <w:t>, “el comentario del Magistrado Carlos, en donde es peligroso dejar un tope del cincuenta por ciento porque los Jueces entonces se ven rebasados, cuando tiene otras necesidades</w:t>
      </w:r>
      <w:r w:rsidR="00641755">
        <w:rPr>
          <w:rFonts w:ascii="Century Gothic" w:hAnsi="Century Gothic"/>
        </w:rPr>
        <w:t xml:space="preserve">, y que pasa si necesitan el cincuenta y uno por ciento de su personal o el sesenta, no sé, entonces creo que eso sí lo debemos de retomar, lo que sugirió el Magistrado Alejandro y el Magistrado Ortiz, en donde no debíamos dejar como opcional que las personas que se van a domicilio, puedan o no trabajar, si no precisar que deberán de trabajar en la medida de la categoría y las funciones que así tengan contempladas, serían estos dos temas, el tema de la Magistrada Alma Delia va muy relacionado con esa posibilidad de vigilar que </w:t>
      </w:r>
      <w:r w:rsidR="00641755">
        <w:rPr>
          <w:rFonts w:ascii="Century Gothic" w:hAnsi="Century Gothic"/>
        </w:rPr>
        <w:lastRenderedPageBreak/>
        <w:t>las personas que se van en resguardo</w:t>
      </w:r>
      <w:r w:rsidR="005B4047">
        <w:rPr>
          <w:rFonts w:ascii="Century Gothic" w:hAnsi="Century Gothic"/>
        </w:rPr>
        <w:t xml:space="preserve"> que</w:t>
      </w:r>
      <w:r w:rsidR="00641755">
        <w:rPr>
          <w:rFonts w:ascii="Century Gothic" w:hAnsi="Century Gothic"/>
        </w:rPr>
        <w:t xml:space="preserve"> efectivamente estén cumpliendo con la labor que les ha sido encomendada, serían estos tres temas los que hasta ahorita tendríamos que clarificar ya sea en un acuerdo por parte del Consejo o de ambos Plenos, como Ustedes lo determinen, lo pondríamos a su consideración en caso de que se decida que subsista el Acuerdo Cuarto, hasta ahorita para puntualizar en donde estamos, Magistrado Carlos Alejandro”. “Sí, gracias Presidenta, precisamente mi comentario va encaminado a ello, a lo que </w:t>
      </w:r>
      <w:r w:rsidR="005B4047">
        <w:rPr>
          <w:rFonts w:ascii="Century Gothic" w:hAnsi="Century Gothic"/>
        </w:rPr>
        <w:t xml:space="preserve">Usted </w:t>
      </w:r>
      <w:r w:rsidR="00641755">
        <w:rPr>
          <w:rFonts w:ascii="Century Gothic" w:hAnsi="Century Gothic"/>
        </w:rPr>
        <w:t>recién acaba de manifestar para darle fluidez a la sesión”,</w:t>
      </w:r>
      <w:r w:rsidR="00633B9B">
        <w:rPr>
          <w:rFonts w:ascii="Century Gothic" w:hAnsi="Century Gothic"/>
        </w:rPr>
        <w:t xml:space="preserve"> refiere el </w:t>
      </w:r>
      <w:r w:rsidR="00633B9B">
        <w:rPr>
          <w:rFonts w:ascii="Century Gothic" w:hAnsi="Century Gothic"/>
          <w:b/>
        </w:rPr>
        <w:t>Magistrado Carlos Alejandro Robledo Zapata,</w:t>
      </w:r>
      <w:r w:rsidR="00641755">
        <w:rPr>
          <w:rFonts w:ascii="Century Gothic" w:hAnsi="Century Gothic"/>
        </w:rPr>
        <w:t xml:space="preserve"> </w:t>
      </w:r>
      <w:r w:rsidR="00633B9B">
        <w:rPr>
          <w:rFonts w:ascii="Century Gothic" w:hAnsi="Century Gothic"/>
        </w:rPr>
        <w:t>“</w:t>
      </w:r>
      <w:r w:rsidR="00641755">
        <w:rPr>
          <w:rFonts w:ascii="Century Gothic" w:hAnsi="Century Gothic"/>
        </w:rPr>
        <w:t>creo que es muy importante y vámonos poniendo de acuerdo</w:t>
      </w:r>
      <w:r w:rsidR="00633B9B">
        <w:rPr>
          <w:rFonts w:ascii="Century Gothic" w:hAnsi="Century Gothic"/>
        </w:rPr>
        <w:t>, considerando que del artículo primero al artículo once, salvo pequeñas correcciones ya está plasmado en el Acuerdo General Cuarto</w:t>
      </w:r>
      <w:r w:rsidR="00B96595">
        <w:rPr>
          <w:rFonts w:ascii="Century Gothic" w:hAnsi="Century Gothic"/>
        </w:rPr>
        <w:t>, entonces repito, vámonos poniendo de acuerdo, de inicio si  estos artículos van a prevalecer o qu</w:t>
      </w:r>
      <w:r w:rsidR="005B4047">
        <w:rPr>
          <w:rFonts w:ascii="Century Gothic" w:hAnsi="Century Gothic"/>
        </w:rPr>
        <w:t>é</w:t>
      </w:r>
      <w:r w:rsidR="00B96595">
        <w:rPr>
          <w:rFonts w:ascii="Century Gothic" w:hAnsi="Century Gothic"/>
        </w:rPr>
        <w:t xml:space="preserve"> </w:t>
      </w:r>
      <w:r w:rsidR="007A422F">
        <w:rPr>
          <w:rFonts w:ascii="Century Gothic" w:hAnsi="Century Gothic"/>
        </w:rPr>
        <w:t xml:space="preserve">parte de ellos van a prevalecer, con algunas modificaciones como ya se ha hecho la supresión de algunos verbos, de algunas palabras, que se yo, porque yo no lo veo sentido que en este Acuerdo Séptimo, al menos del artículo uno al once, se </w:t>
      </w:r>
      <w:r w:rsidR="007C1A71">
        <w:rPr>
          <w:rFonts w:ascii="Century Gothic" w:hAnsi="Century Gothic"/>
        </w:rPr>
        <w:t>esté</w:t>
      </w:r>
      <w:r w:rsidR="007A422F">
        <w:rPr>
          <w:rFonts w:ascii="Century Gothic" w:hAnsi="Century Gothic"/>
        </w:rPr>
        <w:t xml:space="preserve"> reiterando</w:t>
      </w:r>
      <w:r w:rsidR="005B4047">
        <w:rPr>
          <w:rFonts w:ascii="Century Gothic" w:hAnsi="Century Gothic"/>
        </w:rPr>
        <w:t xml:space="preserve"> lo</w:t>
      </w:r>
      <w:r w:rsidR="007A422F">
        <w:rPr>
          <w:rFonts w:ascii="Century Gothic" w:hAnsi="Century Gothic"/>
        </w:rPr>
        <w:t xml:space="preserve"> que ya </w:t>
      </w:r>
      <w:r w:rsidR="007C1A71">
        <w:rPr>
          <w:rFonts w:ascii="Century Gothic" w:hAnsi="Century Gothic"/>
        </w:rPr>
        <w:t>est</w:t>
      </w:r>
      <w:r w:rsidR="005B4047">
        <w:rPr>
          <w:rFonts w:ascii="Century Gothic" w:hAnsi="Century Gothic"/>
        </w:rPr>
        <w:t>á</w:t>
      </w:r>
      <w:r w:rsidR="007A422F">
        <w:rPr>
          <w:rFonts w:ascii="Century Gothic" w:hAnsi="Century Gothic"/>
        </w:rPr>
        <w:t xml:space="preserve"> en el </w:t>
      </w:r>
      <w:r w:rsidR="005B4047">
        <w:rPr>
          <w:rFonts w:ascii="Century Gothic" w:hAnsi="Century Gothic"/>
        </w:rPr>
        <w:t>Acuerdo</w:t>
      </w:r>
      <w:r w:rsidR="007A422F">
        <w:rPr>
          <w:rFonts w:ascii="Century Gothic" w:hAnsi="Century Gothic"/>
        </w:rPr>
        <w:t xml:space="preserve"> </w:t>
      </w:r>
      <w:r w:rsidR="005B4047">
        <w:rPr>
          <w:rFonts w:ascii="Century Gothic" w:hAnsi="Century Gothic"/>
        </w:rPr>
        <w:t>C</w:t>
      </w:r>
      <w:r w:rsidR="007A422F">
        <w:rPr>
          <w:rFonts w:ascii="Century Gothic" w:hAnsi="Century Gothic"/>
        </w:rPr>
        <w:t>uarto, en el entendido y aquí retomo comentarios tanto de la Magistrada Orozco, como de la Magistrada</w:t>
      </w:r>
      <w:r w:rsidR="005B4047">
        <w:rPr>
          <w:rFonts w:ascii="Century Gothic" w:hAnsi="Century Gothic"/>
        </w:rPr>
        <w:t xml:space="preserve"> María Elena </w:t>
      </w:r>
      <w:r w:rsidR="007A422F">
        <w:rPr>
          <w:rFonts w:ascii="Century Gothic" w:hAnsi="Century Gothic"/>
        </w:rPr>
        <w:t xml:space="preserve"> Palomino, de que lo relativo al capítulo primero y al capítulo segundo del Acuerdo Séptimo, forzosamente habrá</w:t>
      </w:r>
      <w:r w:rsidR="00991D2D">
        <w:rPr>
          <w:rFonts w:ascii="Century Gothic" w:hAnsi="Century Gothic"/>
        </w:rPr>
        <w:t xml:space="preserve"> de su</w:t>
      </w:r>
      <w:r w:rsidR="00D071E0">
        <w:rPr>
          <w:rFonts w:ascii="Century Gothic" w:hAnsi="Century Gothic"/>
        </w:rPr>
        <w:t xml:space="preserve">primirse de este Acuerdo General, </w:t>
      </w:r>
      <w:r w:rsidR="005B4047">
        <w:rPr>
          <w:rFonts w:ascii="Century Gothic" w:hAnsi="Century Gothic"/>
        </w:rPr>
        <w:t>por qué porque</w:t>
      </w:r>
      <w:r w:rsidR="00D071E0">
        <w:rPr>
          <w:rFonts w:ascii="Century Gothic" w:hAnsi="Century Gothic"/>
        </w:rPr>
        <w:t xml:space="preserve"> ello ya está contemplado en el protocolo, entonces, habría que ponernos de acuerdo a partir de ahorita c</w:t>
      </w:r>
      <w:r w:rsidR="005B4047">
        <w:rPr>
          <w:rFonts w:ascii="Century Gothic" w:hAnsi="Century Gothic"/>
        </w:rPr>
        <w:t>ó</w:t>
      </w:r>
      <w:r w:rsidR="00D071E0">
        <w:rPr>
          <w:rFonts w:ascii="Century Gothic" w:hAnsi="Century Gothic"/>
        </w:rPr>
        <w:t>mo vamos a reordenar este Acuerdo General número Séptimo</w:t>
      </w:r>
      <w:r w:rsidR="005B4047">
        <w:rPr>
          <w:rFonts w:ascii="Century Gothic" w:hAnsi="Century Gothic"/>
        </w:rPr>
        <w:t>, gracias</w:t>
      </w:r>
      <w:r w:rsidR="00D071E0">
        <w:rPr>
          <w:rFonts w:ascii="Century Gothic" w:hAnsi="Century Gothic"/>
        </w:rPr>
        <w:t xml:space="preserve">”. “Gracias, Magistrado Almazán”, </w:t>
      </w:r>
      <w:r w:rsidR="005B4047">
        <w:rPr>
          <w:rFonts w:ascii="Century Gothic" w:hAnsi="Century Gothic"/>
        </w:rPr>
        <w:t>autoriza</w:t>
      </w:r>
      <w:r w:rsidR="00D071E0">
        <w:rPr>
          <w:rFonts w:ascii="Century Gothic" w:hAnsi="Century Gothic"/>
        </w:rPr>
        <w:t xml:space="preserve"> la </w:t>
      </w:r>
      <w:r w:rsidR="00D071E0">
        <w:rPr>
          <w:rFonts w:ascii="Century Gothic" w:hAnsi="Century Gothic"/>
          <w:b/>
        </w:rPr>
        <w:t>Magistrada Olga Regina García López</w:t>
      </w:r>
      <w:r w:rsidR="00D071E0">
        <w:rPr>
          <w:rFonts w:ascii="Century Gothic" w:hAnsi="Century Gothic"/>
        </w:rPr>
        <w:t>. “</w:t>
      </w:r>
      <w:r w:rsidR="00991D2D">
        <w:rPr>
          <w:rFonts w:ascii="Century Gothic" w:hAnsi="Century Gothic"/>
        </w:rPr>
        <w:t xml:space="preserve">Gracias </w:t>
      </w:r>
      <w:r w:rsidR="00991D2D">
        <w:rPr>
          <w:rFonts w:ascii="Century Gothic" w:hAnsi="Century Gothic"/>
        </w:rPr>
        <w:lastRenderedPageBreak/>
        <w:t>Presidenta</w:t>
      </w:r>
      <w:r w:rsidR="00371259">
        <w:rPr>
          <w:rFonts w:ascii="Century Gothic" w:hAnsi="Century Gothic"/>
        </w:rPr>
        <w:t>, yo aquí preguntaría al Magistrado Carlos y coincido en par</w:t>
      </w:r>
      <w:r w:rsidR="005B4047">
        <w:rPr>
          <w:rFonts w:ascii="Century Gothic" w:hAnsi="Century Gothic"/>
        </w:rPr>
        <w:t>t</w:t>
      </w:r>
      <w:r w:rsidR="00371259">
        <w:rPr>
          <w:rFonts w:ascii="Century Gothic" w:hAnsi="Century Gothic"/>
        </w:rPr>
        <w:t xml:space="preserve">e con lo que refiere”, manifiesta el </w:t>
      </w:r>
      <w:r w:rsidR="00371259">
        <w:rPr>
          <w:rFonts w:ascii="Century Gothic" w:hAnsi="Century Gothic"/>
          <w:b/>
        </w:rPr>
        <w:t>Magistrado Juan Paulo Almazán Cue</w:t>
      </w:r>
      <w:r w:rsidR="00371259">
        <w:rPr>
          <w:rFonts w:ascii="Century Gothic" w:hAnsi="Century Gothic"/>
        </w:rPr>
        <w:t>, “y que es también lo que he estado refiriendo, ya lo tenemos en el Acuerdo Cuarto, porqu</w:t>
      </w:r>
      <w:r w:rsidR="005B4047">
        <w:rPr>
          <w:rFonts w:ascii="Century Gothic" w:hAnsi="Century Gothic"/>
        </w:rPr>
        <w:t>é</w:t>
      </w:r>
      <w:r w:rsidR="00371259">
        <w:rPr>
          <w:rFonts w:ascii="Century Gothic" w:hAnsi="Century Gothic"/>
        </w:rPr>
        <w:t xml:space="preserve"> seguimos analizándolo si es casi en los mismos términos, si nos vamos a poner de acuerdo en qué vamos a hacer lo vamos a suprimir y vamos a ordenar en uno de los transitorios, que lo dispuesto de tal artículo en tal artículo, e</w:t>
      </w:r>
      <w:r w:rsidR="005B4047">
        <w:rPr>
          <w:rFonts w:ascii="Century Gothic" w:hAnsi="Century Gothic"/>
        </w:rPr>
        <w:t>n e</w:t>
      </w:r>
      <w:r w:rsidR="00371259">
        <w:rPr>
          <w:rFonts w:ascii="Century Gothic" w:hAnsi="Century Gothic"/>
        </w:rPr>
        <w:t xml:space="preserve">l Acuerdo General Cuarto ya aprobado y votado por todos nosotros, se traspasa al protocolo, lo podría entender, si no </w:t>
      </w:r>
      <w:r w:rsidR="005B4047">
        <w:rPr>
          <w:rFonts w:ascii="Century Gothic" w:hAnsi="Century Gothic"/>
        </w:rPr>
        <w:t xml:space="preserve"> </w:t>
      </w:r>
      <w:r w:rsidR="00371259">
        <w:rPr>
          <w:rFonts w:ascii="Century Gothic" w:hAnsi="Century Gothic"/>
        </w:rPr>
        <w:t xml:space="preserve">seguimos detenidos en un punto que nos traslada directamente al Acuerdo Cuarto, esa será mi opinión en el sentido de lo que estamos dialogando en este momento”. “En este punto no sé si Ustedes así lo estiman, que nada más dado que ya habíamos hecho modificaciones en la primera parte”, expresa la </w:t>
      </w:r>
      <w:r w:rsidR="00371259">
        <w:rPr>
          <w:rFonts w:ascii="Century Gothic" w:hAnsi="Century Gothic"/>
          <w:b/>
        </w:rPr>
        <w:t>Magistrada Olga Regina García López</w:t>
      </w:r>
      <w:r w:rsidR="00371259">
        <w:rPr>
          <w:rFonts w:ascii="Century Gothic" w:hAnsi="Century Gothic"/>
        </w:rPr>
        <w:t>, “estuvimos todos de acuerdo en el capítulo primero poner dos artículos que pueden ser el Cuarto donde viene la fecha y que ya dijimos que lo dejaríamos así, y adiciona</w:t>
      </w:r>
      <w:r w:rsidR="005B4047">
        <w:rPr>
          <w:rFonts w:ascii="Century Gothic" w:hAnsi="Century Gothic"/>
        </w:rPr>
        <w:t>r</w:t>
      </w:r>
      <w:r w:rsidR="00371259">
        <w:rPr>
          <w:rFonts w:ascii="Century Gothic" w:hAnsi="Century Gothic"/>
        </w:rPr>
        <w:t xml:space="preserve"> el transitorio y en un artículo quinto remitir o nada más mencionar que subsisten las disposiciones del </w:t>
      </w:r>
      <w:r w:rsidR="005B4047">
        <w:rPr>
          <w:rFonts w:ascii="Century Gothic" w:hAnsi="Century Gothic"/>
        </w:rPr>
        <w:t>Acuerdo Cuarto,</w:t>
      </w:r>
      <w:r w:rsidR="00371259">
        <w:rPr>
          <w:rFonts w:ascii="Century Gothic" w:hAnsi="Century Gothic"/>
        </w:rPr>
        <w:t xml:space="preserve"> y todas estas dudas que refiere la Magistrada Alma Delia, la Magistrada Graciela, bueno que refieren todos, porque todos han externado así sus preocupaciones y dudas, tendríamos que analizarlo al seno del Consejo para ver como facilitar este trabajo a los Jueces que hasta ahorita lo hemos zanjado de una manera muy amable, con ellos mismos, donde hemos tenido reuniones y son ellos los que nos dan las propuestas, porque son ellos los que viven el día a día y son ellos, los que dicen ya nos pusimos de acuerdo, ya </w:t>
      </w:r>
      <w:r w:rsidR="005B4047">
        <w:rPr>
          <w:rFonts w:ascii="Century Gothic" w:hAnsi="Century Gothic"/>
        </w:rPr>
        <w:t xml:space="preserve"> </w:t>
      </w:r>
      <w:r w:rsidR="00371259">
        <w:rPr>
          <w:rFonts w:ascii="Century Gothic" w:hAnsi="Century Gothic"/>
        </w:rPr>
        <w:t>platica</w:t>
      </w:r>
      <w:r w:rsidR="005B4047">
        <w:rPr>
          <w:rFonts w:ascii="Century Gothic" w:hAnsi="Century Gothic"/>
        </w:rPr>
        <w:t>m</w:t>
      </w:r>
      <w:r w:rsidR="00371259">
        <w:rPr>
          <w:rFonts w:ascii="Century Gothic" w:hAnsi="Century Gothic"/>
        </w:rPr>
        <w:t>o</w:t>
      </w:r>
      <w:r w:rsidR="005B4047">
        <w:rPr>
          <w:rFonts w:ascii="Century Gothic" w:hAnsi="Century Gothic"/>
        </w:rPr>
        <w:t>s</w:t>
      </w:r>
      <w:r w:rsidR="00371259">
        <w:rPr>
          <w:rFonts w:ascii="Century Gothic" w:hAnsi="Century Gothic"/>
        </w:rPr>
        <w:t xml:space="preserve">, estamos haciendo esto en los Juzgados Familiares, </w:t>
      </w:r>
      <w:r w:rsidR="00371259">
        <w:rPr>
          <w:rFonts w:ascii="Century Gothic" w:hAnsi="Century Gothic"/>
        </w:rPr>
        <w:lastRenderedPageBreak/>
        <w:t xml:space="preserve">estamos haciendo esto en los Juzgados Mercantiles y eso es lo que ha funcionado, entonces a fin de facilitar de que continuemos con estas buenas </w:t>
      </w:r>
      <w:r w:rsidR="007C1A71">
        <w:rPr>
          <w:rFonts w:ascii="Century Gothic" w:hAnsi="Century Gothic"/>
        </w:rPr>
        <w:t>prácticas</w:t>
      </w:r>
      <w:r w:rsidR="00371259">
        <w:rPr>
          <w:rFonts w:ascii="Century Gothic" w:hAnsi="Century Gothic"/>
        </w:rPr>
        <w:t xml:space="preserve"> y ya con los comentarios que han salido aquí lo podemos ver directamente con ellos, y presentar una propuesta ya, lineamientos generales, que era lo que pretendía este acuerdo, no pretendía otra cuestión sino que esas dudas que los Jueces nos han ext</w:t>
      </w:r>
      <w:r w:rsidR="00C21826">
        <w:rPr>
          <w:rFonts w:ascii="Century Gothic" w:hAnsi="Century Gothic"/>
        </w:rPr>
        <w:t>ernado, como</w:t>
      </w:r>
      <w:r w:rsidR="00617828">
        <w:rPr>
          <w:rFonts w:ascii="Century Gothic" w:hAnsi="Century Gothic"/>
        </w:rPr>
        <w:t>,</w:t>
      </w:r>
      <w:r w:rsidR="00C21826">
        <w:rPr>
          <w:rFonts w:ascii="Century Gothic" w:hAnsi="Century Gothic"/>
        </w:rPr>
        <w:t xml:space="preserve"> vámonos poniendo</w:t>
      </w:r>
      <w:r w:rsidR="00371259">
        <w:rPr>
          <w:rFonts w:ascii="Century Gothic" w:hAnsi="Century Gothic"/>
        </w:rPr>
        <w:t xml:space="preserve"> en acuerdo en horario, como cómo evitamos las filas, </w:t>
      </w:r>
      <w:r w:rsidR="003B51F4">
        <w:rPr>
          <w:rFonts w:ascii="Century Gothic" w:hAnsi="Century Gothic"/>
        </w:rPr>
        <w:t>cuestiones así que ponemos al seno del Consejo, pues atenderlas sin necesidad de estar ahorita plasmándolas</w:t>
      </w:r>
      <w:r w:rsidR="00E64CF9">
        <w:rPr>
          <w:rFonts w:ascii="Century Gothic" w:hAnsi="Century Gothic"/>
        </w:rPr>
        <w:t>, con modificaciones en esta parte, sería mi sugerencia, pero qued</w:t>
      </w:r>
      <w:r w:rsidR="00C21826">
        <w:rPr>
          <w:rFonts w:ascii="Century Gothic" w:hAnsi="Century Gothic"/>
        </w:rPr>
        <w:t>o</w:t>
      </w:r>
      <w:r w:rsidR="00E64CF9">
        <w:rPr>
          <w:rFonts w:ascii="Century Gothic" w:hAnsi="Century Gothic"/>
        </w:rPr>
        <w:t xml:space="preserve"> a lo que Ustedes determinen</w:t>
      </w:r>
      <w:r w:rsidR="0022344F">
        <w:rPr>
          <w:rFonts w:ascii="Century Gothic" w:hAnsi="Century Gothic"/>
        </w:rPr>
        <w:t xml:space="preserve">, si Magistrado Almazán”. “Gracias, yo coincido en todos sus términos en lo que acaba de mencionar Usted Presidenta”, refiere el </w:t>
      </w:r>
      <w:r w:rsidR="0022344F">
        <w:rPr>
          <w:rFonts w:ascii="Century Gothic" w:hAnsi="Century Gothic"/>
          <w:b/>
        </w:rPr>
        <w:t>Magistrado Juan Paulo Almazán Cue</w:t>
      </w:r>
      <w:r w:rsidR="0022344F">
        <w:rPr>
          <w:rFonts w:ascii="Century Gothic" w:hAnsi="Century Gothic"/>
        </w:rPr>
        <w:t xml:space="preserve">, “e insistiría que nos estamos metiendo en un tema un poquito complicado, y además retomando lo que  ya aprobamos hace un momento y que fue con la oportuna intervención del Magistrado Felipe  Aurelio, en cuanto hace al Considerando Tercero en la parte de la fundamentación y cuáles son las atribuciones y obligaciones de cada uno de los órganos colegiados, hace un momento incluso en uso de la voz la Consejera Diana dijo también estar de acuerdo con que nos remitiéramos al Acuerdo Cuarto General, en uso </w:t>
      </w:r>
      <w:r w:rsidR="007C1A71">
        <w:rPr>
          <w:rFonts w:ascii="Century Gothic" w:hAnsi="Century Gothic"/>
        </w:rPr>
        <w:t>específico</w:t>
      </w:r>
      <w:r w:rsidR="0022344F">
        <w:rPr>
          <w:rFonts w:ascii="Century Gothic" w:hAnsi="Century Gothic"/>
        </w:rPr>
        <w:t xml:space="preserve"> de las atribuciones de cada uno de los órganos, nosotros hemos hecho puntualizaciones en donde decimos Consejo de la Judicatura pedimos que generes una guía, un acuerdo, que permita</w:t>
      </w:r>
      <w:r w:rsidR="00C21826">
        <w:rPr>
          <w:rFonts w:ascii="Century Gothic" w:hAnsi="Century Gothic"/>
        </w:rPr>
        <w:t xml:space="preserve"> a</w:t>
      </w:r>
      <w:r w:rsidR="0022344F">
        <w:rPr>
          <w:rFonts w:ascii="Century Gothic" w:hAnsi="Century Gothic"/>
        </w:rPr>
        <w:t xml:space="preserve"> los Jueces poder desarrollar sus funciones de manera adecuada, en ese sentido, si el propio Consejo de la Judicatura salvo lo que considere el señor Consejero Javier y el señor Consejero Huitzi, y en </w:t>
      </w:r>
      <w:r w:rsidR="0022344F">
        <w:rPr>
          <w:rFonts w:ascii="Century Gothic" w:hAnsi="Century Gothic"/>
        </w:rPr>
        <w:lastRenderedPageBreak/>
        <w:t xml:space="preserve">voz de la propia Presidenta, pues esto nos llevaría precisamente a que se genere ese trabajo </w:t>
      </w:r>
      <w:r w:rsidR="007C1A71">
        <w:rPr>
          <w:rFonts w:ascii="Century Gothic" w:hAnsi="Century Gothic"/>
        </w:rPr>
        <w:t>específico</w:t>
      </w:r>
      <w:r w:rsidR="0022344F">
        <w:rPr>
          <w:rFonts w:ascii="Century Gothic" w:hAnsi="Century Gothic"/>
        </w:rPr>
        <w:t xml:space="preserve"> que le corresponde al Consejo de la Judicatura y entonces continuar con el Acuerdo General Cuarto, pero esto no significaría bajo ninguna circunstancia que no se continúe con los trabajos que permitan el buen desarrollo y desempeño de los órganos jurisdiccionales</w:t>
      </w:r>
      <w:r w:rsidR="00654DFD">
        <w:rPr>
          <w:rFonts w:ascii="Century Gothic" w:hAnsi="Century Gothic"/>
        </w:rPr>
        <w:t xml:space="preserve">, en entonces </w:t>
      </w:r>
      <w:r w:rsidR="00C21826">
        <w:rPr>
          <w:rFonts w:ascii="Century Gothic" w:hAnsi="Century Gothic"/>
        </w:rPr>
        <w:t xml:space="preserve">en </w:t>
      </w:r>
      <w:r w:rsidR="00654DFD">
        <w:rPr>
          <w:rFonts w:ascii="Century Gothic" w:hAnsi="Century Gothic"/>
        </w:rPr>
        <w:t>conclusión yo coincido con Usted Magistrada Presidenta, lo importante sería la parte que hoy nos corresponde el Tribunal de nueva cuenta pueda reabrir en los términos del Acuerdo Cuarto, y e</w:t>
      </w:r>
      <w:r w:rsidR="004A6836">
        <w:rPr>
          <w:rFonts w:ascii="Century Gothic" w:hAnsi="Century Gothic"/>
        </w:rPr>
        <w:t>n el desarrollo de las funciones buscar pues precisamente</w:t>
      </w:r>
      <w:r w:rsidR="00860C89">
        <w:rPr>
          <w:rFonts w:ascii="Century Gothic" w:hAnsi="Century Gothic"/>
        </w:rPr>
        <w:t xml:space="preserve"> las implementaciones tecnológicas, el desarrollo de los órganos jurisdiccionales, en la manera que pues así pueda llevarse frente a esta emergencia, gracias Presidenta”. “Muchas gracias, y de hecho ahorita recuerdo que tenemos pendiente otra reunión dado que ayer nos fue bien </w:t>
      </w:r>
      <w:r w:rsidR="00C21826">
        <w:rPr>
          <w:rFonts w:ascii="Century Gothic" w:hAnsi="Century Gothic"/>
        </w:rPr>
        <w:t>e</w:t>
      </w:r>
      <w:r w:rsidR="00860C89">
        <w:rPr>
          <w:rFonts w:ascii="Century Gothic" w:hAnsi="Century Gothic"/>
        </w:rPr>
        <w:t xml:space="preserve">n el ejercicio con el Doctor”, manifiesta la </w:t>
      </w:r>
      <w:r w:rsidR="00860C89">
        <w:rPr>
          <w:rFonts w:ascii="Century Gothic" w:hAnsi="Century Gothic"/>
          <w:b/>
        </w:rPr>
        <w:t>Magistrada Olga Regina García López</w:t>
      </w:r>
      <w:r w:rsidR="00860C89">
        <w:rPr>
          <w:rFonts w:ascii="Century Gothic" w:hAnsi="Century Gothic"/>
        </w:rPr>
        <w:t>, “y ahí directamente le pueden preguntar también con el departamento de tecnologías y el área tecnológica podríamos generar esa reunión para que expliquen a tod</w:t>
      </w:r>
      <w:r w:rsidR="00820784">
        <w:rPr>
          <w:rFonts w:ascii="Century Gothic" w:hAnsi="Century Gothic"/>
        </w:rPr>
        <w:t>os qu</w:t>
      </w:r>
      <w:r w:rsidR="00C21826">
        <w:rPr>
          <w:rFonts w:ascii="Century Gothic" w:hAnsi="Century Gothic"/>
        </w:rPr>
        <w:t>e</w:t>
      </w:r>
      <w:r w:rsidR="00820784">
        <w:rPr>
          <w:rFonts w:ascii="Century Gothic" w:hAnsi="Century Gothic"/>
        </w:rPr>
        <w:t xml:space="preserve"> es lo que se ha hecho en esta materia y que es lo que se tiene previsto para estos próximos meses entonces, ahí nuevamente en un ejercicio dinámico</w:t>
      </w:r>
      <w:r w:rsidR="0012114D">
        <w:rPr>
          <w:rFonts w:ascii="Century Gothic" w:hAnsi="Century Gothic"/>
        </w:rPr>
        <w:t>, yo creo que muy enriquecedor con las opiniones de todas y todos, podríamos ir avanzando en ese tema, entonces creo que</w:t>
      </w:r>
      <w:r w:rsidR="00C21826">
        <w:rPr>
          <w:rFonts w:ascii="Century Gothic" w:hAnsi="Century Gothic"/>
        </w:rPr>
        <w:t xml:space="preserve"> con </w:t>
      </w:r>
      <w:r w:rsidR="0012114D">
        <w:rPr>
          <w:rFonts w:ascii="Century Gothic" w:hAnsi="Century Gothic"/>
        </w:rPr>
        <w:t xml:space="preserve"> eso también pueda abonar mucho para generar esa dinámica de seguridad, de que se está trabajando, de que están haciendo </w:t>
      </w:r>
      <w:r w:rsidR="00B84E36">
        <w:rPr>
          <w:rFonts w:ascii="Century Gothic" w:hAnsi="Century Gothic"/>
        </w:rPr>
        <w:t>cosas</w:t>
      </w:r>
      <w:r w:rsidR="0012114D">
        <w:rPr>
          <w:rFonts w:ascii="Century Gothic" w:hAnsi="Century Gothic"/>
        </w:rPr>
        <w:t>, obviamente estamos en el camino</w:t>
      </w:r>
      <w:r w:rsidR="00B84E36">
        <w:rPr>
          <w:rFonts w:ascii="Century Gothic" w:hAnsi="Century Gothic"/>
        </w:rPr>
        <w:t xml:space="preserve"> pero entre todos como hemos hecho hasta ahorita de una manera responsable, puntual y además de una manera yo creo que histórica, </w:t>
      </w:r>
      <w:r w:rsidR="00C21826">
        <w:rPr>
          <w:rFonts w:ascii="Century Gothic" w:hAnsi="Century Gothic"/>
        </w:rPr>
        <w:t xml:space="preserve"> </w:t>
      </w:r>
      <w:r w:rsidR="00B84E36">
        <w:rPr>
          <w:rFonts w:ascii="Century Gothic" w:hAnsi="Century Gothic"/>
        </w:rPr>
        <w:t xml:space="preserve">pues ha sido muy </w:t>
      </w:r>
      <w:r w:rsidR="00B84E36">
        <w:rPr>
          <w:rFonts w:ascii="Century Gothic" w:hAnsi="Century Gothic"/>
        </w:rPr>
        <w:lastRenderedPageBreak/>
        <w:t>bien visto estos ejercicios de la reunión de ambos Plenos, donde nos escuchamos ambos exponemos nuestras dudas y salen cosas buena, hallazgos, us</w:t>
      </w:r>
      <w:r w:rsidR="00C21826">
        <w:rPr>
          <w:rFonts w:ascii="Century Gothic" w:hAnsi="Century Gothic"/>
        </w:rPr>
        <w:t>ó</w:t>
      </w:r>
      <w:r w:rsidR="00B84E36">
        <w:rPr>
          <w:rFonts w:ascii="Century Gothic" w:hAnsi="Century Gothic"/>
        </w:rPr>
        <w:t xml:space="preserve"> hace rato la Magistrada Rebeca, y que nos</w:t>
      </w:r>
      <w:r w:rsidR="00E250D1">
        <w:rPr>
          <w:rFonts w:ascii="Century Gothic" w:hAnsi="Century Gothic"/>
        </w:rPr>
        <w:t xml:space="preserve"> han permitido avanzar entonces, si Ustedes así lo estiman, no sé me gustaría escuchar la opinión de los Consejeros para ver que Ustedes opinan al respecto de la propuesta que ahora se formula”. “De acuerdo” menciona el </w:t>
      </w:r>
      <w:r w:rsidR="00E250D1" w:rsidRPr="00E250D1">
        <w:rPr>
          <w:rFonts w:ascii="Century Gothic" w:hAnsi="Century Gothic"/>
          <w:b/>
        </w:rPr>
        <w:t>Consejero</w:t>
      </w:r>
      <w:r w:rsidR="00E250D1">
        <w:rPr>
          <w:rFonts w:ascii="Century Gothic" w:hAnsi="Century Gothic"/>
        </w:rPr>
        <w:t xml:space="preserve"> </w:t>
      </w:r>
      <w:r w:rsidR="00C21826" w:rsidRPr="00677843">
        <w:rPr>
          <w:rFonts w:ascii="Century Gothic" w:hAnsi="Century Gothic"/>
          <w:b/>
        </w:rPr>
        <w:t>Delgado Sam</w:t>
      </w:r>
      <w:r w:rsidR="00C21826">
        <w:rPr>
          <w:rFonts w:ascii="Century Gothic" w:hAnsi="Century Gothic"/>
        </w:rPr>
        <w:t>.</w:t>
      </w:r>
      <w:r w:rsidR="00E250D1">
        <w:rPr>
          <w:rFonts w:ascii="Century Gothic" w:hAnsi="Century Gothic"/>
          <w:b/>
          <w:bCs/>
        </w:rPr>
        <w:t xml:space="preserve"> </w:t>
      </w:r>
      <w:r w:rsidR="00E250D1">
        <w:rPr>
          <w:rFonts w:ascii="Century Gothic" w:hAnsi="Century Gothic"/>
          <w:bCs/>
        </w:rPr>
        <w:t>“</w:t>
      </w:r>
      <w:r w:rsidR="00DD3010">
        <w:rPr>
          <w:rFonts w:ascii="Century Gothic" w:hAnsi="Century Gothic"/>
          <w:bCs/>
        </w:rPr>
        <w:t xml:space="preserve">Consejero Hutizi”, dice </w:t>
      </w:r>
      <w:r w:rsidR="00DD3010" w:rsidRPr="00A858E2">
        <w:rPr>
          <w:rFonts w:ascii="Century Gothic" w:hAnsi="Century Gothic"/>
          <w:bCs/>
        </w:rPr>
        <w:t xml:space="preserve">la  </w:t>
      </w:r>
      <w:r w:rsidR="00677843" w:rsidRPr="00A858E2">
        <w:rPr>
          <w:rFonts w:ascii="Century Gothic" w:hAnsi="Century Gothic"/>
          <w:b/>
          <w:bCs/>
        </w:rPr>
        <w:t>Magistrada Olga Regina García López</w:t>
      </w:r>
      <w:r w:rsidR="00DD3010" w:rsidRPr="00A858E2">
        <w:rPr>
          <w:rFonts w:ascii="Century Gothic" w:hAnsi="Century Gothic"/>
          <w:b/>
          <w:bCs/>
        </w:rPr>
        <w:t>. “</w:t>
      </w:r>
      <w:r w:rsidR="00B96A38">
        <w:rPr>
          <w:rFonts w:ascii="Century Gothic" w:hAnsi="Century Gothic"/>
          <w:bCs/>
        </w:rPr>
        <w:t>Buenas tarde</w:t>
      </w:r>
      <w:r w:rsidR="00B96A38" w:rsidRPr="00B96A38">
        <w:rPr>
          <w:rFonts w:ascii="Century Gothic" w:hAnsi="Century Gothic"/>
          <w:bCs/>
        </w:rPr>
        <w:t>s</w:t>
      </w:r>
      <w:r w:rsidR="00B96A38">
        <w:rPr>
          <w:rFonts w:ascii="Century Gothic" w:hAnsi="Century Gothic"/>
          <w:bCs/>
        </w:rPr>
        <w:t>,</w:t>
      </w:r>
      <w:r w:rsidR="00B96A38">
        <w:rPr>
          <w:rFonts w:ascii="Century Gothic" w:hAnsi="Century Gothic"/>
          <w:b/>
          <w:bCs/>
        </w:rPr>
        <w:t xml:space="preserve"> </w:t>
      </w:r>
      <w:r w:rsidR="00B96A38">
        <w:rPr>
          <w:rFonts w:ascii="Century Gothic" w:hAnsi="Century Gothic"/>
          <w:bCs/>
        </w:rPr>
        <w:t>y</w:t>
      </w:r>
      <w:r w:rsidR="00DD3010">
        <w:rPr>
          <w:rFonts w:ascii="Century Gothic" w:hAnsi="Century Gothic"/>
          <w:bCs/>
        </w:rPr>
        <w:t>o sí me adhiero</w:t>
      </w:r>
      <w:r w:rsidR="00B96A38">
        <w:rPr>
          <w:rFonts w:ascii="Century Gothic" w:hAnsi="Century Gothic"/>
          <w:bCs/>
        </w:rPr>
        <w:t xml:space="preserve"> a la propuesta Presidenta, y estoy de acuerdo, lamentablemente ya le invertimos mucho a este tema pero creo que es lo más conveniente</w:t>
      </w:r>
      <w:r w:rsidR="007C1A71">
        <w:rPr>
          <w:rFonts w:ascii="Century Gothic" w:hAnsi="Century Gothic"/>
          <w:bCs/>
        </w:rPr>
        <w:t>”</w:t>
      </w:r>
      <w:r w:rsidR="00B96A38">
        <w:rPr>
          <w:rFonts w:ascii="Century Gothic" w:hAnsi="Century Gothic"/>
          <w:bCs/>
        </w:rPr>
        <w:t>,</w:t>
      </w:r>
      <w:r w:rsidR="007C1A71">
        <w:rPr>
          <w:rFonts w:ascii="Century Gothic" w:hAnsi="Century Gothic"/>
          <w:bCs/>
        </w:rPr>
        <w:t xml:space="preserve"> refiere el </w:t>
      </w:r>
      <w:r w:rsidR="007C1A71" w:rsidRPr="00E250D1">
        <w:rPr>
          <w:rFonts w:ascii="Century Gothic" w:hAnsi="Century Gothic"/>
          <w:b/>
        </w:rPr>
        <w:t>Consejero</w:t>
      </w:r>
      <w:r w:rsidR="007C1A71">
        <w:rPr>
          <w:rFonts w:ascii="Century Gothic" w:hAnsi="Century Gothic"/>
        </w:rPr>
        <w:t xml:space="preserve"> </w:t>
      </w:r>
      <w:r w:rsidR="007C1A71" w:rsidRPr="00F73B09">
        <w:rPr>
          <w:rFonts w:ascii="Century Gothic" w:hAnsi="Century Gothic"/>
          <w:b/>
          <w:bCs/>
        </w:rPr>
        <w:t>Huitzilihuitl Ortega Pérez</w:t>
      </w:r>
      <w:r w:rsidR="007C1A71">
        <w:rPr>
          <w:rFonts w:ascii="Century Gothic" w:hAnsi="Century Gothic"/>
          <w:b/>
          <w:bCs/>
        </w:rPr>
        <w:t xml:space="preserve"> “</w:t>
      </w:r>
      <w:r w:rsidR="00B96A38">
        <w:rPr>
          <w:rFonts w:ascii="Century Gothic" w:hAnsi="Century Gothic"/>
          <w:bCs/>
        </w:rPr>
        <w:t xml:space="preserve">lo más pertinente los Acuerdos debe ser generales no tan casuísticos, si es muy complicado tratar de regular todo o prevenir todo o </w:t>
      </w:r>
      <w:r w:rsidR="00A84489">
        <w:rPr>
          <w:rFonts w:ascii="Century Gothic" w:hAnsi="Century Gothic"/>
          <w:bCs/>
        </w:rPr>
        <w:t>estar en el mínimo detalle, sí creo que parece una labor compleja, hemos sobrevivido el año pasado con todas sus deficiencias, con todos sus bemoles, con todos sus inconvenientes, con todo lo complejo que ha sido la pandemia, ya vamos a cumplir un año en ella, y aun así estamos aquí, afortunadamente nos fuimos en diciembre con seis contagios, y la verdad es que regresamos y los contagios se dieron en casa, y la suspensión de labores y el tema que se generó obedeció a un tema estrictamente de solidaridad y un mensaje político adecuado para el momento que se estaba viviendo y creo que podemos seguir saliendo de esto, los comentarios han sido positivos, han sido buenos, efectivamente hay que estar muy atentos, ha</w:t>
      </w:r>
      <w:bookmarkStart w:id="0" w:name="_GoBack"/>
      <w:bookmarkEnd w:id="0"/>
      <w:r w:rsidR="00A84489">
        <w:rPr>
          <w:rFonts w:ascii="Century Gothic" w:hAnsi="Century Gothic"/>
          <w:bCs/>
        </w:rPr>
        <w:t xml:space="preserve">y que tratar de prevenir lo más que se pueda, estamos hablando de la vida y la salud de todos, incluidos nosotros y nuestros compañeros trabajadores del Poder Judicial, pero creo que ya lo hemos sorteado bastante, bastante bien, no </w:t>
      </w:r>
      <w:r w:rsidR="00A84489">
        <w:rPr>
          <w:rFonts w:ascii="Century Gothic" w:hAnsi="Century Gothic"/>
          <w:bCs/>
        </w:rPr>
        <w:lastRenderedPageBreak/>
        <w:t>quisiera yo llevarlos a hacer ese comentario, porque podría ser un vituperio, pero creo que la verdad Presidenta, hemos estado muy atentos y hemos tratado de solventar estos temas, entonces sí yo sería de la idea de que regresára</w:t>
      </w:r>
      <w:r w:rsidR="00DE3192">
        <w:rPr>
          <w:rFonts w:ascii="Century Gothic" w:hAnsi="Century Gothic"/>
          <w:bCs/>
        </w:rPr>
        <w:t>mos ahorita como bien lo expresó</w:t>
      </w:r>
      <w:r w:rsidR="00A84489">
        <w:rPr>
          <w:rFonts w:ascii="Century Gothic" w:hAnsi="Century Gothic"/>
          <w:bCs/>
        </w:rPr>
        <w:t xml:space="preserve"> desde un inicio el Magistrado Juan Paulo</w:t>
      </w:r>
      <w:r w:rsidR="00DE3192">
        <w:rPr>
          <w:rFonts w:ascii="Century Gothic" w:hAnsi="Century Gothic"/>
          <w:bCs/>
        </w:rPr>
        <w:t>,</w:t>
      </w:r>
      <w:r w:rsidR="00A84489">
        <w:rPr>
          <w:rFonts w:ascii="Century Gothic" w:hAnsi="Century Gothic"/>
          <w:bCs/>
        </w:rPr>
        <w:t xml:space="preserve"> parecía ocioso que entráramos </w:t>
      </w:r>
      <w:r w:rsidR="00C21826">
        <w:rPr>
          <w:rFonts w:ascii="Century Gothic" w:hAnsi="Century Gothic"/>
          <w:bCs/>
        </w:rPr>
        <w:t>en</w:t>
      </w:r>
      <w:r w:rsidR="00A84489">
        <w:rPr>
          <w:rFonts w:ascii="Century Gothic" w:hAnsi="Century Gothic"/>
          <w:bCs/>
        </w:rPr>
        <w:t xml:space="preserve"> otros temas, cuando </w:t>
      </w:r>
      <w:r w:rsidR="00DE3192">
        <w:rPr>
          <w:rFonts w:ascii="Century Gothic" w:hAnsi="Century Gothic"/>
          <w:bCs/>
        </w:rPr>
        <w:t xml:space="preserve">realmente, lo verdaderamente importante era el tema de la semaforización, es un tema sanitario, un tema político, y dejar ya de lado los demás temas, yo soy de la idea de regresar al Acuerdo Cuarto y  creo que vamos a estar bien todos, y ya no batallar con este tema, yo </w:t>
      </w:r>
      <w:r w:rsidR="007C1A71">
        <w:rPr>
          <w:rFonts w:ascii="Century Gothic" w:hAnsi="Century Gothic"/>
          <w:bCs/>
        </w:rPr>
        <w:t>conf</w:t>
      </w:r>
      <w:r w:rsidR="00C21826">
        <w:rPr>
          <w:rFonts w:ascii="Century Gothic" w:hAnsi="Century Gothic"/>
          <w:bCs/>
        </w:rPr>
        <w:t>ío</w:t>
      </w:r>
      <w:r w:rsidR="00DE3192">
        <w:rPr>
          <w:rFonts w:ascii="Century Gothic" w:hAnsi="Century Gothic"/>
          <w:bCs/>
        </w:rPr>
        <w:t xml:space="preserve"> en el liderazgo de cada uno de los Jueces, por ahí hay Magistrados que fungieron como Jueces y les tocó estar al frente de sus Juzgados, lo hicieron bastante bien, los manuales, los protocolos son útiles como guías pero a final de cuentas es el liderazgo el que se nota en el día a día, y en la cotidianidad, entonces yo sigo confiando y yo sigo creyendo que los jueces son verdaderos </w:t>
      </w:r>
      <w:r w:rsidR="007C1A71">
        <w:rPr>
          <w:rFonts w:ascii="Century Gothic" w:hAnsi="Century Gothic"/>
          <w:bCs/>
        </w:rPr>
        <w:t>líderes</w:t>
      </w:r>
      <w:r w:rsidR="00DE3192">
        <w:rPr>
          <w:rFonts w:ascii="Century Gothic" w:hAnsi="Century Gothic"/>
          <w:bCs/>
        </w:rPr>
        <w:t xml:space="preserve"> y hacen bien su trabajo y saben salvaguardar su integridad y la integridad de sus trabajadores, entonces yo sería de la idea de regresar al Acuerdo y regresar si las condiciones lo permiten al quince, pues adelante, es </w:t>
      </w:r>
      <w:r w:rsidR="003A2FB9">
        <w:rPr>
          <w:rFonts w:ascii="Century Gothic" w:hAnsi="Century Gothic"/>
          <w:bCs/>
        </w:rPr>
        <w:t xml:space="preserve">mi humilde opinión”. “Gracias Consejero nada más adicionaría a lo ya expuesto por la Consejera y Consejero, que nos llevamos el compromiso de generar estas guías que puedan ir”, manifiesta la </w:t>
      </w:r>
      <w:r w:rsidR="003A2FB9">
        <w:rPr>
          <w:rFonts w:ascii="Century Gothic" w:hAnsi="Century Gothic"/>
          <w:b/>
          <w:bCs/>
        </w:rPr>
        <w:t>Magistrada Olga Regina García López,</w:t>
      </w:r>
      <w:r w:rsidR="003A2FB9">
        <w:rPr>
          <w:rFonts w:ascii="Century Gothic" w:hAnsi="Century Gothic"/>
          <w:bCs/>
        </w:rPr>
        <w:t xml:space="preserve"> “bueno suena repetitivo, pero que puedan ir guiando el trabajo de las diferentes áreas, ya con la experiencia que tenemos</w:t>
      </w:r>
      <w:r w:rsidR="00914084">
        <w:rPr>
          <w:rFonts w:ascii="Century Gothic" w:hAnsi="Century Gothic"/>
          <w:bCs/>
        </w:rPr>
        <w:t>,</w:t>
      </w:r>
      <w:r w:rsidR="003A2FB9">
        <w:rPr>
          <w:rFonts w:ascii="Century Gothic" w:hAnsi="Century Gothic"/>
          <w:bCs/>
        </w:rPr>
        <w:t xml:space="preserve"> ya con los comentarios que se han vertido aquí, con las experiencias de otras Instituciones</w:t>
      </w:r>
      <w:r w:rsidR="003A2FB9" w:rsidRPr="00617828">
        <w:rPr>
          <w:rFonts w:ascii="Century Gothic" w:hAnsi="Century Gothic"/>
          <w:bCs/>
        </w:rPr>
        <w:t>, e incluso de otros Tribunales, la verdad que nos ha ido bien, la verdad que sí</w:t>
      </w:r>
      <w:r w:rsidR="003A2FB9">
        <w:rPr>
          <w:rFonts w:ascii="Century Gothic" w:hAnsi="Century Gothic"/>
          <w:bCs/>
        </w:rPr>
        <w:t xml:space="preserve"> hemos sobrevivido y nuestros Jueces han mostrado esa </w:t>
      </w:r>
      <w:r w:rsidR="003A2FB9">
        <w:rPr>
          <w:rFonts w:ascii="Century Gothic" w:hAnsi="Century Gothic"/>
          <w:bCs/>
        </w:rPr>
        <w:lastRenderedPageBreak/>
        <w:t xml:space="preserve">entereza y esa garra para poder seguir adelante en las funciones y además cuidar a su personal, como efectivamente menciona el Consejero, verdaderos y verdaderas líderes que nos han mostrado que con entusiasmo y </w:t>
      </w:r>
      <w:r w:rsidR="008E3ECC">
        <w:rPr>
          <w:rFonts w:ascii="Century Gothic" w:hAnsi="Century Gothic"/>
          <w:bCs/>
        </w:rPr>
        <w:t xml:space="preserve">con </w:t>
      </w:r>
      <w:r w:rsidR="003A2FB9">
        <w:rPr>
          <w:rFonts w:ascii="Century Gothic" w:hAnsi="Century Gothic"/>
          <w:bCs/>
        </w:rPr>
        <w:t>voluntad se puede salir adelante, entonces, si me lo permiten ya presentar el documento que en realidad quedará muy sencillo, con las correcciones que ya habíamos avanzando, y en el artículo quinto nos remitimos a la subsistencia del Acuerdo Cuarto, y si están de acuerdo, me gustaría que los vot</w:t>
      </w:r>
      <w:r w:rsidR="008E3ECC">
        <w:rPr>
          <w:rFonts w:ascii="Century Gothic" w:hAnsi="Century Gothic"/>
          <w:bCs/>
        </w:rPr>
        <w:t>áramos</w:t>
      </w:r>
      <w:r w:rsidR="003A2FB9">
        <w:rPr>
          <w:rFonts w:ascii="Century Gothic" w:hAnsi="Century Gothic"/>
          <w:bCs/>
        </w:rPr>
        <w:t xml:space="preserve"> de la manera</w:t>
      </w:r>
      <w:r w:rsidR="00B42A27">
        <w:rPr>
          <w:rFonts w:ascii="Century Gothic" w:hAnsi="Century Gothic"/>
          <w:bCs/>
        </w:rPr>
        <w:t xml:space="preserve"> económica”. “Perdón nada más una cuestión Presidenta, si me permite una duda, es a partir del acuerdo quinto, o a partir del párrafo o sería una inexistencia de un párrafo segundo del artículo cuarto”, </w:t>
      </w:r>
      <w:r w:rsidR="008E3ECC">
        <w:rPr>
          <w:rFonts w:ascii="Century Gothic" w:hAnsi="Century Gothic"/>
          <w:bCs/>
        </w:rPr>
        <w:t>interviene</w:t>
      </w:r>
      <w:r w:rsidR="00B42A27">
        <w:rPr>
          <w:rFonts w:ascii="Century Gothic" w:hAnsi="Century Gothic"/>
          <w:bCs/>
        </w:rPr>
        <w:t xml:space="preserve"> el </w:t>
      </w:r>
      <w:r w:rsidR="00B42A27">
        <w:rPr>
          <w:rFonts w:ascii="Century Gothic" w:hAnsi="Century Gothic"/>
          <w:b/>
          <w:bCs/>
        </w:rPr>
        <w:t>Magistrado Felipe Aurelio Torres Zúñiga</w:t>
      </w:r>
      <w:r w:rsidR="00B42A27">
        <w:rPr>
          <w:rFonts w:ascii="Century Gothic" w:hAnsi="Century Gothic"/>
          <w:bCs/>
        </w:rPr>
        <w:t>. “Sí ya sería una inexistencia, nada más nos quedaríamos hasta el transi</w:t>
      </w:r>
      <w:r w:rsidR="007D0CC0">
        <w:rPr>
          <w:rFonts w:ascii="Century Gothic" w:hAnsi="Century Gothic"/>
          <w:bCs/>
        </w:rPr>
        <w:t>torio donde remitimos en la pri</w:t>
      </w:r>
      <w:r w:rsidR="00B42A27">
        <w:rPr>
          <w:rFonts w:ascii="Century Gothic" w:hAnsi="Century Gothic"/>
          <w:bCs/>
        </w:rPr>
        <w:t>m</w:t>
      </w:r>
      <w:r w:rsidR="007D0CC0">
        <w:rPr>
          <w:rFonts w:ascii="Century Gothic" w:hAnsi="Century Gothic"/>
          <w:bCs/>
        </w:rPr>
        <w:t>e</w:t>
      </w:r>
      <w:r w:rsidR="00B42A27">
        <w:rPr>
          <w:rFonts w:ascii="Century Gothic" w:hAnsi="Century Gothic"/>
          <w:bCs/>
        </w:rPr>
        <w:t xml:space="preserve">ra parte del artículo cuarto al transitorio”, aclara la </w:t>
      </w:r>
      <w:r w:rsidR="00B42A27">
        <w:rPr>
          <w:rFonts w:ascii="Century Gothic" w:hAnsi="Century Gothic"/>
          <w:b/>
          <w:bCs/>
        </w:rPr>
        <w:t>Magistrada Olga Regina García López,</w:t>
      </w:r>
      <w:r w:rsidR="00B42A27">
        <w:rPr>
          <w:rFonts w:ascii="Century Gothic" w:hAnsi="Century Gothic"/>
          <w:bCs/>
        </w:rPr>
        <w:t xml:space="preserve"> “y ya lo demás que fue donde empezó digamos la controversia, es que nos remitimos ya para el Acuerdo Cuarto”. “Muy amable Presidenta, me queda claro</w:t>
      </w:r>
      <w:r w:rsidR="007D0CC0">
        <w:rPr>
          <w:rFonts w:ascii="Century Gothic" w:hAnsi="Century Gothic"/>
          <w:bCs/>
        </w:rPr>
        <w:t xml:space="preserve">”, dice el </w:t>
      </w:r>
      <w:r w:rsidR="007D0CC0">
        <w:rPr>
          <w:rFonts w:ascii="Century Gothic" w:hAnsi="Century Gothic"/>
          <w:b/>
          <w:bCs/>
        </w:rPr>
        <w:t>Magistrado Felipe Aurelio Torres Zúñiga</w:t>
      </w:r>
      <w:r w:rsidR="007D0CC0">
        <w:rPr>
          <w:rFonts w:ascii="Century Gothic" w:hAnsi="Century Gothic"/>
          <w:bCs/>
        </w:rPr>
        <w:t xml:space="preserve">. “Sí Magistrada Graciela tiene algún comentario”, refiere la </w:t>
      </w:r>
      <w:r w:rsidR="007D0CC0">
        <w:rPr>
          <w:rFonts w:ascii="Century Gothic" w:hAnsi="Century Gothic"/>
          <w:b/>
          <w:bCs/>
        </w:rPr>
        <w:t>Magistrada Olga Regina García López, “</w:t>
      </w:r>
      <w:r w:rsidR="007D0CC0" w:rsidRPr="007D0CC0">
        <w:rPr>
          <w:rFonts w:ascii="Century Gothic" w:hAnsi="Century Gothic"/>
          <w:bCs/>
        </w:rPr>
        <w:t>Sí nada más una duda, estoy de acuerdo en remitirnos al Acuerdo Cuarto”, expresa</w:t>
      </w:r>
      <w:r w:rsidR="007D0CC0">
        <w:rPr>
          <w:rFonts w:ascii="Century Gothic" w:hAnsi="Century Gothic"/>
          <w:b/>
          <w:bCs/>
        </w:rPr>
        <w:t xml:space="preserve"> </w:t>
      </w:r>
      <w:r w:rsidR="007D0CC0" w:rsidRPr="007D0CC0">
        <w:rPr>
          <w:rFonts w:ascii="Century Gothic" w:hAnsi="Century Gothic"/>
          <w:bCs/>
        </w:rPr>
        <w:t>la</w:t>
      </w:r>
      <w:r w:rsidR="007D0CC0">
        <w:rPr>
          <w:rFonts w:ascii="Century Gothic" w:hAnsi="Century Gothic"/>
          <w:b/>
          <w:bCs/>
        </w:rPr>
        <w:t xml:space="preserve"> Magistrada Graciela Treviño Rodríguez</w:t>
      </w:r>
      <w:r w:rsidR="00617828">
        <w:rPr>
          <w:rFonts w:ascii="Century Gothic" w:hAnsi="Century Gothic"/>
          <w:b/>
          <w:bCs/>
        </w:rPr>
        <w:t>,</w:t>
      </w:r>
      <w:r w:rsidR="007D0CC0">
        <w:rPr>
          <w:rFonts w:ascii="Century Gothic" w:hAnsi="Century Gothic"/>
          <w:b/>
          <w:bCs/>
        </w:rPr>
        <w:t xml:space="preserve"> </w:t>
      </w:r>
      <w:r w:rsidR="007D0CC0" w:rsidRPr="007D0CC0">
        <w:rPr>
          <w:rFonts w:ascii="Century Gothic" w:hAnsi="Century Gothic"/>
          <w:bCs/>
        </w:rPr>
        <w:t>“me queda claro que las implementaciones, adaptaciones, o aclaraciones que se tengan que hacer al Acuerdo Cuarto, vendrían de propuesta del Consejo para ponernos a disposición o cómo sería la temática para poder adicionar a est</w:t>
      </w:r>
      <w:r w:rsidR="00617828">
        <w:rPr>
          <w:rFonts w:ascii="Century Gothic" w:hAnsi="Century Gothic"/>
          <w:bCs/>
        </w:rPr>
        <w:t>e</w:t>
      </w:r>
      <w:r w:rsidR="007D0CC0" w:rsidRPr="007D0CC0">
        <w:rPr>
          <w:rFonts w:ascii="Century Gothic" w:hAnsi="Century Gothic"/>
          <w:bCs/>
        </w:rPr>
        <w:t xml:space="preserve"> Acuerdo Cuarto algunas observaciones</w:t>
      </w:r>
      <w:r w:rsidR="007D0CC0">
        <w:rPr>
          <w:rFonts w:ascii="Century Gothic" w:hAnsi="Century Gothic"/>
          <w:bCs/>
        </w:rPr>
        <w:t xml:space="preserve"> que en el ejercicio de la función jurisdiccional hemos observado, y tenemos aquí dos que se </w:t>
      </w:r>
      <w:r w:rsidR="007D0CC0">
        <w:rPr>
          <w:rFonts w:ascii="Century Gothic" w:hAnsi="Century Gothic"/>
          <w:bCs/>
        </w:rPr>
        <w:lastRenderedPageBreak/>
        <w:t>expusieron y que probablemente haya más, nada más para entender cómo sería la temática con pos</w:t>
      </w:r>
      <w:r w:rsidR="00617828">
        <w:rPr>
          <w:rFonts w:ascii="Century Gothic" w:hAnsi="Century Gothic"/>
          <w:bCs/>
        </w:rPr>
        <w:t xml:space="preserve">terioridad”. “No, ya ve que el acuerdo, </w:t>
      </w:r>
      <w:r w:rsidR="007D0CC0">
        <w:rPr>
          <w:rFonts w:ascii="Century Gothic" w:hAnsi="Century Gothic"/>
          <w:bCs/>
        </w:rPr>
        <w:t xml:space="preserve">bueno ahora </w:t>
      </w:r>
      <w:r w:rsidR="007C1A71">
        <w:rPr>
          <w:rFonts w:ascii="Century Gothic" w:hAnsi="Century Gothic"/>
          <w:bCs/>
        </w:rPr>
        <w:t>sí</w:t>
      </w:r>
      <w:r w:rsidR="007D0CC0">
        <w:rPr>
          <w:rFonts w:ascii="Century Gothic" w:hAnsi="Century Gothic"/>
          <w:bCs/>
        </w:rPr>
        <w:t xml:space="preserve"> que yo lo entendí, si no que me corrijan”, dice la </w:t>
      </w:r>
      <w:r w:rsidR="007D0CC0">
        <w:rPr>
          <w:rFonts w:ascii="Century Gothic" w:hAnsi="Century Gothic"/>
          <w:b/>
          <w:bCs/>
        </w:rPr>
        <w:t>Magistrada Olga Regina García López,</w:t>
      </w:r>
      <w:r w:rsidR="007D0CC0">
        <w:rPr>
          <w:rFonts w:ascii="Century Gothic" w:hAnsi="Century Gothic"/>
          <w:bCs/>
        </w:rPr>
        <w:t xml:space="preserve"> “el artículo cuarto refiere, el Acuerdo Cuarto refiere que la interpretación de estos Acuerdos corresponde al Consejo de la Judicatura y dado que las dudas que se han expuesto aquí como son, el porcentaje del personal, que sea obligatorio para </w:t>
      </w:r>
      <w:r w:rsidR="008E3ECC">
        <w:rPr>
          <w:rFonts w:ascii="Century Gothic" w:hAnsi="Century Gothic"/>
          <w:bCs/>
        </w:rPr>
        <w:t>las personas</w:t>
      </w:r>
      <w:r w:rsidR="007D0CC0">
        <w:rPr>
          <w:rFonts w:ascii="Century Gothic" w:hAnsi="Century Gothic"/>
          <w:bCs/>
        </w:rPr>
        <w:t xml:space="preserve"> que tenga un permiso de vulnerabilidad, el trabajo, y que todo esto sea conforme a la dinámica de cada Juzgado y que cada titular pueda expresarlo, dar unas guías mínimas </w:t>
      </w:r>
      <w:r w:rsidR="00B301FD">
        <w:rPr>
          <w:rFonts w:ascii="Century Gothic" w:hAnsi="Century Gothic"/>
          <w:bCs/>
        </w:rPr>
        <w:t xml:space="preserve">que serían en el ejercicio de esta interpretación que desde luego se pondrá a la consideración de ambos Plenos, es decir, el Pleno elabora esas guías para solventar estas dudas que ha surgido aquí y ambos Plenos estaríamos de acuerdo en votarlas, pero sería un trabajo que se generaría </w:t>
      </w:r>
      <w:r w:rsidR="008E3ECC">
        <w:rPr>
          <w:rFonts w:ascii="Century Gothic" w:hAnsi="Century Gothic"/>
          <w:bCs/>
        </w:rPr>
        <w:t>por p</w:t>
      </w:r>
      <w:r w:rsidR="00B301FD">
        <w:rPr>
          <w:rFonts w:ascii="Century Gothic" w:hAnsi="Century Gothic"/>
          <w:bCs/>
        </w:rPr>
        <w:t xml:space="preserve">arte del Consejo dentro de las funciones y atribuciones que compete, no sé si eso solvente su duda, pero si no es así, volvemos a sesionar ambos Plenos, no le veo mayor, </w:t>
      </w:r>
      <w:r w:rsidR="008E3ECC">
        <w:rPr>
          <w:rFonts w:ascii="Century Gothic" w:hAnsi="Century Gothic"/>
          <w:bCs/>
        </w:rPr>
        <w:t xml:space="preserve">problema, o bien </w:t>
      </w:r>
      <w:r w:rsidR="00B301FD">
        <w:rPr>
          <w:rFonts w:ascii="Century Gothic" w:hAnsi="Century Gothic"/>
          <w:bCs/>
        </w:rPr>
        <w:t xml:space="preserve">ahorita generar otra”. “Correcto nada más a través de que canal podemos aportar o generar con el Pleno del Consejo algunas otras inquietudes que no han sido vistas aquí”, expresa la </w:t>
      </w:r>
      <w:r w:rsidR="00B301FD">
        <w:rPr>
          <w:rFonts w:ascii="Century Gothic" w:hAnsi="Century Gothic"/>
          <w:b/>
          <w:bCs/>
        </w:rPr>
        <w:t>Magistrada Graciela Treviño Rodríguez</w:t>
      </w:r>
      <w:r w:rsidR="00B301FD">
        <w:rPr>
          <w:rFonts w:ascii="Century Gothic" w:hAnsi="Century Gothic"/>
          <w:bCs/>
        </w:rPr>
        <w:t xml:space="preserve">, “ya sin afán de hacer más largo esto, por decir, el implementar un código QR o que mecanismos de la tecnología podemos implementar, en donde quedaría poder aportar para poder sumar estas cuestiones o estas inquietudes, y hacerlo más dinámico o más ejecutivo, se lo hacemos llegar al Pleno del Consejo, nos pondrán ellos a consideración algo, hay ciertas inquietudes que no han sido materia de exposición y cómo </w:t>
      </w:r>
      <w:r w:rsidR="00B301FD">
        <w:rPr>
          <w:rFonts w:ascii="Century Gothic" w:hAnsi="Century Gothic"/>
          <w:bCs/>
        </w:rPr>
        <w:lastRenderedPageBreak/>
        <w:t xml:space="preserve">podemos hacerlas llegar y posibles soluciones que hemos advertido, para generar estos mecanismos que permitan hacer más eficiente la labor jurisdiccional”. “Sí Usted o la mayoría lo estima prudente las pueden hacer llegar al Pleno del Consejo”, expresa la </w:t>
      </w:r>
      <w:r w:rsidR="00B301FD">
        <w:rPr>
          <w:rFonts w:ascii="Century Gothic" w:hAnsi="Century Gothic"/>
          <w:b/>
          <w:bCs/>
        </w:rPr>
        <w:t>Magistrada Olga Regina García López,</w:t>
      </w:r>
      <w:r w:rsidR="00B301FD">
        <w:rPr>
          <w:rFonts w:ascii="Century Gothic" w:hAnsi="Century Gothic"/>
          <w:bCs/>
        </w:rPr>
        <w:t xml:space="preserve"> “ya sea por escrito ya sea en forma verbal, en correo</w:t>
      </w:r>
      <w:r w:rsidR="008E3ECC">
        <w:rPr>
          <w:rFonts w:ascii="Century Gothic" w:hAnsi="Century Gothic"/>
          <w:bCs/>
        </w:rPr>
        <w:t xml:space="preserve">, como Ustedes lo estimen; </w:t>
      </w:r>
      <w:r w:rsidR="00B301FD">
        <w:rPr>
          <w:rFonts w:ascii="Century Gothic" w:hAnsi="Century Gothic"/>
          <w:bCs/>
        </w:rPr>
        <w:t xml:space="preserve"> y una vez que tengamos ya la respuesta o la solución a las posibles dudas, en un margen que nos den la oportunidad de sesionar sería dos tres días, en lo que analizamos, porque cada propuesta trae un impacto presupuestal, cada  propuesta trae un impacto jurídico a veces, ya que lo analicemos podemos generar otra reunión, dado que estamos en esa sesión permanente, nada más que </w:t>
      </w:r>
      <w:r w:rsidR="00843459">
        <w:rPr>
          <w:rFonts w:ascii="Century Gothic" w:hAnsi="Century Gothic"/>
          <w:bCs/>
        </w:rPr>
        <w:t>nos dieran uno o dos días despué</w:t>
      </w:r>
      <w:r w:rsidR="00B301FD">
        <w:rPr>
          <w:rFonts w:ascii="Century Gothic" w:hAnsi="Century Gothic"/>
          <w:bCs/>
        </w:rPr>
        <w:t>s de la propuesta para analizar los impactos y yo me comprometo a convocar, si Magistrado un segundo”. “Gracias</w:t>
      </w:r>
      <w:r w:rsidR="00843459">
        <w:rPr>
          <w:rFonts w:ascii="Century Gothic" w:hAnsi="Century Gothic"/>
          <w:bCs/>
        </w:rPr>
        <w:t xml:space="preserve"> </w:t>
      </w:r>
      <w:r w:rsidR="008E3ECC">
        <w:rPr>
          <w:rFonts w:ascii="Century Gothic" w:hAnsi="Century Gothic"/>
          <w:bCs/>
        </w:rPr>
        <w:t xml:space="preserve">Magistrada </w:t>
      </w:r>
      <w:r w:rsidR="00843459">
        <w:rPr>
          <w:rFonts w:ascii="Century Gothic" w:hAnsi="Century Gothic"/>
          <w:bCs/>
        </w:rPr>
        <w:t xml:space="preserve">Presidenta, sí esa es la inquietud, los canales de comunicación, muy amable”, dice la </w:t>
      </w:r>
      <w:r w:rsidR="00843459">
        <w:rPr>
          <w:rFonts w:ascii="Century Gothic" w:hAnsi="Century Gothic"/>
          <w:b/>
          <w:bCs/>
        </w:rPr>
        <w:t>Magistrada Graciela Treviño Rodríguez</w:t>
      </w:r>
      <w:r w:rsidR="00843459">
        <w:rPr>
          <w:rFonts w:ascii="Century Gothic" w:hAnsi="Century Gothic"/>
          <w:bCs/>
        </w:rPr>
        <w:t xml:space="preserve">. “Claro que sí, gracias Magistrado Almazán y luego Magistrada Rebeca”, refiere la </w:t>
      </w:r>
      <w:r w:rsidR="00843459">
        <w:rPr>
          <w:rFonts w:ascii="Century Gothic" w:hAnsi="Century Gothic"/>
          <w:b/>
          <w:bCs/>
        </w:rPr>
        <w:t>Magistrada Olga Regina García López. “</w:t>
      </w:r>
      <w:r w:rsidR="00843459" w:rsidRPr="00843459">
        <w:rPr>
          <w:rFonts w:ascii="Century Gothic" w:hAnsi="Century Gothic"/>
          <w:bCs/>
        </w:rPr>
        <w:t>Gracias</w:t>
      </w:r>
      <w:r w:rsidR="00843459">
        <w:rPr>
          <w:rFonts w:ascii="Century Gothic" w:hAnsi="Century Gothic"/>
          <w:bCs/>
        </w:rPr>
        <w:t xml:space="preserve"> Presidenta, entiendo la preocupación de la Magistrada Graciela y coincido con esa preocupación”, expone el </w:t>
      </w:r>
      <w:r w:rsidR="00843459">
        <w:rPr>
          <w:rFonts w:ascii="Century Gothic" w:hAnsi="Century Gothic"/>
          <w:b/>
          <w:bCs/>
        </w:rPr>
        <w:t>Magistrado Juan Paulo Almazán Cue</w:t>
      </w:r>
      <w:r w:rsidR="00843459">
        <w:rPr>
          <w:rFonts w:ascii="Century Gothic" w:hAnsi="Century Gothic"/>
          <w:bCs/>
        </w:rPr>
        <w:t xml:space="preserve">, “en el sentido que lo refiere, pero bueno no podemos olvidar que en los Acuerdos anteriores, que no han sido derogados, quedó determinado que durante la pandemia nos encontramos en sesión permanente ambos Plenos, ¿dónde se encuentra la facultad para que nosotros podamos en cualquier momento sesionar, incluso a solicitud de los Magistrados, por conducto de la Magistrada Presidenta?, pues precisamente en el artículo 91 de la Constitución Política del Estado de San Luis </w:t>
      </w:r>
      <w:r w:rsidR="00843459">
        <w:rPr>
          <w:rFonts w:ascii="Century Gothic" w:hAnsi="Century Gothic"/>
          <w:bCs/>
        </w:rPr>
        <w:lastRenderedPageBreak/>
        <w:t xml:space="preserve">Potosí, en su fracción IX, donde nos dice que son facultades del Supremo Tribunal, donde dice que: </w:t>
      </w:r>
      <w:r w:rsidR="003B615F" w:rsidRPr="003B615F">
        <w:rPr>
          <w:rFonts w:ascii="Century Gothic" w:hAnsi="Century Gothic"/>
          <w:b/>
          <w:bCs/>
          <w:sz w:val="22"/>
          <w:szCs w:val="22"/>
        </w:rPr>
        <w:t>‘Son atribuciones del Supremo Tribunal de Justicia: Proponer al Consejo de la Judicatura, a través de su Presidente, los acuerdos generales y las medidas administrativas tendientes a mejorar el registro, control y procedimiento de los asuntos que sean tramitados ante el Poder Judicial del Estado, procurando la incorporación de métodos modernos para la expedita y eficaz impartición de justicia</w:t>
      </w:r>
      <w:r w:rsidR="003B615F">
        <w:rPr>
          <w:rFonts w:ascii="Century Gothic" w:hAnsi="Century Gothic"/>
          <w:b/>
          <w:bCs/>
          <w:sz w:val="22"/>
          <w:szCs w:val="22"/>
        </w:rPr>
        <w:t>’</w:t>
      </w:r>
      <w:r w:rsidR="003B615F" w:rsidRPr="003B615F">
        <w:rPr>
          <w:rFonts w:ascii="Century Gothic" w:hAnsi="Century Gothic"/>
          <w:bCs/>
        </w:rPr>
        <w:t xml:space="preserve">; y sí coincido con </w:t>
      </w:r>
      <w:r w:rsidR="003B615F">
        <w:rPr>
          <w:rFonts w:ascii="Century Gothic" w:hAnsi="Century Gothic"/>
          <w:bCs/>
        </w:rPr>
        <w:t>el comentario que vierte con anterioridad mi compañera Graciela, porque pues sí hay una intención de su servidor, lo hemos platicad</w:t>
      </w:r>
      <w:r w:rsidR="008E3ECC">
        <w:rPr>
          <w:rFonts w:ascii="Century Gothic" w:hAnsi="Century Gothic"/>
          <w:bCs/>
        </w:rPr>
        <w:t xml:space="preserve">o </w:t>
      </w:r>
      <w:r w:rsidR="003B615F">
        <w:rPr>
          <w:rFonts w:ascii="Century Gothic" w:hAnsi="Century Gothic"/>
          <w:bCs/>
        </w:rPr>
        <w:t>la Magistrada Graciela y algunos otros Magistrados de cómo apoyar en la impartición de justicia, cómo llevar a cabo un proceso más rápido en la impartición de justicia y en su momento yo se los mencioné el tema del QR que acaba de tocar la Magistrada Graciela</w:t>
      </w:r>
      <w:r w:rsidR="008E3ECC">
        <w:rPr>
          <w:rFonts w:ascii="Century Gothic" w:hAnsi="Century Gothic"/>
          <w:bCs/>
        </w:rPr>
        <w:t>,</w:t>
      </w:r>
      <w:r w:rsidR="003B615F">
        <w:rPr>
          <w:rFonts w:ascii="Century Gothic" w:hAnsi="Century Gothic"/>
          <w:bCs/>
        </w:rPr>
        <w:t xml:space="preserve"> que es importantísimo y mucho más sencillo y de lo que nosotros podemos creer si un restaurante, un evento público tiene QR para poder ingresar al edificio, fíjense aquí a través de las citas por </w:t>
      </w:r>
      <w:r w:rsidR="00B5642F">
        <w:rPr>
          <w:rFonts w:ascii="Century Gothic" w:hAnsi="Century Gothic"/>
          <w:bCs/>
        </w:rPr>
        <w:t>banda ancha y a su vez generando el QR nos va a dar la movilidad necesaria y espec</w:t>
      </w:r>
      <w:r w:rsidR="008E3ECC">
        <w:rPr>
          <w:rFonts w:ascii="Century Gothic" w:hAnsi="Century Gothic"/>
          <w:bCs/>
        </w:rPr>
        <w:t>í</w:t>
      </w:r>
      <w:r w:rsidR="00B5642F">
        <w:rPr>
          <w:rFonts w:ascii="Century Gothic" w:hAnsi="Century Gothic"/>
          <w:bCs/>
        </w:rPr>
        <w:t>fica</w:t>
      </w:r>
      <w:r w:rsidR="008E3ECC">
        <w:rPr>
          <w:rFonts w:ascii="Century Gothic" w:hAnsi="Century Gothic"/>
          <w:bCs/>
        </w:rPr>
        <w:t>,</w:t>
      </w:r>
      <w:r w:rsidR="00B5642F">
        <w:rPr>
          <w:rFonts w:ascii="Century Gothic" w:hAnsi="Century Gothic"/>
          <w:bCs/>
        </w:rPr>
        <w:t xml:space="preserve"> de quienes podrán acudir al Supremo Tribunal de Justicia en los casos concretos, ahí insisto pues coincido con la Magistrada Graciela, pero la fundamentación Constitucional la tenemos el artículo 91, en cualquier instante nos permite y más </w:t>
      </w:r>
      <w:r w:rsidR="007C1A71">
        <w:rPr>
          <w:rFonts w:ascii="Century Gothic" w:hAnsi="Century Gothic"/>
          <w:bCs/>
        </w:rPr>
        <w:t>aún</w:t>
      </w:r>
      <w:r w:rsidR="00B5642F">
        <w:rPr>
          <w:rFonts w:ascii="Century Gothic" w:hAnsi="Century Gothic"/>
          <w:bCs/>
        </w:rPr>
        <w:t xml:space="preserve"> que ambos Plenos determinamos que nos encontramos en sesión permanente, y ello tendría que originar que en el dado caso de que existiera una propuesta de cambio en la administración de justicia, pues tuviéramos que dialogarlo y enriquecerlo los diecinueve miembros del Poder Judicial tanto del Consejo como del Supremo Tribunal, gracias Magistrada”. “Gracias Magistrado</w:t>
      </w:r>
      <w:r w:rsidR="000A10A2">
        <w:rPr>
          <w:rFonts w:ascii="Century Gothic" w:hAnsi="Century Gothic"/>
          <w:bCs/>
        </w:rPr>
        <w:t xml:space="preserve">, </w:t>
      </w:r>
      <w:r w:rsidR="000A10A2">
        <w:rPr>
          <w:rFonts w:ascii="Century Gothic" w:hAnsi="Century Gothic"/>
          <w:bCs/>
        </w:rPr>
        <w:lastRenderedPageBreak/>
        <w:t xml:space="preserve">Magistrada había </w:t>
      </w:r>
      <w:r w:rsidR="007C1A71">
        <w:rPr>
          <w:rFonts w:ascii="Century Gothic" w:hAnsi="Century Gothic"/>
          <w:bCs/>
        </w:rPr>
        <w:t>solicitado</w:t>
      </w:r>
      <w:r w:rsidR="000A10A2">
        <w:rPr>
          <w:rFonts w:ascii="Century Gothic" w:hAnsi="Century Gothic"/>
          <w:bCs/>
        </w:rPr>
        <w:t xml:space="preserve"> la Magistrada Rebeca”, dice la </w:t>
      </w:r>
      <w:r w:rsidR="000A10A2">
        <w:rPr>
          <w:rFonts w:ascii="Century Gothic" w:hAnsi="Century Gothic"/>
          <w:b/>
          <w:bCs/>
        </w:rPr>
        <w:t>Magistrada Olga Regina García López. “</w:t>
      </w:r>
      <w:r w:rsidR="000A10A2" w:rsidRPr="00843459">
        <w:rPr>
          <w:rFonts w:ascii="Century Gothic" w:hAnsi="Century Gothic"/>
          <w:bCs/>
        </w:rPr>
        <w:t>Gracias</w:t>
      </w:r>
      <w:r w:rsidR="000A10A2">
        <w:rPr>
          <w:rFonts w:ascii="Century Gothic" w:hAnsi="Century Gothic"/>
          <w:bCs/>
        </w:rPr>
        <w:t xml:space="preserve"> Magistrada, previo a que sometiera ya a votación para formalizar los acuerdos que se han tomado”, refiere la </w:t>
      </w:r>
      <w:r w:rsidR="000A10A2">
        <w:rPr>
          <w:rFonts w:ascii="Century Gothic" w:hAnsi="Century Gothic"/>
          <w:b/>
          <w:bCs/>
        </w:rPr>
        <w:t>Magistrada Rebeca Anastacia Medina García</w:t>
      </w:r>
      <w:r w:rsidR="000A10A2">
        <w:rPr>
          <w:rFonts w:ascii="Century Gothic" w:hAnsi="Century Gothic"/>
          <w:bCs/>
        </w:rPr>
        <w:t xml:space="preserve">, “y retomando que es un </w:t>
      </w:r>
      <w:r w:rsidR="00F50F2A">
        <w:rPr>
          <w:rFonts w:ascii="Century Gothic" w:hAnsi="Century Gothic"/>
          <w:bCs/>
        </w:rPr>
        <w:t>Ó</w:t>
      </w:r>
      <w:r w:rsidR="000A10A2">
        <w:rPr>
          <w:rFonts w:ascii="Century Gothic" w:hAnsi="Century Gothic"/>
          <w:bCs/>
        </w:rPr>
        <w:t xml:space="preserve">rgano </w:t>
      </w:r>
      <w:r w:rsidR="00F50F2A">
        <w:rPr>
          <w:rFonts w:ascii="Century Gothic" w:hAnsi="Century Gothic"/>
          <w:bCs/>
        </w:rPr>
        <w:t>C</w:t>
      </w:r>
      <w:r w:rsidR="000A10A2">
        <w:rPr>
          <w:rFonts w:ascii="Century Gothic" w:hAnsi="Century Gothic"/>
          <w:bCs/>
        </w:rPr>
        <w:t xml:space="preserve">olegiado y que si algo aquí </w:t>
      </w:r>
      <w:r w:rsidR="00F50F2A">
        <w:rPr>
          <w:rFonts w:ascii="Century Gothic" w:hAnsi="Century Gothic"/>
          <w:bCs/>
        </w:rPr>
        <w:t>ob</w:t>
      </w:r>
      <w:r w:rsidR="000A10A2">
        <w:rPr>
          <w:rFonts w:ascii="Century Gothic" w:hAnsi="Century Gothic"/>
          <w:bCs/>
        </w:rPr>
        <w:t xml:space="preserve">tenemos pues son riquezas ante las diferencias externamos o inquietudes, no quiero dejar pasar por alto, el reconocimiento para los señores Consejeros, para la señora Consejera, para Usted misma y su liderazgo en este trabajo que quedó plasmado en este documento y que sin duda </w:t>
      </w:r>
      <w:r w:rsidR="00F50F2A">
        <w:rPr>
          <w:rFonts w:ascii="Century Gothic" w:hAnsi="Century Gothic"/>
          <w:bCs/>
        </w:rPr>
        <w:t xml:space="preserve">y que por ningún motivo </w:t>
      </w:r>
      <w:r w:rsidR="000A10A2">
        <w:rPr>
          <w:rFonts w:ascii="Century Gothic" w:hAnsi="Century Gothic"/>
          <w:bCs/>
        </w:rPr>
        <w:t xml:space="preserve">es trabajo en vano, sino que será plasmado en guías o en otro instrumento que de alguna manera aquí se </w:t>
      </w:r>
      <w:r w:rsidR="007C1A71">
        <w:rPr>
          <w:rFonts w:ascii="Century Gothic" w:hAnsi="Century Gothic"/>
          <w:bCs/>
        </w:rPr>
        <w:t>está</w:t>
      </w:r>
      <w:r w:rsidR="000A10A2">
        <w:rPr>
          <w:rFonts w:ascii="Century Gothic" w:hAnsi="Century Gothic"/>
          <w:bCs/>
        </w:rPr>
        <w:t xml:space="preserve"> solicitando, la gran ventaja justo de estas reuniones que nos permiten concluir por mayoría o finalmente por, todos por mayores coincidencias, pero no quiero dejar de decirlo, porque al final lo que importa es que impere la opinión de la mayoría, para eso somos un órgano colegiado, y de nueva cuenta mi reconocimiento para el esfuerzo y todo el trabajo que se verá plasmado no en este documento quizá pero sí en lo que viene, muchas gracias”. “Gracias Magistrada, si Magistrado Felipe adelante”, dice la </w:t>
      </w:r>
      <w:r w:rsidR="000A10A2">
        <w:rPr>
          <w:rFonts w:ascii="Century Gothic" w:hAnsi="Century Gothic"/>
          <w:b/>
          <w:bCs/>
        </w:rPr>
        <w:t>Magistrada Olga Regina García López. “</w:t>
      </w:r>
      <w:r w:rsidR="000A10A2">
        <w:rPr>
          <w:rFonts w:ascii="Century Gothic" w:hAnsi="Century Gothic"/>
          <w:bCs/>
        </w:rPr>
        <w:t>Perdón nada más Presidenta para hacer una corrección en cuanto a la propuesta de fundament</w:t>
      </w:r>
      <w:r w:rsidR="00F50F2A">
        <w:rPr>
          <w:rFonts w:ascii="Century Gothic" w:hAnsi="Century Gothic"/>
          <w:bCs/>
        </w:rPr>
        <w:t>o</w:t>
      </w:r>
      <w:r w:rsidR="000A10A2">
        <w:rPr>
          <w:rFonts w:ascii="Century Gothic" w:hAnsi="Century Gothic"/>
          <w:bCs/>
        </w:rPr>
        <w:t xml:space="preserve"> de este documento”, menciona el </w:t>
      </w:r>
      <w:r w:rsidR="000A10A2">
        <w:rPr>
          <w:rFonts w:ascii="Century Gothic" w:hAnsi="Century Gothic"/>
          <w:b/>
          <w:bCs/>
        </w:rPr>
        <w:t>Magistrado Felipe Aurelio Torres Zúñiga</w:t>
      </w:r>
      <w:r w:rsidR="000A10A2">
        <w:rPr>
          <w:rFonts w:ascii="Century Gothic" w:hAnsi="Century Gothic"/>
          <w:bCs/>
        </w:rPr>
        <w:t xml:space="preserve">, “atendiendo a lo que refería el Magistrado Almazán en </w:t>
      </w:r>
      <w:r w:rsidR="007C1A71">
        <w:rPr>
          <w:rFonts w:ascii="Century Gothic" w:hAnsi="Century Gothic"/>
          <w:bCs/>
        </w:rPr>
        <w:t>esta última intervención</w:t>
      </w:r>
      <w:r w:rsidR="000A10A2">
        <w:rPr>
          <w:rFonts w:ascii="Century Gothic" w:hAnsi="Century Gothic"/>
          <w:bCs/>
        </w:rPr>
        <w:t xml:space="preserve"> el de la voz, incurrí en una inexactitud, sí es la fracción IX, yo dije la X, entonces nada más para asentar eso, es fracción IX y la fracción XI”. </w:t>
      </w:r>
      <w:r w:rsidR="002B5D92">
        <w:rPr>
          <w:rFonts w:ascii="Century Gothic" w:hAnsi="Century Gothic"/>
          <w:bCs/>
        </w:rPr>
        <w:t xml:space="preserve">“Gracias Magistrado se hace la corrección”, refiere la </w:t>
      </w:r>
      <w:r w:rsidR="000A10A2">
        <w:rPr>
          <w:rFonts w:ascii="Century Gothic" w:hAnsi="Century Gothic"/>
          <w:b/>
          <w:bCs/>
        </w:rPr>
        <w:t>Magistrada Olg</w:t>
      </w:r>
      <w:r w:rsidR="002B5D92">
        <w:rPr>
          <w:rFonts w:ascii="Century Gothic" w:hAnsi="Century Gothic"/>
          <w:b/>
          <w:bCs/>
        </w:rPr>
        <w:t>a Regina García López</w:t>
      </w:r>
      <w:r w:rsidR="002B5D92" w:rsidRPr="002B5D92">
        <w:rPr>
          <w:rFonts w:ascii="Century Gothic" w:hAnsi="Century Gothic"/>
          <w:bCs/>
        </w:rPr>
        <w:t xml:space="preserve">, </w:t>
      </w:r>
      <w:r w:rsidR="000A10A2" w:rsidRPr="002B5D92">
        <w:rPr>
          <w:rFonts w:ascii="Century Gothic" w:hAnsi="Century Gothic"/>
          <w:bCs/>
        </w:rPr>
        <w:t>“</w:t>
      </w:r>
      <w:r w:rsidR="002B5D92" w:rsidRPr="002B5D92">
        <w:rPr>
          <w:rFonts w:ascii="Century Gothic" w:hAnsi="Century Gothic"/>
          <w:bCs/>
        </w:rPr>
        <w:t xml:space="preserve">entonces si estamos de </w:t>
      </w:r>
      <w:r w:rsidR="002B5D92" w:rsidRPr="002B5D92">
        <w:rPr>
          <w:rFonts w:ascii="Century Gothic" w:hAnsi="Century Gothic"/>
          <w:bCs/>
        </w:rPr>
        <w:lastRenderedPageBreak/>
        <w:t>acuerdo, si Magistrado Almazán</w:t>
      </w:r>
      <w:r w:rsidR="0093187F">
        <w:rPr>
          <w:rFonts w:ascii="Century Gothic" w:hAnsi="Century Gothic"/>
          <w:bCs/>
        </w:rPr>
        <w:t xml:space="preserve">”. “Presidenta y yo agregaría que también un reconocimiento a todos los Magistrados”, señala el </w:t>
      </w:r>
      <w:r w:rsidR="0093187F">
        <w:rPr>
          <w:rFonts w:ascii="Century Gothic" w:hAnsi="Century Gothic"/>
          <w:b/>
          <w:bCs/>
        </w:rPr>
        <w:t>Magistrado Juan Paulo Almazán Cue</w:t>
      </w:r>
      <w:r w:rsidR="00F50F2A">
        <w:rPr>
          <w:rFonts w:ascii="Century Gothic" w:hAnsi="Century Gothic"/>
          <w:b/>
          <w:bCs/>
        </w:rPr>
        <w:t>,</w:t>
      </w:r>
      <w:r w:rsidR="0093187F">
        <w:rPr>
          <w:rFonts w:ascii="Century Gothic" w:hAnsi="Century Gothic"/>
          <w:bCs/>
        </w:rPr>
        <w:t xml:space="preserve"> “porque todos los Magistrados hemos estado trabajando fuerte para </w:t>
      </w:r>
      <w:r w:rsidR="007C1A71">
        <w:rPr>
          <w:rFonts w:ascii="Century Gothic" w:hAnsi="Century Gothic"/>
          <w:bCs/>
        </w:rPr>
        <w:t>modificar para</w:t>
      </w:r>
      <w:r w:rsidR="0093187F">
        <w:rPr>
          <w:rFonts w:ascii="Century Gothic" w:hAnsi="Century Gothic"/>
          <w:bCs/>
        </w:rPr>
        <w:t xml:space="preserve"> generar una mejor estructura del Poder Judicial, entonces yo extendería la felicitación no a los Consejeros únicamente, </w:t>
      </w:r>
      <w:r w:rsidR="007C1A71">
        <w:rPr>
          <w:rFonts w:ascii="Century Gothic" w:hAnsi="Century Gothic"/>
          <w:bCs/>
        </w:rPr>
        <w:t>sino</w:t>
      </w:r>
      <w:r w:rsidR="0093187F">
        <w:rPr>
          <w:rFonts w:ascii="Century Gothic" w:hAnsi="Century Gothic"/>
          <w:bCs/>
        </w:rPr>
        <w:t xml:space="preserve"> también a todos los aquí presentes que estamos aquí trabajando fuerte, por generar una mejor impartición de justicia”. “Sí claro que sí Magistrado, el trabajo mostrado por la voluntad de todas y todos </w:t>
      </w:r>
      <w:r w:rsidR="00F50F2A">
        <w:rPr>
          <w:rFonts w:ascii="Century Gothic" w:hAnsi="Century Gothic"/>
          <w:bCs/>
        </w:rPr>
        <w:t xml:space="preserve"> y </w:t>
      </w:r>
      <w:r w:rsidR="0093187F">
        <w:rPr>
          <w:rFonts w:ascii="Century Gothic" w:hAnsi="Century Gothic"/>
          <w:bCs/>
        </w:rPr>
        <w:t xml:space="preserve">cada uno de Ustedes desde luego que es de reconocerse”, expresa la </w:t>
      </w:r>
      <w:r w:rsidR="0093187F">
        <w:rPr>
          <w:rFonts w:ascii="Century Gothic" w:hAnsi="Century Gothic"/>
          <w:b/>
          <w:bCs/>
        </w:rPr>
        <w:t>Magistrada Olga Regina García López, “</w:t>
      </w:r>
      <w:r w:rsidR="0093187F" w:rsidRPr="0093187F">
        <w:rPr>
          <w:rFonts w:ascii="Century Gothic" w:hAnsi="Century Gothic"/>
          <w:bCs/>
        </w:rPr>
        <w:t>si no hubiera sido posible con cada una de las opiniones</w:t>
      </w:r>
      <w:r w:rsidR="0093187F">
        <w:rPr>
          <w:rFonts w:ascii="Century Gothic" w:hAnsi="Century Gothic"/>
          <w:bCs/>
        </w:rPr>
        <w:t xml:space="preserve"> de todos los que estamos aquí, pues no hubiéramos sobrevivido hasta el día de hoy, y creo que lo hemos hecho bien, por supuesto que faltan cuestiones</w:t>
      </w:r>
      <w:r w:rsidR="00F50F2A">
        <w:rPr>
          <w:rFonts w:ascii="Century Gothic" w:hAnsi="Century Gothic"/>
          <w:bCs/>
        </w:rPr>
        <w:t xml:space="preserve">, </w:t>
      </w:r>
      <w:r w:rsidR="0093187F">
        <w:rPr>
          <w:rFonts w:ascii="Century Gothic" w:hAnsi="Century Gothic"/>
          <w:bCs/>
        </w:rPr>
        <w:t xml:space="preserve"> pero es un trabajo en conjunto así como de los que hoy no están, pero que en su momento estuvieron, un liderazgo y un trabajo de equipo, no se podría aquí como se refirió en otras cuestiones no es de uno, no es de dos, es de todos, y si todos no hubiéramos estado abonando danto nuestro tiempo, porque no es nada más el tiempo que estamos en las sesiones, hacen llegar sus documentos, hacen llegar sus comentarios, hacen llegar aportaciones,  y creo que estamos trabajando las veinticuatro horas, no nada más en las sesiones, si no que mi reconocimiento a todas y todos Ustedes que están </w:t>
      </w:r>
      <w:r w:rsidR="00F50F2A">
        <w:rPr>
          <w:rFonts w:ascii="Century Gothic" w:hAnsi="Century Gothic"/>
          <w:bCs/>
        </w:rPr>
        <w:t xml:space="preserve">preocupados y </w:t>
      </w:r>
      <w:r w:rsidR="0093187F">
        <w:rPr>
          <w:rFonts w:ascii="Century Gothic" w:hAnsi="Century Gothic"/>
          <w:bCs/>
        </w:rPr>
        <w:t xml:space="preserve">ocupados en una impartición de justicia de liderazgo para San Luis Potosí y lo podrán ver que estamos entre una de las Entidades no ha cerrado, que en su mayoría ha estado trabajando, y esto es gracias al esfuerzo diario de los titulares, pero también de las personas que limpian la puerta, que barren el </w:t>
      </w:r>
      <w:r w:rsidR="0093187F">
        <w:rPr>
          <w:rFonts w:ascii="Century Gothic" w:hAnsi="Century Gothic"/>
          <w:bCs/>
        </w:rPr>
        <w:lastRenderedPageBreak/>
        <w:t>edificio, que están dando el gel día con día, bueno infinidad de labores que se hacen y que parecen pequeñas, pero que es parte del engranaje, por supuesto retomo el comentario y mi reconocimiento y gratitud a todas y todos, muchísimas</w:t>
      </w:r>
      <w:r w:rsidR="00327F28">
        <w:rPr>
          <w:rFonts w:ascii="Century Gothic" w:hAnsi="Century Gothic"/>
          <w:bCs/>
        </w:rPr>
        <w:t xml:space="preserve"> gracias, entonces votamos en ese sentido para cuestión ya nada más de quedar en un acuerdo, sería el artículo cuarto, hasta la </w:t>
      </w:r>
      <w:r w:rsidR="00F50F2A">
        <w:rPr>
          <w:rFonts w:ascii="Century Gothic" w:hAnsi="Century Gothic"/>
          <w:bCs/>
        </w:rPr>
        <w:t>primera</w:t>
      </w:r>
      <w:r w:rsidR="00327F28">
        <w:rPr>
          <w:rFonts w:ascii="Century Gothic" w:hAnsi="Century Gothic"/>
          <w:bCs/>
        </w:rPr>
        <w:t xml:space="preserve"> parte, hasta el tema que contempla este propio acuerdo y luego ya nada más en el artículo cinco, remitimos que quedan subsistentes todas las medidas, bueno ahí no </w:t>
      </w:r>
      <w:r w:rsidR="007C1A71">
        <w:rPr>
          <w:rFonts w:ascii="Century Gothic" w:hAnsi="Century Gothic"/>
          <w:bCs/>
        </w:rPr>
        <w:t>sé</w:t>
      </w:r>
      <w:r w:rsidR="00327F28">
        <w:rPr>
          <w:rFonts w:ascii="Century Gothic" w:hAnsi="Century Gothic"/>
          <w:bCs/>
        </w:rPr>
        <w:t xml:space="preserve"> si la palabra sea atinentes a la función jurisdiccional y administrativa </w:t>
      </w:r>
      <w:r w:rsidR="00F50F2A">
        <w:rPr>
          <w:rFonts w:ascii="Century Gothic" w:hAnsi="Century Gothic"/>
          <w:bCs/>
        </w:rPr>
        <w:t xml:space="preserve">a </w:t>
      </w:r>
      <w:r w:rsidR="00327F28">
        <w:rPr>
          <w:rFonts w:ascii="Century Gothic" w:hAnsi="Century Gothic"/>
          <w:bCs/>
        </w:rPr>
        <w:t>que se refiere el Acuerdo Cuarto, y se pone el nombre completo del Acuerdo Cuarto, y ya nada más agregamos en la parte final, bueno y es que esto no lo había checado, y los transitorios, se habla de la fecha en el primero, el segundo igual otra vez que no deroga las medidas y lineamientos, dar la más amplia difusión y bueno el fundamento también quedaría subsistente la obligatoriedad, y ya en su momento si lo aprobamos así se estarían haciendo las correcciones para inmediatamente buscar la distribución de la firma, y una vez si Ustedes así lo determinan, una vez que est</w:t>
      </w:r>
      <w:r w:rsidR="00F50F2A">
        <w:rPr>
          <w:rFonts w:ascii="Century Gothic" w:hAnsi="Century Gothic"/>
          <w:bCs/>
        </w:rPr>
        <w:t>é</w:t>
      </w:r>
      <w:r w:rsidR="00327F28">
        <w:rPr>
          <w:rFonts w:ascii="Century Gothic" w:hAnsi="Century Gothic"/>
          <w:bCs/>
        </w:rPr>
        <w:t xml:space="preserve"> firmado se sube a la página y se empiezan las comunicaciones pertinentes, por lo cual nada más les solicitaría dado que se encargan la licenciada Geovannita de redactarlo y la licenciada Chayito de buscarlos y buscarnos a todos  para la firma nada más que estuvieran disponibles el día de hoy, para poderlo publicar </w:t>
      </w:r>
      <w:r w:rsidR="00F50F2A">
        <w:rPr>
          <w:rFonts w:ascii="Century Gothic" w:hAnsi="Century Gothic"/>
          <w:bCs/>
        </w:rPr>
        <w:t xml:space="preserve"> a más tardar </w:t>
      </w:r>
      <w:r w:rsidR="00327F28">
        <w:rPr>
          <w:rFonts w:ascii="Century Gothic" w:hAnsi="Century Gothic"/>
          <w:bCs/>
        </w:rPr>
        <w:t xml:space="preserve">el día de mañana, si Ustedes así lo estiman y nos podríamos reunir el día de mañana a la una y media, otra vez, en sesión para aprobar lo respectivo al protocolo o analizarlo y hacer las adecuaciones y el compromiso de que se circularía el día de hoy por la tarde, </w:t>
      </w:r>
      <w:r w:rsidR="00327F28">
        <w:rPr>
          <w:rFonts w:ascii="Century Gothic" w:hAnsi="Century Gothic"/>
          <w:bCs/>
        </w:rPr>
        <w:lastRenderedPageBreak/>
        <w:t xml:space="preserve">necesito hacer las adiciones  que faltan y por correo se los hago llegar en la tarde y materialmente y físicamente, mañana temprano, si Ustedes me dan ese permiso, si bueno, entonces votamos el acuerdo en los términos ya corregidos, para efectos de darle validez al mismo. Quien se encuentre a favor, si no había visto Magistrado Carlos adelante, disculpe”. “Sí, gracias Presidenta, nada más me saltó una duda, en el artículo”, manifiesta el </w:t>
      </w:r>
      <w:r w:rsidR="00327F28">
        <w:rPr>
          <w:rFonts w:ascii="Century Gothic" w:hAnsi="Century Gothic"/>
          <w:b/>
          <w:bCs/>
        </w:rPr>
        <w:t>Magistrado Carlos Alejandro Robledo Zapata,</w:t>
      </w:r>
      <w:r w:rsidR="00327F28">
        <w:rPr>
          <w:rFonts w:ascii="Century Gothic" w:hAnsi="Century Gothic"/>
          <w:bCs/>
        </w:rPr>
        <w:t xml:space="preserve"> “bueno me queda claro que se hicieron algunas modificaciones en los primeros artículos en cuanto a palabras, puntualizar verbos, suprimir otros, que se yo</w:t>
      </w:r>
      <w:r w:rsidR="00F50F2A">
        <w:rPr>
          <w:rFonts w:ascii="Century Gothic" w:hAnsi="Century Gothic"/>
          <w:bCs/>
        </w:rPr>
        <w:t xml:space="preserve"> verdad</w:t>
      </w:r>
      <w:r w:rsidR="00327F28">
        <w:rPr>
          <w:rFonts w:ascii="Century Gothic" w:hAnsi="Century Gothic"/>
          <w:bCs/>
        </w:rPr>
        <w:t>, bueno, sin embargo, refrésqueme un poquito la memoria, el artículo primero quedó</w:t>
      </w:r>
      <w:r w:rsidR="00F50F2A">
        <w:rPr>
          <w:rFonts w:ascii="Century Gothic" w:hAnsi="Century Gothic"/>
          <w:bCs/>
        </w:rPr>
        <w:t xml:space="preserve"> igual, </w:t>
      </w:r>
      <w:r w:rsidR="00327F28">
        <w:rPr>
          <w:rFonts w:ascii="Century Gothic" w:hAnsi="Century Gothic"/>
          <w:bCs/>
        </w:rPr>
        <w:t xml:space="preserve">tal cual, es una pregunta”. “Sí, ¿del considerando primero o del artículo primero?”, pregunta la </w:t>
      </w:r>
      <w:r w:rsidR="00327F28">
        <w:rPr>
          <w:rFonts w:ascii="Century Gothic" w:hAnsi="Century Gothic"/>
          <w:b/>
          <w:bCs/>
        </w:rPr>
        <w:t>Magistrada Olga Regina García López. “</w:t>
      </w:r>
      <w:r w:rsidR="00327F28">
        <w:rPr>
          <w:rFonts w:ascii="Century Gothic" w:hAnsi="Century Gothic"/>
          <w:bCs/>
        </w:rPr>
        <w:t xml:space="preserve">El artículo primero”, dice el </w:t>
      </w:r>
      <w:r w:rsidR="00327F28">
        <w:rPr>
          <w:rFonts w:ascii="Century Gothic" w:hAnsi="Century Gothic"/>
          <w:b/>
          <w:bCs/>
        </w:rPr>
        <w:t xml:space="preserve">Magistrado Carlos Alejandro Robledo Zapata. </w:t>
      </w:r>
      <w:r w:rsidR="00327F28">
        <w:rPr>
          <w:rFonts w:ascii="Century Gothic" w:hAnsi="Century Gothic"/>
          <w:bCs/>
        </w:rPr>
        <w:t xml:space="preserve">“No habíamos dicho que lo íbamos a suprimir, el artículo primero de las disposiciones generales”, refiere la </w:t>
      </w:r>
      <w:r w:rsidR="00327F28">
        <w:rPr>
          <w:rFonts w:ascii="Century Gothic" w:hAnsi="Century Gothic"/>
          <w:b/>
          <w:bCs/>
        </w:rPr>
        <w:t>Magistrada Olga Regina García López. “</w:t>
      </w:r>
      <w:r w:rsidR="00D857AB">
        <w:rPr>
          <w:rFonts w:ascii="Century Gothic" w:hAnsi="Century Gothic"/>
          <w:bCs/>
        </w:rPr>
        <w:t>Sí eso se suprime hasta el</w:t>
      </w:r>
      <w:r w:rsidR="005C2585">
        <w:rPr>
          <w:rFonts w:ascii="Century Gothic" w:hAnsi="Century Gothic"/>
          <w:bCs/>
        </w:rPr>
        <w:t xml:space="preserve"> artículo</w:t>
      </w:r>
      <w:r w:rsidR="00D857AB">
        <w:rPr>
          <w:rFonts w:ascii="Century Gothic" w:hAnsi="Century Gothic"/>
          <w:bCs/>
        </w:rPr>
        <w:t xml:space="preserve">”, refiere el </w:t>
      </w:r>
      <w:r w:rsidR="00D857AB">
        <w:rPr>
          <w:rFonts w:ascii="Century Gothic" w:hAnsi="Century Gothic"/>
          <w:b/>
          <w:bCs/>
        </w:rPr>
        <w:t xml:space="preserve">Magistrado Carlos Alejandro Robledo Zapata. </w:t>
      </w:r>
      <w:r w:rsidR="00D857AB">
        <w:rPr>
          <w:rFonts w:ascii="Century Gothic" w:hAnsi="Century Gothic"/>
          <w:bCs/>
        </w:rPr>
        <w:t>“Habíamos dicho hasta el tres” manifiesta la</w:t>
      </w:r>
      <w:r w:rsidR="00D857AB" w:rsidRPr="00D857AB">
        <w:rPr>
          <w:rFonts w:ascii="Century Gothic" w:hAnsi="Century Gothic"/>
          <w:b/>
          <w:bCs/>
        </w:rPr>
        <w:t xml:space="preserve"> </w:t>
      </w:r>
      <w:r w:rsidR="00D857AB">
        <w:rPr>
          <w:rFonts w:ascii="Century Gothic" w:hAnsi="Century Gothic"/>
          <w:b/>
          <w:bCs/>
        </w:rPr>
        <w:t>Magistrada Olga Regina García López. “</w:t>
      </w:r>
      <w:r w:rsidR="00D857AB">
        <w:rPr>
          <w:rFonts w:ascii="Century Gothic" w:hAnsi="Century Gothic"/>
          <w:bCs/>
        </w:rPr>
        <w:t xml:space="preserve">Hasta el tres ¿verdad?” dice el </w:t>
      </w:r>
      <w:r w:rsidR="00D857AB">
        <w:rPr>
          <w:rFonts w:ascii="Century Gothic" w:hAnsi="Century Gothic"/>
          <w:b/>
          <w:bCs/>
        </w:rPr>
        <w:t>Magistrado Carlos Alejandro Robledo Zapata</w:t>
      </w:r>
      <w:r w:rsidR="00D857AB">
        <w:rPr>
          <w:rFonts w:ascii="Century Gothic" w:hAnsi="Century Gothic"/>
          <w:bCs/>
        </w:rPr>
        <w:t xml:space="preserve">. “Perdón Presidenta sí quedó subsistente según la votación”, interviene el </w:t>
      </w:r>
      <w:r w:rsidR="00D857AB">
        <w:rPr>
          <w:rFonts w:ascii="Century Gothic" w:hAnsi="Century Gothic"/>
          <w:b/>
          <w:bCs/>
        </w:rPr>
        <w:t>Magistrado Felipe Aurelio Torres Zúñiga</w:t>
      </w:r>
      <w:r w:rsidR="00D857AB">
        <w:rPr>
          <w:rFonts w:ascii="Century Gothic" w:hAnsi="Century Gothic"/>
          <w:bCs/>
        </w:rPr>
        <w:t xml:space="preserve">. “Quedó” dice la </w:t>
      </w:r>
      <w:r w:rsidR="00D857AB">
        <w:rPr>
          <w:rFonts w:ascii="Century Gothic" w:hAnsi="Century Gothic"/>
          <w:b/>
          <w:bCs/>
        </w:rPr>
        <w:t xml:space="preserve">Magistrada Olga Regina García López. </w:t>
      </w:r>
      <w:r w:rsidR="00D857AB" w:rsidRPr="00D857AB">
        <w:rPr>
          <w:rFonts w:ascii="Century Gothic" w:hAnsi="Century Gothic"/>
          <w:bCs/>
        </w:rPr>
        <w:t>“Según la votación”, señala el</w:t>
      </w:r>
      <w:r w:rsidR="00D857AB">
        <w:rPr>
          <w:rFonts w:ascii="Century Gothic" w:hAnsi="Century Gothic"/>
          <w:b/>
          <w:bCs/>
        </w:rPr>
        <w:t xml:space="preserve"> Magistrado Felipe Aurelio Torres Zúñiga</w:t>
      </w:r>
      <w:r w:rsidR="00D857AB">
        <w:rPr>
          <w:rFonts w:ascii="Century Gothic" w:hAnsi="Century Gothic"/>
          <w:bCs/>
        </w:rPr>
        <w:t xml:space="preserve">. “Quedó vigente” menciona la </w:t>
      </w:r>
      <w:r w:rsidR="00D857AB">
        <w:rPr>
          <w:rFonts w:ascii="Century Gothic" w:hAnsi="Century Gothic"/>
          <w:b/>
          <w:bCs/>
        </w:rPr>
        <w:t>Magistrada Rebeca Anastacia Medina García</w:t>
      </w:r>
      <w:r w:rsidR="00D857AB">
        <w:rPr>
          <w:rFonts w:ascii="Century Gothic" w:hAnsi="Century Gothic"/>
          <w:bCs/>
        </w:rPr>
        <w:t xml:space="preserve">. “Quedó vigente el artículo primero” refiere la </w:t>
      </w:r>
      <w:r w:rsidR="00D857AB">
        <w:rPr>
          <w:rFonts w:ascii="Century Gothic" w:hAnsi="Century Gothic"/>
          <w:b/>
          <w:bCs/>
        </w:rPr>
        <w:t xml:space="preserve">Magistrada Olga Regina García López. </w:t>
      </w:r>
      <w:r w:rsidR="00D857AB" w:rsidRPr="00D857AB">
        <w:rPr>
          <w:rFonts w:ascii="Century Gothic" w:hAnsi="Century Gothic"/>
          <w:bCs/>
        </w:rPr>
        <w:t>“</w:t>
      </w:r>
      <w:r w:rsidR="00D857AB">
        <w:rPr>
          <w:rFonts w:ascii="Century Gothic" w:hAnsi="Century Gothic"/>
          <w:bCs/>
        </w:rPr>
        <w:t xml:space="preserve">Del uno” comenta el </w:t>
      </w:r>
      <w:r w:rsidR="00D857AB">
        <w:rPr>
          <w:rFonts w:ascii="Century Gothic" w:hAnsi="Century Gothic"/>
          <w:b/>
          <w:bCs/>
        </w:rPr>
        <w:t xml:space="preserve">Magistrado Felipe </w:t>
      </w:r>
      <w:r w:rsidR="00D857AB">
        <w:rPr>
          <w:rFonts w:ascii="Century Gothic" w:hAnsi="Century Gothic"/>
          <w:b/>
          <w:bCs/>
        </w:rPr>
        <w:lastRenderedPageBreak/>
        <w:t>Aurelio Torres Zúñiga</w:t>
      </w:r>
      <w:r w:rsidR="00D857AB">
        <w:rPr>
          <w:rFonts w:ascii="Century Gothic" w:hAnsi="Century Gothic"/>
          <w:bCs/>
        </w:rPr>
        <w:t xml:space="preserve">. “Al tercero”, refiere la </w:t>
      </w:r>
      <w:r w:rsidR="00D857AB">
        <w:rPr>
          <w:rFonts w:ascii="Century Gothic" w:hAnsi="Century Gothic"/>
          <w:b/>
          <w:bCs/>
        </w:rPr>
        <w:t>Magistrada Rebeca Anastacia Medina García</w:t>
      </w:r>
      <w:r w:rsidR="00D857AB">
        <w:rPr>
          <w:rFonts w:ascii="Century Gothic" w:hAnsi="Century Gothic"/>
          <w:bCs/>
        </w:rPr>
        <w:t xml:space="preserve">. “Sí”, dice </w:t>
      </w:r>
      <w:r w:rsidR="007C1A71">
        <w:rPr>
          <w:rFonts w:ascii="Century Gothic" w:hAnsi="Century Gothic"/>
          <w:bCs/>
        </w:rPr>
        <w:t>el Magistrado</w:t>
      </w:r>
      <w:r w:rsidR="00D857AB">
        <w:rPr>
          <w:rFonts w:ascii="Century Gothic" w:hAnsi="Century Gothic"/>
          <w:b/>
          <w:bCs/>
        </w:rPr>
        <w:t xml:space="preserve"> Carlos Alejandro Robledo Zapata</w:t>
      </w:r>
      <w:r w:rsidR="00D857AB">
        <w:rPr>
          <w:rFonts w:ascii="Century Gothic" w:hAnsi="Century Gothic"/>
          <w:bCs/>
        </w:rPr>
        <w:t xml:space="preserve">. “Del uno al tres quedó vigente” manifiesta la </w:t>
      </w:r>
      <w:r w:rsidR="00D857AB">
        <w:rPr>
          <w:rFonts w:ascii="Century Gothic" w:hAnsi="Century Gothic"/>
          <w:b/>
          <w:bCs/>
        </w:rPr>
        <w:t xml:space="preserve">Magistrada Olga Regina García López. </w:t>
      </w:r>
      <w:r w:rsidR="00D857AB" w:rsidRPr="00D857AB">
        <w:rPr>
          <w:rFonts w:ascii="Century Gothic" w:hAnsi="Century Gothic"/>
          <w:bCs/>
        </w:rPr>
        <w:t>“</w:t>
      </w:r>
      <w:r w:rsidR="00D857AB">
        <w:rPr>
          <w:rFonts w:ascii="Century Gothic" w:hAnsi="Century Gothic"/>
          <w:bCs/>
        </w:rPr>
        <w:t xml:space="preserve">Correcto, gracias por la precisión ahora mi comentario es en el siguiente sentido”, expresa el </w:t>
      </w:r>
      <w:r w:rsidR="00D857AB">
        <w:rPr>
          <w:rFonts w:ascii="Century Gothic" w:hAnsi="Century Gothic"/>
          <w:b/>
          <w:bCs/>
        </w:rPr>
        <w:t>Magistrado Carlos Alejandro Robledo Zapata</w:t>
      </w:r>
      <w:r w:rsidR="00D857AB">
        <w:rPr>
          <w:rFonts w:ascii="Century Gothic" w:hAnsi="Century Gothic"/>
          <w:bCs/>
        </w:rPr>
        <w:t>, “me regreso al artículo primero porque creo que pasamos por alto en el tercer renglón dice, ‘</w:t>
      </w:r>
      <w:r w:rsidR="007C1A71">
        <w:rPr>
          <w:rFonts w:ascii="Century Gothic" w:hAnsi="Century Gothic"/>
          <w:bCs/>
        </w:rPr>
        <w:t>así</w:t>
      </w:r>
      <w:r w:rsidR="00D857AB">
        <w:rPr>
          <w:rFonts w:ascii="Century Gothic" w:hAnsi="Century Gothic"/>
          <w:bCs/>
        </w:rPr>
        <w:t xml:space="preserve"> como el control de acceso a edificios, juzgados y oficinas</w:t>
      </w:r>
      <w:r w:rsidR="002F4AEB">
        <w:rPr>
          <w:rFonts w:ascii="Century Gothic" w:hAnsi="Century Gothic"/>
          <w:bCs/>
        </w:rPr>
        <w:t>’</w:t>
      </w:r>
      <w:r w:rsidR="00D857AB">
        <w:rPr>
          <w:rFonts w:ascii="Century Gothic" w:hAnsi="Century Gothic"/>
          <w:bCs/>
        </w:rPr>
        <w:t xml:space="preserve">, ¿verdad?”. “Sí así dice en la redacción”, expresa la </w:t>
      </w:r>
      <w:r w:rsidR="00D857AB">
        <w:rPr>
          <w:rFonts w:ascii="Century Gothic" w:hAnsi="Century Gothic"/>
          <w:b/>
          <w:bCs/>
        </w:rPr>
        <w:t>Magistrada Olga Regina García López. “</w:t>
      </w:r>
      <w:r w:rsidR="00D857AB">
        <w:rPr>
          <w:rFonts w:ascii="Century Gothic" w:hAnsi="Century Gothic"/>
          <w:bCs/>
        </w:rPr>
        <w:t xml:space="preserve">Creo que debe de suprimirse esa frase, porque esto es parte de lo que tendrá o deberá tener el protocolo, igual y estoy en un error”, menciona el </w:t>
      </w:r>
      <w:r w:rsidR="00D857AB">
        <w:rPr>
          <w:rFonts w:ascii="Century Gothic" w:hAnsi="Century Gothic"/>
          <w:b/>
          <w:bCs/>
        </w:rPr>
        <w:t>Magistrado Carlos Alejandro Robledo Zapata</w:t>
      </w:r>
      <w:r w:rsidR="00D857AB">
        <w:rPr>
          <w:rFonts w:ascii="Century Gothic" w:hAnsi="Century Gothic"/>
          <w:bCs/>
        </w:rPr>
        <w:t xml:space="preserve">. “Sí la parte </w:t>
      </w:r>
      <w:r w:rsidR="007C1A71">
        <w:rPr>
          <w:rFonts w:ascii="Century Gothic" w:hAnsi="Century Gothic"/>
          <w:bCs/>
        </w:rPr>
        <w:t>de,</w:t>
      </w:r>
      <w:r w:rsidR="00D857AB">
        <w:rPr>
          <w:rFonts w:ascii="Century Gothic" w:hAnsi="Century Gothic"/>
          <w:bCs/>
        </w:rPr>
        <w:t xml:space="preserve"> así como acceso a edificios, juzgados y oficinas, en efecto, sería parte del protocolo”, dice la</w:t>
      </w:r>
      <w:r w:rsidR="00D857AB" w:rsidRPr="00D857AB">
        <w:rPr>
          <w:rFonts w:ascii="Century Gothic" w:hAnsi="Century Gothic"/>
          <w:b/>
          <w:bCs/>
        </w:rPr>
        <w:t xml:space="preserve"> </w:t>
      </w:r>
      <w:r w:rsidR="00D857AB">
        <w:rPr>
          <w:rFonts w:ascii="Century Gothic" w:hAnsi="Century Gothic"/>
          <w:b/>
          <w:bCs/>
        </w:rPr>
        <w:t>Magistrada Olga Regina García López</w:t>
      </w:r>
      <w:r w:rsidR="00D857AB" w:rsidRPr="002F4AEB">
        <w:rPr>
          <w:rFonts w:ascii="Century Gothic" w:hAnsi="Century Gothic"/>
          <w:bCs/>
        </w:rPr>
        <w:t>, “</w:t>
      </w:r>
      <w:r w:rsidR="00D857AB">
        <w:rPr>
          <w:rFonts w:ascii="Century Gothic" w:hAnsi="Century Gothic"/>
          <w:bCs/>
        </w:rPr>
        <w:t xml:space="preserve">si están de acuerdo lo suprimimos, esa frase, </w:t>
      </w:r>
      <w:r w:rsidR="007C1A71">
        <w:rPr>
          <w:rFonts w:ascii="Century Gothic" w:hAnsi="Century Gothic"/>
          <w:bCs/>
        </w:rPr>
        <w:t>desde,</w:t>
      </w:r>
      <w:r w:rsidR="00D857AB">
        <w:rPr>
          <w:rFonts w:ascii="Century Gothic" w:hAnsi="Century Gothic"/>
          <w:bCs/>
        </w:rPr>
        <w:t xml:space="preserve"> así como el control de acceso a edificios, juzgados y oficinas, para retomarlo en el protocolo, ¿si?, entonces para”. “No </w:t>
      </w:r>
      <w:r w:rsidR="007C1A71">
        <w:rPr>
          <w:rFonts w:ascii="Century Gothic" w:hAnsi="Century Gothic"/>
          <w:bCs/>
        </w:rPr>
        <w:t>sé</w:t>
      </w:r>
      <w:r w:rsidR="00D857AB">
        <w:rPr>
          <w:rFonts w:ascii="Century Gothic" w:hAnsi="Century Gothic"/>
          <w:bCs/>
        </w:rPr>
        <w:t xml:space="preserve"> </w:t>
      </w:r>
      <w:r w:rsidR="007C1A71">
        <w:rPr>
          <w:rFonts w:ascii="Century Gothic" w:hAnsi="Century Gothic"/>
          <w:bCs/>
        </w:rPr>
        <w:t>qué</w:t>
      </w:r>
      <w:r w:rsidR="00D857AB">
        <w:rPr>
          <w:rFonts w:ascii="Century Gothic" w:hAnsi="Century Gothic"/>
          <w:bCs/>
        </w:rPr>
        <w:t xml:space="preserve"> </w:t>
      </w:r>
      <w:r w:rsidR="007C1A71">
        <w:rPr>
          <w:rFonts w:ascii="Century Gothic" w:hAnsi="Century Gothic"/>
          <w:bCs/>
        </w:rPr>
        <w:t>opinen, a</w:t>
      </w:r>
      <w:r w:rsidR="00D857AB">
        <w:rPr>
          <w:rFonts w:ascii="Century Gothic" w:hAnsi="Century Gothic"/>
          <w:bCs/>
        </w:rPr>
        <w:t xml:space="preserve"> lo mejor estoy en un error no </w:t>
      </w:r>
      <w:r w:rsidR="00A512BB">
        <w:rPr>
          <w:rFonts w:ascii="Century Gothic" w:hAnsi="Century Gothic"/>
          <w:bCs/>
        </w:rPr>
        <w:t>sé</w:t>
      </w:r>
      <w:r w:rsidR="00D857AB">
        <w:rPr>
          <w:rFonts w:ascii="Century Gothic" w:hAnsi="Century Gothic"/>
          <w:bCs/>
        </w:rPr>
        <w:t xml:space="preserve"> </w:t>
      </w:r>
      <w:r w:rsidR="007C1A71">
        <w:rPr>
          <w:rFonts w:ascii="Century Gothic" w:hAnsi="Century Gothic"/>
          <w:bCs/>
        </w:rPr>
        <w:t>qué</w:t>
      </w:r>
      <w:r w:rsidR="00D857AB">
        <w:rPr>
          <w:rFonts w:ascii="Century Gothic" w:hAnsi="Century Gothic"/>
          <w:bCs/>
        </w:rPr>
        <w:t xml:space="preserve"> opinen”, comenta </w:t>
      </w:r>
      <w:r w:rsidR="007C1A71">
        <w:rPr>
          <w:rFonts w:ascii="Century Gothic" w:hAnsi="Century Gothic"/>
          <w:bCs/>
        </w:rPr>
        <w:t>el Magistrado</w:t>
      </w:r>
      <w:r w:rsidR="00D857AB">
        <w:rPr>
          <w:rFonts w:ascii="Century Gothic" w:hAnsi="Century Gothic"/>
          <w:b/>
          <w:bCs/>
        </w:rPr>
        <w:t xml:space="preserve"> Carlos Alejandro Robledo Zapata</w:t>
      </w:r>
      <w:r w:rsidR="00D857AB">
        <w:rPr>
          <w:rFonts w:ascii="Century Gothic" w:hAnsi="Century Gothic"/>
          <w:bCs/>
        </w:rPr>
        <w:t xml:space="preserve">. “Iba a comentar algo Usted Magistrada Rebeca”, dice la </w:t>
      </w:r>
      <w:r w:rsidR="00D857AB">
        <w:rPr>
          <w:rFonts w:ascii="Century Gothic" w:hAnsi="Century Gothic"/>
          <w:b/>
          <w:bCs/>
        </w:rPr>
        <w:t>Magistrada Olga Regina García López</w:t>
      </w:r>
      <w:r w:rsidR="00D857AB">
        <w:rPr>
          <w:rFonts w:ascii="Century Gothic" w:hAnsi="Century Gothic"/>
          <w:bCs/>
        </w:rPr>
        <w:t xml:space="preserve">. “No está </w:t>
      </w:r>
      <w:r w:rsidR="007C1A71">
        <w:rPr>
          <w:rFonts w:ascii="Century Gothic" w:hAnsi="Century Gothic"/>
          <w:bCs/>
        </w:rPr>
        <w:t>así</w:t>
      </w:r>
      <w:r w:rsidR="00D857AB">
        <w:rPr>
          <w:rFonts w:ascii="Century Gothic" w:hAnsi="Century Gothic"/>
          <w:bCs/>
        </w:rPr>
        <w:t xml:space="preserve"> en el artículo como lo dejamos</w:t>
      </w:r>
      <w:r w:rsidR="003F15F3">
        <w:rPr>
          <w:rFonts w:ascii="Century Gothic" w:hAnsi="Century Gothic"/>
          <w:bCs/>
        </w:rPr>
        <w:t xml:space="preserve"> vigentes</w:t>
      </w:r>
      <w:r w:rsidR="00D857AB">
        <w:rPr>
          <w:rFonts w:ascii="Century Gothic" w:hAnsi="Century Gothic"/>
          <w:bCs/>
        </w:rPr>
        <w:t xml:space="preserve">”, refiere la </w:t>
      </w:r>
      <w:r w:rsidR="00D857AB">
        <w:rPr>
          <w:rFonts w:ascii="Century Gothic" w:hAnsi="Century Gothic"/>
          <w:b/>
          <w:bCs/>
        </w:rPr>
        <w:t>Magistrada Rebeca Anastacia Medina García</w:t>
      </w:r>
      <w:r w:rsidR="00377758">
        <w:rPr>
          <w:rFonts w:ascii="Century Gothic" w:hAnsi="Century Gothic"/>
          <w:b/>
          <w:bCs/>
        </w:rPr>
        <w:t>,</w:t>
      </w:r>
      <w:r w:rsidR="003F15F3">
        <w:rPr>
          <w:rFonts w:ascii="Century Gothic" w:hAnsi="Century Gothic"/>
          <w:b/>
          <w:bCs/>
        </w:rPr>
        <w:t xml:space="preserve"> </w:t>
      </w:r>
      <w:r w:rsidR="003F15F3" w:rsidRPr="003F15F3">
        <w:rPr>
          <w:rFonts w:ascii="Century Gothic" w:hAnsi="Century Gothic"/>
          <w:bCs/>
        </w:rPr>
        <w:t>“porque así</w:t>
      </w:r>
      <w:r w:rsidR="003F15F3">
        <w:rPr>
          <w:rFonts w:ascii="Century Gothic" w:hAnsi="Century Gothic"/>
          <w:bCs/>
        </w:rPr>
        <w:t xml:space="preserve"> estab</w:t>
      </w:r>
      <w:r w:rsidR="003F15F3" w:rsidRPr="003F15F3">
        <w:rPr>
          <w:rFonts w:ascii="Century Gothic" w:hAnsi="Century Gothic"/>
          <w:bCs/>
        </w:rPr>
        <w:t xml:space="preserve">an </w:t>
      </w:r>
      <w:r w:rsidR="002F4AEB">
        <w:rPr>
          <w:rFonts w:ascii="Century Gothic" w:hAnsi="Century Gothic"/>
          <w:bCs/>
        </w:rPr>
        <w:t xml:space="preserve">en </w:t>
      </w:r>
      <w:r w:rsidR="002F4AEB" w:rsidRPr="003F15F3">
        <w:rPr>
          <w:rFonts w:ascii="Century Gothic" w:hAnsi="Century Gothic"/>
          <w:bCs/>
        </w:rPr>
        <w:t>el artículo</w:t>
      </w:r>
      <w:r w:rsidR="002F4AEB">
        <w:rPr>
          <w:rFonts w:ascii="Century Gothic" w:hAnsi="Century Gothic"/>
          <w:bCs/>
        </w:rPr>
        <w:t xml:space="preserve"> cuarto, perdón por la duda, no lo estoy cotejando”. “Lo que pasa es que recordemos </w:t>
      </w:r>
      <w:r w:rsidR="007C1A71">
        <w:rPr>
          <w:rFonts w:ascii="Century Gothic" w:hAnsi="Century Gothic"/>
          <w:bCs/>
        </w:rPr>
        <w:t>que,</w:t>
      </w:r>
      <w:r w:rsidR="002F4AEB">
        <w:rPr>
          <w:rFonts w:ascii="Century Gothic" w:hAnsi="Century Gothic"/>
          <w:bCs/>
        </w:rPr>
        <w:t xml:space="preserve"> en el artículo cuarto, no se contemplaba ningún protocolo”, expone el </w:t>
      </w:r>
      <w:r w:rsidR="002F4AEB">
        <w:rPr>
          <w:rFonts w:ascii="Century Gothic" w:hAnsi="Century Gothic"/>
          <w:b/>
          <w:bCs/>
        </w:rPr>
        <w:t>Magistrado Carlos Alejandro Robledo Zapata,</w:t>
      </w:r>
      <w:r w:rsidR="002F4AEB">
        <w:rPr>
          <w:rFonts w:ascii="Century Gothic" w:hAnsi="Century Gothic"/>
          <w:bCs/>
        </w:rPr>
        <w:t xml:space="preserve"> “ahora como ya vamos a tener un protocolo en donde se regula entre otras cosas el control de </w:t>
      </w:r>
      <w:r w:rsidR="002F4AEB">
        <w:rPr>
          <w:rFonts w:ascii="Century Gothic" w:hAnsi="Century Gothic"/>
          <w:bCs/>
        </w:rPr>
        <w:lastRenderedPageBreak/>
        <w:t>acceso a edificios, juzgados y oficinas, estimo salvo su mejor opinión que aquí habría de suprimirse esa frase”. “Sí, yo estoy de acuerdo, no sé Magistrada Rebeca, me permiten unos minutos</w:t>
      </w:r>
      <w:r w:rsidR="00377758">
        <w:rPr>
          <w:rFonts w:ascii="Century Gothic" w:hAnsi="Century Gothic"/>
          <w:bCs/>
        </w:rPr>
        <w:t>,</w:t>
      </w:r>
      <w:r w:rsidR="002F4AEB">
        <w:rPr>
          <w:rFonts w:ascii="Century Gothic" w:hAnsi="Century Gothic"/>
          <w:bCs/>
        </w:rPr>
        <w:t xml:space="preserve"> queda abierto ahí si Ustedes comentan, ahorita vengo, un segundo por favor”, manifiesta la </w:t>
      </w:r>
      <w:r w:rsidR="002F4AEB">
        <w:rPr>
          <w:rFonts w:ascii="Century Gothic" w:hAnsi="Century Gothic"/>
          <w:b/>
          <w:bCs/>
        </w:rPr>
        <w:t>Magistrada Olga Regina García López</w:t>
      </w:r>
      <w:r w:rsidR="002F4AEB">
        <w:rPr>
          <w:rFonts w:ascii="Century Gothic" w:hAnsi="Century Gothic"/>
          <w:bCs/>
        </w:rPr>
        <w:t xml:space="preserve">. “Perdón nada más me entró la duda se quedó el nombre del acuerdo ¿igual también?, esa es pregunta técnica”, pregunta la </w:t>
      </w:r>
      <w:r w:rsidR="002F4AEB">
        <w:rPr>
          <w:rFonts w:ascii="Century Gothic" w:hAnsi="Century Gothic"/>
          <w:b/>
          <w:bCs/>
        </w:rPr>
        <w:t>Magistrada Rebeca Anastacia Medina García</w:t>
      </w:r>
      <w:r w:rsidR="002F4AEB">
        <w:rPr>
          <w:rFonts w:ascii="Century Gothic" w:hAnsi="Century Gothic"/>
          <w:bCs/>
        </w:rPr>
        <w:t xml:space="preserve">. “También se cambió”, manifiesta la </w:t>
      </w:r>
      <w:r w:rsidR="002F4AEB">
        <w:rPr>
          <w:rFonts w:ascii="Century Gothic" w:hAnsi="Century Gothic"/>
          <w:b/>
          <w:bCs/>
        </w:rPr>
        <w:t xml:space="preserve">Magistrada Graciela Treviño Rodríguez. </w:t>
      </w:r>
      <w:r w:rsidR="002F4AEB">
        <w:rPr>
          <w:rFonts w:ascii="Century Gothic" w:hAnsi="Century Gothic"/>
          <w:bCs/>
        </w:rPr>
        <w:t xml:space="preserve">“Yo creo </w:t>
      </w:r>
      <w:r w:rsidR="007C1A71">
        <w:rPr>
          <w:rFonts w:ascii="Century Gothic" w:hAnsi="Century Gothic"/>
          <w:bCs/>
        </w:rPr>
        <w:t>que,</w:t>
      </w:r>
      <w:r w:rsidR="002F4AEB">
        <w:rPr>
          <w:rFonts w:ascii="Century Gothic" w:hAnsi="Century Gothic"/>
          <w:bCs/>
        </w:rPr>
        <w:t xml:space="preserve"> en ese sentido, derivado de las últimas intervenciones sobre todo de la que hizo la Magistrada Graciela”, refiere el </w:t>
      </w:r>
      <w:r w:rsidR="002F4AEB">
        <w:rPr>
          <w:rFonts w:ascii="Century Gothic" w:hAnsi="Century Gothic"/>
          <w:b/>
          <w:bCs/>
        </w:rPr>
        <w:t>Magistrado Carlos Alejandro Robledo Zapata</w:t>
      </w:r>
      <w:r w:rsidR="002F4AEB">
        <w:rPr>
          <w:rFonts w:ascii="Century Gothic" w:hAnsi="Century Gothic"/>
          <w:bCs/>
        </w:rPr>
        <w:t xml:space="preserve">, “es el Acuerdo Séptimo, más que modificar el similar sexto, trae consigo, o mejor dicho adiciona al Cuarto”. “Adiciona”, conviene el </w:t>
      </w:r>
      <w:r w:rsidR="002F4AEB">
        <w:rPr>
          <w:rFonts w:ascii="Century Gothic" w:hAnsi="Century Gothic"/>
          <w:b/>
          <w:bCs/>
        </w:rPr>
        <w:t xml:space="preserve">Magistrado Felipe Aurelio Torres Zúñiga. </w:t>
      </w:r>
      <w:r w:rsidR="002F4AEB">
        <w:rPr>
          <w:rFonts w:ascii="Century Gothic" w:hAnsi="Century Gothic"/>
          <w:bCs/>
        </w:rPr>
        <w:t xml:space="preserve">“Al Cuarto”, dice la </w:t>
      </w:r>
      <w:r w:rsidR="002F4AEB">
        <w:rPr>
          <w:rFonts w:ascii="Century Gothic" w:hAnsi="Century Gothic"/>
          <w:b/>
          <w:bCs/>
        </w:rPr>
        <w:t>Magistrada Graciela Treviño Rodríguez.</w:t>
      </w:r>
      <w:r w:rsidR="002F4AEB">
        <w:rPr>
          <w:rFonts w:ascii="Century Gothic" w:hAnsi="Century Gothic"/>
          <w:bCs/>
        </w:rPr>
        <w:t xml:space="preserve"> “Claro” conviene la </w:t>
      </w:r>
      <w:r w:rsidR="002F4AEB">
        <w:rPr>
          <w:rFonts w:ascii="Century Gothic" w:hAnsi="Century Gothic"/>
          <w:b/>
          <w:bCs/>
        </w:rPr>
        <w:t>Magistrada Rebeca Anastacia Medina García</w:t>
      </w:r>
      <w:r w:rsidR="002F4AEB">
        <w:rPr>
          <w:rFonts w:ascii="Century Gothic" w:hAnsi="Century Gothic"/>
          <w:bCs/>
        </w:rPr>
        <w:t xml:space="preserve">. “Ahí habría que corregir en mi concepto el título del Acuerdo Séptimo”, manifiesta el </w:t>
      </w:r>
      <w:r w:rsidR="002F4AEB">
        <w:rPr>
          <w:rFonts w:ascii="Century Gothic" w:hAnsi="Century Gothic"/>
          <w:b/>
          <w:bCs/>
        </w:rPr>
        <w:t>Magistrado Carlos Alejandro Robledo Zapata</w:t>
      </w:r>
      <w:r w:rsidR="002F4AEB">
        <w:rPr>
          <w:rFonts w:ascii="Century Gothic" w:hAnsi="Century Gothic"/>
          <w:bCs/>
        </w:rPr>
        <w:t xml:space="preserve">. “En efecto todo”, comenta el </w:t>
      </w:r>
      <w:r w:rsidR="002F4AEB">
        <w:rPr>
          <w:rFonts w:ascii="Century Gothic" w:hAnsi="Century Gothic"/>
          <w:b/>
          <w:bCs/>
        </w:rPr>
        <w:t xml:space="preserve">Magistrado Felipe Aurelio Torres Zúñiga. </w:t>
      </w:r>
      <w:r w:rsidR="002F4AEB">
        <w:rPr>
          <w:rFonts w:ascii="Century Gothic" w:hAnsi="Century Gothic"/>
          <w:bCs/>
        </w:rPr>
        <w:t xml:space="preserve">“Creo que tiene toda la razón Magistrado Carlos porque sí está adicionando el cuarto”, refiere la </w:t>
      </w:r>
      <w:r w:rsidR="002F4AEB">
        <w:rPr>
          <w:rFonts w:ascii="Century Gothic" w:hAnsi="Century Gothic"/>
          <w:b/>
          <w:bCs/>
        </w:rPr>
        <w:t>Magistrada Graciela Treviño Rodríguez</w:t>
      </w:r>
      <w:r w:rsidR="002F4AEB" w:rsidRPr="003F5A02">
        <w:rPr>
          <w:rFonts w:ascii="Century Gothic" w:hAnsi="Century Gothic"/>
          <w:bCs/>
        </w:rPr>
        <w:t>. “</w:t>
      </w:r>
      <w:r w:rsidR="002F4AEB">
        <w:rPr>
          <w:rFonts w:ascii="Century Gothic" w:hAnsi="Century Gothic"/>
          <w:bCs/>
        </w:rPr>
        <w:t xml:space="preserve">Así es”, dice el </w:t>
      </w:r>
      <w:r w:rsidR="002F4AEB">
        <w:rPr>
          <w:rFonts w:ascii="Century Gothic" w:hAnsi="Century Gothic"/>
          <w:b/>
          <w:bCs/>
        </w:rPr>
        <w:t>Magistrado Carlos Alejandro Robledo Zapata</w:t>
      </w:r>
      <w:r w:rsidR="002F4AEB">
        <w:rPr>
          <w:rFonts w:ascii="Century Gothic" w:hAnsi="Century Gothic"/>
          <w:bCs/>
        </w:rPr>
        <w:t xml:space="preserve">. “Pero se queda el tema de ordenada, gradual y progresiva”, dice la </w:t>
      </w:r>
      <w:r w:rsidR="002F4AEB">
        <w:rPr>
          <w:rFonts w:ascii="Century Gothic" w:hAnsi="Century Gothic"/>
          <w:b/>
          <w:bCs/>
        </w:rPr>
        <w:t>Magistrada Rebeca Anastacia Medina García</w:t>
      </w:r>
      <w:r w:rsidR="002F4AEB">
        <w:rPr>
          <w:rFonts w:ascii="Century Gothic" w:hAnsi="Century Gothic"/>
          <w:bCs/>
        </w:rPr>
        <w:t xml:space="preserve">. “No”, señala el </w:t>
      </w:r>
      <w:r w:rsidR="002F4AEB">
        <w:rPr>
          <w:rFonts w:ascii="Century Gothic" w:hAnsi="Century Gothic"/>
          <w:b/>
          <w:bCs/>
        </w:rPr>
        <w:t>Magistrado Carlos Alejandro Robledo Zapata</w:t>
      </w:r>
      <w:r w:rsidR="002F4AEB">
        <w:rPr>
          <w:rFonts w:ascii="Century Gothic" w:hAnsi="Century Gothic"/>
          <w:bCs/>
        </w:rPr>
        <w:t xml:space="preserve">. “Yo creo que se tendría que modificar, por eso lo adiciona al Cuarto, eso es parte del adicionamiento”, señala la </w:t>
      </w:r>
      <w:r w:rsidR="002F4AEB">
        <w:rPr>
          <w:rFonts w:ascii="Century Gothic" w:hAnsi="Century Gothic"/>
          <w:b/>
          <w:bCs/>
        </w:rPr>
        <w:t>Magistrada Graciela Treviño Rodríguez</w:t>
      </w:r>
      <w:r w:rsidR="002F4AEB" w:rsidRPr="003F5A02">
        <w:rPr>
          <w:rFonts w:ascii="Century Gothic" w:hAnsi="Century Gothic"/>
          <w:bCs/>
        </w:rPr>
        <w:t>. “</w:t>
      </w:r>
      <w:r w:rsidR="002F4AEB">
        <w:rPr>
          <w:rFonts w:ascii="Century Gothic" w:hAnsi="Century Gothic"/>
          <w:bCs/>
        </w:rPr>
        <w:t xml:space="preserve">Así es”, manifiesta el </w:t>
      </w:r>
      <w:r w:rsidR="002F4AEB">
        <w:rPr>
          <w:rFonts w:ascii="Century Gothic" w:hAnsi="Century Gothic"/>
          <w:b/>
          <w:bCs/>
        </w:rPr>
        <w:lastRenderedPageBreak/>
        <w:t>Magistrado Carlos Alejandro Robledo Zapata</w:t>
      </w:r>
      <w:r w:rsidR="002F4AEB">
        <w:rPr>
          <w:rFonts w:ascii="Century Gothic" w:hAnsi="Century Gothic"/>
          <w:bCs/>
        </w:rPr>
        <w:t>. “Incluso no sé</w:t>
      </w:r>
      <w:r w:rsidR="005C2585">
        <w:rPr>
          <w:rFonts w:ascii="Century Gothic" w:hAnsi="Century Gothic"/>
          <w:bCs/>
        </w:rPr>
        <w:t>”</w:t>
      </w:r>
      <w:r w:rsidR="002F4AEB">
        <w:rPr>
          <w:rFonts w:ascii="Century Gothic" w:hAnsi="Century Gothic"/>
          <w:bCs/>
        </w:rPr>
        <w:t xml:space="preserve">, </w:t>
      </w:r>
      <w:r w:rsidR="005C2585">
        <w:rPr>
          <w:rFonts w:ascii="Century Gothic" w:hAnsi="Century Gothic"/>
          <w:bCs/>
        </w:rPr>
        <w:t>expresa el</w:t>
      </w:r>
      <w:r w:rsidR="005C2585" w:rsidRPr="003F5A02">
        <w:rPr>
          <w:rFonts w:ascii="Century Gothic" w:hAnsi="Century Gothic"/>
          <w:b/>
          <w:bCs/>
        </w:rPr>
        <w:t xml:space="preserve"> </w:t>
      </w:r>
      <w:r w:rsidR="005C2585">
        <w:rPr>
          <w:rFonts w:ascii="Century Gothic" w:hAnsi="Century Gothic"/>
          <w:b/>
          <w:bCs/>
        </w:rPr>
        <w:t>Magistrado Felipe Aurelio Torres Zúñiga,</w:t>
      </w:r>
      <w:r w:rsidR="005C2585">
        <w:rPr>
          <w:rFonts w:ascii="Century Gothic" w:hAnsi="Century Gothic"/>
          <w:bCs/>
        </w:rPr>
        <w:t xml:space="preserve"> “</w:t>
      </w:r>
      <w:r w:rsidR="002F4AEB">
        <w:rPr>
          <w:rFonts w:ascii="Century Gothic" w:hAnsi="Century Gothic"/>
          <w:bCs/>
        </w:rPr>
        <w:t xml:space="preserve">si el objeto también que se establece en el artículo primero, tenga precisamente por objeto regular la actuación este acuerdo, si se va a remitir al Cuarto o va prevalecer el Cuarto, la finalidad de </w:t>
      </w:r>
      <w:r w:rsidR="005C2585">
        <w:rPr>
          <w:rFonts w:ascii="Century Gothic" w:hAnsi="Century Gothic"/>
          <w:bCs/>
        </w:rPr>
        <w:t>é</w:t>
      </w:r>
      <w:r w:rsidR="002F4AEB">
        <w:rPr>
          <w:rFonts w:ascii="Century Gothic" w:hAnsi="Century Gothic"/>
          <w:bCs/>
        </w:rPr>
        <w:t>ste, no sería como tal regular la actuación de los órganos, no sé”. “Oigan, en mi opinión</w:t>
      </w:r>
      <w:r w:rsidR="005C2585">
        <w:rPr>
          <w:rFonts w:ascii="Century Gothic" w:hAnsi="Century Gothic"/>
          <w:bCs/>
        </w:rPr>
        <w:t xml:space="preserve">”, interviene la </w:t>
      </w:r>
      <w:r w:rsidR="005C2585">
        <w:rPr>
          <w:rFonts w:ascii="Century Gothic" w:hAnsi="Century Gothic"/>
          <w:b/>
          <w:bCs/>
        </w:rPr>
        <w:t>Consejera Diana Isela Soria Hernández, “</w:t>
      </w:r>
      <w:r w:rsidR="002F4AEB">
        <w:rPr>
          <w:rFonts w:ascii="Century Gothic" w:hAnsi="Century Gothic"/>
          <w:bCs/>
        </w:rPr>
        <w:t xml:space="preserve">yo digo, si ya tenemos un Acuerdo Quinto donde se suspendió, si ya tenemos un Acuerdo Sexto, que se suspende hasta el día 14 catorce de febrero, entonces ahorita en su caso, no tiene caso hacer un </w:t>
      </w:r>
      <w:r w:rsidR="005C2585">
        <w:rPr>
          <w:rFonts w:ascii="Century Gothic" w:hAnsi="Century Gothic"/>
          <w:bCs/>
        </w:rPr>
        <w:t xml:space="preserve">acuerdo </w:t>
      </w:r>
      <w:r w:rsidR="002F4AEB">
        <w:rPr>
          <w:rFonts w:ascii="Century Gothic" w:hAnsi="Century Gothic"/>
          <w:bCs/>
        </w:rPr>
        <w:t>séptimo, porqu</w:t>
      </w:r>
      <w:r w:rsidR="005C2585">
        <w:rPr>
          <w:rFonts w:ascii="Century Gothic" w:hAnsi="Century Gothic"/>
          <w:bCs/>
        </w:rPr>
        <w:t>é, porque</w:t>
      </w:r>
      <w:r w:rsidR="002F4AEB">
        <w:rPr>
          <w:rFonts w:ascii="Century Gothic" w:hAnsi="Century Gothic"/>
          <w:bCs/>
        </w:rPr>
        <w:t xml:space="preserve"> lo tenemos suspendido hasta el día 14 catorce, ya en su caso, que si sigue el rojo, que si sigue el verde, que si sigue esto, pues nos tendremos que reunir, es mi opinión, para reanudar, decir, ahora sí v</w:t>
      </w:r>
      <w:r w:rsidR="005C2585">
        <w:rPr>
          <w:rFonts w:ascii="Century Gothic" w:hAnsi="Century Gothic"/>
          <w:bCs/>
        </w:rPr>
        <w:t>é</w:t>
      </w:r>
      <w:r w:rsidR="002F4AEB">
        <w:rPr>
          <w:rFonts w:ascii="Century Gothic" w:hAnsi="Century Gothic"/>
          <w:bCs/>
        </w:rPr>
        <w:t xml:space="preserve">ngase todos o continuamos con el Cuarto, de todos modos van a saber que están con el Cuarto, digo yo, porque en el Sexto se quedaron todos subsistentes”. “El problema que yo veo ahí Consejera es que está autorizada la </w:t>
      </w:r>
      <w:r w:rsidR="006A73A8">
        <w:rPr>
          <w:rFonts w:ascii="Century Gothic" w:hAnsi="Century Gothic"/>
          <w:bCs/>
        </w:rPr>
        <w:t>suspensión,</w:t>
      </w:r>
      <w:r w:rsidR="002F4AEB">
        <w:rPr>
          <w:rFonts w:ascii="Century Gothic" w:hAnsi="Century Gothic"/>
          <w:bCs/>
        </w:rPr>
        <w:t xml:space="preserve"> pero no </w:t>
      </w:r>
      <w:r w:rsidR="007C1A71">
        <w:rPr>
          <w:rFonts w:ascii="Century Gothic" w:hAnsi="Century Gothic"/>
          <w:bCs/>
        </w:rPr>
        <w:t>está</w:t>
      </w:r>
      <w:r w:rsidR="002F4AEB">
        <w:rPr>
          <w:rFonts w:ascii="Century Gothic" w:hAnsi="Century Gothic"/>
          <w:bCs/>
        </w:rPr>
        <w:t xml:space="preserve"> ordenada ni prevista una reanudación, entonces eso sería”, señala la </w:t>
      </w:r>
      <w:r w:rsidR="002F4AEB">
        <w:rPr>
          <w:rFonts w:ascii="Century Gothic" w:hAnsi="Century Gothic"/>
          <w:b/>
          <w:bCs/>
        </w:rPr>
        <w:t>Magistrada Graciela Treviño Rodríguez</w:t>
      </w:r>
      <w:r w:rsidR="002F4AEB" w:rsidRPr="003F5A02">
        <w:rPr>
          <w:rFonts w:ascii="Century Gothic" w:hAnsi="Century Gothic"/>
          <w:bCs/>
        </w:rPr>
        <w:t>. “</w:t>
      </w:r>
      <w:r w:rsidR="002F4AEB">
        <w:rPr>
          <w:rFonts w:ascii="Century Gothic" w:hAnsi="Century Gothic"/>
          <w:bCs/>
        </w:rPr>
        <w:t xml:space="preserve">Pero la suspensión tiene una fecha”, señala el </w:t>
      </w:r>
      <w:r w:rsidR="002F4AEB">
        <w:rPr>
          <w:rFonts w:ascii="Century Gothic" w:hAnsi="Century Gothic"/>
          <w:b/>
          <w:bCs/>
        </w:rPr>
        <w:t xml:space="preserve">Consejero </w:t>
      </w:r>
      <w:r w:rsidR="002F4AEB" w:rsidRPr="00F73B09">
        <w:rPr>
          <w:rFonts w:ascii="Century Gothic" w:hAnsi="Century Gothic"/>
          <w:b/>
          <w:bCs/>
        </w:rPr>
        <w:t>Huitzilihuitl Ortega Pérez</w:t>
      </w:r>
      <w:r w:rsidR="002F4AEB">
        <w:rPr>
          <w:rFonts w:ascii="Century Gothic" w:hAnsi="Century Gothic"/>
          <w:b/>
          <w:bCs/>
        </w:rPr>
        <w:t>.</w:t>
      </w:r>
      <w:r w:rsidR="002F4AEB">
        <w:rPr>
          <w:rFonts w:ascii="Century Gothic" w:hAnsi="Century Gothic"/>
          <w:bCs/>
        </w:rPr>
        <w:t xml:space="preserve"> “Por eso nada más es la reanudación” dice la </w:t>
      </w:r>
      <w:r w:rsidR="002F4AEB">
        <w:rPr>
          <w:rFonts w:ascii="Century Gothic" w:hAnsi="Century Gothic"/>
          <w:b/>
          <w:bCs/>
        </w:rPr>
        <w:t>Consejera Diana Isela Soria Hernández</w:t>
      </w:r>
      <w:r w:rsidR="002F4AEB">
        <w:rPr>
          <w:rFonts w:ascii="Century Gothic" w:hAnsi="Century Gothic"/>
          <w:bCs/>
        </w:rPr>
        <w:t xml:space="preserve">, “mediante el cual se ordena nuevamente la reanudación de labores con el objetivo de reanudar labores jurídicamente jurisdiccionales y administrativas de manera ordenada, bajo las estrictas medidas de sanidad previstas en el Acuerdo Cuarto y demás y ya no nos metemos en todo lo demás, porque va a quedar subsistente todo”. “Con las acotaciones que bien dice el </w:t>
      </w:r>
      <w:r w:rsidR="002F4AEB">
        <w:rPr>
          <w:rFonts w:ascii="Century Gothic" w:hAnsi="Century Gothic"/>
          <w:bCs/>
        </w:rPr>
        <w:lastRenderedPageBreak/>
        <w:t>Magistrado Carlos Alejandro</w:t>
      </w:r>
      <w:r w:rsidR="005C2585">
        <w:rPr>
          <w:rFonts w:ascii="Century Gothic" w:hAnsi="Century Gothic"/>
          <w:bCs/>
        </w:rPr>
        <w:t>,</w:t>
      </w:r>
      <w:r w:rsidR="002F4AEB">
        <w:rPr>
          <w:rFonts w:ascii="Century Gothic" w:hAnsi="Century Gothic"/>
          <w:bCs/>
        </w:rPr>
        <w:t xml:space="preserve"> que no puede ser gradual y progresiva, es ordenada”, refiere la </w:t>
      </w:r>
      <w:r w:rsidR="002F4AEB">
        <w:rPr>
          <w:rFonts w:ascii="Century Gothic" w:hAnsi="Century Gothic"/>
          <w:b/>
          <w:bCs/>
        </w:rPr>
        <w:t>Magistrada Graciela Treviño Rodríguez</w:t>
      </w:r>
      <w:r w:rsidR="002F4AEB">
        <w:rPr>
          <w:rFonts w:ascii="Century Gothic" w:hAnsi="Century Gothic"/>
          <w:bCs/>
        </w:rPr>
        <w:t>,</w:t>
      </w:r>
      <w:r w:rsidR="002F4AEB" w:rsidRPr="003F5A02">
        <w:rPr>
          <w:rFonts w:ascii="Century Gothic" w:hAnsi="Century Gothic"/>
          <w:bCs/>
        </w:rPr>
        <w:t xml:space="preserve"> “</w:t>
      </w:r>
      <w:r w:rsidR="002F4AEB">
        <w:rPr>
          <w:rFonts w:ascii="Century Gothic" w:hAnsi="Century Gothic"/>
          <w:bCs/>
        </w:rPr>
        <w:t xml:space="preserve">por eso sí modifica en una parte al cuarto y condiciona la reanudación al semáforo, hasta ahí entiendo que son los puntos del objetivo de este Acuerdo Séptimo”. “Yo digo el artículo primero es el mismo que el cuarto”, señala la </w:t>
      </w:r>
      <w:r w:rsidR="002F4AEB">
        <w:rPr>
          <w:rFonts w:ascii="Century Gothic" w:hAnsi="Century Gothic"/>
          <w:b/>
          <w:bCs/>
        </w:rPr>
        <w:t>Consejera Diana Isela Soria Hernández</w:t>
      </w:r>
      <w:r w:rsidR="002F4AEB">
        <w:rPr>
          <w:rFonts w:ascii="Century Gothic" w:hAnsi="Century Gothic"/>
          <w:bCs/>
        </w:rPr>
        <w:t xml:space="preserve">, “el artículo dos es el mismo que el Acuerdo Cuarto, el tres es igual, nada más quitándole el gradual y progresivo, el artículo cuarto, nada más es la fecha la que cambia y algunas cuestiones de gradual y progresiva”. “Y de contingencia por emergencia, que sí es una denominación que debemos de utilizar”, refiere la </w:t>
      </w:r>
      <w:r w:rsidR="002F4AEB">
        <w:rPr>
          <w:rFonts w:ascii="Century Gothic" w:hAnsi="Century Gothic"/>
          <w:b/>
          <w:bCs/>
        </w:rPr>
        <w:t>Magistrada Graciela Treviño Rodríguez</w:t>
      </w:r>
      <w:r w:rsidR="002F4AEB">
        <w:rPr>
          <w:rFonts w:ascii="Century Gothic" w:hAnsi="Century Gothic"/>
          <w:bCs/>
        </w:rPr>
        <w:t xml:space="preserve">. “Exactamente, son </w:t>
      </w:r>
      <w:r w:rsidR="006A73A8">
        <w:rPr>
          <w:rFonts w:ascii="Century Gothic" w:hAnsi="Century Gothic"/>
          <w:bCs/>
        </w:rPr>
        <w:t>palabritas,</w:t>
      </w:r>
      <w:r w:rsidR="002F4AEB">
        <w:rPr>
          <w:rFonts w:ascii="Century Gothic" w:hAnsi="Century Gothic"/>
          <w:bCs/>
        </w:rPr>
        <w:t xml:space="preserve"> pero todo lo demás es del Cuarto, del Acuerdo Cuarto”, manifiesta la </w:t>
      </w:r>
      <w:r w:rsidR="002F4AEB">
        <w:rPr>
          <w:rFonts w:ascii="Century Gothic" w:hAnsi="Century Gothic"/>
          <w:b/>
          <w:bCs/>
        </w:rPr>
        <w:t>Consejera Diana Isela Soria Hernández</w:t>
      </w:r>
      <w:r w:rsidR="002F4AEB">
        <w:rPr>
          <w:rFonts w:ascii="Century Gothic" w:hAnsi="Century Gothic"/>
          <w:bCs/>
        </w:rPr>
        <w:t xml:space="preserve">. “Perdón, ahí me perdí no sé si tendría una duda Magistrada Graciela”, manifiesta la </w:t>
      </w:r>
      <w:r w:rsidR="002F4AEB">
        <w:rPr>
          <w:rFonts w:ascii="Century Gothic" w:hAnsi="Century Gothic"/>
          <w:b/>
          <w:bCs/>
        </w:rPr>
        <w:t>Magistrada Olga Regina García López</w:t>
      </w:r>
      <w:r w:rsidR="002F4AEB">
        <w:rPr>
          <w:rFonts w:ascii="Century Gothic" w:hAnsi="Century Gothic"/>
          <w:bCs/>
        </w:rPr>
        <w:t xml:space="preserve">. “No, más bien la duda surgió de un comentario que hizo la Magistrada Rebeca en colaboración con el Magistrado Carlos”, expresa la </w:t>
      </w:r>
      <w:r w:rsidR="002F4AEB">
        <w:rPr>
          <w:rFonts w:ascii="Century Gothic" w:hAnsi="Century Gothic"/>
          <w:b/>
          <w:bCs/>
        </w:rPr>
        <w:t>Magistrada Graciela Treviño Rodríguez</w:t>
      </w:r>
      <w:r w:rsidR="002F4AEB">
        <w:rPr>
          <w:rFonts w:ascii="Century Gothic" w:hAnsi="Century Gothic"/>
          <w:bCs/>
        </w:rPr>
        <w:t xml:space="preserve">, “que en realidad sí este Acuerdo Séptimo, su finalidad es establecer la fecha de reincorporación sujeta a la condición del semáforo y sí aunque son palabras que hay que suprimir porque no deberían de subsistir conforme al Acuerdo Cuarto, </w:t>
      </w:r>
      <w:r w:rsidR="000035D5">
        <w:rPr>
          <w:rFonts w:ascii="Century Gothic" w:hAnsi="Century Gothic"/>
          <w:bCs/>
        </w:rPr>
        <w:t xml:space="preserve">o sea </w:t>
      </w:r>
      <w:r w:rsidR="002F4AEB">
        <w:rPr>
          <w:rFonts w:ascii="Century Gothic" w:hAnsi="Century Gothic"/>
          <w:bCs/>
        </w:rPr>
        <w:t xml:space="preserve">la precisión es la palabra de contingencia a emergencia, sí subsiste el Cuarto, pero no </w:t>
      </w:r>
      <w:r w:rsidR="00377758">
        <w:rPr>
          <w:rFonts w:ascii="Century Gothic" w:hAnsi="Century Gothic"/>
          <w:bCs/>
        </w:rPr>
        <w:t>é</w:t>
      </w:r>
      <w:r w:rsidR="006A73A8">
        <w:rPr>
          <w:rFonts w:ascii="Century Gothic" w:hAnsi="Century Gothic"/>
          <w:bCs/>
        </w:rPr>
        <w:t>st</w:t>
      </w:r>
      <w:r w:rsidR="000035D5">
        <w:rPr>
          <w:rFonts w:ascii="Century Gothic" w:hAnsi="Century Gothic"/>
          <w:bCs/>
        </w:rPr>
        <w:t>a</w:t>
      </w:r>
      <w:r w:rsidR="002F4AEB">
        <w:rPr>
          <w:rFonts w:ascii="Century Gothic" w:hAnsi="Century Gothic"/>
          <w:bCs/>
        </w:rPr>
        <w:t xml:space="preserve"> terminología, yo también considero que es parte de la modificación el que no siga subsistiendo gradual y progresiva en la incorporación de ahí es de donde surge que efectivamente es una modificación al Acuerdo Cuarto, aunque sea en terminología pero es modificación que tiene </w:t>
      </w:r>
      <w:r w:rsidR="002F4AEB">
        <w:rPr>
          <w:rFonts w:ascii="Century Gothic" w:hAnsi="Century Gothic"/>
          <w:bCs/>
        </w:rPr>
        <w:lastRenderedPageBreak/>
        <w:t xml:space="preserve">un alcance en ese sentido es mi comentario”. “Para efecto de que el artículo quinto, digamos que subsisten las medidas sanitarias y jurisdiccionales”, expresa la </w:t>
      </w:r>
      <w:r w:rsidR="002F4AEB">
        <w:rPr>
          <w:rFonts w:ascii="Century Gothic" w:hAnsi="Century Gothic"/>
          <w:b/>
          <w:bCs/>
        </w:rPr>
        <w:t>Magistrada Olga Regina García López,</w:t>
      </w:r>
      <w:r w:rsidR="002F4AEB">
        <w:rPr>
          <w:rFonts w:ascii="Century Gothic" w:hAnsi="Century Gothic"/>
          <w:bCs/>
        </w:rPr>
        <w:t xml:space="preserve"> “y en cuanto a la actuación jurisdiccional, para ya, es decir, para no entrar otra vez al análisis del artículo cuarto, porque este se hizo en aquella época, ahorita podríamos decir nada más que subsisten las medidas sanitarias y en cuanto a los lineamientos de actuación jurisdiccional y administrativos”. “No un acuerdo general”, dice la </w:t>
      </w:r>
      <w:r w:rsidR="002F4AEB" w:rsidRPr="00D162C9">
        <w:rPr>
          <w:rFonts w:ascii="Century Gothic" w:hAnsi="Century Gothic"/>
          <w:b/>
          <w:bCs/>
        </w:rPr>
        <w:t>Consejera Diana Isela Soria Hernández.</w:t>
      </w:r>
      <w:r w:rsidR="002F4AEB">
        <w:rPr>
          <w:rFonts w:ascii="Century Gothic" w:hAnsi="Century Gothic"/>
          <w:bCs/>
        </w:rPr>
        <w:t xml:space="preserve"> “Es que precisamente ahí la radicaba la inquietud de algunos de los Magistrados”, comenta la </w:t>
      </w:r>
      <w:r w:rsidR="002F4AEB">
        <w:rPr>
          <w:rFonts w:ascii="Century Gothic" w:hAnsi="Century Gothic"/>
          <w:b/>
          <w:bCs/>
        </w:rPr>
        <w:t>Magistrada Graciela Treviño Rodríguez</w:t>
      </w:r>
      <w:r w:rsidR="002F4AEB">
        <w:rPr>
          <w:rFonts w:ascii="Century Gothic" w:hAnsi="Century Gothic"/>
          <w:bCs/>
        </w:rPr>
        <w:t xml:space="preserve">. “¿Entonces cómo va a quedar redactado el quinto?”, pregunta la </w:t>
      </w:r>
      <w:r w:rsidR="002F4AEB">
        <w:rPr>
          <w:rFonts w:ascii="Century Gothic" w:hAnsi="Century Gothic"/>
          <w:b/>
          <w:bCs/>
        </w:rPr>
        <w:t>Magistrada Olga Regina García López.</w:t>
      </w:r>
      <w:r w:rsidR="002F4AEB">
        <w:rPr>
          <w:rFonts w:ascii="Century Gothic" w:hAnsi="Century Gothic"/>
          <w:bCs/>
        </w:rPr>
        <w:t xml:space="preserve"> “Desde hasta la denominación del Acuerdo con base en esto que estamos diciendo que subsiste el Cuarto”, refiere la </w:t>
      </w:r>
      <w:r w:rsidR="002F4AEB">
        <w:rPr>
          <w:rFonts w:ascii="Century Gothic" w:hAnsi="Century Gothic"/>
          <w:b/>
          <w:bCs/>
        </w:rPr>
        <w:t>Magistrada Graciela Treviño Rodríguez</w:t>
      </w:r>
      <w:r w:rsidR="002F4AEB">
        <w:rPr>
          <w:rFonts w:ascii="Century Gothic" w:hAnsi="Century Gothic"/>
          <w:bCs/>
        </w:rPr>
        <w:t xml:space="preserve">, “se tendría que cambiar o no, ¿verdad?, así entendí Magistrado Carlos Alejandro que estábamos con esa inquietud”. “Es correcto”, conviene el </w:t>
      </w:r>
      <w:r w:rsidR="002F4AEB">
        <w:rPr>
          <w:rFonts w:ascii="Century Gothic" w:hAnsi="Century Gothic"/>
          <w:b/>
          <w:bCs/>
        </w:rPr>
        <w:t>Magistrado Carlos Alejandro Robledo Zapata</w:t>
      </w:r>
      <w:r w:rsidR="002F4AEB">
        <w:rPr>
          <w:rFonts w:ascii="Century Gothic" w:hAnsi="Century Gothic"/>
          <w:bCs/>
        </w:rPr>
        <w:t xml:space="preserve">. “Ahí no sé si a fin de entrar antes a la votación, que me den oportunidad de redactar el artículo quinto, si Magistrado Felipe, disculpe no lo había visto”, manifiesta la </w:t>
      </w:r>
      <w:r w:rsidR="002F4AEB">
        <w:rPr>
          <w:rFonts w:ascii="Century Gothic" w:hAnsi="Century Gothic"/>
          <w:b/>
          <w:bCs/>
        </w:rPr>
        <w:t>Magistrada Olga Regina García López.</w:t>
      </w:r>
      <w:r w:rsidR="002F4AEB">
        <w:rPr>
          <w:rFonts w:ascii="Century Gothic" w:hAnsi="Century Gothic"/>
          <w:bCs/>
        </w:rPr>
        <w:t xml:space="preserve"> “Perdón creo que sí tiene mucha esencia lo que refiere la Consejera Diana Isela”, comenta el </w:t>
      </w:r>
      <w:r w:rsidR="002F4AEB">
        <w:rPr>
          <w:rFonts w:ascii="Century Gothic" w:hAnsi="Century Gothic"/>
          <w:b/>
          <w:bCs/>
        </w:rPr>
        <w:t>Magistrado Felipe Aurelio Torres Zúñiga</w:t>
      </w:r>
      <w:r w:rsidR="002F4AEB">
        <w:rPr>
          <w:rFonts w:ascii="Century Gothic" w:hAnsi="Century Gothic"/>
          <w:bCs/>
        </w:rPr>
        <w:t>, “realmente el objetivo de este Acuerdo se constreñiría a establecer una fecha de regreso, si va a ser una total remisión al Acuerdo Cuarto, entonces como bien, también</w:t>
      </w:r>
      <w:r w:rsidR="000035D5">
        <w:rPr>
          <w:rFonts w:ascii="Century Gothic" w:hAnsi="Century Gothic"/>
          <w:bCs/>
        </w:rPr>
        <w:t xml:space="preserve"> creo</w:t>
      </w:r>
      <w:r w:rsidR="002F4AEB">
        <w:rPr>
          <w:rFonts w:ascii="Century Gothic" w:hAnsi="Century Gothic"/>
          <w:bCs/>
        </w:rPr>
        <w:t xml:space="preserve"> lo dice el Magistrado Carlos Alejandro, pues ya no se va a regular a través de </w:t>
      </w:r>
      <w:r w:rsidR="006A73A8">
        <w:rPr>
          <w:rFonts w:ascii="Century Gothic" w:hAnsi="Century Gothic"/>
          <w:bCs/>
        </w:rPr>
        <w:t>esta</w:t>
      </w:r>
      <w:r w:rsidR="002F4AEB">
        <w:rPr>
          <w:rFonts w:ascii="Century Gothic" w:hAnsi="Century Gothic"/>
          <w:bCs/>
        </w:rPr>
        <w:t xml:space="preserve"> propuesta del Séptimo el control de acceso a edificios, juzgados y oficinas, e incluso creo </w:t>
      </w:r>
      <w:r w:rsidR="002F4AEB">
        <w:rPr>
          <w:rFonts w:ascii="Century Gothic" w:hAnsi="Century Gothic"/>
          <w:bCs/>
        </w:rPr>
        <w:lastRenderedPageBreak/>
        <w:t xml:space="preserve">yo que tampoco sería el objeto de este proyecto de Acuerdo Séptimo el regular la actuación de los Órganos Jurisdiccionales, porque eso ya </w:t>
      </w:r>
      <w:r w:rsidR="006A73A8">
        <w:rPr>
          <w:rFonts w:ascii="Century Gothic" w:hAnsi="Century Gothic"/>
          <w:bCs/>
        </w:rPr>
        <w:t>está</w:t>
      </w:r>
      <w:r w:rsidR="002F4AEB">
        <w:rPr>
          <w:rFonts w:ascii="Century Gothic" w:hAnsi="Century Gothic"/>
          <w:bCs/>
        </w:rPr>
        <w:t xml:space="preserve"> regulado al que nos vamos a remitir, que es al Cuarto”. “Sí, la duda de la Magistrada Graciela</w:t>
      </w:r>
      <w:r w:rsidR="000035D5">
        <w:rPr>
          <w:rFonts w:ascii="Century Gothic" w:hAnsi="Century Gothic"/>
          <w:bCs/>
        </w:rPr>
        <w:t xml:space="preserve"> entiendo</w:t>
      </w:r>
      <w:r w:rsidR="002F4AEB">
        <w:rPr>
          <w:rFonts w:ascii="Century Gothic" w:hAnsi="Century Gothic"/>
          <w:bCs/>
        </w:rPr>
        <w:t xml:space="preserve"> es que allá se usan otras palabras que aquí ya fueron corregidas, ya fueron superadas”, manifiesta la </w:t>
      </w:r>
      <w:r w:rsidR="002F4AEB">
        <w:rPr>
          <w:rFonts w:ascii="Century Gothic" w:hAnsi="Century Gothic"/>
          <w:b/>
          <w:bCs/>
        </w:rPr>
        <w:t>Magistrada Olga Regina García López,</w:t>
      </w:r>
      <w:r w:rsidR="002F4AEB">
        <w:rPr>
          <w:rFonts w:ascii="Century Gothic" w:hAnsi="Century Gothic"/>
          <w:bCs/>
        </w:rPr>
        <w:t xml:space="preserve"> “pero para ese efecto de </w:t>
      </w:r>
      <w:r w:rsidR="006A73A8">
        <w:rPr>
          <w:rFonts w:ascii="Century Gothic" w:hAnsi="Century Gothic"/>
          <w:bCs/>
        </w:rPr>
        <w:t>dejar</w:t>
      </w:r>
      <w:r w:rsidR="002F4AEB">
        <w:rPr>
          <w:rFonts w:ascii="Century Gothic" w:hAnsi="Century Gothic"/>
          <w:bCs/>
        </w:rPr>
        <w:t xml:space="preserve"> subsistente la parte conducente, por eso le decía que me dieran oportunidad, o si me ayudan entre todos</w:t>
      </w:r>
      <w:r w:rsidR="000035D5">
        <w:rPr>
          <w:rFonts w:ascii="Century Gothic" w:hAnsi="Century Gothic"/>
          <w:bCs/>
        </w:rPr>
        <w:t xml:space="preserve"> a redactar</w:t>
      </w:r>
      <w:r w:rsidR="002F4AEB">
        <w:rPr>
          <w:rFonts w:ascii="Century Gothic" w:hAnsi="Century Gothic"/>
          <w:bCs/>
        </w:rPr>
        <w:t xml:space="preserve"> el artículo quinto, ¿cuál sería la forma adecuada para evitar que sea aplicable en estas palabras que ya han quedado eliminadas, en el fundamento, etcétera las correcciones, ¿es así</w:t>
      </w:r>
      <w:r w:rsidR="000035D5">
        <w:rPr>
          <w:rFonts w:ascii="Century Gothic" w:hAnsi="Century Gothic"/>
          <w:bCs/>
        </w:rPr>
        <w:t>, verdad</w:t>
      </w:r>
      <w:r w:rsidR="002F4AEB">
        <w:rPr>
          <w:rFonts w:ascii="Century Gothic" w:hAnsi="Century Gothic"/>
          <w:bCs/>
        </w:rPr>
        <w:t xml:space="preserve"> Magistrada Graciela?, su duda”. “Sí Magistrada que en realidad era la duda de los Magistrados Carlos y de la Magistrada Rebeca, así entendí, cuando lo expusieron”, manifiesta la </w:t>
      </w:r>
      <w:r w:rsidR="002F4AEB">
        <w:rPr>
          <w:rFonts w:ascii="Century Gothic" w:hAnsi="Century Gothic"/>
          <w:b/>
          <w:bCs/>
        </w:rPr>
        <w:t>Magistrada Graciela Treviño Rodríguez</w:t>
      </w:r>
      <w:r w:rsidR="002F4AEB">
        <w:rPr>
          <w:rFonts w:ascii="Century Gothic" w:hAnsi="Century Gothic"/>
          <w:bCs/>
        </w:rPr>
        <w:t xml:space="preserve">. “Entonces, a ver no sé, permítanme nada más”, manifiesta la </w:t>
      </w:r>
      <w:r w:rsidR="002F4AEB">
        <w:rPr>
          <w:rFonts w:ascii="Century Gothic" w:hAnsi="Century Gothic"/>
          <w:b/>
          <w:bCs/>
        </w:rPr>
        <w:t>Magistrada Olga Regina García López</w:t>
      </w:r>
      <w:r w:rsidR="002F4AEB">
        <w:rPr>
          <w:rFonts w:ascii="Century Gothic" w:hAnsi="Century Gothic"/>
          <w:bCs/>
        </w:rPr>
        <w:t xml:space="preserve">, “voy a ir leyendo en voz alta, para efectos de la reanudación de actividades, la reanudación de las actividades, voy a usar las mismas palabras que habían mencionado Ustedes acá”. “Señora Presidenta”, dice la </w:t>
      </w:r>
      <w:r w:rsidR="002F4AEB" w:rsidRPr="00D162C9">
        <w:rPr>
          <w:rFonts w:ascii="Century Gothic" w:hAnsi="Century Gothic"/>
          <w:b/>
          <w:bCs/>
        </w:rPr>
        <w:t>Consejera Diana Isela Soria Hernández.</w:t>
      </w:r>
      <w:r w:rsidR="002F4AEB">
        <w:rPr>
          <w:rFonts w:ascii="Century Gothic" w:hAnsi="Century Gothic"/>
          <w:bCs/>
        </w:rPr>
        <w:t xml:space="preserve"> “Sí”, manifiesta la </w:t>
      </w:r>
      <w:r w:rsidR="002F4AEB">
        <w:rPr>
          <w:rFonts w:ascii="Century Gothic" w:hAnsi="Century Gothic"/>
          <w:b/>
          <w:bCs/>
        </w:rPr>
        <w:t>Magistrada Olga Regina García López</w:t>
      </w:r>
      <w:r w:rsidR="002F4AEB">
        <w:rPr>
          <w:rFonts w:ascii="Century Gothic" w:hAnsi="Century Gothic"/>
          <w:bCs/>
        </w:rPr>
        <w:t xml:space="preserve">. “Yo lo que decía o en mi opinión es de que sí vamos a hacer el Acuerdo General Séptimo”, expresa la </w:t>
      </w:r>
      <w:r w:rsidR="002F4AEB" w:rsidRPr="00D162C9">
        <w:rPr>
          <w:rFonts w:ascii="Century Gothic" w:hAnsi="Century Gothic"/>
          <w:b/>
          <w:bCs/>
        </w:rPr>
        <w:t>Consejera Diana Isela Soria Hernández</w:t>
      </w:r>
      <w:r w:rsidR="00377758">
        <w:rPr>
          <w:rFonts w:ascii="Century Gothic" w:hAnsi="Century Gothic"/>
          <w:b/>
          <w:bCs/>
        </w:rPr>
        <w:t>,</w:t>
      </w:r>
      <w:r w:rsidR="002F4AEB">
        <w:rPr>
          <w:rFonts w:ascii="Century Gothic" w:hAnsi="Century Gothic"/>
          <w:bCs/>
        </w:rPr>
        <w:t xml:space="preserve"> “que suscriben los Plenos del Supremo Tribunal y del Consejo, sin poner, y lo que dijo la Magistrada Manuelita con el objetivo de reanudar las labores jurisdiccionalmente y administrativas en forma ordenada”. “Me permite nada más tomar una llamada Consejera, un segundo por favor”, interviene la </w:t>
      </w:r>
      <w:r w:rsidR="002F4AEB">
        <w:rPr>
          <w:rFonts w:ascii="Century Gothic" w:hAnsi="Century Gothic"/>
          <w:b/>
          <w:bCs/>
        </w:rPr>
        <w:lastRenderedPageBreak/>
        <w:t>Magistrada Olga Regina García López</w:t>
      </w:r>
      <w:r w:rsidR="002F4AEB">
        <w:rPr>
          <w:rFonts w:ascii="Century Gothic" w:hAnsi="Century Gothic"/>
          <w:bCs/>
        </w:rPr>
        <w:t xml:space="preserve">, “una disculpa, estaba en uso de la voz la Consejera, no recuerdo quien tenía el uso de la voz”. “Sí” </w:t>
      </w:r>
      <w:r w:rsidR="007C42EF">
        <w:rPr>
          <w:rFonts w:ascii="Century Gothic" w:hAnsi="Century Gothic"/>
          <w:bCs/>
        </w:rPr>
        <w:t>afirma</w:t>
      </w:r>
      <w:r w:rsidR="002F4AEB">
        <w:rPr>
          <w:rFonts w:ascii="Century Gothic" w:hAnsi="Century Gothic"/>
          <w:bCs/>
        </w:rPr>
        <w:t xml:space="preserve"> la </w:t>
      </w:r>
      <w:r w:rsidR="002F4AEB" w:rsidRPr="00D162C9">
        <w:rPr>
          <w:rFonts w:ascii="Century Gothic" w:hAnsi="Century Gothic"/>
          <w:b/>
          <w:bCs/>
        </w:rPr>
        <w:t>Consejera Diana Isela Soria Hernández</w:t>
      </w:r>
      <w:r w:rsidR="002F4AEB">
        <w:rPr>
          <w:rFonts w:ascii="Century Gothic" w:hAnsi="Century Gothic"/>
          <w:b/>
          <w:bCs/>
        </w:rPr>
        <w:t xml:space="preserve">. </w:t>
      </w:r>
      <w:r w:rsidR="002F4AEB">
        <w:rPr>
          <w:rFonts w:ascii="Century Gothic" w:hAnsi="Century Gothic"/>
          <w:bCs/>
        </w:rPr>
        <w:t xml:space="preserve">“Que sugería </w:t>
      </w:r>
      <w:r w:rsidR="000035D5">
        <w:rPr>
          <w:rFonts w:ascii="Century Gothic" w:hAnsi="Century Gothic"/>
          <w:bCs/>
        </w:rPr>
        <w:t xml:space="preserve">Usted </w:t>
      </w:r>
      <w:r w:rsidR="002F4AEB">
        <w:rPr>
          <w:rFonts w:ascii="Century Gothic" w:hAnsi="Century Gothic"/>
          <w:bCs/>
        </w:rPr>
        <w:t xml:space="preserve">para el artículo quinto”, manifiesta la </w:t>
      </w:r>
      <w:r w:rsidR="002F4AEB">
        <w:rPr>
          <w:rFonts w:ascii="Century Gothic" w:hAnsi="Century Gothic"/>
          <w:b/>
          <w:bCs/>
        </w:rPr>
        <w:t>Magistrada Olga Regina García López</w:t>
      </w:r>
      <w:r w:rsidR="000035D5">
        <w:rPr>
          <w:rFonts w:ascii="Century Gothic" w:hAnsi="Century Gothic"/>
          <w:bCs/>
        </w:rPr>
        <w:t xml:space="preserve">. “Quinto, sí”, clarifica la </w:t>
      </w:r>
      <w:r w:rsidR="000035D5" w:rsidRPr="00D162C9">
        <w:rPr>
          <w:rFonts w:ascii="Century Gothic" w:hAnsi="Century Gothic"/>
          <w:b/>
          <w:bCs/>
        </w:rPr>
        <w:t>Consejera Diana Isela Soria Hernández</w:t>
      </w:r>
      <w:r w:rsidR="000035D5">
        <w:rPr>
          <w:rFonts w:ascii="Century Gothic" w:hAnsi="Century Gothic"/>
          <w:b/>
          <w:bCs/>
        </w:rPr>
        <w:t>,  “</w:t>
      </w:r>
      <w:r w:rsidR="002F4AEB">
        <w:rPr>
          <w:rFonts w:ascii="Century Gothic" w:hAnsi="Century Gothic"/>
          <w:bCs/>
        </w:rPr>
        <w:t>estamos nada más en el artículo primero le quitamos el control de acceso y demás, en el segundo, gradual y progresivo, y en el artículo cuarto nada más modificamos la primera parte</w:t>
      </w:r>
      <w:r w:rsidR="002F4AEB">
        <w:rPr>
          <w:rFonts w:ascii="Century Gothic" w:hAnsi="Century Gothic"/>
          <w:b/>
          <w:bCs/>
        </w:rPr>
        <w:t xml:space="preserve"> </w:t>
      </w:r>
      <w:r w:rsidR="002F4AEB">
        <w:rPr>
          <w:rFonts w:ascii="Century Gothic" w:hAnsi="Century Gothic"/>
          <w:bCs/>
        </w:rPr>
        <w:t xml:space="preserve">estamos poniendo la fecha, quedan subsistentes a partir del segundo párrafo del artículo cuarto, todas las disposiciones emitidas en el Acuerdo General Cuarto, que suscriben los Plenos del Supremo Tribunal y del Consejo de la Judicatura del Poder Judicial ante la declaratoria de emergencia, respecto </w:t>
      </w:r>
      <w:r w:rsidR="007C42EF">
        <w:rPr>
          <w:rFonts w:ascii="Century Gothic" w:hAnsi="Century Gothic"/>
          <w:bCs/>
        </w:rPr>
        <w:t>al</w:t>
      </w:r>
      <w:r w:rsidR="002F4AEB">
        <w:rPr>
          <w:rFonts w:ascii="Century Gothic" w:hAnsi="Century Gothic"/>
          <w:bCs/>
        </w:rPr>
        <w:t xml:space="preserve"> funcionamiento de las áreas jurisdiccionales y administrativas del Poder Judicial del Estado, luego sería un transitorio, e</w:t>
      </w:r>
      <w:r w:rsidR="002F4AEB" w:rsidRPr="00B972D1">
        <w:rPr>
          <w:rFonts w:ascii="Century Gothic" w:hAnsi="Century Gothic"/>
          <w:bCs/>
        </w:rPr>
        <w:t xml:space="preserve">l presente Acuerdo General entrará en vigor a partir del día 15 quince de febrero del 2021 dos mil veintiuno, siempre y cuando el semáforo de riesgo </w:t>
      </w:r>
      <w:r w:rsidR="002F4AEB">
        <w:rPr>
          <w:rFonts w:ascii="Century Gothic" w:hAnsi="Century Gothic"/>
          <w:bCs/>
        </w:rPr>
        <w:t>epidémico así lo permita. Así es como aquí lo hizo la licenciada Geovanna”. “</w:t>
      </w:r>
      <w:r w:rsidR="007C42EF">
        <w:rPr>
          <w:rFonts w:ascii="Century Gothic" w:hAnsi="Century Gothic"/>
          <w:bCs/>
        </w:rPr>
        <w:t>Yo estaría de acuerdo, n</w:t>
      </w:r>
      <w:r w:rsidR="002F4AEB">
        <w:rPr>
          <w:rFonts w:ascii="Century Gothic" w:hAnsi="Century Gothic"/>
          <w:bCs/>
        </w:rPr>
        <w:t xml:space="preserve">ada más no escuché las dudas de la Magistrada Rebeca y del Magistrado Carlos Alejandro, si estuvieran de acuerdo con esta redacción, Magistrado Carlos”, manifiesta la </w:t>
      </w:r>
      <w:r w:rsidR="002F4AEB">
        <w:rPr>
          <w:rFonts w:ascii="Century Gothic" w:hAnsi="Century Gothic"/>
          <w:b/>
          <w:bCs/>
        </w:rPr>
        <w:t>Magistrada Olga Regina García López</w:t>
      </w:r>
      <w:r w:rsidR="002F4AEB">
        <w:rPr>
          <w:rFonts w:ascii="Century Gothic" w:hAnsi="Century Gothic"/>
          <w:bCs/>
        </w:rPr>
        <w:t xml:space="preserve">. “Sí, de acuerdo”, conviene el </w:t>
      </w:r>
      <w:r w:rsidR="002F4AEB">
        <w:rPr>
          <w:rFonts w:ascii="Century Gothic" w:hAnsi="Century Gothic"/>
          <w:b/>
          <w:bCs/>
        </w:rPr>
        <w:t>Magistrado Carlos Alejandro Robledo Zapata</w:t>
      </w:r>
      <w:r w:rsidR="002F4AEB">
        <w:rPr>
          <w:rFonts w:ascii="Century Gothic" w:hAnsi="Century Gothic"/>
          <w:bCs/>
        </w:rPr>
        <w:t>. “Magistrada Rebeca</w:t>
      </w:r>
      <w:r w:rsidR="006A73A8">
        <w:rPr>
          <w:rFonts w:ascii="Century Gothic" w:hAnsi="Century Gothic"/>
          <w:bCs/>
        </w:rPr>
        <w:t xml:space="preserve">”, </w:t>
      </w:r>
      <w:r w:rsidR="00360F2D">
        <w:rPr>
          <w:rFonts w:ascii="Century Gothic" w:hAnsi="Century Gothic"/>
          <w:bCs/>
        </w:rPr>
        <w:t>dice</w:t>
      </w:r>
      <w:r w:rsidR="002F4AEB">
        <w:rPr>
          <w:rFonts w:ascii="Century Gothic" w:hAnsi="Century Gothic"/>
          <w:bCs/>
        </w:rPr>
        <w:t xml:space="preserve"> la </w:t>
      </w:r>
      <w:r w:rsidR="002F4AEB">
        <w:rPr>
          <w:rFonts w:ascii="Century Gothic" w:hAnsi="Century Gothic"/>
          <w:b/>
          <w:bCs/>
        </w:rPr>
        <w:t>Magistrada Olga Regina García López</w:t>
      </w:r>
      <w:r w:rsidR="002F4AEB">
        <w:rPr>
          <w:rFonts w:ascii="Century Gothic" w:hAnsi="Century Gothic"/>
          <w:bCs/>
        </w:rPr>
        <w:t xml:space="preserve">. “Sí, sin problema, no era en función propiamente de esto, pero de acuerdo con la redacción que dijo ahorita la Consejera, estoy de acuerdo”, manifiesta la </w:t>
      </w:r>
      <w:r w:rsidR="002F4AEB">
        <w:rPr>
          <w:rFonts w:ascii="Century Gothic" w:hAnsi="Century Gothic"/>
          <w:b/>
          <w:bCs/>
        </w:rPr>
        <w:t>Magistrada Rebeca Anastacia Medina García</w:t>
      </w:r>
      <w:r w:rsidR="002F4AEB">
        <w:rPr>
          <w:rFonts w:ascii="Century Gothic" w:hAnsi="Century Gothic"/>
          <w:bCs/>
        </w:rPr>
        <w:t xml:space="preserve">. “Gracias, Magistrada Graciela”, </w:t>
      </w:r>
      <w:r w:rsidR="00360F2D">
        <w:rPr>
          <w:rFonts w:ascii="Century Gothic" w:hAnsi="Century Gothic"/>
          <w:bCs/>
        </w:rPr>
        <w:t>continúa</w:t>
      </w:r>
      <w:r w:rsidR="002F4AEB">
        <w:rPr>
          <w:rFonts w:ascii="Century Gothic" w:hAnsi="Century Gothic"/>
          <w:bCs/>
        </w:rPr>
        <w:t xml:space="preserve"> la </w:t>
      </w:r>
      <w:r w:rsidR="002F4AEB">
        <w:rPr>
          <w:rFonts w:ascii="Century Gothic" w:hAnsi="Century Gothic"/>
          <w:b/>
          <w:bCs/>
        </w:rPr>
        <w:t xml:space="preserve">Magistrada </w:t>
      </w:r>
      <w:r w:rsidR="002F4AEB">
        <w:rPr>
          <w:rFonts w:ascii="Century Gothic" w:hAnsi="Century Gothic"/>
          <w:b/>
          <w:bCs/>
        </w:rPr>
        <w:lastRenderedPageBreak/>
        <w:t>Olga Regina García López</w:t>
      </w:r>
      <w:r w:rsidR="002F4AEB">
        <w:rPr>
          <w:rFonts w:ascii="Century Gothic" w:hAnsi="Century Gothic"/>
          <w:bCs/>
        </w:rPr>
        <w:t xml:space="preserve">. “Sí, Magistrada de acuerdo, pero no quiero dejar, quiero dejar sobre la mesa mi inquietud”, manifiesta la </w:t>
      </w:r>
      <w:r w:rsidR="002F4AEB">
        <w:rPr>
          <w:rFonts w:ascii="Century Gothic" w:hAnsi="Century Gothic"/>
          <w:b/>
          <w:bCs/>
        </w:rPr>
        <w:t>Magistrada Graciela Treviño Rodríguez,</w:t>
      </w:r>
      <w:r w:rsidR="002F4AEB">
        <w:rPr>
          <w:rFonts w:ascii="Century Gothic" w:hAnsi="Century Gothic"/>
          <w:bCs/>
        </w:rPr>
        <w:t xml:space="preserve"> “insisto el acuerdo Cuarto es una excelente plataforma de cual partir, sin embargo, creo que hay muchas cosas que </w:t>
      </w:r>
      <w:r w:rsidR="006A73A8">
        <w:rPr>
          <w:rFonts w:ascii="Century Gothic" w:hAnsi="Century Gothic"/>
          <w:bCs/>
        </w:rPr>
        <w:t>aún</w:t>
      </w:r>
      <w:r w:rsidR="002F4AEB">
        <w:rPr>
          <w:rFonts w:ascii="Century Gothic" w:hAnsi="Century Gothic"/>
          <w:bCs/>
        </w:rPr>
        <w:t xml:space="preserve"> se les puede adicionar o implementar, mi pregunta es concisa, </w:t>
      </w:r>
      <w:r w:rsidR="00360F2D">
        <w:rPr>
          <w:rFonts w:ascii="Century Gothic" w:hAnsi="Century Gothic"/>
          <w:bCs/>
        </w:rPr>
        <w:t>e</w:t>
      </w:r>
      <w:r w:rsidR="002F4AEB">
        <w:rPr>
          <w:rFonts w:ascii="Century Gothic" w:hAnsi="Century Gothic"/>
          <w:bCs/>
        </w:rPr>
        <w:t>s</w:t>
      </w:r>
      <w:r w:rsidR="00360F2D">
        <w:rPr>
          <w:rFonts w:ascii="Century Gothic" w:hAnsi="Century Gothic"/>
          <w:bCs/>
        </w:rPr>
        <w:t>t</w:t>
      </w:r>
      <w:r w:rsidR="002F4AEB">
        <w:rPr>
          <w:rFonts w:ascii="Century Gothic" w:hAnsi="Century Gothic"/>
          <w:bCs/>
        </w:rPr>
        <w:t>as implementaciones, mejoras o adecuaciones, es tarea del Consejo, nos la presentar</w:t>
      </w:r>
      <w:r w:rsidR="00360F2D">
        <w:rPr>
          <w:rFonts w:ascii="Century Gothic" w:hAnsi="Century Gothic"/>
          <w:bCs/>
        </w:rPr>
        <w:t>á</w:t>
      </w:r>
      <w:r w:rsidR="002F4AEB">
        <w:rPr>
          <w:rFonts w:ascii="Century Gothic" w:hAnsi="Century Gothic"/>
          <w:bCs/>
        </w:rPr>
        <w:t xml:space="preserve"> y nos la pondrá a disposición del Pleno</w:t>
      </w:r>
      <w:r w:rsidR="00360F2D">
        <w:rPr>
          <w:rFonts w:ascii="Century Gothic" w:hAnsi="Century Gothic"/>
          <w:bCs/>
        </w:rPr>
        <w:t>?</w:t>
      </w:r>
      <w:r w:rsidR="002F4AEB">
        <w:rPr>
          <w:rFonts w:ascii="Century Gothic" w:hAnsi="Century Gothic"/>
          <w:bCs/>
        </w:rPr>
        <w:t xml:space="preserve">, las hacemos llegar, o de </w:t>
      </w:r>
      <w:r w:rsidR="006A73A8">
        <w:rPr>
          <w:rFonts w:ascii="Century Gothic" w:hAnsi="Century Gothic"/>
          <w:bCs/>
        </w:rPr>
        <w:t>qué</w:t>
      </w:r>
      <w:r w:rsidR="002F4AEB">
        <w:rPr>
          <w:rFonts w:ascii="Century Gothic" w:hAnsi="Century Gothic"/>
          <w:bCs/>
        </w:rPr>
        <w:t xml:space="preserve"> manera porque sí advierto que este Acuerdo Cuarto es perfectible y tenemos mucho, y nosotros Magistrados que integramos este Pleno, aportaciones que hacer, no solamente con propuestas que podríamos materializar, y me genera mucha inquietud que estemos incorporándonos sin implementar cosas que podríamos ya estar materializando, entonces, sí quiero dejar la inquietud, insisto, que creo que hay herramientas que podemos implementar, yo entendí que por facilitar la apertura</w:t>
      </w:r>
      <w:r w:rsidR="00360F2D">
        <w:rPr>
          <w:rFonts w:ascii="Century Gothic" w:hAnsi="Century Gothic"/>
          <w:bCs/>
        </w:rPr>
        <w:t>, pues ahorita</w:t>
      </w:r>
      <w:r w:rsidR="002F4AEB">
        <w:rPr>
          <w:rFonts w:ascii="Century Gothic" w:hAnsi="Century Gothic"/>
          <w:bCs/>
        </w:rPr>
        <w:t xml:space="preserve"> lo aprobemos de esta manera, pero seguir trabajando en estas herramientas que podríamos implementar y nada más para que qued</w:t>
      </w:r>
      <w:r w:rsidR="00360F2D">
        <w:rPr>
          <w:rFonts w:ascii="Century Gothic" w:hAnsi="Century Gothic"/>
          <w:bCs/>
        </w:rPr>
        <w:t>e</w:t>
      </w:r>
      <w:r w:rsidR="002F4AEB">
        <w:rPr>
          <w:rFonts w:ascii="Century Gothic" w:hAnsi="Century Gothic"/>
          <w:bCs/>
        </w:rPr>
        <w:t xml:space="preserve"> constancia de esa inquietud y esa insistencia de mi parte, de saber si corresponde al Consejo y nos lo hará llegar para poderlo revisar, con toda la disposición también de trabajar al Consejo, hacerle llegar estas inquietudes, pero sí determinar objetivos claros para poderlos implementar, podemos reactiva</w:t>
      </w:r>
      <w:r w:rsidR="00360F2D">
        <w:rPr>
          <w:rFonts w:ascii="Century Gothic" w:hAnsi="Century Gothic"/>
          <w:bCs/>
        </w:rPr>
        <w:t>r</w:t>
      </w:r>
      <w:r w:rsidR="002F4AEB">
        <w:rPr>
          <w:rFonts w:ascii="Century Gothic" w:hAnsi="Century Gothic"/>
          <w:bCs/>
        </w:rPr>
        <w:t>, o ya reactividad</w:t>
      </w:r>
      <w:r w:rsidR="00360F2D">
        <w:rPr>
          <w:rFonts w:ascii="Century Gothic" w:hAnsi="Century Gothic"/>
          <w:bCs/>
        </w:rPr>
        <w:t>a</w:t>
      </w:r>
      <w:r w:rsidR="002F4AEB">
        <w:rPr>
          <w:rFonts w:ascii="Century Gothic" w:hAnsi="Century Gothic"/>
          <w:bCs/>
        </w:rPr>
        <w:t xml:space="preserve">s ir implementado estas herramientas que otros Estados sí lo han estado haciendo y que considero que el Poder Judicial tiene lo necesario para llevarlo a cabo, en ese sentido, sería nada más mi inquietud, que no nos limitemos nada más a que este Acuerdo Cuarto ya queda como permanente, es perfectible, y tenemos la intención de </w:t>
      </w:r>
      <w:r w:rsidR="002F4AEB">
        <w:rPr>
          <w:rFonts w:ascii="Century Gothic" w:hAnsi="Century Gothic"/>
          <w:bCs/>
        </w:rPr>
        <w:lastRenderedPageBreak/>
        <w:t>hacerlo o al menos de mi parte, esa es la intención, gracias Magistrada”. “Retomando lo que hace un momento le</w:t>
      </w:r>
      <w:r w:rsidR="00360F2D">
        <w:rPr>
          <w:rFonts w:ascii="Century Gothic" w:hAnsi="Century Gothic"/>
          <w:bCs/>
        </w:rPr>
        <w:t>s</w:t>
      </w:r>
      <w:r w:rsidR="002F4AEB">
        <w:rPr>
          <w:rFonts w:ascii="Century Gothic" w:hAnsi="Century Gothic"/>
          <w:bCs/>
        </w:rPr>
        <w:t xml:space="preserve"> comenta</w:t>
      </w:r>
      <w:r w:rsidR="00360F2D">
        <w:rPr>
          <w:rFonts w:ascii="Century Gothic" w:hAnsi="Century Gothic"/>
          <w:bCs/>
        </w:rPr>
        <w:t xml:space="preserve">ba, </w:t>
      </w:r>
      <w:r w:rsidR="002F4AEB">
        <w:rPr>
          <w:rFonts w:ascii="Century Gothic" w:hAnsi="Century Gothic"/>
          <w:bCs/>
        </w:rPr>
        <w:t xml:space="preserve"> </w:t>
      </w:r>
      <w:r w:rsidR="00360F2D">
        <w:rPr>
          <w:rFonts w:ascii="Century Gothic" w:hAnsi="Century Gothic"/>
          <w:bCs/>
        </w:rPr>
        <w:t xml:space="preserve"> </w:t>
      </w:r>
      <w:r w:rsidR="002F4AEB">
        <w:rPr>
          <w:rFonts w:ascii="Century Gothic" w:hAnsi="Century Gothic"/>
          <w:bCs/>
        </w:rPr>
        <w:t xml:space="preserve"> si hacen llegar sus propuestas al Consejo”, expresa la </w:t>
      </w:r>
      <w:r w:rsidR="002F4AEB">
        <w:rPr>
          <w:rFonts w:ascii="Century Gothic" w:hAnsi="Century Gothic"/>
          <w:b/>
          <w:bCs/>
        </w:rPr>
        <w:t>Magistrada Olga Regina García López</w:t>
      </w:r>
      <w:r w:rsidR="002F4AEB" w:rsidRPr="002C7EE9">
        <w:rPr>
          <w:rFonts w:ascii="Century Gothic" w:hAnsi="Century Gothic"/>
          <w:bCs/>
        </w:rPr>
        <w:t>,</w:t>
      </w:r>
      <w:r w:rsidR="002F4AEB">
        <w:rPr>
          <w:rFonts w:ascii="Century Gothic" w:hAnsi="Century Gothic"/>
          <w:bCs/>
        </w:rPr>
        <w:t xml:space="preserve"> “nos ofrecemos nada más como concentradores y para delimitar, cuando serían cuestiones del Pleno, cuando serían cuestiones propias del Consejo, si las propuestas requieren un impacto presupuestal o no lo requieren y hacer un concentrado, nos pudiéramos poner un límite de una semana, ya sea que estemos con labores suspendidas o no, pero en esa semana, y nosotros concentramos, si le toca al Consejo o le toca al Pleno y volvemos a sesionar, esto yo creo que facilitaría que ya traigamos nosotros</w:t>
      </w:r>
      <w:r w:rsidR="00360F2D">
        <w:rPr>
          <w:rFonts w:ascii="Century Gothic" w:hAnsi="Century Gothic"/>
          <w:bCs/>
        </w:rPr>
        <w:t xml:space="preserve"> también </w:t>
      </w:r>
      <w:r w:rsidR="002F4AEB">
        <w:rPr>
          <w:rFonts w:ascii="Century Gothic" w:hAnsi="Century Gothic"/>
          <w:bCs/>
        </w:rPr>
        <w:t xml:space="preserve"> los impactos que representen o si no lo representa, pues ya podríamos ver la forma o el mecanismo de ponerlos de inmediato a funcionar, no sé si una semana le parezca un buen plazo para hacer llegar las propuestas, y su análisis y volvemos a sesionar, lo hemos estado haciendo juntos, porque de esta manera pues se complementan, Usted ya lo ha visto, lo han visto todos, se complementa las ideas, y no sería como propias del Consejo o del Pleno, si no delimitando las funciones y las áreas hemos caminado de la mano, no sé si Usted est</w:t>
      </w:r>
      <w:r w:rsidR="00360F2D">
        <w:rPr>
          <w:rFonts w:ascii="Century Gothic" w:hAnsi="Century Gothic"/>
          <w:bCs/>
        </w:rPr>
        <w:t>é</w:t>
      </w:r>
      <w:r w:rsidR="002F4AEB">
        <w:rPr>
          <w:rFonts w:ascii="Century Gothic" w:hAnsi="Century Gothic"/>
          <w:bCs/>
        </w:rPr>
        <w:t xml:space="preserve"> de acuerdo”. “Sí Magistrada Presidenta estoy de acuerdo que establezcamos fechas y propuestas” refiere la </w:t>
      </w:r>
      <w:r w:rsidR="002F4AEB">
        <w:rPr>
          <w:rFonts w:ascii="Century Gothic" w:hAnsi="Century Gothic"/>
          <w:b/>
          <w:bCs/>
        </w:rPr>
        <w:t>Magistrada Graciela Treviño Rodríguez, “</w:t>
      </w:r>
      <w:r w:rsidR="002F4AEB">
        <w:rPr>
          <w:rFonts w:ascii="Century Gothic" w:hAnsi="Century Gothic"/>
          <w:bCs/>
        </w:rPr>
        <w:t xml:space="preserve">para poder seguir avanzando en este objetivo de construir de manera conjunta y de implementar, es la idea sumar a través de propuestas y que estas puedan ser viables también”. “Muy bien Magistrada”, manifiesta la </w:t>
      </w:r>
      <w:r w:rsidR="002F4AEB">
        <w:rPr>
          <w:rFonts w:ascii="Century Gothic" w:hAnsi="Century Gothic"/>
          <w:b/>
          <w:bCs/>
        </w:rPr>
        <w:t>Magistrada Olga Regina García López</w:t>
      </w:r>
      <w:r w:rsidR="002F4AEB">
        <w:rPr>
          <w:rFonts w:ascii="Century Gothic" w:hAnsi="Century Gothic"/>
          <w:bCs/>
        </w:rPr>
        <w:t xml:space="preserve">. “Gracias Presidenta”, dice la </w:t>
      </w:r>
      <w:r w:rsidR="002F4AEB">
        <w:rPr>
          <w:rFonts w:ascii="Century Gothic" w:hAnsi="Century Gothic"/>
          <w:b/>
          <w:bCs/>
        </w:rPr>
        <w:t xml:space="preserve">Magistrada Graciela Treviño Rodríguez. </w:t>
      </w:r>
      <w:r w:rsidR="002F4AEB">
        <w:rPr>
          <w:rFonts w:ascii="Century Gothic" w:hAnsi="Century Gothic"/>
          <w:bCs/>
        </w:rPr>
        <w:t xml:space="preserve">“A usted, Magistrado Almazán”, refiere la </w:t>
      </w:r>
      <w:r w:rsidR="002F4AEB">
        <w:rPr>
          <w:rFonts w:ascii="Century Gothic" w:hAnsi="Century Gothic"/>
          <w:b/>
          <w:bCs/>
        </w:rPr>
        <w:t xml:space="preserve">Magistrada </w:t>
      </w:r>
      <w:r w:rsidR="002F4AEB">
        <w:rPr>
          <w:rFonts w:ascii="Century Gothic" w:hAnsi="Century Gothic"/>
          <w:b/>
          <w:bCs/>
        </w:rPr>
        <w:lastRenderedPageBreak/>
        <w:t>Olga Regina García López</w:t>
      </w:r>
      <w:r w:rsidR="002F4AEB">
        <w:rPr>
          <w:rFonts w:ascii="Century Gothic" w:hAnsi="Century Gothic"/>
          <w:bCs/>
        </w:rPr>
        <w:t xml:space="preserve">. “Gracias Presidenta, a ver yo coincido con la Magistrada Graciela </w:t>
      </w:r>
      <w:r w:rsidR="00360F2D">
        <w:rPr>
          <w:rFonts w:ascii="Century Gothic" w:hAnsi="Century Gothic"/>
          <w:bCs/>
        </w:rPr>
        <w:t xml:space="preserve">sin lugar a dudas, </w:t>
      </w:r>
      <w:r w:rsidR="002F4AEB">
        <w:rPr>
          <w:rFonts w:ascii="Century Gothic" w:hAnsi="Century Gothic"/>
          <w:bCs/>
        </w:rPr>
        <w:t xml:space="preserve">que es importantísimo que nos sigamos reuniendo ambos Plenos”, expresa el </w:t>
      </w:r>
      <w:r w:rsidR="002F4AEB">
        <w:rPr>
          <w:rFonts w:ascii="Century Gothic" w:hAnsi="Century Gothic"/>
          <w:b/>
          <w:bCs/>
        </w:rPr>
        <w:t>Magistrado Juan Paulo Almazán Cue</w:t>
      </w:r>
      <w:r w:rsidR="002F4AEB">
        <w:rPr>
          <w:rFonts w:ascii="Century Gothic" w:hAnsi="Century Gothic"/>
          <w:bCs/>
        </w:rPr>
        <w:t xml:space="preserve">, “y que </w:t>
      </w:r>
      <w:r w:rsidR="00360F2D">
        <w:rPr>
          <w:rFonts w:ascii="Century Gothic" w:hAnsi="Century Gothic"/>
          <w:bCs/>
        </w:rPr>
        <w:t>insisto</w:t>
      </w:r>
      <w:r w:rsidR="002F4AEB">
        <w:rPr>
          <w:rFonts w:ascii="Century Gothic" w:hAnsi="Century Gothic"/>
          <w:bCs/>
        </w:rPr>
        <w:t xml:space="preserve"> la facultad que acabo de invocar hace un momento en el artículo 91 fracción IX, de la Constitución Política del Estado de San Luis Potosí, yo pediría como un punto de acuerdo, que precisamente como Magistrado podría solicitarle si me lo permite Presidenta, como punto de acuerdo, que la siguiente semana nos reunamos ambos Plenos y en esa sesión formal, podamos hacer nuestras propuestas para que se lleven la tarea correspondiente al Consejo de la Judicatura si se tiene a bien, las propuestas que generemos cada uno de nosotros, pero en un ejercicio como este, no por escrito, en un ejercicio de di</w:t>
      </w:r>
      <w:r w:rsidR="00360F2D">
        <w:rPr>
          <w:rFonts w:ascii="Century Gothic" w:hAnsi="Century Gothic"/>
          <w:bCs/>
        </w:rPr>
        <w:t>á</w:t>
      </w:r>
      <w:r w:rsidR="002F4AEB">
        <w:rPr>
          <w:rFonts w:ascii="Century Gothic" w:hAnsi="Century Gothic"/>
          <w:bCs/>
        </w:rPr>
        <w:t>logo, de intercomunicación, comentarios vertidos por todos y que así podamos llegar a un buen puerto, en cuanto hace a la administración de justicia, creo yo que lo importante en este momento era reaperturar el Tribunal, y que queremos nuevos mecanismos, claro que los queremos, claro que tenemos sugerencias, las hemos platicado la Magistrada Graciela y su servidor y muchos otros hemos platicado el tema, que queremos que se implementen nuevos mecanismos, nuevas herramientas en la impartición de justicia, sobre todo basadas en la tecnología, pero no veo las condiciones en este momento para que saquemos tanto el Acuerdo como esas implementaciones tecnológicas, por eso, pediría salvo lo que tenga Usted, si Usted no tuviera inconveniente como un punto de acuerdo, la obligatoriedad con base en el artículo 91, fracción IX de la Constit</w:t>
      </w:r>
      <w:r w:rsidR="00360F2D">
        <w:rPr>
          <w:rFonts w:ascii="Century Gothic" w:hAnsi="Century Gothic"/>
          <w:bCs/>
        </w:rPr>
        <w:t>ución que la siguiente semana tuviéramos</w:t>
      </w:r>
      <w:r w:rsidR="002F4AEB">
        <w:rPr>
          <w:rFonts w:ascii="Century Gothic" w:hAnsi="Century Gothic"/>
          <w:bCs/>
        </w:rPr>
        <w:t xml:space="preserve"> una reunión específicamente para plantear </w:t>
      </w:r>
      <w:r w:rsidR="002F4AEB">
        <w:rPr>
          <w:rFonts w:ascii="Century Gothic" w:hAnsi="Century Gothic"/>
          <w:bCs/>
        </w:rPr>
        <w:lastRenderedPageBreak/>
        <w:t>modificaciones para la adecuada impartición de justicia, gracias Presidenta”. “De acuerdo Magistrado, por eso les decía hace unos momentos que lo pueden hacer llegar de la mejor manera</w:t>
      </w:r>
      <w:r w:rsidR="002F4AEB" w:rsidRPr="00FA1C31">
        <w:rPr>
          <w:rFonts w:ascii="Century Gothic" w:hAnsi="Century Gothic"/>
          <w:bCs/>
        </w:rPr>
        <w:t xml:space="preserve"> </w:t>
      </w:r>
      <w:r w:rsidR="002F4AEB">
        <w:rPr>
          <w:rFonts w:ascii="Century Gothic" w:hAnsi="Century Gothic"/>
          <w:bCs/>
        </w:rPr>
        <w:t xml:space="preserve">o bien nada más quedamos en la fecha”, refiere la </w:t>
      </w:r>
      <w:r w:rsidR="002F4AEB">
        <w:rPr>
          <w:rFonts w:ascii="Century Gothic" w:hAnsi="Century Gothic"/>
          <w:b/>
          <w:bCs/>
        </w:rPr>
        <w:t>Magistrada Olga Regina García López</w:t>
      </w:r>
      <w:r w:rsidR="002F4AEB">
        <w:rPr>
          <w:rFonts w:ascii="Century Gothic" w:hAnsi="Century Gothic"/>
          <w:bCs/>
        </w:rPr>
        <w:t>, “no de la mejor manera, si no vía económica o en vía escrita, pero podemos</w:t>
      </w:r>
      <w:r w:rsidR="00360F2D">
        <w:rPr>
          <w:rFonts w:ascii="Century Gothic" w:hAnsi="Century Gothic"/>
          <w:bCs/>
        </w:rPr>
        <w:t xml:space="preserve"> también </w:t>
      </w:r>
      <w:r w:rsidR="002F4AEB">
        <w:rPr>
          <w:rFonts w:ascii="Century Gothic" w:hAnsi="Century Gothic"/>
          <w:bCs/>
        </w:rPr>
        <w:t xml:space="preserve"> poner una fecha de reunión</w:t>
      </w:r>
      <w:r w:rsidR="00360F2D">
        <w:rPr>
          <w:rFonts w:ascii="Century Gothic" w:hAnsi="Century Gothic"/>
          <w:bCs/>
        </w:rPr>
        <w:t xml:space="preserve">, el </w:t>
      </w:r>
      <w:r w:rsidR="002F4AEB">
        <w:rPr>
          <w:rFonts w:ascii="Century Gothic" w:hAnsi="Century Gothic"/>
          <w:bCs/>
        </w:rPr>
        <w:t xml:space="preserve"> próximo viernes si les parece y ahí podríamos hacer las aportaciones o dudas que cada quien tenga a su disposición y ya vemos que curso le damos, o cual sería la mejor manera de implementarlo, podría ser el próximo viernes, permítanme un segundo”. “Magistrada perdón que la interrumpa, pero podría ser dependiendo de su agenda, que se modifica en cada momento”, manifiesta el </w:t>
      </w:r>
      <w:r w:rsidR="002F4AEB">
        <w:rPr>
          <w:rFonts w:ascii="Century Gothic" w:hAnsi="Century Gothic"/>
          <w:b/>
          <w:bCs/>
        </w:rPr>
        <w:t>Magistrado Juan Paulo Almazán Cue</w:t>
      </w:r>
      <w:r w:rsidR="002F4AEB">
        <w:rPr>
          <w:rFonts w:ascii="Century Gothic" w:hAnsi="Century Gothic"/>
          <w:bCs/>
        </w:rPr>
        <w:t xml:space="preserve">, “pero solamente como punto de acuerdo, que fuese la siguiente semana, no, un día en </w:t>
      </w:r>
      <w:r w:rsidR="006A73A8">
        <w:rPr>
          <w:rFonts w:ascii="Century Gothic" w:hAnsi="Century Gothic"/>
          <w:bCs/>
        </w:rPr>
        <w:t>específico</w:t>
      </w:r>
      <w:r w:rsidR="002F4AEB">
        <w:rPr>
          <w:rFonts w:ascii="Century Gothic" w:hAnsi="Century Gothic"/>
          <w:bCs/>
        </w:rPr>
        <w:t xml:space="preserve">, porque sabemos que el desarrollo de las funciones en la Presidencia, pues tiene una movilidad de agenda tremenda”. “Sí, de </w:t>
      </w:r>
      <w:r w:rsidR="006A73A8">
        <w:rPr>
          <w:rFonts w:ascii="Century Gothic" w:hAnsi="Century Gothic"/>
          <w:bCs/>
        </w:rPr>
        <w:t>hecho,</w:t>
      </w:r>
      <w:r w:rsidR="002F4AEB">
        <w:rPr>
          <w:rFonts w:ascii="Century Gothic" w:hAnsi="Century Gothic"/>
          <w:bCs/>
        </w:rPr>
        <w:t xml:space="preserve"> ya está llena hasta el jueves, pero el viernes hasta ahorita está disponible”, expresa la </w:t>
      </w:r>
      <w:r w:rsidR="002F4AEB">
        <w:rPr>
          <w:rFonts w:ascii="Century Gothic" w:hAnsi="Century Gothic"/>
          <w:b/>
          <w:bCs/>
        </w:rPr>
        <w:t>Magistrada Olga Regina García López,</w:t>
      </w:r>
      <w:r w:rsidR="002F4AEB">
        <w:rPr>
          <w:rFonts w:ascii="Century Gothic" w:hAnsi="Century Gothic"/>
          <w:bCs/>
        </w:rPr>
        <w:t xml:space="preserve"> “pudiera ser tentativamente a las once de la mañana, y ya si hubiera alguna modificación se los hago saber con toda oportunidad, bien. Entonces, licenciada </w:t>
      </w:r>
      <w:r w:rsidR="006A73A8">
        <w:rPr>
          <w:rFonts w:ascii="Century Gothic" w:hAnsi="Century Gothic"/>
          <w:bCs/>
        </w:rPr>
        <w:t>Geovanna me</w:t>
      </w:r>
      <w:r w:rsidR="002F4AEB">
        <w:rPr>
          <w:rFonts w:ascii="Century Gothic" w:hAnsi="Century Gothic"/>
          <w:bCs/>
        </w:rPr>
        <w:t xml:space="preserve"> puede repetir nada más la redacción del artículo quinto, así como</w:t>
      </w:r>
      <w:r w:rsidR="006277B1">
        <w:rPr>
          <w:rFonts w:ascii="Century Gothic" w:hAnsi="Century Gothic"/>
          <w:bCs/>
        </w:rPr>
        <w:t xml:space="preserve"> lo</w:t>
      </w:r>
      <w:r w:rsidR="002F4AEB">
        <w:rPr>
          <w:rFonts w:ascii="Century Gothic" w:hAnsi="Century Gothic"/>
          <w:bCs/>
        </w:rPr>
        <w:t xml:space="preserve"> mencionaron hace unos momentos por favor”. “Sí, Magistrada”, atiende la </w:t>
      </w:r>
      <w:r w:rsidR="002F4AEB">
        <w:rPr>
          <w:rFonts w:ascii="Century Gothic" w:hAnsi="Century Gothic"/>
          <w:b/>
          <w:bCs/>
        </w:rPr>
        <w:t>licenciada Geovanna Hernández Vázquez</w:t>
      </w:r>
      <w:r w:rsidR="002F4AEB">
        <w:rPr>
          <w:rFonts w:ascii="Century Gothic" w:hAnsi="Century Gothic"/>
          <w:bCs/>
        </w:rPr>
        <w:t xml:space="preserve">. “Sí, si me hace favor”, solicita la </w:t>
      </w:r>
      <w:r w:rsidR="002F4AEB">
        <w:rPr>
          <w:rFonts w:ascii="Century Gothic" w:hAnsi="Century Gothic"/>
          <w:b/>
          <w:bCs/>
        </w:rPr>
        <w:t>Magistrada Olga Regina García López</w:t>
      </w:r>
      <w:r w:rsidR="002F4AEB">
        <w:rPr>
          <w:rFonts w:ascii="Century Gothic" w:hAnsi="Century Gothic"/>
          <w:bCs/>
        </w:rPr>
        <w:t xml:space="preserve">. La </w:t>
      </w:r>
      <w:r w:rsidR="002F4AEB">
        <w:rPr>
          <w:rFonts w:ascii="Century Gothic" w:hAnsi="Century Gothic"/>
          <w:b/>
          <w:bCs/>
        </w:rPr>
        <w:t>licenciada Geovanna Hernández Vázquez</w:t>
      </w:r>
      <w:r w:rsidR="002F4AEB">
        <w:rPr>
          <w:rFonts w:ascii="Century Gothic" w:hAnsi="Century Gothic"/>
          <w:bCs/>
        </w:rPr>
        <w:t xml:space="preserve"> manifiesta: “Artículo 5: </w:t>
      </w:r>
      <w:r w:rsidR="002F4AEB" w:rsidRPr="003031E3">
        <w:rPr>
          <w:rFonts w:ascii="Century Gothic" w:hAnsi="Century Gothic" w:cs="Arial"/>
        </w:rPr>
        <w:t>Quedan subsistentes a partir del diverso artículo 4, párrafo segundo, las disposiciones emitidas</w:t>
      </w:r>
      <w:r w:rsidR="002F4AEB" w:rsidRPr="003031E3">
        <w:rPr>
          <w:rFonts w:ascii="Century Gothic" w:hAnsi="Century Gothic" w:cs="Arial"/>
          <w:b/>
        </w:rPr>
        <w:t xml:space="preserve"> </w:t>
      </w:r>
      <w:r w:rsidR="002F4AEB" w:rsidRPr="003031E3">
        <w:rPr>
          <w:rFonts w:ascii="Century Gothic" w:hAnsi="Century Gothic" w:cs="Arial"/>
        </w:rPr>
        <w:t xml:space="preserve">en el Acuerdo General Cuarto que </w:t>
      </w:r>
      <w:r w:rsidR="002F4AEB" w:rsidRPr="003031E3">
        <w:rPr>
          <w:rFonts w:ascii="Century Gothic" w:hAnsi="Century Gothic" w:cs="Arial"/>
        </w:rPr>
        <w:lastRenderedPageBreak/>
        <w:t>suscriben los Plenos del Supremo Tribunal de Justicia y del Consejo de la Judicatura del Poder Judicial del Estado, ante la declaratoria de emergencia sanitaria de fuerza mayor a la epidemia generada por el virus SARS COV -2 (COVID 19), respecto al funcionamiento de las áreas jurisdiccionales y administrativas del Poder Judicial del Estado</w:t>
      </w:r>
      <w:r w:rsidR="002F4AEB">
        <w:rPr>
          <w:rFonts w:ascii="Century Gothic" w:hAnsi="Century Gothic" w:cs="Arial"/>
        </w:rPr>
        <w:t>”</w:t>
      </w:r>
      <w:r w:rsidR="002F4AEB" w:rsidRPr="003031E3">
        <w:rPr>
          <w:rFonts w:ascii="Century Gothic" w:hAnsi="Century Gothic" w:cs="Arial"/>
        </w:rPr>
        <w:t>.</w:t>
      </w:r>
      <w:r w:rsidR="002F4AEB">
        <w:rPr>
          <w:rFonts w:ascii="Century Gothic" w:hAnsi="Century Gothic" w:cs="Arial"/>
        </w:rPr>
        <w:t xml:space="preserve"> “La mayoría están de acuerdo con esta redacción, lo votamos en la vía económica”, manifiesta la </w:t>
      </w:r>
      <w:r w:rsidR="002F4AEB">
        <w:rPr>
          <w:rFonts w:ascii="Century Gothic" w:hAnsi="Century Gothic"/>
          <w:b/>
          <w:bCs/>
        </w:rPr>
        <w:t>Magistrada Olga Regina García López</w:t>
      </w:r>
      <w:r w:rsidR="002F4AEB">
        <w:rPr>
          <w:rFonts w:ascii="Century Gothic" w:hAnsi="Century Gothic"/>
          <w:bCs/>
        </w:rPr>
        <w:t xml:space="preserve">, “entonces sometemos a votación el Acuerdo General Séptimo, a ver le voy a dar lectura para ver si quedaría así el nombre, tal y como se había hecho: </w:t>
      </w:r>
      <w:r w:rsidR="002F4AEB">
        <w:rPr>
          <w:rFonts w:ascii="Century Gothic" w:hAnsi="Century Gothic" w:cs="Arial"/>
          <w:bCs/>
        </w:rPr>
        <w:t>Acuerdo General S</w:t>
      </w:r>
      <w:r w:rsidR="002F4AEB" w:rsidRPr="00D97376">
        <w:rPr>
          <w:rFonts w:ascii="Century Gothic" w:hAnsi="Century Gothic" w:cs="Arial"/>
          <w:bCs/>
        </w:rPr>
        <w:t xml:space="preserve">éptimo que suscriben los </w:t>
      </w:r>
      <w:r w:rsidR="002F4AEB">
        <w:rPr>
          <w:rFonts w:ascii="Century Gothic" w:hAnsi="Century Gothic" w:cs="Arial"/>
          <w:bCs/>
        </w:rPr>
        <w:t>Plenos</w:t>
      </w:r>
      <w:r w:rsidR="002F4AEB" w:rsidRPr="00D97376">
        <w:rPr>
          <w:rFonts w:ascii="Century Gothic" w:hAnsi="Century Gothic" w:cs="Arial"/>
          <w:bCs/>
        </w:rPr>
        <w:t xml:space="preserve"> del </w:t>
      </w:r>
      <w:r w:rsidR="002F4AEB">
        <w:rPr>
          <w:rFonts w:ascii="Century Gothic" w:hAnsi="Century Gothic" w:cs="Arial"/>
          <w:bCs/>
        </w:rPr>
        <w:t>Supremo Tribunal d</w:t>
      </w:r>
      <w:r w:rsidR="002F4AEB" w:rsidRPr="00D97376">
        <w:rPr>
          <w:rFonts w:ascii="Century Gothic" w:hAnsi="Century Gothic" w:cs="Arial"/>
          <w:bCs/>
        </w:rPr>
        <w:t xml:space="preserve">e Justicia </w:t>
      </w:r>
      <w:r w:rsidR="002F4AEB">
        <w:rPr>
          <w:rFonts w:ascii="Century Gothic" w:hAnsi="Century Gothic" w:cs="Arial"/>
          <w:bCs/>
        </w:rPr>
        <w:t>y</w:t>
      </w:r>
      <w:r w:rsidR="002F4AEB" w:rsidRPr="00D97376">
        <w:rPr>
          <w:rFonts w:ascii="Century Gothic" w:hAnsi="Century Gothic" w:cs="Arial"/>
          <w:bCs/>
        </w:rPr>
        <w:t xml:space="preserve"> </w:t>
      </w:r>
      <w:r w:rsidR="002F4AEB">
        <w:rPr>
          <w:rFonts w:ascii="Century Gothic" w:hAnsi="Century Gothic" w:cs="Arial"/>
          <w:bCs/>
        </w:rPr>
        <w:t>del</w:t>
      </w:r>
      <w:r w:rsidR="002F4AEB" w:rsidRPr="00D97376">
        <w:rPr>
          <w:rFonts w:ascii="Century Gothic" w:hAnsi="Century Gothic" w:cs="Arial"/>
          <w:bCs/>
        </w:rPr>
        <w:t xml:space="preserve"> C</w:t>
      </w:r>
      <w:r w:rsidR="002F4AEB">
        <w:rPr>
          <w:rFonts w:ascii="Century Gothic" w:hAnsi="Century Gothic" w:cs="Arial"/>
          <w:bCs/>
        </w:rPr>
        <w:t>onsejo de la Judicatura del Poder Judicial d</w:t>
      </w:r>
      <w:r w:rsidR="002F4AEB" w:rsidRPr="00D97376">
        <w:rPr>
          <w:rFonts w:ascii="Century Gothic" w:hAnsi="Century Gothic" w:cs="Arial"/>
          <w:bCs/>
        </w:rPr>
        <w:t xml:space="preserve">el Estado, ante la declaratoria de emergencia sanitaria de fuerza mayor a la epidemia generada por el virus SARSCOV2 (COVID-19) </w:t>
      </w:r>
      <w:r w:rsidR="002F4AEB">
        <w:rPr>
          <w:rFonts w:ascii="Century Gothic" w:hAnsi="Century Gothic" w:cs="Arial"/>
          <w:bCs/>
        </w:rPr>
        <w:t>cuyo</w:t>
      </w:r>
      <w:r w:rsidR="002F4AEB" w:rsidRPr="00D97376">
        <w:rPr>
          <w:rFonts w:ascii="Century Gothic" w:hAnsi="Century Gothic" w:cs="Arial"/>
          <w:bCs/>
        </w:rPr>
        <w:t xml:space="preserve"> objetivo </w:t>
      </w:r>
      <w:r w:rsidR="002F4AEB">
        <w:rPr>
          <w:rFonts w:ascii="Century Gothic" w:hAnsi="Century Gothic" w:cs="Arial"/>
          <w:bCs/>
        </w:rPr>
        <w:t xml:space="preserve">es el </w:t>
      </w:r>
      <w:r w:rsidR="002F4AEB" w:rsidRPr="00D97376">
        <w:rPr>
          <w:rFonts w:ascii="Century Gothic" w:hAnsi="Century Gothic" w:cs="Arial"/>
          <w:bCs/>
        </w:rPr>
        <w:t>de reanudar las labores jurisdiccionales y administrativas  de manera ordenada, bajo estrictas medidas y lineamientos de actuación</w:t>
      </w:r>
      <w:r w:rsidR="002F4AEB">
        <w:rPr>
          <w:rFonts w:ascii="Century Gothic" w:hAnsi="Century Gothic" w:cs="Arial"/>
          <w:bCs/>
        </w:rPr>
        <w:t>, aquí ya no supe,</w:t>
      </w:r>
      <w:r w:rsidR="002F4AEB" w:rsidRPr="00D97376">
        <w:rPr>
          <w:rFonts w:ascii="Century Gothic" w:hAnsi="Century Gothic" w:cs="Arial"/>
          <w:bCs/>
        </w:rPr>
        <w:t xml:space="preserve"> encaminados a evitar el contagio y dispersión del virus SARSCOV2 (COVID-19)</w:t>
      </w:r>
      <w:r w:rsidR="002F4AEB">
        <w:rPr>
          <w:rFonts w:ascii="Century Gothic" w:hAnsi="Century Gothic" w:cs="Arial"/>
          <w:bCs/>
        </w:rPr>
        <w:t>; así quedó el  nombre correcto ¿verdad?, si Geovannita así lo habíamos”. “Magistrada</w:t>
      </w:r>
      <w:r w:rsidR="006277B1">
        <w:rPr>
          <w:rFonts w:ascii="Century Gothic" w:hAnsi="Century Gothic" w:cs="Arial"/>
          <w:bCs/>
        </w:rPr>
        <w:t xml:space="preserve">”, señala la </w:t>
      </w:r>
      <w:r w:rsidR="006277B1">
        <w:rPr>
          <w:rFonts w:ascii="Century Gothic" w:hAnsi="Century Gothic" w:cs="Arial"/>
          <w:b/>
          <w:bCs/>
        </w:rPr>
        <w:t>licenciada Geovanna Hernández Vázquez,</w:t>
      </w:r>
      <w:r w:rsidR="002F4AEB">
        <w:rPr>
          <w:rFonts w:ascii="Century Gothic" w:hAnsi="Century Gothic" w:cs="Arial"/>
          <w:bCs/>
        </w:rPr>
        <w:t xml:space="preserve"> </w:t>
      </w:r>
      <w:r w:rsidR="006277B1">
        <w:rPr>
          <w:rFonts w:ascii="Century Gothic" w:hAnsi="Century Gothic" w:cs="Arial"/>
          <w:bCs/>
        </w:rPr>
        <w:t>“</w:t>
      </w:r>
      <w:r w:rsidR="002F4AEB">
        <w:rPr>
          <w:rFonts w:ascii="Century Gothic" w:hAnsi="Century Gothic" w:cs="Arial"/>
          <w:bCs/>
        </w:rPr>
        <w:t xml:space="preserve">comentaron con el objetivo de reanudar las labores jurisdiccionales y administrativas de manera ordenada, bajo estrictas medidas de sanidad y lineamientos de actuación encaminados a evitar el contagio </w:t>
      </w:r>
      <w:r w:rsidR="002F4AEB" w:rsidRPr="00D97376">
        <w:rPr>
          <w:rFonts w:ascii="Century Gothic" w:hAnsi="Century Gothic" w:cs="Arial"/>
          <w:bCs/>
        </w:rPr>
        <w:t>y dispersión del virus SARSCOV2 (COVID-19)</w:t>
      </w:r>
      <w:r w:rsidR="008275D8">
        <w:rPr>
          <w:rFonts w:ascii="Century Gothic" w:hAnsi="Century Gothic" w:cs="Arial"/>
          <w:bCs/>
        </w:rPr>
        <w:t>”.</w:t>
      </w:r>
      <w:r w:rsidR="002F4AEB">
        <w:rPr>
          <w:rFonts w:ascii="Century Gothic" w:hAnsi="Century Gothic" w:cs="Arial"/>
          <w:bCs/>
        </w:rPr>
        <w:t xml:space="preserve"> “Gracias, entonces con esa redacción quien se encuentre a favor de dicho acuerdo, ya con las acotaciones realizadas por los integrantes de estos Plenos”, expresa la </w:t>
      </w:r>
      <w:r w:rsidR="002F4AEB">
        <w:rPr>
          <w:rFonts w:ascii="Century Gothic" w:hAnsi="Century Gothic" w:cs="Arial"/>
          <w:b/>
          <w:bCs/>
        </w:rPr>
        <w:t>Magistrada Olga Regina García López,</w:t>
      </w:r>
      <w:r w:rsidR="002F4AEB">
        <w:rPr>
          <w:rFonts w:ascii="Century Gothic" w:hAnsi="Century Gothic" w:cs="Arial"/>
          <w:bCs/>
        </w:rPr>
        <w:t xml:space="preserve"> “favor de levantar la mano </w:t>
      </w:r>
      <w:r w:rsidR="002F4AEB">
        <w:rPr>
          <w:rFonts w:ascii="Century Gothic" w:hAnsi="Century Gothic" w:cs="Arial"/>
          <w:bCs/>
        </w:rPr>
        <w:lastRenderedPageBreak/>
        <w:t xml:space="preserve">en la forma acostumbrada, advierto mayoría de votos”. “Si, todos, Presidenta”, manifiesta la </w:t>
      </w:r>
      <w:r w:rsidR="002F4AEB">
        <w:rPr>
          <w:rFonts w:ascii="Century Gothic" w:hAnsi="Century Gothic" w:cs="Arial"/>
          <w:b/>
          <w:bCs/>
        </w:rPr>
        <w:t>licenciada Ma. del Rosario Torres Mancilla</w:t>
      </w:r>
      <w:r w:rsidR="002F4AEB">
        <w:rPr>
          <w:rFonts w:ascii="Century Gothic" w:hAnsi="Century Gothic" w:cs="Arial"/>
          <w:bCs/>
        </w:rPr>
        <w:t xml:space="preserve">. “Sí, entonces aprobada por unanimidad de votos”, refiere la  </w:t>
      </w:r>
      <w:r w:rsidR="002F4AEB">
        <w:rPr>
          <w:rFonts w:ascii="Century Gothic" w:hAnsi="Century Gothic" w:cs="Arial"/>
          <w:b/>
          <w:bCs/>
        </w:rPr>
        <w:t>Magistrada Olga Regina García López,</w:t>
      </w:r>
      <w:r w:rsidR="002F4AEB">
        <w:rPr>
          <w:rFonts w:ascii="Century Gothic" w:hAnsi="Century Gothic" w:cs="Arial"/>
          <w:bCs/>
        </w:rPr>
        <w:t xml:space="preserve"> “en ese sentido, nada más comunicar que una vez que se tenga ya la redacción en limpio serán Ustedes enterados del mismo para efecto de la firma, y una vez que estén recabadas las firmas, o al menos la mayoría de firmas para generar la publicación y evitar que el personal est</w:t>
      </w:r>
      <w:r w:rsidR="008275D8">
        <w:rPr>
          <w:rFonts w:ascii="Century Gothic" w:hAnsi="Century Gothic" w:cs="Arial"/>
          <w:bCs/>
        </w:rPr>
        <w:t>é</w:t>
      </w:r>
      <w:r w:rsidR="002F4AEB">
        <w:rPr>
          <w:rFonts w:ascii="Century Gothic" w:hAnsi="Century Gothic" w:cs="Arial"/>
          <w:bCs/>
        </w:rPr>
        <w:t xml:space="preserve"> en la duda de si ya nos reunimos para determinar la reanudación o no de labores, a más tardar el día de mañana, lo publicaríamos si así lo permiten, bien, y para efectos del Protocolo quedamos convocados para el día de mañana a la trece horas con treinta minutos, para efecto de analizar el protocolo”. </w:t>
      </w:r>
      <w:r w:rsidR="002F4AEB" w:rsidRPr="00567022">
        <w:rPr>
          <w:rFonts w:ascii="Century Gothic" w:hAnsi="Century Gothic"/>
          <w:b/>
          <w:bCs/>
        </w:rPr>
        <w:t xml:space="preserve">Atento a ello, por unanimidad de votos se aprueba el </w:t>
      </w:r>
      <w:r w:rsidR="002F4AEB" w:rsidRPr="003031E3">
        <w:rPr>
          <w:rFonts w:ascii="Century Gothic" w:hAnsi="Century Gothic" w:cs="Arial"/>
          <w:b/>
          <w:bCs/>
        </w:rPr>
        <w:t>ACUERDO GENERAL SÉPTIMO QUE SUSCRIBEN LOS PLENOS DEL SUPREMO TRIBUNAL DE JUSTICIA Y DEL CONSEJO DE LA JUDICATURA DEL PODER JUDICIAL DEL ESTADO, ANTE LA DECLARATORIA DE EMERGENCIA SANITARIA DE FUERZA MAYOR A LA EPIDEMIA GENERADA POR EL VIRUS SARSCOV2 (COVID-19) CON EL OBJETIVO DE REANUDAR LAS LABORES JURISDICCIONALES Y ADMINISTRATIVAS  DE MANERA ORDENADA, BAJO ESTRICTAS MEDIDAS DE SANIDAD Y LINEAMIENTOS DE ACTUACIÓN ENCAMINADOS A EVITAR EL CONTAGIO Y DISPERSIÓN DEL VIRUS SARSCOV2 (COVID-19).</w:t>
      </w:r>
      <w:r w:rsidR="002F4AEB">
        <w:rPr>
          <w:rFonts w:ascii="Century Gothic" w:hAnsi="Century Gothic" w:cs="Arial"/>
          <w:b/>
          <w:bCs/>
        </w:rPr>
        <w:t xml:space="preserve"> </w:t>
      </w:r>
      <w:r w:rsidR="002F4AEB" w:rsidRPr="00B958B4">
        <w:rPr>
          <w:rFonts w:ascii="Century Gothic" w:hAnsi="Century Gothic"/>
          <w:b/>
        </w:rPr>
        <w:t xml:space="preserve">En los términos siguientes: </w:t>
      </w:r>
      <w:r w:rsidR="002F4AEB" w:rsidRPr="00B958B4">
        <w:rPr>
          <w:rFonts w:ascii="Century Gothic" w:hAnsi="Century Gothic" w:cs="Arial"/>
          <w:b/>
          <w:bCs/>
        </w:rPr>
        <w:t>CONSIDERANDO</w:t>
      </w:r>
      <w:r w:rsidR="002F4AEB">
        <w:rPr>
          <w:rFonts w:ascii="Century Gothic" w:hAnsi="Century Gothic" w:cs="Arial"/>
          <w:b/>
          <w:bCs/>
        </w:rPr>
        <w:t xml:space="preserve">. </w:t>
      </w:r>
      <w:r w:rsidR="002F4AEB" w:rsidRPr="003031E3">
        <w:rPr>
          <w:rFonts w:ascii="Century Gothic" w:hAnsi="Century Gothic" w:cs="Arial"/>
          <w:b/>
          <w:bCs/>
        </w:rPr>
        <w:t>PRIMERO.</w:t>
      </w:r>
      <w:r w:rsidR="002F4AEB" w:rsidRPr="003031E3">
        <w:rPr>
          <w:rFonts w:ascii="Century Gothic" w:hAnsi="Century Gothic" w:cs="Arial"/>
        </w:rPr>
        <w:t xml:space="preserve"> </w:t>
      </w:r>
      <w:r w:rsidR="002F4AEB" w:rsidRPr="00B958B4">
        <w:rPr>
          <w:rFonts w:ascii="Century Gothic" w:hAnsi="Century Gothic" w:cs="Arial"/>
          <w:b/>
        </w:rPr>
        <w:t xml:space="preserve">En respuesta al brote del virus SARS-COV2 (COVID19) y partiendo de las mejores prácticas en la materia, especialmente las derivadas de recomendaciones de la Organización Mundial de la Salud, del sector salud, Federal y Estatal; los Plenos del Supremo Tribunal de Justicia y del Consejo de la Judicatura del Poder </w:t>
      </w:r>
      <w:r w:rsidR="002F4AEB" w:rsidRPr="00B958B4">
        <w:rPr>
          <w:rFonts w:ascii="Century Gothic" w:hAnsi="Century Gothic" w:cs="Arial"/>
          <w:b/>
        </w:rPr>
        <w:lastRenderedPageBreak/>
        <w:t xml:space="preserve">Judicial del Estado, adoptaron medidas preventivas para la protección de las servidoras y servidores públicos que conforman el Poder Judicial del Estado; así como de las personas justiciables en general, promoviendo acciones para vigilar su cumplimiento en los centros de trabajo: * En sesión de 14 catorce de abril, concluida el 16 dieciséis de abril del 2020 dos mil veinte, se dictó el Acuerdo General Primero que suscribieron los Plenos del Supremo Tribunal de Justicia y del Consejo de la Judicatura del Poder Judicial del Estado, mediante el cual se establecieron las medidas de contingencia y actividades jurisdiccionales urgentes a instaurar en los órganos jurisdiccionales y administrativos por la declaratoria de emergencia sanitaria de fuerza mayor a la epidemia generada por el virus Sars-Cov2 (Covid-19), estableciéndose entre otras, el término de suspensión de plazos procesales de actuaciones consideradas no urgentes del 20 veinte de abril al 30 treinta de mayo del año en curso inclusive, así como las actividades que se consideran de carácter urgente por los distintos órganos jurisdiccionales. * En sesión de 12 doce de mayo del año próximo pasado, se dictó el Acuerdo General Segundo que suscribieron los Plenos del Supremo Tribunal de Justicia y del Consejo de la Judicatura del Poder Judicial del Estado, mediante el cual se modificó el primero similar a efecto de adoptar nuevas medidas y adecuar las ya existentes, para atender de manera responsable la demanda ciudadana de impartición de justicia, en ponderación con el derecho humano a la salud del personal que forma parte del Poder Judicial del Estado y de los usuarios en general. * En similar de 29 veintinueve de mayo del año 2020 dos mil veinte, ambos plenos mediante acuerdo General Tercero, determinaron ampliar el </w:t>
      </w:r>
      <w:r w:rsidR="002F4AEB" w:rsidRPr="00B958B4">
        <w:rPr>
          <w:rFonts w:ascii="Century Gothic" w:hAnsi="Century Gothic" w:cs="Arial"/>
          <w:b/>
        </w:rPr>
        <w:lastRenderedPageBreak/>
        <w:t xml:space="preserve">término de suspensión de plazos procesales de actuaciones consideradas no urgentes del 31 treinta y uno de mayo al 15 quince de junio de esta anualidad, así como las actividades que se consideran de carácter urgente por los distintos órganos jurisdiccionales. * Con fecha 10 diez de junio de 2020 dos mil veinte, ambos Plenos a través del Acuerdo General Cuarto determinaron la reanudación de labores de manera ordenada, gradual y progresiva, bajo medidas y lineamientos de actuación encaminados a evitar el contagio y dispersión del virus. * En similar de 26 veintiséis de enero de 2021 dos mil veintiuno, ambos plenos mediante Acuerdo General Quinto, determinaron la suspensión de actividades y, de los términos y plazos del 28 veintiocho de enero al 9 nueve de febrero del año que transcurre. * Con fecha 5 cinco de febrero de 2021 dos mil veintiuno, ambos plenos mediante Acuerdo General Sexto, determinaron la ampliación de la suspensión de actividades, por ende, de los término y plazos del 10 diez al 14 catorce de febrero del año que transcurre. </w:t>
      </w:r>
      <w:r w:rsidR="002F4AEB" w:rsidRPr="00B958B4">
        <w:rPr>
          <w:rFonts w:ascii="Century Gothic" w:hAnsi="Century Gothic" w:cs="Arial"/>
          <w:b/>
          <w:bCs/>
        </w:rPr>
        <w:t>SEGUNDO.</w:t>
      </w:r>
      <w:r w:rsidR="002F4AEB" w:rsidRPr="00B958B4">
        <w:rPr>
          <w:rFonts w:ascii="Century Gothic" w:hAnsi="Century Gothic" w:cs="Arial"/>
          <w:b/>
        </w:rPr>
        <w:t xml:space="preserve"> Ante la emergencia sanitaria que se está viviendo en el Estado de San Luis Potosí, derivado del virus SARS-CoV2 COVID-19, el Comité Estatal para la Seguridad, en coordinación con Secretaria de Salud Federal, decretó medidas preventivas en Semáforo de Máximo Riesgo y toda vez que la actividad gubernamental que lleva acabo este Poder Judicial del Estado de San Luis Potosí, resulta esencial, seguirá llevando acabo sus funciones jurisdiccionales y administrativas bajo medidas restrictivas para evitar aglomeraciones internas y externas, con el fin de proteger al personal operativo y usuarios, dando prioridad a los que se encuentren en condiciones vulnerables; por lo que, dentro del </w:t>
      </w:r>
      <w:r w:rsidR="002F4AEB" w:rsidRPr="00B958B4">
        <w:rPr>
          <w:rFonts w:ascii="Century Gothic" w:hAnsi="Century Gothic" w:cs="Arial"/>
          <w:b/>
        </w:rPr>
        <w:lastRenderedPageBreak/>
        <w:t xml:space="preserve">ámbito de competencia de dichos Cuerpos Colegiados se promueve, respeta, protege y garantiza el derecho humano a la salud tanto del personal como de los usuarios de conformidad con los principios de universalidad, interdependencia, indivisibilidad y progresividad, en razón de ello, y ante la reactivación gradual de algunas actividades productivas, esenciales y sustantivas en el Estado,  y por ende es necesario aperturar la actividad jurisdiccional y administrativa en todas las materias, para que corran plazos y términos judiciales a partir de la fecha marcada en el presente acuerdo y hasta en tanto no se determine lo contrario, a fin de garantizar, el derecho humano a la vida e impartición de justicia.  </w:t>
      </w:r>
      <w:r w:rsidR="002F4AEB" w:rsidRPr="00B958B4">
        <w:rPr>
          <w:rFonts w:ascii="Century Gothic" w:hAnsi="Century Gothic" w:cs="Arial"/>
          <w:b/>
          <w:bCs/>
        </w:rPr>
        <w:t>TERCERO.</w:t>
      </w:r>
      <w:r w:rsidR="002F4AEB" w:rsidRPr="00B958B4">
        <w:rPr>
          <w:rFonts w:ascii="Century Gothic" w:hAnsi="Century Gothic" w:cs="Arial"/>
          <w:b/>
        </w:rPr>
        <w:t xml:space="preserve"> Ante este panorama y con la premisa de proteger la salud y la vida de las y los servidores judiciales, sus familias, de las personas involucradas en los procesos jurisdiccionales y en general de toda la población; ambos Plenos de este Poder Judicial del Estado de San Luis Potosí, conforme a sus estrictas competencias, estiman que la continuada prolongación del periodo de emergencia sanitaria, constriñe a fortalecer un nuevo esquema de operación en el ámbito jurisdiccional y administrativo, manteniendo como eje rector la adopción de las medidas necesarias para preservar la salud e integridad de las personas justiciables y del personal de los órganos jurisdiccionales y administrativos; las medidas que se adoptan en esta nueva etapa se mantienen en consonancia con la política de sana distancia y de reducción de la movilidad necesarias para enfrentar la emergencia , y se insiste en la utilización de tecnologías de la información y de las comunicaciones, el trabajo a distancia y el máximo aprovechamiento de las capacidades productivas del </w:t>
      </w:r>
      <w:r w:rsidR="002F4AEB" w:rsidRPr="00B958B4">
        <w:rPr>
          <w:rFonts w:ascii="Century Gothic" w:hAnsi="Century Gothic" w:cs="Arial"/>
          <w:b/>
        </w:rPr>
        <w:lastRenderedPageBreak/>
        <w:t xml:space="preserve">personal de los órganos jurisdiccionales y administrativos. Por lo anterior, con fundamento en los artículos 116, párrafo primero y fracción III, de la Constitución Política de los Estados Unidos Mexicanos; 3º, 90, 91, fracciones IX y XI de la Constitución Política del Estado de San Luis Potosí; 4° del Reglamento Interior del Poder Judicial del Estado; 1º, 86 y 94, fracciones III, XXXVI y XXXVIII de la Ley Orgánica del Poder Judicial del Estado, en ejercicio de sus respectivas atribuciones, se expide el siguiente: </w:t>
      </w:r>
      <w:r w:rsidR="002F4AEB" w:rsidRPr="00B958B4">
        <w:rPr>
          <w:rFonts w:ascii="Century Gothic" w:hAnsi="Century Gothic" w:cs="Arial"/>
          <w:b/>
          <w:bCs/>
        </w:rPr>
        <w:t>ACUERDO GENERAL SÉPTIMO QUE SUSCRIBEN LOS PLENOS DEL SUPREMO TRIBUNAL DE JUSTICIA Y DEL CONSEJO DE LA JUDICATURA DEL PODER JUDICIAL DEL ESTADO, ANTE LA DECLARATORIA DE EMERGENCIA SANITARIA DE FUERZA MAYOR A LA EPIDEMIA GENERADA POR EL VIRUS SARSCOV2 (COVID-19) CON EL OBJETIVO DE REANUDAR LAS LABORES JURISDICCIONALES Y ADMINISTRATIVAS  DE MANERA ORDENADA, BAJO ESTRICTAS MEDIDAS DE SANIDAD Y LINEAMIENTOS DE ACTUACIÓN ENCAMINADOS A EVITAR EL CONTAGIO Y DISPERSIÓN DEL VIRUS SARSCOV2 (COVID-19). Artículo 1.</w:t>
      </w:r>
      <w:r w:rsidR="002F4AEB" w:rsidRPr="00B958B4">
        <w:rPr>
          <w:rFonts w:ascii="Century Gothic" w:hAnsi="Century Gothic" w:cs="Arial"/>
          <w:b/>
        </w:rPr>
        <w:t xml:space="preserve"> Este ordenamiento tiene por objeto regular la actuación de los órganos jurisdiccionales y administrativos en la atención que deberán prestar al público en general, tomando las medidas sanitarias que se deberán acatar por las y </w:t>
      </w:r>
      <w:r w:rsidR="006A73A8" w:rsidRPr="00B958B4">
        <w:rPr>
          <w:rFonts w:ascii="Century Gothic" w:hAnsi="Century Gothic" w:cs="Arial"/>
          <w:b/>
        </w:rPr>
        <w:t>los servidores</w:t>
      </w:r>
      <w:r w:rsidR="002F4AEB" w:rsidRPr="00B958B4">
        <w:rPr>
          <w:rFonts w:ascii="Century Gothic" w:hAnsi="Century Gothic" w:cs="Arial"/>
          <w:b/>
        </w:rPr>
        <w:t xml:space="preserve"> judiciales y las personas usuarias del servicio que presta el Poder Judicial del Estado, para minimizar el nivel de riesgo de la dispersión y transmisión del virus SARS-CoV-2 (COVID-19), mediante un enfoque de derechos humanos. </w:t>
      </w:r>
      <w:r w:rsidR="002F4AEB" w:rsidRPr="00B958B4">
        <w:rPr>
          <w:rFonts w:ascii="Century Gothic" w:hAnsi="Century Gothic" w:cs="Arial"/>
          <w:b/>
          <w:bCs/>
        </w:rPr>
        <w:t>Artículo 2.</w:t>
      </w:r>
      <w:r w:rsidR="002F4AEB" w:rsidRPr="00B958B4">
        <w:rPr>
          <w:rFonts w:ascii="Century Gothic" w:hAnsi="Century Gothic" w:cs="Arial"/>
          <w:b/>
        </w:rPr>
        <w:t xml:space="preserve"> Este acuerdo es aplicable y de observancia obligatoria, para todos los órganos jurisdiccionales y administrativos del Poder Judicial del Estado, así como para las personas usuarias del servicio de impartición de justicia local. </w:t>
      </w:r>
      <w:r w:rsidR="002F4AEB" w:rsidRPr="00B958B4">
        <w:rPr>
          <w:rFonts w:ascii="Century Gothic" w:hAnsi="Century Gothic" w:cs="Arial"/>
          <w:b/>
          <w:bCs/>
        </w:rPr>
        <w:t>Artículo 3.</w:t>
      </w:r>
      <w:r w:rsidR="002F4AEB" w:rsidRPr="00B958B4">
        <w:rPr>
          <w:rFonts w:ascii="Century Gothic" w:hAnsi="Century Gothic" w:cs="Arial"/>
          <w:b/>
        </w:rPr>
        <w:t xml:space="preserve"> La reanudación de las </w:t>
      </w:r>
      <w:r w:rsidR="002F4AEB" w:rsidRPr="00B958B4">
        <w:rPr>
          <w:rFonts w:ascii="Century Gothic" w:hAnsi="Century Gothic" w:cs="Arial"/>
          <w:b/>
        </w:rPr>
        <w:lastRenderedPageBreak/>
        <w:t xml:space="preserve">funciones se llevará a cabo de manera ordenada, bajo medidas y lineamientos de actuación encaminados a evitar el contagio y dispersión del virus. </w:t>
      </w:r>
      <w:r w:rsidR="002F4AEB" w:rsidRPr="00B958B4">
        <w:rPr>
          <w:rFonts w:ascii="Century Gothic" w:hAnsi="Century Gothic" w:cs="Arial"/>
          <w:b/>
          <w:bCs/>
        </w:rPr>
        <w:t xml:space="preserve">Artículo 4. </w:t>
      </w:r>
      <w:r w:rsidR="002F4AEB" w:rsidRPr="00B958B4">
        <w:rPr>
          <w:rFonts w:ascii="Century Gothic" w:hAnsi="Century Gothic" w:cs="Arial"/>
          <w:b/>
        </w:rPr>
        <w:t>Las actividades presenciales jurisdiccionales y administrativas del Poder Judicial del Estado de San Luis Potosí y con ello plazos y términos procesales conforme a la Ley aplicable a cada materia, se reanudarán a partir del día 15 quince de febrero</w:t>
      </w:r>
      <w:r w:rsidR="002F4AEB" w:rsidRPr="00B958B4">
        <w:rPr>
          <w:rFonts w:ascii="Century Gothic" w:hAnsi="Century Gothic" w:cs="Arial"/>
          <w:b/>
          <w:bCs/>
        </w:rPr>
        <w:t xml:space="preserve"> 2021 dos mil veintiuno,</w:t>
      </w:r>
      <w:r w:rsidR="002F4AEB" w:rsidRPr="00B958B4">
        <w:rPr>
          <w:rFonts w:ascii="Century Gothic" w:hAnsi="Century Gothic" w:cs="Arial"/>
          <w:b/>
        </w:rPr>
        <w:t xml:space="preserve"> en los órganos jurisdiccionales de primera y segunda instancia, así como administrativos del Poder Judicial del Estado de San Luis Potosí de manera ordenada, bajo los lineamientos de actuación encaminados a evitar el contagio y dispersión del virus SARS-COV2 (COVID-19), que contempla este propio acuerdo. Artículo 5. Quedan subsistentes a partir del diverso artículo 4, párrafo segundo, las disposiciones emitidas en el Acuerdo General Cuarto que suscriben los Plenos del Supremo Tribunal de Justicia y del Consejo de la Judicatura del Poder Judicial del Estado, ante la declaratoria de emergencia sanitaria de fuerza mayor a la epidemia generada por el virus SARS COV -2 (COVID 19), respecto al funcionamiento de las áreas jurisdiccionales y administrativas del Poder Judicial del Estado. </w:t>
      </w:r>
      <w:r w:rsidR="002F4AEB" w:rsidRPr="00B958B4">
        <w:rPr>
          <w:rFonts w:ascii="Century Gothic" w:hAnsi="Century Gothic" w:cs="Arial"/>
          <w:b/>
          <w:bCs/>
        </w:rPr>
        <w:t>TRANSITORIOS</w:t>
      </w:r>
      <w:r w:rsidR="002F4AEB" w:rsidRPr="00B958B4">
        <w:rPr>
          <w:rFonts w:ascii="Century Gothic" w:hAnsi="Century Gothic" w:cs="Arial"/>
          <w:b/>
        </w:rPr>
        <w:t xml:space="preserve">. </w:t>
      </w:r>
      <w:r w:rsidR="002F4AEB" w:rsidRPr="00B958B4">
        <w:rPr>
          <w:rFonts w:ascii="Century Gothic" w:hAnsi="Century Gothic" w:cs="Arial"/>
          <w:b/>
          <w:bCs/>
        </w:rPr>
        <w:t>PRIMERO.</w:t>
      </w:r>
      <w:r w:rsidR="002F4AEB" w:rsidRPr="00B958B4">
        <w:rPr>
          <w:rFonts w:ascii="Century Gothic" w:hAnsi="Century Gothic" w:cs="Arial"/>
          <w:b/>
        </w:rPr>
        <w:t xml:space="preserve"> El presente Acuerdo General entrará en vigor a partir del día 15 quince de febrero del 2021 dos mil veintiuno, siempre y cuando el semáforo de riesgo epidémico así lo permita. </w:t>
      </w:r>
      <w:r w:rsidR="002F4AEB" w:rsidRPr="00B958B4">
        <w:rPr>
          <w:rFonts w:ascii="Century Gothic" w:hAnsi="Century Gothic" w:cs="Arial"/>
          <w:b/>
          <w:bCs/>
        </w:rPr>
        <w:t>SEGUNDO.</w:t>
      </w:r>
      <w:r w:rsidR="002F4AEB" w:rsidRPr="00B958B4">
        <w:rPr>
          <w:rFonts w:ascii="Century Gothic" w:hAnsi="Century Gothic" w:cs="Arial"/>
          <w:b/>
        </w:rPr>
        <w:t xml:space="preserve"> El presente acuerdo no deroga las medidas ni lineamientos de saneamiento establecidos en los Acuerdos Generales Primero, Segundo, Tercero, y Cuarto que suscribieron los Plenos del Supremo Tribunal de Justicia y del Consejo de la Judicatura del Poder Judicial del Estado. </w:t>
      </w:r>
      <w:r w:rsidR="002F4AEB" w:rsidRPr="00B958B4">
        <w:rPr>
          <w:rFonts w:ascii="Century Gothic" w:hAnsi="Century Gothic" w:cs="Arial"/>
          <w:b/>
          <w:bCs/>
        </w:rPr>
        <w:t>TERCERO.</w:t>
      </w:r>
      <w:r w:rsidR="002F4AEB" w:rsidRPr="00B958B4">
        <w:rPr>
          <w:rFonts w:ascii="Century Gothic" w:hAnsi="Century Gothic" w:cs="Arial"/>
          <w:b/>
        </w:rPr>
        <w:t xml:space="preserve">  Publíquese el presente Acuerdo General en el Periódico Oficial del </w:t>
      </w:r>
      <w:r w:rsidR="002F4AEB" w:rsidRPr="00B958B4">
        <w:rPr>
          <w:rFonts w:ascii="Century Gothic" w:hAnsi="Century Gothic" w:cs="Arial"/>
          <w:b/>
        </w:rPr>
        <w:lastRenderedPageBreak/>
        <w:t xml:space="preserve">Gobierno del Estado, “Plan de San Luis” y désele la más amplia difusión al contenido del presente documento en la página de internet del Poder Judicial del Estado y en la Gaceta Judicial. </w:t>
      </w:r>
      <w:r w:rsidR="002F4AEB" w:rsidRPr="00B958B4">
        <w:rPr>
          <w:rFonts w:ascii="Century Gothic" w:hAnsi="Century Gothic" w:cs="Arial"/>
          <w:b/>
          <w:bCs/>
        </w:rPr>
        <w:t>CUARTO.</w:t>
      </w:r>
      <w:r w:rsidR="002F4AEB" w:rsidRPr="00B958B4">
        <w:rPr>
          <w:rFonts w:ascii="Century Gothic" w:hAnsi="Century Gothic" w:cs="Arial"/>
          <w:b/>
        </w:rPr>
        <w:t xml:space="preserve"> El presente acuerdo es de carácter obligatorio para todo el personal del Poder Judicial del Estado, así como para las personas usuarias del servicio de impartición de justicia, cuyo cumplimento estará a cargo de la Secretaria Ejecutiva de Vigilancia y Disciplina. </w:t>
      </w:r>
      <w:r w:rsidR="002F4AEB" w:rsidRPr="00B958B4">
        <w:rPr>
          <w:rFonts w:ascii="Century Gothic" w:hAnsi="Century Gothic" w:cs="Arial"/>
          <w:b/>
          <w:lang w:eastAsia="es-MX"/>
        </w:rPr>
        <w:t>El presente Acuerdo General del Pleno del Supremo Tribunal de Justicia y del Consejo de la Judicatura del Poder Judicial del Estado, fue aprobado en sesión conjunta de 11 once de febrero del año curso, en la ciudad de San Luis Potosí, capital del Estado del mismo nombre, por unanimidad de votos de sus integrantes, ante la Secretaria General del Pleno del Supremo Tribunal y de la Secretaria Ejecutiva del Pleno y Carrera Judicial del Consejo de la Judicatura que autorizan y dan fe</w:t>
      </w:r>
      <w:r w:rsidR="002F4AEB" w:rsidRPr="00B958B4">
        <w:rPr>
          <w:rFonts w:ascii="Century Gothic" w:hAnsi="Century Gothic" w:cs="Arial"/>
          <w:b/>
        </w:rPr>
        <w:t>”.</w:t>
      </w:r>
      <w:r w:rsidR="002F4AEB" w:rsidRPr="00B958B4">
        <w:rPr>
          <w:rFonts w:ascii="Century Gothic" w:hAnsi="Century Gothic"/>
          <w:b/>
        </w:rPr>
        <w:t xml:space="preserve"> - - - - - - - - - - - - -</w:t>
      </w:r>
      <w:r w:rsidR="00407F9F">
        <w:rPr>
          <w:rFonts w:ascii="Century Gothic" w:hAnsi="Century Gothic"/>
          <w:b/>
        </w:rPr>
        <w:t xml:space="preserve"> </w:t>
      </w:r>
    </w:p>
    <w:p w14:paraId="6B9D1BD9" w14:textId="286A624B" w:rsidR="002F4AEB" w:rsidRPr="00B958B4" w:rsidRDefault="002F4AEB" w:rsidP="002F4AEB">
      <w:pPr>
        <w:spacing w:line="475" w:lineRule="auto"/>
        <w:jc w:val="both"/>
        <w:rPr>
          <w:rFonts w:ascii="Century Gothic" w:hAnsi="Century Gothic"/>
        </w:rPr>
      </w:pPr>
      <w:r w:rsidRPr="00B958B4">
        <w:rPr>
          <w:rFonts w:ascii="Century Gothic" w:hAnsi="Century Gothic"/>
        </w:rPr>
        <w:t xml:space="preserve">La </w:t>
      </w:r>
      <w:r w:rsidRPr="00B958B4">
        <w:rPr>
          <w:rFonts w:ascii="Century Gothic" w:hAnsi="Century Gothic"/>
          <w:b/>
        </w:rPr>
        <w:t xml:space="preserve">Magistrada Olga Regina García López </w:t>
      </w:r>
      <w:r w:rsidRPr="00B958B4">
        <w:rPr>
          <w:rFonts w:ascii="Century Gothic" w:hAnsi="Century Gothic"/>
        </w:rPr>
        <w:t>manifiesta: “</w:t>
      </w:r>
      <w:r w:rsidRPr="00B958B4">
        <w:rPr>
          <w:rFonts w:ascii="Century Gothic" w:hAnsi="Century Gothic" w:cs="Arial"/>
          <w:bCs/>
        </w:rPr>
        <w:t>Una vez agotado el orden del día y si no hay más asuntos a tratar, damos por cerrada la presente</w:t>
      </w:r>
      <w:r>
        <w:rPr>
          <w:rFonts w:ascii="Century Gothic" w:hAnsi="Century Gothic" w:cs="Arial"/>
          <w:bCs/>
        </w:rPr>
        <w:t xml:space="preserve"> sesión”. “Sí, Presidenta”, dice la </w:t>
      </w:r>
      <w:r>
        <w:rPr>
          <w:rFonts w:ascii="Century Gothic" w:hAnsi="Century Gothic" w:cs="Arial"/>
          <w:b/>
          <w:bCs/>
        </w:rPr>
        <w:t>licenciada Ma. del Rosario Torres Mancilla.</w:t>
      </w:r>
      <w:r>
        <w:rPr>
          <w:rFonts w:ascii="Century Gothic" w:hAnsi="Century Gothic" w:cs="Arial"/>
          <w:bCs/>
        </w:rPr>
        <w:t xml:space="preserve"> “Muchas gracias y buena tarde a todos” manifiesta la </w:t>
      </w:r>
      <w:r>
        <w:rPr>
          <w:rFonts w:ascii="Century Gothic" w:hAnsi="Century Gothic" w:cs="Arial"/>
          <w:b/>
          <w:bCs/>
        </w:rPr>
        <w:t>Magistrada Olga Regina García López</w:t>
      </w:r>
      <w:r>
        <w:rPr>
          <w:rFonts w:ascii="Century Gothic" w:hAnsi="Century Gothic" w:cs="Arial"/>
          <w:bCs/>
        </w:rPr>
        <w:t xml:space="preserve">. </w:t>
      </w:r>
      <w:r w:rsidRPr="00377758">
        <w:rPr>
          <w:rFonts w:ascii="Century Gothic" w:hAnsi="Century Gothic" w:cs="Arial"/>
          <w:bCs/>
        </w:rPr>
        <w:t xml:space="preserve">“Buena tarde Presidenta”, refiere la </w:t>
      </w:r>
      <w:r w:rsidRPr="00377758">
        <w:rPr>
          <w:rFonts w:ascii="Century Gothic" w:hAnsi="Century Gothic" w:cs="Arial"/>
          <w:b/>
          <w:bCs/>
        </w:rPr>
        <w:t>licenciada Ma. del Rosario Torres Mancilla.</w:t>
      </w:r>
      <w:r w:rsidRPr="00377758">
        <w:rPr>
          <w:rFonts w:ascii="Century Gothic" w:hAnsi="Century Gothic" w:cs="Arial"/>
          <w:bCs/>
        </w:rPr>
        <w:t xml:space="preserve"> “Gracias, buenas tardes”, dicen las </w:t>
      </w:r>
      <w:r w:rsidRPr="00677843">
        <w:rPr>
          <w:rFonts w:ascii="Century Gothic" w:hAnsi="Century Gothic" w:cs="Arial"/>
          <w:b/>
          <w:bCs/>
        </w:rPr>
        <w:t>Magistradas</w:t>
      </w:r>
      <w:r w:rsidRPr="00377758">
        <w:rPr>
          <w:rFonts w:ascii="Century Gothic" w:hAnsi="Century Gothic" w:cs="Arial"/>
          <w:bCs/>
        </w:rPr>
        <w:t xml:space="preserve"> y los </w:t>
      </w:r>
      <w:r w:rsidRPr="00677843">
        <w:rPr>
          <w:rFonts w:ascii="Century Gothic" w:hAnsi="Century Gothic" w:cs="Arial"/>
          <w:b/>
          <w:bCs/>
        </w:rPr>
        <w:t>Magistrados</w:t>
      </w:r>
      <w:r w:rsidRPr="00377758">
        <w:rPr>
          <w:rFonts w:ascii="Century Gothic" w:hAnsi="Century Gothic" w:cs="Arial"/>
          <w:bCs/>
        </w:rPr>
        <w:t xml:space="preserve"> y la </w:t>
      </w:r>
      <w:r w:rsidRPr="00677843">
        <w:rPr>
          <w:rFonts w:ascii="Century Gothic" w:hAnsi="Century Gothic" w:cs="Arial"/>
          <w:b/>
          <w:bCs/>
        </w:rPr>
        <w:t>Consejera</w:t>
      </w:r>
      <w:r w:rsidRPr="00377758">
        <w:rPr>
          <w:rFonts w:ascii="Century Gothic" w:hAnsi="Century Gothic" w:cs="Arial"/>
          <w:bCs/>
        </w:rPr>
        <w:t xml:space="preserve"> y </w:t>
      </w:r>
      <w:r w:rsidRPr="00677843">
        <w:rPr>
          <w:rFonts w:ascii="Century Gothic" w:hAnsi="Century Gothic" w:cs="Arial"/>
          <w:b/>
          <w:bCs/>
        </w:rPr>
        <w:t>Consejeros</w:t>
      </w:r>
      <w:r w:rsidRPr="00377758">
        <w:rPr>
          <w:rFonts w:ascii="Century Gothic" w:hAnsi="Century Gothic"/>
          <w:bCs/>
          <w:szCs w:val="22"/>
        </w:rPr>
        <w:t xml:space="preserve">. </w:t>
      </w:r>
      <w:r w:rsidRPr="00B958B4">
        <w:rPr>
          <w:rFonts w:ascii="Century Gothic" w:hAnsi="Century Gothic"/>
          <w:bCs/>
          <w:szCs w:val="22"/>
        </w:rPr>
        <w:t>- - - - - -</w:t>
      </w:r>
      <w:r w:rsidR="00677843">
        <w:rPr>
          <w:rFonts w:ascii="Century Gothic" w:hAnsi="Century Gothic"/>
          <w:bCs/>
          <w:szCs w:val="22"/>
        </w:rPr>
        <w:t xml:space="preserve"> - - - - - - - - - - - - - - - </w:t>
      </w:r>
    </w:p>
    <w:p w14:paraId="05425084" w14:textId="77777777" w:rsidR="002F4AEB" w:rsidRPr="009D0A11" w:rsidRDefault="002F4AEB" w:rsidP="002F4AEB">
      <w:pPr>
        <w:spacing w:line="475" w:lineRule="auto"/>
        <w:jc w:val="both"/>
        <w:rPr>
          <w:rFonts w:ascii="Century Gothic" w:hAnsi="Century Gothic"/>
        </w:rPr>
      </w:pPr>
      <w:r w:rsidRPr="009D0A11">
        <w:rPr>
          <w:rFonts w:ascii="Century Gothic" w:hAnsi="Century Gothic"/>
        </w:rPr>
        <w:t xml:space="preserve">Con lo anterior, la </w:t>
      </w:r>
      <w:r w:rsidRPr="009D0A11">
        <w:rPr>
          <w:rFonts w:ascii="Century Gothic" w:hAnsi="Century Gothic"/>
          <w:b/>
          <w:bCs/>
        </w:rPr>
        <w:t>Magistrada Presidenta</w:t>
      </w:r>
      <w:r w:rsidRPr="009D0A11">
        <w:rPr>
          <w:rFonts w:ascii="Century Gothic" w:hAnsi="Century Gothic"/>
        </w:rPr>
        <w:t xml:space="preserve"> da por formalmente concluida esta sesión de Pleno extraordinario conjunto.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2F4AEB" w:rsidRPr="009D0A11" w14:paraId="0DD214BD" w14:textId="77777777" w:rsidTr="00F450BF">
        <w:trPr>
          <w:trHeight w:val="1256"/>
        </w:trPr>
        <w:tc>
          <w:tcPr>
            <w:tcW w:w="8452" w:type="dxa"/>
            <w:gridSpan w:val="2"/>
            <w:tcBorders>
              <w:top w:val="single" w:sz="4" w:space="0" w:color="auto"/>
              <w:left w:val="single" w:sz="4" w:space="0" w:color="auto"/>
              <w:bottom w:val="single" w:sz="4" w:space="0" w:color="auto"/>
              <w:right w:val="single" w:sz="4" w:space="0" w:color="auto"/>
            </w:tcBorders>
          </w:tcPr>
          <w:p w14:paraId="5C179505" w14:textId="77777777" w:rsidR="002F4AEB" w:rsidRPr="009D0A11" w:rsidRDefault="002F4AEB" w:rsidP="00F450BF">
            <w:pPr>
              <w:pStyle w:val="Textosinformato"/>
              <w:spacing w:line="480" w:lineRule="auto"/>
              <w:jc w:val="center"/>
              <w:rPr>
                <w:rFonts w:ascii="Century Gothic" w:hAnsi="Century Gothic" w:cs="Century Gothic"/>
                <w:sz w:val="16"/>
                <w:szCs w:val="16"/>
              </w:rPr>
            </w:pPr>
            <w:r w:rsidRPr="009D0A11">
              <w:rPr>
                <w:rFonts w:ascii="Century Gothic" w:hAnsi="Century Gothic" w:cs="Century Gothic"/>
                <w:sz w:val="16"/>
                <w:szCs w:val="16"/>
              </w:rPr>
              <w:t>LA PRESIDENTA</w:t>
            </w:r>
          </w:p>
          <w:p w14:paraId="0FBCBC15" w14:textId="77777777" w:rsidR="002F4AEB" w:rsidRPr="009D0A11" w:rsidRDefault="002F4AEB" w:rsidP="00F450BF">
            <w:pPr>
              <w:pStyle w:val="Textosinformato"/>
              <w:spacing w:line="480" w:lineRule="auto"/>
              <w:jc w:val="center"/>
              <w:rPr>
                <w:rFonts w:ascii="Century Gothic" w:hAnsi="Century Gothic" w:cs="Century Gothic"/>
                <w:sz w:val="16"/>
                <w:szCs w:val="16"/>
              </w:rPr>
            </w:pPr>
          </w:p>
          <w:p w14:paraId="56882E3F" w14:textId="77777777" w:rsidR="002F4AEB" w:rsidRPr="009D0A11" w:rsidRDefault="002F4AEB" w:rsidP="00F450BF">
            <w:pPr>
              <w:pStyle w:val="Textosinformato"/>
              <w:spacing w:line="480" w:lineRule="auto"/>
              <w:jc w:val="center"/>
              <w:rPr>
                <w:rFonts w:ascii="Century Gothic" w:hAnsi="Century Gothic" w:cs="Century Gothic"/>
                <w:sz w:val="16"/>
                <w:szCs w:val="16"/>
              </w:rPr>
            </w:pPr>
          </w:p>
          <w:p w14:paraId="4162FEB4" w14:textId="77777777" w:rsidR="002F4AEB" w:rsidRPr="009D0A11" w:rsidRDefault="002F4AEB" w:rsidP="00F450BF">
            <w:pPr>
              <w:pStyle w:val="Textosinformato"/>
              <w:spacing w:line="480" w:lineRule="auto"/>
              <w:jc w:val="center"/>
              <w:rPr>
                <w:rFonts w:ascii="Century Gothic" w:hAnsi="Century Gothic" w:cs="Century Gothic"/>
                <w:sz w:val="16"/>
                <w:szCs w:val="16"/>
              </w:rPr>
            </w:pPr>
            <w:r w:rsidRPr="009D0A11">
              <w:rPr>
                <w:rFonts w:ascii="Century Gothic" w:hAnsi="Century Gothic" w:cs="Century Gothic"/>
                <w:sz w:val="16"/>
                <w:szCs w:val="16"/>
              </w:rPr>
              <w:lastRenderedPageBreak/>
              <w:t>MGDA. OLGA REGINA GARCÍA LÓPEZ</w:t>
            </w:r>
          </w:p>
        </w:tc>
      </w:tr>
      <w:tr w:rsidR="002F4AEB" w:rsidRPr="009D0A11" w14:paraId="69F4CD6C" w14:textId="77777777" w:rsidTr="00F450BF">
        <w:trPr>
          <w:trHeight w:val="1256"/>
        </w:trPr>
        <w:tc>
          <w:tcPr>
            <w:tcW w:w="4320" w:type="dxa"/>
            <w:tcBorders>
              <w:top w:val="single" w:sz="4" w:space="0" w:color="auto"/>
              <w:left w:val="single" w:sz="4" w:space="0" w:color="auto"/>
              <w:bottom w:val="single" w:sz="4" w:space="0" w:color="auto"/>
              <w:right w:val="single" w:sz="4" w:space="0" w:color="auto"/>
            </w:tcBorders>
          </w:tcPr>
          <w:p w14:paraId="4F7245DD" w14:textId="77777777" w:rsidR="002F4AEB" w:rsidRPr="009D0A11" w:rsidRDefault="002F4AEB" w:rsidP="00F450BF">
            <w:pPr>
              <w:pStyle w:val="Textosinformato"/>
              <w:spacing w:line="480" w:lineRule="auto"/>
              <w:jc w:val="center"/>
              <w:rPr>
                <w:rFonts w:ascii="Century Gothic" w:hAnsi="Century Gothic" w:cs="Century Gothic"/>
                <w:sz w:val="16"/>
                <w:szCs w:val="16"/>
              </w:rPr>
            </w:pPr>
            <w:r w:rsidRPr="009D0A11">
              <w:rPr>
                <w:rFonts w:ascii="Century Gothic" w:hAnsi="Century Gothic" w:cs="Century Gothic"/>
                <w:sz w:val="16"/>
                <w:szCs w:val="16"/>
              </w:rPr>
              <w:lastRenderedPageBreak/>
              <w:t>LA SECRETARIA GENERAL</w:t>
            </w:r>
          </w:p>
          <w:p w14:paraId="6DEF19C1" w14:textId="77777777" w:rsidR="002F4AEB" w:rsidRPr="009D0A11" w:rsidRDefault="002F4AEB" w:rsidP="00F450BF">
            <w:pPr>
              <w:pStyle w:val="Textosinformato"/>
              <w:spacing w:line="480" w:lineRule="auto"/>
              <w:jc w:val="center"/>
              <w:rPr>
                <w:rFonts w:ascii="Century Gothic" w:hAnsi="Century Gothic" w:cs="Century Gothic"/>
                <w:sz w:val="16"/>
                <w:szCs w:val="16"/>
              </w:rPr>
            </w:pPr>
          </w:p>
          <w:p w14:paraId="08BC0597" w14:textId="77777777" w:rsidR="002F4AEB" w:rsidRPr="009D0A11" w:rsidRDefault="002F4AEB" w:rsidP="00F450BF">
            <w:pPr>
              <w:pStyle w:val="Textosinformato"/>
              <w:spacing w:line="480" w:lineRule="auto"/>
              <w:jc w:val="center"/>
              <w:rPr>
                <w:rFonts w:ascii="Century Gothic" w:hAnsi="Century Gothic" w:cs="Century Gothic"/>
                <w:sz w:val="16"/>
                <w:szCs w:val="16"/>
              </w:rPr>
            </w:pPr>
          </w:p>
          <w:p w14:paraId="302F2ABA" w14:textId="77777777" w:rsidR="002F4AEB" w:rsidRPr="009D0A11" w:rsidRDefault="002F4AEB" w:rsidP="00F450BF">
            <w:pPr>
              <w:pStyle w:val="Textosinformato"/>
              <w:spacing w:line="480" w:lineRule="auto"/>
              <w:jc w:val="center"/>
              <w:rPr>
                <w:rFonts w:ascii="Century Gothic" w:hAnsi="Century Gothic" w:cs="Century Gothic"/>
                <w:sz w:val="16"/>
                <w:szCs w:val="16"/>
              </w:rPr>
            </w:pPr>
            <w:r w:rsidRPr="009D0A11">
              <w:rPr>
                <w:rFonts w:ascii="Century Gothic" w:hAnsi="Century Gothic" w:cs="Century Gothic"/>
                <w:sz w:val="16"/>
                <w:szCs w:val="16"/>
              </w:rPr>
              <w:t>LICENCIADA MA. DEL ROSARIO TORRES MANCILLA</w:t>
            </w:r>
          </w:p>
        </w:tc>
        <w:tc>
          <w:tcPr>
            <w:tcW w:w="4132" w:type="dxa"/>
            <w:tcBorders>
              <w:top w:val="single" w:sz="4" w:space="0" w:color="auto"/>
              <w:left w:val="single" w:sz="4" w:space="0" w:color="auto"/>
              <w:bottom w:val="single" w:sz="4" w:space="0" w:color="auto"/>
              <w:right w:val="single" w:sz="4" w:space="0" w:color="auto"/>
            </w:tcBorders>
          </w:tcPr>
          <w:p w14:paraId="1C86F63E" w14:textId="77777777" w:rsidR="002F4AEB" w:rsidRPr="009D0A11" w:rsidRDefault="002F4AEB" w:rsidP="00F450BF">
            <w:pPr>
              <w:pStyle w:val="Textosinformato"/>
              <w:jc w:val="center"/>
              <w:rPr>
                <w:rFonts w:ascii="Century Gothic" w:hAnsi="Century Gothic" w:cs="Century Gothic"/>
                <w:sz w:val="16"/>
                <w:szCs w:val="16"/>
              </w:rPr>
            </w:pPr>
            <w:r w:rsidRPr="009D0A11">
              <w:rPr>
                <w:rFonts w:ascii="Century Gothic" w:hAnsi="Century Gothic" w:cs="Century Gothic"/>
                <w:sz w:val="16"/>
                <w:szCs w:val="16"/>
              </w:rPr>
              <w:t>LA SECRETARIA EJECUTIVA DE CARRERA Y PLENO JUDICIAL</w:t>
            </w:r>
          </w:p>
          <w:p w14:paraId="00A165BE" w14:textId="77777777" w:rsidR="002F4AEB" w:rsidRPr="009D0A11" w:rsidRDefault="002F4AEB" w:rsidP="00F450BF">
            <w:pPr>
              <w:pStyle w:val="Textosinformato"/>
              <w:spacing w:line="480" w:lineRule="auto"/>
              <w:jc w:val="center"/>
              <w:rPr>
                <w:rFonts w:ascii="Century Gothic" w:hAnsi="Century Gothic" w:cs="Century Gothic"/>
                <w:sz w:val="16"/>
                <w:szCs w:val="16"/>
              </w:rPr>
            </w:pPr>
          </w:p>
          <w:p w14:paraId="4AC8ECDC" w14:textId="77777777" w:rsidR="002F4AEB" w:rsidRPr="009D0A11" w:rsidRDefault="002F4AEB" w:rsidP="00F450BF">
            <w:pPr>
              <w:pStyle w:val="Textosinformato"/>
              <w:spacing w:line="480" w:lineRule="auto"/>
              <w:jc w:val="center"/>
              <w:rPr>
                <w:rFonts w:ascii="Century Gothic" w:hAnsi="Century Gothic" w:cs="Century Gothic"/>
                <w:sz w:val="16"/>
                <w:szCs w:val="16"/>
              </w:rPr>
            </w:pPr>
          </w:p>
          <w:p w14:paraId="19338EAA" w14:textId="77777777" w:rsidR="002F4AEB" w:rsidRPr="009D0A11" w:rsidRDefault="002F4AEB" w:rsidP="00F450BF">
            <w:pPr>
              <w:pStyle w:val="Textosinformato"/>
              <w:spacing w:line="480" w:lineRule="auto"/>
              <w:jc w:val="center"/>
              <w:rPr>
                <w:rFonts w:ascii="Century Gothic" w:hAnsi="Century Gothic" w:cs="Century Gothic"/>
                <w:sz w:val="16"/>
                <w:szCs w:val="16"/>
              </w:rPr>
            </w:pPr>
            <w:r w:rsidRPr="009D0A11">
              <w:rPr>
                <w:rFonts w:ascii="Century Gothic" w:hAnsi="Century Gothic" w:cs="Century Gothic"/>
                <w:sz w:val="16"/>
                <w:szCs w:val="16"/>
              </w:rPr>
              <w:t>LICENCIADA GEOVANNA HERNÁNDEZ VÁZQUEZ</w:t>
            </w:r>
          </w:p>
        </w:tc>
      </w:tr>
    </w:tbl>
    <w:p w14:paraId="6F7994E1" w14:textId="77777777" w:rsidR="002F4AEB" w:rsidRPr="009D0A11" w:rsidRDefault="002F4AEB" w:rsidP="002F4AEB">
      <w:pPr>
        <w:pStyle w:val="Textosinformato"/>
        <w:tabs>
          <w:tab w:val="left" w:pos="405"/>
          <w:tab w:val="center" w:pos="1730"/>
        </w:tabs>
        <w:jc w:val="center"/>
        <w:rPr>
          <w:rFonts w:ascii="Century Gothic" w:hAnsi="Century Gothic" w:cs="Century Gothic"/>
          <w:sz w:val="22"/>
          <w:szCs w:val="22"/>
        </w:rPr>
      </w:pPr>
    </w:p>
    <w:p w14:paraId="2651641E" w14:textId="77777777" w:rsidR="002F4AEB" w:rsidRPr="009D0A11" w:rsidRDefault="002F4AEB" w:rsidP="002F4AEB">
      <w:pPr>
        <w:pStyle w:val="Textosinformato"/>
        <w:tabs>
          <w:tab w:val="left" w:pos="405"/>
          <w:tab w:val="center" w:pos="1730"/>
        </w:tabs>
        <w:spacing w:line="480" w:lineRule="auto"/>
        <w:jc w:val="center"/>
        <w:rPr>
          <w:rFonts w:ascii="Century Gothic" w:hAnsi="Century Gothic" w:cs="Century Gothic"/>
          <w:sz w:val="24"/>
          <w:szCs w:val="24"/>
        </w:rPr>
      </w:pPr>
      <w:r w:rsidRPr="009D0A11">
        <w:rPr>
          <w:rFonts w:ascii="Century Gothic" w:hAnsi="Century Gothic" w:cs="Century Gothic"/>
          <w:sz w:val="24"/>
          <w:szCs w:val="24"/>
        </w:rPr>
        <w:t>LA SECRETARIA GENERAL</w:t>
      </w:r>
    </w:p>
    <w:p w14:paraId="1B7A876D" w14:textId="77777777" w:rsidR="002F4AEB" w:rsidRPr="009D0A11" w:rsidRDefault="002F4AEB" w:rsidP="002F4AEB">
      <w:pPr>
        <w:pStyle w:val="Textosinformato"/>
        <w:tabs>
          <w:tab w:val="left" w:pos="405"/>
          <w:tab w:val="center" w:pos="1730"/>
        </w:tabs>
        <w:spacing w:line="480" w:lineRule="auto"/>
        <w:jc w:val="center"/>
        <w:rPr>
          <w:rFonts w:ascii="Century Gothic" w:hAnsi="Century Gothic" w:cs="Century Gothic"/>
          <w:sz w:val="24"/>
          <w:szCs w:val="24"/>
        </w:rPr>
      </w:pPr>
    </w:p>
    <w:p w14:paraId="46AA20BC" w14:textId="77777777" w:rsidR="002F4AEB" w:rsidRPr="009D0A11" w:rsidRDefault="002F4AEB" w:rsidP="002F4AEB">
      <w:pPr>
        <w:pStyle w:val="Textoindependiente3"/>
        <w:spacing w:line="480" w:lineRule="auto"/>
        <w:jc w:val="center"/>
        <w:rPr>
          <w:rFonts w:ascii="Century Gothic" w:hAnsi="Century Gothic" w:cs="Century Gothic"/>
          <w:sz w:val="24"/>
          <w:szCs w:val="24"/>
        </w:rPr>
      </w:pPr>
      <w:r w:rsidRPr="009D0A11">
        <w:rPr>
          <w:rFonts w:ascii="Century Gothic" w:hAnsi="Century Gothic" w:cs="Century Gothic"/>
          <w:sz w:val="24"/>
          <w:szCs w:val="24"/>
        </w:rPr>
        <w:t>LICENCIADA MA. DEL ROSARIO TORRES MANCILLA</w:t>
      </w:r>
    </w:p>
    <w:sectPr w:rsidR="002F4AEB" w:rsidRPr="009D0A11" w:rsidSect="000A378B">
      <w:headerReference w:type="default" r:id="rId8"/>
      <w:footerReference w:type="even" r:id="rId9"/>
      <w:footerReference w:type="default" r:id="rId10"/>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FF6512" w14:textId="77777777" w:rsidR="00F57660" w:rsidRDefault="00F57660">
      <w:r>
        <w:separator/>
      </w:r>
    </w:p>
  </w:endnote>
  <w:endnote w:type="continuationSeparator" w:id="0">
    <w:p w14:paraId="79319985" w14:textId="77777777" w:rsidR="00F57660" w:rsidRDefault="00F576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9CA8E7" w14:textId="6E9B48B3" w:rsidR="00F450BF" w:rsidRDefault="00F450BF">
    <w:pPr>
      <w:pStyle w:val="Piedepgina"/>
      <w:jc w:val="center"/>
    </w:pPr>
    <w:r>
      <w:fldChar w:fldCharType="begin"/>
    </w:r>
    <w:r>
      <w:instrText>PAGE   \* MERGEFORMAT</w:instrText>
    </w:r>
    <w:r>
      <w:fldChar w:fldCharType="separate"/>
    </w:r>
    <w:r w:rsidR="00A858E2">
      <w:rPr>
        <w:noProof/>
      </w:rPr>
      <w:t>86</w:t>
    </w:r>
    <w:r>
      <w:fldChar w:fldCharType="end"/>
    </w:r>
  </w:p>
  <w:p w14:paraId="44C1BD84" w14:textId="77777777" w:rsidR="00F450BF" w:rsidRDefault="00F450BF">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361F0B58" w:rsidR="00F450BF" w:rsidRDefault="00F450BF">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858E2">
      <w:rPr>
        <w:rStyle w:val="Nmerodepgina"/>
        <w:noProof/>
      </w:rPr>
      <w:t>87</w:t>
    </w:r>
    <w:r>
      <w:rPr>
        <w:rStyle w:val="Nmerodepgina"/>
      </w:rPr>
      <w:fldChar w:fldCharType="end"/>
    </w:r>
  </w:p>
  <w:p w14:paraId="1EB883C3" w14:textId="77777777" w:rsidR="00F450BF" w:rsidRDefault="00F450B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30C0A0" w14:textId="77777777" w:rsidR="00F57660" w:rsidRDefault="00F57660">
      <w:r>
        <w:separator/>
      </w:r>
    </w:p>
  </w:footnote>
  <w:footnote w:type="continuationSeparator" w:id="0">
    <w:p w14:paraId="01960559" w14:textId="77777777" w:rsidR="00F57660" w:rsidRDefault="00F5766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6C96A1ED" w:rsidR="00F450BF" w:rsidRDefault="00F450BF">
    <w:pPr>
      <w:pStyle w:val="Encabezado"/>
    </w:pPr>
    <w:r>
      <w:rPr>
        <w:noProof/>
        <w:lang w:val="es-MX" w:eastAsia="es-MX"/>
      </w:rPr>
      <w:drawing>
        <wp:anchor distT="0" distB="0" distL="114300" distR="114300" simplePos="0" relativeHeight="251660288" behindDoc="1" locked="0" layoutInCell="1" allowOverlap="1" wp14:anchorId="78914915" wp14:editId="08778785">
          <wp:simplePos x="0" y="0"/>
          <wp:positionH relativeFrom="column">
            <wp:posOffset>3723640</wp:posOffset>
          </wp:positionH>
          <wp:positionV relativeFrom="paragraph">
            <wp:posOffset>-43180</wp:posOffset>
          </wp:positionV>
          <wp:extent cx="1720850" cy="853440"/>
          <wp:effectExtent l="0" t="0" r="0" b="0"/>
          <wp:wrapNone/>
          <wp:docPr id="2"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264" behindDoc="1" locked="0" layoutInCell="1" allowOverlap="1" wp14:anchorId="542FE523" wp14:editId="1DBCBEBA">
          <wp:simplePos x="0" y="0"/>
          <wp:positionH relativeFrom="page">
            <wp:posOffset>678180</wp:posOffset>
          </wp:positionH>
          <wp:positionV relativeFrom="page">
            <wp:posOffset>409575</wp:posOffset>
          </wp:positionV>
          <wp:extent cx="1027430" cy="946150"/>
          <wp:effectExtent l="0" t="0" r="0" b="0"/>
          <wp:wrapNone/>
          <wp:docPr id="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3D33D30"/>
    <w:multiLevelType w:val="hybridMultilevel"/>
    <w:tmpl w:val="128E0F62"/>
    <w:lvl w:ilvl="0" w:tplc="A10A6E2C">
      <w:start w:val="1"/>
      <w:numFmt w:val="upperRoman"/>
      <w:lvlText w:val="%1."/>
      <w:lvlJc w:val="left"/>
      <w:pPr>
        <w:ind w:left="2280" w:hanging="720"/>
      </w:pPr>
      <w:rPr>
        <w:rFonts w:hint="default"/>
      </w:rPr>
    </w:lvl>
    <w:lvl w:ilvl="1" w:tplc="080A0019" w:tentative="1">
      <w:start w:val="1"/>
      <w:numFmt w:val="lowerLetter"/>
      <w:lvlText w:val="%2."/>
      <w:lvlJc w:val="left"/>
      <w:pPr>
        <w:ind w:left="2640" w:hanging="360"/>
      </w:pPr>
    </w:lvl>
    <w:lvl w:ilvl="2" w:tplc="080A001B" w:tentative="1">
      <w:start w:val="1"/>
      <w:numFmt w:val="lowerRoman"/>
      <w:lvlText w:val="%3."/>
      <w:lvlJc w:val="right"/>
      <w:pPr>
        <w:ind w:left="3360" w:hanging="180"/>
      </w:pPr>
    </w:lvl>
    <w:lvl w:ilvl="3" w:tplc="080A000F" w:tentative="1">
      <w:start w:val="1"/>
      <w:numFmt w:val="decimal"/>
      <w:lvlText w:val="%4."/>
      <w:lvlJc w:val="left"/>
      <w:pPr>
        <w:ind w:left="4080" w:hanging="360"/>
      </w:pPr>
    </w:lvl>
    <w:lvl w:ilvl="4" w:tplc="080A0019" w:tentative="1">
      <w:start w:val="1"/>
      <w:numFmt w:val="lowerLetter"/>
      <w:lvlText w:val="%5."/>
      <w:lvlJc w:val="left"/>
      <w:pPr>
        <w:ind w:left="4800" w:hanging="360"/>
      </w:pPr>
    </w:lvl>
    <w:lvl w:ilvl="5" w:tplc="080A001B" w:tentative="1">
      <w:start w:val="1"/>
      <w:numFmt w:val="lowerRoman"/>
      <w:lvlText w:val="%6."/>
      <w:lvlJc w:val="right"/>
      <w:pPr>
        <w:ind w:left="5520" w:hanging="180"/>
      </w:pPr>
    </w:lvl>
    <w:lvl w:ilvl="6" w:tplc="080A000F" w:tentative="1">
      <w:start w:val="1"/>
      <w:numFmt w:val="decimal"/>
      <w:lvlText w:val="%7."/>
      <w:lvlJc w:val="left"/>
      <w:pPr>
        <w:ind w:left="6240" w:hanging="360"/>
      </w:pPr>
    </w:lvl>
    <w:lvl w:ilvl="7" w:tplc="080A0019" w:tentative="1">
      <w:start w:val="1"/>
      <w:numFmt w:val="lowerLetter"/>
      <w:lvlText w:val="%8."/>
      <w:lvlJc w:val="left"/>
      <w:pPr>
        <w:ind w:left="6960" w:hanging="360"/>
      </w:pPr>
    </w:lvl>
    <w:lvl w:ilvl="8" w:tplc="080A001B" w:tentative="1">
      <w:start w:val="1"/>
      <w:numFmt w:val="lowerRoman"/>
      <w:lvlText w:val="%9."/>
      <w:lvlJc w:val="right"/>
      <w:pPr>
        <w:ind w:left="76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7F1"/>
    <w:rsid w:val="0000127B"/>
    <w:rsid w:val="0000157C"/>
    <w:rsid w:val="00001A38"/>
    <w:rsid w:val="00001C8B"/>
    <w:rsid w:val="00001FC3"/>
    <w:rsid w:val="0000266F"/>
    <w:rsid w:val="00002C9A"/>
    <w:rsid w:val="000034EB"/>
    <w:rsid w:val="000035D5"/>
    <w:rsid w:val="00003720"/>
    <w:rsid w:val="00003790"/>
    <w:rsid w:val="000038E4"/>
    <w:rsid w:val="0000419D"/>
    <w:rsid w:val="0000449B"/>
    <w:rsid w:val="0000495A"/>
    <w:rsid w:val="000049AE"/>
    <w:rsid w:val="00004AFE"/>
    <w:rsid w:val="00004CDC"/>
    <w:rsid w:val="00004DB9"/>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6E36"/>
    <w:rsid w:val="000073B3"/>
    <w:rsid w:val="00007A37"/>
    <w:rsid w:val="000105BE"/>
    <w:rsid w:val="000105D0"/>
    <w:rsid w:val="00010649"/>
    <w:rsid w:val="000107B7"/>
    <w:rsid w:val="000108F7"/>
    <w:rsid w:val="00010A75"/>
    <w:rsid w:val="00010C5E"/>
    <w:rsid w:val="00010FF5"/>
    <w:rsid w:val="00011ECA"/>
    <w:rsid w:val="00011F76"/>
    <w:rsid w:val="000123E0"/>
    <w:rsid w:val="00012DBD"/>
    <w:rsid w:val="00012E9B"/>
    <w:rsid w:val="00012FFA"/>
    <w:rsid w:val="00013027"/>
    <w:rsid w:val="0001341F"/>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240"/>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5D13"/>
    <w:rsid w:val="00026203"/>
    <w:rsid w:val="00026361"/>
    <w:rsid w:val="0002648A"/>
    <w:rsid w:val="000266DF"/>
    <w:rsid w:val="00026818"/>
    <w:rsid w:val="00026D07"/>
    <w:rsid w:val="000270C7"/>
    <w:rsid w:val="0002739C"/>
    <w:rsid w:val="000277C6"/>
    <w:rsid w:val="00027844"/>
    <w:rsid w:val="00027AB6"/>
    <w:rsid w:val="00030404"/>
    <w:rsid w:val="00030A5C"/>
    <w:rsid w:val="00030B47"/>
    <w:rsid w:val="00030B94"/>
    <w:rsid w:val="00030F02"/>
    <w:rsid w:val="000310F7"/>
    <w:rsid w:val="000312D2"/>
    <w:rsid w:val="00031A7E"/>
    <w:rsid w:val="00031C14"/>
    <w:rsid w:val="00031F01"/>
    <w:rsid w:val="0003262D"/>
    <w:rsid w:val="00032971"/>
    <w:rsid w:val="00032E6A"/>
    <w:rsid w:val="0003310B"/>
    <w:rsid w:val="0003320A"/>
    <w:rsid w:val="00033347"/>
    <w:rsid w:val="00033367"/>
    <w:rsid w:val="00033543"/>
    <w:rsid w:val="00033C76"/>
    <w:rsid w:val="00033CA4"/>
    <w:rsid w:val="00033CB5"/>
    <w:rsid w:val="000340F3"/>
    <w:rsid w:val="000340F5"/>
    <w:rsid w:val="00034375"/>
    <w:rsid w:val="00034B4E"/>
    <w:rsid w:val="00035530"/>
    <w:rsid w:val="000357D1"/>
    <w:rsid w:val="000360C1"/>
    <w:rsid w:val="0003614F"/>
    <w:rsid w:val="000362A4"/>
    <w:rsid w:val="0003634B"/>
    <w:rsid w:val="0003642C"/>
    <w:rsid w:val="00036530"/>
    <w:rsid w:val="000369AE"/>
    <w:rsid w:val="00036DA2"/>
    <w:rsid w:val="00036DE1"/>
    <w:rsid w:val="00037509"/>
    <w:rsid w:val="0003757B"/>
    <w:rsid w:val="000376E5"/>
    <w:rsid w:val="000377F5"/>
    <w:rsid w:val="000377F9"/>
    <w:rsid w:val="00037AB2"/>
    <w:rsid w:val="00037DB6"/>
    <w:rsid w:val="0004044D"/>
    <w:rsid w:val="00040AE5"/>
    <w:rsid w:val="00040F42"/>
    <w:rsid w:val="000411A8"/>
    <w:rsid w:val="000419AB"/>
    <w:rsid w:val="00041C5A"/>
    <w:rsid w:val="00041EAA"/>
    <w:rsid w:val="00041F6C"/>
    <w:rsid w:val="00042315"/>
    <w:rsid w:val="0004246C"/>
    <w:rsid w:val="0004246D"/>
    <w:rsid w:val="00042637"/>
    <w:rsid w:val="00042644"/>
    <w:rsid w:val="0004265A"/>
    <w:rsid w:val="00042B27"/>
    <w:rsid w:val="00043041"/>
    <w:rsid w:val="000436FB"/>
    <w:rsid w:val="00043B88"/>
    <w:rsid w:val="0004414E"/>
    <w:rsid w:val="00044191"/>
    <w:rsid w:val="000445C5"/>
    <w:rsid w:val="00044697"/>
    <w:rsid w:val="00044763"/>
    <w:rsid w:val="00044E0F"/>
    <w:rsid w:val="00044F86"/>
    <w:rsid w:val="0004536C"/>
    <w:rsid w:val="00045E7A"/>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CC9"/>
    <w:rsid w:val="00047F2C"/>
    <w:rsid w:val="00050A83"/>
    <w:rsid w:val="00050D24"/>
    <w:rsid w:val="00050F0C"/>
    <w:rsid w:val="00051148"/>
    <w:rsid w:val="00051336"/>
    <w:rsid w:val="00051720"/>
    <w:rsid w:val="00051815"/>
    <w:rsid w:val="0005182A"/>
    <w:rsid w:val="00051CC3"/>
    <w:rsid w:val="00051F6A"/>
    <w:rsid w:val="000521F0"/>
    <w:rsid w:val="000527CA"/>
    <w:rsid w:val="00052843"/>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7B1"/>
    <w:rsid w:val="00057FF2"/>
    <w:rsid w:val="000606DA"/>
    <w:rsid w:val="000606FB"/>
    <w:rsid w:val="00061300"/>
    <w:rsid w:val="00061417"/>
    <w:rsid w:val="000615B2"/>
    <w:rsid w:val="0006188A"/>
    <w:rsid w:val="0006196E"/>
    <w:rsid w:val="00061B80"/>
    <w:rsid w:val="00061D59"/>
    <w:rsid w:val="0006294F"/>
    <w:rsid w:val="00062BBB"/>
    <w:rsid w:val="00062F1C"/>
    <w:rsid w:val="00062F87"/>
    <w:rsid w:val="000634D3"/>
    <w:rsid w:val="000637E1"/>
    <w:rsid w:val="00063896"/>
    <w:rsid w:val="0006471F"/>
    <w:rsid w:val="000647EF"/>
    <w:rsid w:val="00065060"/>
    <w:rsid w:val="000655C8"/>
    <w:rsid w:val="00065791"/>
    <w:rsid w:val="00065912"/>
    <w:rsid w:val="00065A27"/>
    <w:rsid w:val="00065DD9"/>
    <w:rsid w:val="00065F08"/>
    <w:rsid w:val="00065FFD"/>
    <w:rsid w:val="00066039"/>
    <w:rsid w:val="000660C1"/>
    <w:rsid w:val="000661AD"/>
    <w:rsid w:val="0006633C"/>
    <w:rsid w:val="0006642D"/>
    <w:rsid w:val="0006646C"/>
    <w:rsid w:val="00066D46"/>
    <w:rsid w:val="00066DC2"/>
    <w:rsid w:val="000672F2"/>
    <w:rsid w:val="000677BF"/>
    <w:rsid w:val="0006785A"/>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3E29"/>
    <w:rsid w:val="00074082"/>
    <w:rsid w:val="00074339"/>
    <w:rsid w:val="00074441"/>
    <w:rsid w:val="00074566"/>
    <w:rsid w:val="0007474D"/>
    <w:rsid w:val="000751A0"/>
    <w:rsid w:val="00075484"/>
    <w:rsid w:val="00075570"/>
    <w:rsid w:val="000756E4"/>
    <w:rsid w:val="000757A5"/>
    <w:rsid w:val="000757C2"/>
    <w:rsid w:val="00075C33"/>
    <w:rsid w:val="00075E61"/>
    <w:rsid w:val="00075F32"/>
    <w:rsid w:val="00076230"/>
    <w:rsid w:val="0007691D"/>
    <w:rsid w:val="00076C20"/>
    <w:rsid w:val="00076C96"/>
    <w:rsid w:val="000771E9"/>
    <w:rsid w:val="0007729A"/>
    <w:rsid w:val="00077906"/>
    <w:rsid w:val="000779A8"/>
    <w:rsid w:val="00077CFA"/>
    <w:rsid w:val="000802BC"/>
    <w:rsid w:val="00080789"/>
    <w:rsid w:val="00081793"/>
    <w:rsid w:val="00081AC2"/>
    <w:rsid w:val="00081CE2"/>
    <w:rsid w:val="00082107"/>
    <w:rsid w:val="000822A1"/>
    <w:rsid w:val="00082303"/>
    <w:rsid w:val="0008253E"/>
    <w:rsid w:val="00082773"/>
    <w:rsid w:val="00082C9D"/>
    <w:rsid w:val="00082D42"/>
    <w:rsid w:val="00082D60"/>
    <w:rsid w:val="000834B1"/>
    <w:rsid w:val="000844C6"/>
    <w:rsid w:val="00084519"/>
    <w:rsid w:val="0008472E"/>
    <w:rsid w:val="00084AFF"/>
    <w:rsid w:val="00084D76"/>
    <w:rsid w:val="000852A3"/>
    <w:rsid w:val="00085464"/>
    <w:rsid w:val="00085752"/>
    <w:rsid w:val="00085973"/>
    <w:rsid w:val="00085CEB"/>
    <w:rsid w:val="00085FA8"/>
    <w:rsid w:val="00086CBA"/>
    <w:rsid w:val="00087173"/>
    <w:rsid w:val="0008755A"/>
    <w:rsid w:val="00087571"/>
    <w:rsid w:val="000876D4"/>
    <w:rsid w:val="000906FC"/>
    <w:rsid w:val="00090904"/>
    <w:rsid w:val="000911B9"/>
    <w:rsid w:val="00091AC3"/>
    <w:rsid w:val="00091C75"/>
    <w:rsid w:val="00091DE0"/>
    <w:rsid w:val="0009244E"/>
    <w:rsid w:val="000928D1"/>
    <w:rsid w:val="00092AAD"/>
    <w:rsid w:val="00092BA8"/>
    <w:rsid w:val="00093162"/>
    <w:rsid w:val="00093AE0"/>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044"/>
    <w:rsid w:val="00097DCF"/>
    <w:rsid w:val="000A0D7C"/>
    <w:rsid w:val="000A10A2"/>
    <w:rsid w:val="000A1196"/>
    <w:rsid w:val="000A1335"/>
    <w:rsid w:val="000A13F2"/>
    <w:rsid w:val="000A1CE2"/>
    <w:rsid w:val="000A2819"/>
    <w:rsid w:val="000A292E"/>
    <w:rsid w:val="000A2C8A"/>
    <w:rsid w:val="000A2D79"/>
    <w:rsid w:val="000A3311"/>
    <w:rsid w:val="000A378B"/>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D30"/>
    <w:rsid w:val="000A6E4C"/>
    <w:rsid w:val="000A6EC2"/>
    <w:rsid w:val="000A7230"/>
    <w:rsid w:val="000A774D"/>
    <w:rsid w:val="000A79A5"/>
    <w:rsid w:val="000A7ACB"/>
    <w:rsid w:val="000A7F9F"/>
    <w:rsid w:val="000B0104"/>
    <w:rsid w:val="000B07C4"/>
    <w:rsid w:val="000B08F9"/>
    <w:rsid w:val="000B0B42"/>
    <w:rsid w:val="000B0D95"/>
    <w:rsid w:val="000B0DF8"/>
    <w:rsid w:val="000B0E75"/>
    <w:rsid w:val="000B1563"/>
    <w:rsid w:val="000B1883"/>
    <w:rsid w:val="000B1FB1"/>
    <w:rsid w:val="000B223A"/>
    <w:rsid w:val="000B2ECA"/>
    <w:rsid w:val="000B32E3"/>
    <w:rsid w:val="000B3C79"/>
    <w:rsid w:val="000B417A"/>
    <w:rsid w:val="000B435D"/>
    <w:rsid w:val="000B5233"/>
    <w:rsid w:val="000B536B"/>
    <w:rsid w:val="000B544C"/>
    <w:rsid w:val="000B57FA"/>
    <w:rsid w:val="000B5D46"/>
    <w:rsid w:val="000B5DDA"/>
    <w:rsid w:val="000B5FF3"/>
    <w:rsid w:val="000B6024"/>
    <w:rsid w:val="000B62AF"/>
    <w:rsid w:val="000B64BB"/>
    <w:rsid w:val="000B6730"/>
    <w:rsid w:val="000B6918"/>
    <w:rsid w:val="000B6981"/>
    <w:rsid w:val="000B6CA9"/>
    <w:rsid w:val="000B7172"/>
    <w:rsid w:val="000B737A"/>
    <w:rsid w:val="000B7531"/>
    <w:rsid w:val="000C01B7"/>
    <w:rsid w:val="000C04BC"/>
    <w:rsid w:val="000C0D8B"/>
    <w:rsid w:val="000C0D99"/>
    <w:rsid w:val="000C0E56"/>
    <w:rsid w:val="000C0ED9"/>
    <w:rsid w:val="000C1750"/>
    <w:rsid w:val="000C1843"/>
    <w:rsid w:val="000C186B"/>
    <w:rsid w:val="000C1BAD"/>
    <w:rsid w:val="000C1C14"/>
    <w:rsid w:val="000C1F73"/>
    <w:rsid w:val="000C1FC2"/>
    <w:rsid w:val="000C216C"/>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89E"/>
    <w:rsid w:val="000C6BD6"/>
    <w:rsid w:val="000C7395"/>
    <w:rsid w:val="000C7535"/>
    <w:rsid w:val="000C7AE4"/>
    <w:rsid w:val="000D02B8"/>
    <w:rsid w:val="000D0AF0"/>
    <w:rsid w:val="000D102A"/>
    <w:rsid w:val="000D28D4"/>
    <w:rsid w:val="000D2C0F"/>
    <w:rsid w:val="000D31AB"/>
    <w:rsid w:val="000D3638"/>
    <w:rsid w:val="000D384D"/>
    <w:rsid w:val="000D3996"/>
    <w:rsid w:val="000D3A19"/>
    <w:rsid w:val="000D3BF8"/>
    <w:rsid w:val="000D3EC5"/>
    <w:rsid w:val="000D462E"/>
    <w:rsid w:val="000D47D0"/>
    <w:rsid w:val="000D4ABB"/>
    <w:rsid w:val="000D4AC2"/>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2F"/>
    <w:rsid w:val="000E3B60"/>
    <w:rsid w:val="000E46ED"/>
    <w:rsid w:val="000E46F3"/>
    <w:rsid w:val="000E486E"/>
    <w:rsid w:val="000E5AF3"/>
    <w:rsid w:val="000E68C8"/>
    <w:rsid w:val="000E6D82"/>
    <w:rsid w:val="000E6DA9"/>
    <w:rsid w:val="000E74E7"/>
    <w:rsid w:val="000E78D7"/>
    <w:rsid w:val="000E7ABC"/>
    <w:rsid w:val="000E7BDC"/>
    <w:rsid w:val="000E7DB5"/>
    <w:rsid w:val="000E7EAC"/>
    <w:rsid w:val="000F0062"/>
    <w:rsid w:val="000F13FD"/>
    <w:rsid w:val="000F18D6"/>
    <w:rsid w:val="000F19AA"/>
    <w:rsid w:val="000F1DB6"/>
    <w:rsid w:val="000F1F3D"/>
    <w:rsid w:val="000F2003"/>
    <w:rsid w:val="000F21F8"/>
    <w:rsid w:val="000F23DC"/>
    <w:rsid w:val="000F2745"/>
    <w:rsid w:val="000F29B0"/>
    <w:rsid w:val="000F2F54"/>
    <w:rsid w:val="000F3224"/>
    <w:rsid w:val="000F3552"/>
    <w:rsid w:val="000F3553"/>
    <w:rsid w:val="000F3C04"/>
    <w:rsid w:val="000F4088"/>
    <w:rsid w:val="000F429D"/>
    <w:rsid w:val="000F44B1"/>
    <w:rsid w:val="000F49B6"/>
    <w:rsid w:val="000F4A69"/>
    <w:rsid w:val="000F50E0"/>
    <w:rsid w:val="000F53B2"/>
    <w:rsid w:val="000F5918"/>
    <w:rsid w:val="000F5BE5"/>
    <w:rsid w:val="000F6E54"/>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BE8"/>
    <w:rsid w:val="00102DB6"/>
    <w:rsid w:val="00102ED0"/>
    <w:rsid w:val="00103366"/>
    <w:rsid w:val="00103470"/>
    <w:rsid w:val="001034AA"/>
    <w:rsid w:val="0010356E"/>
    <w:rsid w:val="00103E15"/>
    <w:rsid w:val="001043EC"/>
    <w:rsid w:val="00104A2D"/>
    <w:rsid w:val="00104B12"/>
    <w:rsid w:val="0010513A"/>
    <w:rsid w:val="00105313"/>
    <w:rsid w:val="0010533A"/>
    <w:rsid w:val="00105696"/>
    <w:rsid w:val="001056E7"/>
    <w:rsid w:val="00105D1F"/>
    <w:rsid w:val="00105DA4"/>
    <w:rsid w:val="00105DFF"/>
    <w:rsid w:val="00105F23"/>
    <w:rsid w:val="00105F2C"/>
    <w:rsid w:val="00106031"/>
    <w:rsid w:val="001060F1"/>
    <w:rsid w:val="0010628D"/>
    <w:rsid w:val="0010631C"/>
    <w:rsid w:val="001066F4"/>
    <w:rsid w:val="00106841"/>
    <w:rsid w:val="00106CA5"/>
    <w:rsid w:val="001071B7"/>
    <w:rsid w:val="001073DA"/>
    <w:rsid w:val="00107937"/>
    <w:rsid w:val="00107D27"/>
    <w:rsid w:val="00110804"/>
    <w:rsid w:val="00110AD2"/>
    <w:rsid w:val="00111058"/>
    <w:rsid w:val="001112D4"/>
    <w:rsid w:val="001116F8"/>
    <w:rsid w:val="00111B52"/>
    <w:rsid w:val="00111CB8"/>
    <w:rsid w:val="00111D2A"/>
    <w:rsid w:val="001122C9"/>
    <w:rsid w:val="00112477"/>
    <w:rsid w:val="00112610"/>
    <w:rsid w:val="00112D53"/>
    <w:rsid w:val="00113278"/>
    <w:rsid w:val="00113521"/>
    <w:rsid w:val="00113752"/>
    <w:rsid w:val="00113A64"/>
    <w:rsid w:val="00114023"/>
    <w:rsid w:val="00114286"/>
    <w:rsid w:val="00114532"/>
    <w:rsid w:val="00114867"/>
    <w:rsid w:val="00115137"/>
    <w:rsid w:val="00115765"/>
    <w:rsid w:val="001160D8"/>
    <w:rsid w:val="00116C42"/>
    <w:rsid w:val="00116CD0"/>
    <w:rsid w:val="00116E1E"/>
    <w:rsid w:val="00117242"/>
    <w:rsid w:val="001174A4"/>
    <w:rsid w:val="001175B0"/>
    <w:rsid w:val="00117630"/>
    <w:rsid w:val="00117964"/>
    <w:rsid w:val="00120243"/>
    <w:rsid w:val="001203D9"/>
    <w:rsid w:val="00120953"/>
    <w:rsid w:val="00120D9D"/>
    <w:rsid w:val="0012114D"/>
    <w:rsid w:val="0012118F"/>
    <w:rsid w:val="001211FA"/>
    <w:rsid w:val="001214FB"/>
    <w:rsid w:val="00121A0E"/>
    <w:rsid w:val="00121C17"/>
    <w:rsid w:val="00121D39"/>
    <w:rsid w:val="00122397"/>
    <w:rsid w:val="00122802"/>
    <w:rsid w:val="001240FF"/>
    <w:rsid w:val="001241EC"/>
    <w:rsid w:val="00124D14"/>
    <w:rsid w:val="00124D88"/>
    <w:rsid w:val="00125ADB"/>
    <w:rsid w:val="00125DED"/>
    <w:rsid w:val="00125EFF"/>
    <w:rsid w:val="00126787"/>
    <w:rsid w:val="00127161"/>
    <w:rsid w:val="00127993"/>
    <w:rsid w:val="00127CF7"/>
    <w:rsid w:val="00127DC9"/>
    <w:rsid w:val="0013001F"/>
    <w:rsid w:val="0013095E"/>
    <w:rsid w:val="00130C2B"/>
    <w:rsid w:val="001313AB"/>
    <w:rsid w:val="0013152B"/>
    <w:rsid w:val="0013191C"/>
    <w:rsid w:val="001319F2"/>
    <w:rsid w:val="001323F7"/>
    <w:rsid w:val="00132826"/>
    <w:rsid w:val="00132937"/>
    <w:rsid w:val="00132D7F"/>
    <w:rsid w:val="00132FA4"/>
    <w:rsid w:val="00133197"/>
    <w:rsid w:val="001334EA"/>
    <w:rsid w:val="001336A0"/>
    <w:rsid w:val="00133707"/>
    <w:rsid w:val="00133781"/>
    <w:rsid w:val="0013385D"/>
    <w:rsid w:val="00133CE9"/>
    <w:rsid w:val="0013475C"/>
    <w:rsid w:val="00134D05"/>
    <w:rsid w:val="00135053"/>
    <w:rsid w:val="001350E2"/>
    <w:rsid w:val="001352A6"/>
    <w:rsid w:val="00135B85"/>
    <w:rsid w:val="001361AE"/>
    <w:rsid w:val="001362A3"/>
    <w:rsid w:val="00136537"/>
    <w:rsid w:val="00136732"/>
    <w:rsid w:val="00136A04"/>
    <w:rsid w:val="00136E42"/>
    <w:rsid w:val="001370AE"/>
    <w:rsid w:val="00137B71"/>
    <w:rsid w:val="00137C1B"/>
    <w:rsid w:val="00140145"/>
    <w:rsid w:val="0014041A"/>
    <w:rsid w:val="00140552"/>
    <w:rsid w:val="00140971"/>
    <w:rsid w:val="00140BD9"/>
    <w:rsid w:val="00140CC0"/>
    <w:rsid w:val="001415CF"/>
    <w:rsid w:val="00141624"/>
    <w:rsid w:val="001419D6"/>
    <w:rsid w:val="00141E68"/>
    <w:rsid w:val="00142246"/>
    <w:rsid w:val="00142532"/>
    <w:rsid w:val="00143026"/>
    <w:rsid w:val="001431FA"/>
    <w:rsid w:val="0014359C"/>
    <w:rsid w:val="00144428"/>
    <w:rsid w:val="0014456B"/>
    <w:rsid w:val="00144570"/>
    <w:rsid w:val="0014457B"/>
    <w:rsid w:val="00144AB3"/>
    <w:rsid w:val="00144D34"/>
    <w:rsid w:val="00144F35"/>
    <w:rsid w:val="001451FC"/>
    <w:rsid w:val="001453CE"/>
    <w:rsid w:val="001453F6"/>
    <w:rsid w:val="001454A0"/>
    <w:rsid w:val="00145576"/>
    <w:rsid w:val="00145F62"/>
    <w:rsid w:val="00146742"/>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2C3C"/>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095"/>
    <w:rsid w:val="001616EE"/>
    <w:rsid w:val="00161968"/>
    <w:rsid w:val="00161EA6"/>
    <w:rsid w:val="00162070"/>
    <w:rsid w:val="00162386"/>
    <w:rsid w:val="001625BC"/>
    <w:rsid w:val="001627D0"/>
    <w:rsid w:val="00162858"/>
    <w:rsid w:val="001628D9"/>
    <w:rsid w:val="00162915"/>
    <w:rsid w:val="00162C38"/>
    <w:rsid w:val="0016320E"/>
    <w:rsid w:val="00163233"/>
    <w:rsid w:val="00163361"/>
    <w:rsid w:val="00163633"/>
    <w:rsid w:val="0016374E"/>
    <w:rsid w:val="00163872"/>
    <w:rsid w:val="00163D95"/>
    <w:rsid w:val="0016455B"/>
    <w:rsid w:val="00164792"/>
    <w:rsid w:val="001647EF"/>
    <w:rsid w:val="00164D37"/>
    <w:rsid w:val="001652C4"/>
    <w:rsid w:val="00165354"/>
    <w:rsid w:val="001656B2"/>
    <w:rsid w:val="0016577E"/>
    <w:rsid w:val="00165D10"/>
    <w:rsid w:val="00165F9D"/>
    <w:rsid w:val="00166105"/>
    <w:rsid w:val="00166440"/>
    <w:rsid w:val="001669BC"/>
    <w:rsid w:val="00166D47"/>
    <w:rsid w:val="00166DC8"/>
    <w:rsid w:val="00167069"/>
    <w:rsid w:val="0016717D"/>
    <w:rsid w:val="001679A1"/>
    <w:rsid w:val="00167A42"/>
    <w:rsid w:val="00167B88"/>
    <w:rsid w:val="00167E24"/>
    <w:rsid w:val="00167F8B"/>
    <w:rsid w:val="00170422"/>
    <w:rsid w:val="0017043E"/>
    <w:rsid w:val="0017062E"/>
    <w:rsid w:val="00170AC2"/>
    <w:rsid w:val="00171249"/>
    <w:rsid w:val="0017158B"/>
    <w:rsid w:val="001716E8"/>
    <w:rsid w:val="0017186B"/>
    <w:rsid w:val="0017201B"/>
    <w:rsid w:val="00172377"/>
    <w:rsid w:val="001725E0"/>
    <w:rsid w:val="001728B8"/>
    <w:rsid w:val="00172B5B"/>
    <w:rsid w:val="00172D5F"/>
    <w:rsid w:val="00172E2E"/>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77665"/>
    <w:rsid w:val="00180319"/>
    <w:rsid w:val="0018046D"/>
    <w:rsid w:val="00180784"/>
    <w:rsid w:val="00180AE1"/>
    <w:rsid w:val="00180C22"/>
    <w:rsid w:val="001811B0"/>
    <w:rsid w:val="001812D8"/>
    <w:rsid w:val="001814CB"/>
    <w:rsid w:val="001814FF"/>
    <w:rsid w:val="001815F5"/>
    <w:rsid w:val="0018237A"/>
    <w:rsid w:val="00182394"/>
    <w:rsid w:val="001824B5"/>
    <w:rsid w:val="0018251B"/>
    <w:rsid w:val="00182B7B"/>
    <w:rsid w:val="0018316B"/>
    <w:rsid w:val="001837E5"/>
    <w:rsid w:val="00183981"/>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6E27"/>
    <w:rsid w:val="00186F4B"/>
    <w:rsid w:val="001875B2"/>
    <w:rsid w:val="00187ABC"/>
    <w:rsid w:val="00187B21"/>
    <w:rsid w:val="001902B2"/>
    <w:rsid w:val="00190976"/>
    <w:rsid w:val="00190FFF"/>
    <w:rsid w:val="00191961"/>
    <w:rsid w:val="00191D92"/>
    <w:rsid w:val="00191DAF"/>
    <w:rsid w:val="001920F3"/>
    <w:rsid w:val="00192436"/>
    <w:rsid w:val="001924E3"/>
    <w:rsid w:val="00192538"/>
    <w:rsid w:val="00192AB7"/>
    <w:rsid w:val="00192D14"/>
    <w:rsid w:val="00192D64"/>
    <w:rsid w:val="00192EB6"/>
    <w:rsid w:val="00193639"/>
    <w:rsid w:val="001940CC"/>
    <w:rsid w:val="00194451"/>
    <w:rsid w:val="00195137"/>
    <w:rsid w:val="001951DA"/>
    <w:rsid w:val="0019550B"/>
    <w:rsid w:val="00195A94"/>
    <w:rsid w:val="00195EE6"/>
    <w:rsid w:val="00195F3F"/>
    <w:rsid w:val="00196039"/>
    <w:rsid w:val="001964A6"/>
    <w:rsid w:val="00196AAD"/>
    <w:rsid w:val="00196DBF"/>
    <w:rsid w:val="00196E76"/>
    <w:rsid w:val="0019755F"/>
    <w:rsid w:val="00197B56"/>
    <w:rsid w:val="001A0508"/>
    <w:rsid w:val="001A071C"/>
    <w:rsid w:val="001A0819"/>
    <w:rsid w:val="001A0B12"/>
    <w:rsid w:val="001A0BA3"/>
    <w:rsid w:val="001A1074"/>
    <w:rsid w:val="001A11FD"/>
    <w:rsid w:val="001A12BC"/>
    <w:rsid w:val="001A1D0A"/>
    <w:rsid w:val="001A1DB2"/>
    <w:rsid w:val="001A1F70"/>
    <w:rsid w:val="001A1FAE"/>
    <w:rsid w:val="001A223F"/>
    <w:rsid w:val="001A22A3"/>
    <w:rsid w:val="001A277A"/>
    <w:rsid w:val="001A2AB3"/>
    <w:rsid w:val="001A2ACE"/>
    <w:rsid w:val="001A302B"/>
    <w:rsid w:val="001A3109"/>
    <w:rsid w:val="001A3114"/>
    <w:rsid w:val="001A33C4"/>
    <w:rsid w:val="001A36FD"/>
    <w:rsid w:val="001A38BD"/>
    <w:rsid w:val="001A3E55"/>
    <w:rsid w:val="001A4013"/>
    <w:rsid w:val="001A401E"/>
    <w:rsid w:val="001A4308"/>
    <w:rsid w:val="001A45BD"/>
    <w:rsid w:val="001A45DB"/>
    <w:rsid w:val="001A51F4"/>
    <w:rsid w:val="001A5568"/>
    <w:rsid w:val="001A56C8"/>
    <w:rsid w:val="001A5A8D"/>
    <w:rsid w:val="001A5A9F"/>
    <w:rsid w:val="001A614F"/>
    <w:rsid w:val="001A61CB"/>
    <w:rsid w:val="001A6AA6"/>
    <w:rsid w:val="001A6EDA"/>
    <w:rsid w:val="001A735D"/>
    <w:rsid w:val="001A748E"/>
    <w:rsid w:val="001A797F"/>
    <w:rsid w:val="001A7A2D"/>
    <w:rsid w:val="001A7B4A"/>
    <w:rsid w:val="001A7BF9"/>
    <w:rsid w:val="001B01E1"/>
    <w:rsid w:val="001B08C9"/>
    <w:rsid w:val="001B0FC3"/>
    <w:rsid w:val="001B1505"/>
    <w:rsid w:val="001B1C75"/>
    <w:rsid w:val="001B1E4F"/>
    <w:rsid w:val="001B1FBD"/>
    <w:rsid w:val="001B1FDE"/>
    <w:rsid w:val="001B25A3"/>
    <w:rsid w:val="001B281D"/>
    <w:rsid w:val="001B2849"/>
    <w:rsid w:val="001B2B75"/>
    <w:rsid w:val="001B2E0C"/>
    <w:rsid w:val="001B301D"/>
    <w:rsid w:val="001B32A5"/>
    <w:rsid w:val="001B330D"/>
    <w:rsid w:val="001B35B1"/>
    <w:rsid w:val="001B3FA8"/>
    <w:rsid w:val="001B4112"/>
    <w:rsid w:val="001B47FE"/>
    <w:rsid w:val="001B4D02"/>
    <w:rsid w:val="001B4FF6"/>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89B"/>
    <w:rsid w:val="001C0A26"/>
    <w:rsid w:val="001C0A52"/>
    <w:rsid w:val="001C0F35"/>
    <w:rsid w:val="001C1158"/>
    <w:rsid w:val="001C1B67"/>
    <w:rsid w:val="001C20D0"/>
    <w:rsid w:val="001C2459"/>
    <w:rsid w:val="001C3495"/>
    <w:rsid w:val="001C370B"/>
    <w:rsid w:val="001C397C"/>
    <w:rsid w:val="001C3E54"/>
    <w:rsid w:val="001C40B0"/>
    <w:rsid w:val="001C40B5"/>
    <w:rsid w:val="001C4908"/>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078"/>
    <w:rsid w:val="001D159E"/>
    <w:rsid w:val="001D15CC"/>
    <w:rsid w:val="001D191B"/>
    <w:rsid w:val="001D1DC8"/>
    <w:rsid w:val="001D2611"/>
    <w:rsid w:val="001D2924"/>
    <w:rsid w:val="001D2A0F"/>
    <w:rsid w:val="001D31AA"/>
    <w:rsid w:val="001D3804"/>
    <w:rsid w:val="001D391A"/>
    <w:rsid w:val="001D3BDC"/>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2F1"/>
    <w:rsid w:val="001E655C"/>
    <w:rsid w:val="001E677B"/>
    <w:rsid w:val="001E6E88"/>
    <w:rsid w:val="001E6ED4"/>
    <w:rsid w:val="001E7DA1"/>
    <w:rsid w:val="001E7E30"/>
    <w:rsid w:val="001E7EA9"/>
    <w:rsid w:val="001E7F44"/>
    <w:rsid w:val="001F0329"/>
    <w:rsid w:val="001F03C4"/>
    <w:rsid w:val="001F07E0"/>
    <w:rsid w:val="001F098C"/>
    <w:rsid w:val="001F133E"/>
    <w:rsid w:val="001F1365"/>
    <w:rsid w:val="001F1373"/>
    <w:rsid w:val="001F1498"/>
    <w:rsid w:val="001F2345"/>
    <w:rsid w:val="001F2930"/>
    <w:rsid w:val="001F2BB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6C5"/>
    <w:rsid w:val="001F798D"/>
    <w:rsid w:val="001F7DA3"/>
    <w:rsid w:val="00200CA9"/>
    <w:rsid w:val="00200ECF"/>
    <w:rsid w:val="0020144F"/>
    <w:rsid w:val="00201563"/>
    <w:rsid w:val="002016B7"/>
    <w:rsid w:val="00201956"/>
    <w:rsid w:val="00201D18"/>
    <w:rsid w:val="00202266"/>
    <w:rsid w:val="00202738"/>
    <w:rsid w:val="00202897"/>
    <w:rsid w:val="002031BB"/>
    <w:rsid w:val="00203919"/>
    <w:rsid w:val="002040AA"/>
    <w:rsid w:val="00204103"/>
    <w:rsid w:val="00204B79"/>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FCE"/>
    <w:rsid w:val="00207F4D"/>
    <w:rsid w:val="0021024F"/>
    <w:rsid w:val="0021046D"/>
    <w:rsid w:val="002109B7"/>
    <w:rsid w:val="00210BD1"/>
    <w:rsid w:val="00210BF4"/>
    <w:rsid w:val="00211569"/>
    <w:rsid w:val="002115AE"/>
    <w:rsid w:val="002120C6"/>
    <w:rsid w:val="0021238F"/>
    <w:rsid w:val="0021287C"/>
    <w:rsid w:val="00212903"/>
    <w:rsid w:val="00213546"/>
    <w:rsid w:val="00213746"/>
    <w:rsid w:val="00213BE8"/>
    <w:rsid w:val="00213CB4"/>
    <w:rsid w:val="00213F63"/>
    <w:rsid w:val="0021433A"/>
    <w:rsid w:val="002144E5"/>
    <w:rsid w:val="002147C1"/>
    <w:rsid w:val="0021486F"/>
    <w:rsid w:val="00214906"/>
    <w:rsid w:val="00214E4F"/>
    <w:rsid w:val="00215194"/>
    <w:rsid w:val="002156E5"/>
    <w:rsid w:val="0021587B"/>
    <w:rsid w:val="00215A37"/>
    <w:rsid w:val="00215FF2"/>
    <w:rsid w:val="00216115"/>
    <w:rsid w:val="00216515"/>
    <w:rsid w:val="00216A8D"/>
    <w:rsid w:val="00216B89"/>
    <w:rsid w:val="0021757B"/>
    <w:rsid w:val="00217830"/>
    <w:rsid w:val="00217899"/>
    <w:rsid w:val="00217A0E"/>
    <w:rsid w:val="00217E7D"/>
    <w:rsid w:val="002212E6"/>
    <w:rsid w:val="00221875"/>
    <w:rsid w:val="00221DA6"/>
    <w:rsid w:val="00221E95"/>
    <w:rsid w:val="00221EEF"/>
    <w:rsid w:val="00222085"/>
    <w:rsid w:val="002221FB"/>
    <w:rsid w:val="002225F8"/>
    <w:rsid w:val="00222CBC"/>
    <w:rsid w:val="00222FC1"/>
    <w:rsid w:val="00223025"/>
    <w:rsid w:val="00223264"/>
    <w:rsid w:val="0022332F"/>
    <w:rsid w:val="002233B3"/>
    <w:rsid w:val="0022340F"/>
    <w:rsid w:val="0022344F"/>
    <w:rsid w:val="00223842"/>
    <w:rsid w:val="00223EA0"/>
    <w:rsid w:val="002243D7"/>
    <w:rsid w:val="00225767"/>
    <w:rsid w:val="002257BA"/>
    <w:rsid w:val="002257F8"/>
    <w:rsid w:val="0022589C"/>
    <w:rsid w:val="00225980"/>
    <w:rsid w:val="00225D5A"/>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9A4"/>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4E0"/>
    <w:rsid w:val="00240525"/>
    <w:rsid w:val="002405BD"/>
    <w:rsid w:val="002405E7"/>
    <w:rsid w:val="00240883"/>
    <w:rsid w:val="00240A33"/>
    <w:rsid w:val="00241058"/>
    <w:rsid w:val="0024239A"/>
    <w:rsid w:val="002423CC"/>
    <w:rsid w:val="002424B8"/>
    <w:rsid w:val="002425E6"/>
    <w:rsid w:val="00242611"/>
    <w:rsid w:val="00242DF2"/>
    <w:rsid w:val="0024307D"/>
    <w:rsid w:val="0024319E"/>
    <w:rsid w:val="002434BC"/>
    <w:rsid w:val="00243500"/>
    <w:rsid w:val="00243590"/>
    <w:rsid w:val="002435B2"/>
    <w:rsid w:val="00243CF9"/>
    <w:rsid w:val="002441DD"/>
    <w:rsid w:val="002443FE"/>
    <w:rsid w:val="002447E8"/>
    <w:rsid w:val="00244837"/>
    <w:rsid w:val="00244A4A"/>
    <w:rsid w:val="00244A6E"/>
    <w:rsid w:val="00244B25"/>
    <w:rsid w:val="00244C2B"/>
    <w:rsid w:val="002451DB"/>
    <w:rsid w:val="00245464"/>
    <w:rsid w:val="00245E7D"/>
    <w:rsid w:val="00245E95"/>
    <w:rsid w:val="00245F22"/>
    <w:rsid w:val="00245F69"/>
    <w:rsid w:val="00246001"/>
    <w:rsid w:val="0024615A"/>
    <w:rsid w:val="0024622C"/>
    <w:rsid w:val="0024633F"/>
    <w:rsid w:val="002465D4"/>
    <w:rsid w:val="0024691B"/>
    <w:rsid w:val="00247090"/>
    <w:rsid w:val="002473D0"/>
    <w:rsid w:val="00247D2C"/>
    <w:rsid w:val="00247D4F"/>
    <w:rsid w:val="00250296"/>
    <w:rsid w:val="00250BC2"/>
    <w:rsid w:val="00251108"/>
    <w:rsid w:val="002512E3"/>
    <w:rsid w:val="0025140E"/>
    <w:rsid w:val="002514E7"/>
    <w:rsid w:val="00251B0A"/>
    <w:rsid w:val="00251F0B"/>
    <w:rsid w:val="002521F0"/>
    <w:rsid w:val="00252BFF"/>
    <w:rsid w:val="00252C37"/>
    <w:rsid w:val="00252C8A"/>
    <w:rsid w:val="0025316B"/>
    <w:rsid w:val="00253BA5"/>
    <w:rsid w:val="0025415C"/>
    <w:rsid w:val="00254874"/>
    <w:rsid w:val="00254959"/>
    <w:rsid w:val="00254ADB"/>
    <w:rsid w:val="00254EB2"/>
    <w:rsid w:val="00254FF1"/>
    <w:rsid w:val="00255015"/>
    <w:rsid w:val="0025517A"/>
    <w:rsid w:val="0025598A"/>
    <w:rsid w:val="00255C3A"/>
    <w:rsid w:val="002566D7"/>
    <w:rsid w:val="002570AC"/>
    <w:rsid w:val="00257113"/>
    <w:rsid w:val="002572AD"/>
    <w:rsid w:val="002573E3"/>
    <w:rsid w:val="00257487"/>
    <w:rsid w:val="00257CA8"/>
    <w:rsid w:val="002603A8"/>
    <w:rsid w:val="00260814"/>
    <w:rsid w:val="002609DE"/>
    <w:rsid w:val="00260B7B"/>
    <w:rsid w:val="00260D33"/>
    <w:rsid w:val="00260D8F"/>
    <w:rsid w:val="0026128B"/>
    <w:rsid w:val="00261440"/>
    <w:rsid w:val="00261449"/>
    <w:rsid w:val="0026147A"/>
    <w:rsid w:val="00261652"/>
    <w:rsid w:val="00261902"/>
    <w:rsid w:val="002619E1"/>
    <w:rsid w:val="00261CA6"/>
    <w:rsid w:val="00261E34"/>
    <w:rsid w:val="00262479"/>
    <w:rsid w:val="00262690"/>
    <w:rsid w:val="00262A60"/>
    <w:rsid w:val="002634A9"/>
    <w:rsid w:val="00263738"/>
    <w:rsid w:val="00263A05"/>
    <w:rsid w:val="002640E7"/>
    <w:rsid w:val="00264618"/>
    <w:rsid w:val="002647EB"/>
    <w:rsid w:val="0026521F"/>
    <w:rsid w:val="0026553A"/>
    <w:rsid w:val="00265981"/>
    <w:rsid w:val="00265B97"/>
    <w:rsid w:val="00265D92"/>
    <w:rsid w:val="002660EB"/>
    <w:rsid w:val="002662E2"/>
    <w:rsid w:val="00266760"/>
    <w:rsid w:val="00266BD9"/>
    <w:rsid w:val="00266C99"/>
    <w:rsid w:val="00266E84"/>
    <w:rsid w:val="0026724E"/>
    <w:rsid w:val="002676C5"/>
    <w:rsid w:val="00267925"/>
    <w:rsid w:val="00267B86"/>
    <w:rsid w:val="002700CF"/>
    <w:rsid w:val="002701AE"/>
    <w:rsid w:val="002704F6"/>
    <w:rsid w:val="002706FD"/>
    <w:rsid w:val="00270DC3"/>
    <w:rsid w:val="0027100D"/>
    <w:rsid w:val="002710DD"/>
    <w:rsid w:val="002716AD"/>
    <w:rsid w:val="002717A0"/>
    <w:rsid w:val="00271A6F"/>
    <w:rsid w:val="00271D51"/>
    <w:rsid w:val="00271E63"/>
    <w:rsid w:val="002721ED"/>
    <w:rsid w:val="002724F5"/>
    <w:rsid w:val="00272826"/>
    <w:rsid w:val="00272BD2"/>
    <w:rsid w:val="00272BF5"/>
    <w:rsid w:val="0027343F"/>
    <w:rsid w:val="00273560"/>
    <w:rsid w:val="002737FC"/>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0E51"/>
    <w:rsid w:val="002811A3"/>
    <w:rsid w:val="002811BA"/>
    <w:rsid w:val="002815E1"/>
    <w:rsid w:val="00281ADD"/>
    <w:rsid w:val="00281D4D"/>
    <w:rsid w:val="00282005"/>
    <w:rsid w:val="00282046"/>
    <w:rsid w:val="00282276"/>
    <w:rsid w:val="002822E2"/>
    <w:rsid w:val="00282775"/>
    <w:rsid w:val="0028292A"/>
    <w:rsid w:val="002829B4"/>
    <w:rsid w:val="002829F1"/>
    <w:rsid w:val="00282CBC"/>
    <w:rsid w:val="00282CF5"/>
    <w:rsid w:val="002833DA"/>
    <w:rsid w:val="0028354E"/>
    <w:rsid w:val="00283ABE"/>
    <w:rsid w:val="00284296"/>
    <w:rsid w:val="0028468D"/>
    <w:rsid w:val="0028490A"/>
    <w:rsid w:val="00284AC3"/>
    <w:rsid w:val="002851A1"/>
    <w:rsid w:val="002853A6"/>
    <w:rsid w:val="00285566"/>
    <w:rsid w:val="002857E4"/>
    <w:rsid w:val="00285853"/>
    <w:rsid w:val="00286066"/>
    <w:rsid w:val="0028674D"/>
    <w:rsid w:val="002867BD"/>
    <w:rsid w:val="00286B79"/>
    <w:rsid w:val="00286CD0"/>
    <w:rsid w:val="0028710F"/>
    <w:rsid w:val="002873A1"/>
    <w:rsid w:val="00287413"/>
    <w:rsid w:val="0028757D"/>
    <w:rsid w:val="00287586"/>
    <w:rsid w:val="0029018A"/>
    <w:rsid w:val="0029025E"/>
    <w:rsid w:val="002902EC"/>
    <w:rsid w:val="0029052A"/>
    <w:rsid w:val="00290666"/>
    <w:rsid w:val="002907F2"/>
    <w:rsid w:val="00290AD5"/>
    <w:rsid w:val="00290DD7"/>
    <w:rsid w:val="00290E89"/>
    <w:rsid w:val="00290F0A"/>
    <w:rsid w:val="0029111E"/>
    <w:rsid w:val="00291A5C"/>
    <w:rsid w:val="00291C04"/>
    <w:rsid w:val="00291C89"/>
    <w:rsid w:val="0029214F"/>
    <w:rsid w:val="0029225E"/>
    <w:rsid w:val="00292749"/>
    <w:rsid w:val="002930B1"/>
    <w:rsid w:val="002931B9"/>
    <w:rsid w:val="00293A59"/>
    <w:rsid w:val="00293C0C"/>
    <w:rsid w:val="0029401F"/>
    <w:rsid w:val="002949CD"/>
    <w:rsid w:val="00294B15"/>
    <w:rsid w:val="002953B2"/>
    <w:rsid w:val="002955E3"/>
    <w:rsid w:val="00295F61"/>
    <w:rsid w:val="002960FA"/>
    <w:rsid w:val="0029628E"/>
    <w:rsid w:val="00296591"/>
    <w:rsid w:val="0029687F"/>
    <w:rsid w:val="00296886"/>
    <w:rsid w:val="0029694A"/>
    <w:rsid w:val="00296B05"/>
    <w:rsid w:val="00296DB0"/>
    <w:rsid w:val="00296E92"/>
    <w:rsid w:val="00296FD4"/>
    <w:rsid w:val="002970C6"/>
    <w:rsid w:val="0029731E"/>
    <w:rsid w:val="002975E3"/>
    <w:rsid w:val="00297626"/>
    <w:rsid w:val="00297757"/>
    <w:rsid w:val="00297843"/>
    <w:rsid w:val="00297BB3"/>
    <w:rsid w:val="002A0598"/>
    <w:rsid w:val="002A0CD5"/>
    <w:rsid w:val="002A0D90"/>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953"/>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1FF0"/>
    <w:rsid w:val="002B2EE5"/>
    <w:rsid w:val="002B2F19"/>
    <w:rsid w:val="002B30A9"/>
    <w:rsid w:val="002B31D4"/>
    <w:rsid w:val="002B31E6"/>
    <w:rsid w:val="002B3431"/>
    <w:rsid w:val="002B348D"/>
    <w:rsid w:val="002B36C9"/>
    <w:rsid w:val="002B3B5D"/>
    <w:rsid w:val="002B40F4"/>
    <w:rsid w:val="002B45B2"/>
    <w:rsid w:val="002B59F7"/>
    <w:rsid w:val="002B5A46"/>
    <w:rsid w:val="002B5D05"/>
    <w:rsid w:val="002B5D92"/>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B5B"/>
    <w:rsid w:val="002B7DE4"/>
    <w:rsid w:val="002B7EE6"/>
    <w:rsid w:val="002C00E1"/>
    <w:rsid w:val="002C0215"/>
    <w:rsid w:val="002C04A1"/>
    <w:rsid w:val="002C0E84"/>
    <w:rsid w:val="002C0FDC"/>
    <w:rsid w:val="002C1008"/>
    <w:rsid w:val="002C16C1"/>
    <w:rsid w:val="002C1861"/>
    <w:rsid w:val="002C18BC"/>
    <w:rsid w:val="002C20BA"/>
    <w:rsid w:val="002C26A7"/>
    <w:rsid w:val="002C27AC"/>
    <w:rsid w:val="002C2C52"/>
    <w:rsid w:val="002C356D"/>
    <w:rsid w:val="002C37DF"/>
    <w:rsid w:val="002C39C5"/>
    <w:rsid w:val="002C3BD3"/>
    <w:rsid w:val="002C4121"/>
    <w:rsid w:val="002C4D39"/>
    <w:rsid w:val="002C4ECB"/>
    <w:rsid w:val="002C500E"/>
    <w:rsid w:val="002C5327"/>
    <w:rsid w:val="002C5643"/>
    <w:rsid w:val="002C56EC"/>
    <w:rsid w:val="002C60B0"/>
    <w:rsid w:val="002C6483"/>
    <w:rsid w:val="002C654B"/>
    <w:rsid w:val="002C67D1"/>
    <w:rsid w:val="002C6E69"/>
    <w:rsid w:val="002C71D8"/>
    <w:rsid w:val="002C7236"/>
    <w:rsid w:val="002C732A"/>
    <w:rsid w:val="002C7CFB"/>
    <w:rsid w:val="002D0310"/>
    <w:rsid w:val="002D0437"/>
    <w:rsid w:val="002D0469"/>
    <w:rsid w:val="002D080C"/>
    <w:rsid w:val="002D0A98"/>
    <w:rsid w:val="002D0D2E"/>
    <w:rsid w:val="002D0DBE"/>
    <w:rsid w:val="002D19F4"/>
    <w:rsid w:val="002D1BBD"/>
    <w:rsid w:val="002D2071"/>
    <w:rsid w:val="002D208C"/>
    <w:rsid w:val="002D2108"/>
    <w:rsid w:val="002D22FB"/>
    <w:rsid w:val="002D28BD"/>
    <w:rsid w:val="002D28F7"/>
    <w:rsid w:val="002D2ABC"/>
    <w:rsid w:val="002D2D9B"/>
    <w:rsid w:val="002D3483"/>
    <w:rsid w:val="002D348D"/>
    <w:rsid w:val="002D3EDC"/>
    <w:rsid w:val="002D4001"/>
    <w:rsid w:val="002D4488"/>
    <w:rsid w:val="002D460C"/>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DFE"/>
    <w:rsid w:val="002E3046"/>
    <w:rsid w:val="002E34B4"/>
    <w:rsid w:val="002E3798"/>
    <w:rsid w:val="002E3FBB"/>
    <w:rsid w:val="002E431A"/>
    <w:rsid w:val="002E4AC4"/>
    <w:rsid w:val="002E4C1A"/>
    <w:rsid w:val="002E4DE1"/>
    <w:rsid w:val="002E4E09"/>
    <w:rsid w:val="002E5139"/>
    <w:rsid w:val="002E5234"/>
    <w:rsid w:val="002E56C9"/>
    <w:rsid w:val="002E5716"/>
    <w:rsid w:val="002E58CC"/>
    <w:rsid w:val="002E5A27"/>
    <w:rsid w:val="002E5AF9"/>
    <w:rsid w:val="002E62AD"/>
    <w:rsid w:val="002E6425"/>
    <w:rsid w:val="002E6707"/>
    <w:rsid w:val="002E67BB"/>
    <w:rsid w:val="002E6B02"/>
    <w:rsid w:val="002E6BA2"/>
    <w:rsid w:val="002E73FE"/>
    <w:rsid w:val="002E7E5C"/>
    <w:rsid w:val="002E7EFE"/>
    <w:rsid w:val="002E7F9A"/>
    <w:rsid w:val="002F02D2"/>
    <w:rsid w:val="002F0A1E"/>
    <w:rsid w:val="002F0BFD"/>
    <w:rsid w:val="002F0D44"/>
    <w:rsid w:val="002F0E62"/>
    <w:rsid w:val="002F0EDE"/>
    <w:rsid w:val="002F1929"/>
    <w:rsid w:val="002F1C41"/>
    <w:rsid w:val="002F1C75"/>
    <w:rsid w:val="002F1EAB"/>
    <w:rsid w:val="002F23A9"/>
    <w:rsid w:val="002F2451"/>
    <w:rsid w:val="002F2532"/>
    <w:rsid w:val="002F2D70"/>
    <w:rsid w:val="002F2E3F"/>
    <w:rsid w:val="002F355C"/>
    <w:rsid w:val="002F3BE5"/>
    <w:rsid w:val="002F3C51"/>
    <w:rsid w:val="002F3F32"/>
    <w:rsid w:val="002F4012"/>
    <w:rsid w:val="002F4752"/>
    <w:rsid w:val="002F478F"/>
    <w:rsid w:val="002F4AEB"/>
    <w:rsid w:val="002F4C0A"/>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3F6"/>
    <w:rsid w:val="003027D3"/>
    <w:rsid w:val="00302A53"/>
    <w:rsid w:val="00302B3A"/>
    <w:rsid w:val="00302D5E"/>
    <w:rsid w:val="003030DB"/>
    <w:rsid w:val="003033B6"/>
    <w:rsid w:val="0030352F"/>
    <w:rsid w:val="0030437F"/>
    <w:rsid w:val="00304608"/>
    <w:rsid w:val="00304661"/>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3DC"/>
    <w:rsid w:val="00307929"/>
    <w:rsid w:val="00307993"/>
    <w:rsid w:val="00307E94"/>
    <w:rsid w:val="00307FD5"/>
    <w:rsid w:val="003100FC"/>
    <w:rsid w:val="0031037C"/>
    <w:rsid w:val="0031049A"/>
    <w:rsid w:val="00310D13"/>
    <w:rsid w:val="00310D95"/>
    <w:rsid w:val="00310EDA"/>
    <w:rsid w:val="00310EF1"/>
    <w:rsid w:val="0031148B"/>
    <w:rsid w:val="00311869"/>
    <w:rsid w:val="003119A7"/>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A19"/>
    <w:rsid w:val="00321B06"/>
    <w:rsid w:val="00321B41"/>
    <w:rsid w:val="00321BCF"/>
    <w:rsid w:val="00321FB9"/>
    <w:rsid w:val="003221B4"/>
    <w:rsid w:val="003225A1"/>
    <w:rsid w:val="00322A6A"/>
    <w:rsid w:val="00322AF2"/>
    <w:rsid w:val="00322CE0"/>
    <w:rsid w:val="003232F8"/>
    <w:rsid w:val="00323808"/>
    <w:rsid w:val="00323E09"/>
    <w:rsid w:val="0032462D"/>
    <w:rsid w:val="0032490B"/>
    <w:rsid w:val="00324D20"/>
    <w:rsid w:val="00324DAD"/>
    <w:rsid w:val="00325062"/>
    <w:rsid w:val="0032509A"/>
    <w:rsid w:val="003254E1"/>
    <w:rsid w:val="003255E3"/>
    <w:rsid w:val="0032560D"/>
    <w:rsid w:val="0032573E"/>
    <w:rsid w:val="0032592B"/>
    <w:rsid w:val="00325933"/>
    <w:rsid w:val="003259B2"/>
    <w:rsid w:val="00325BE2"/>
    <w:rsid w:val="00325FD4"/>
    <w:rsid w:val="00326062"/>
    <w:rsid w:val="00326097"/>
    <w:rsid w:val="00326C98"/>
    <w:rsid w:val="003271AD"/>
    <w:rsid w:val="003278E9"/>
    <w:rsid w:val="00327F28"/>
    <w:rsid w:val="00330055"/>
    <w:rsid w:val="003300D3"/>
    <w:rsid w:val="0033086C"/>
    <w:rsid w:val="00330901"/>
    <w:rsid w:val="00330B5B"/>
    <w:rsid w:val="00330C75"/>
    <w:rsid w:val="00330E3F"/>
    <w:rsid w:val="003311CC"/>
    <w:rsid w:val="003322BB"/>
    <w:rsid w:val="0033242C"/>
    <w:rsid w:val="00332D4A"/>
    <w:rsid w:val="00332DD8"/>
    <w:rsid w:val="00332F7D"/>
    <w:rsid w:val="00333180"/>
    <w:rsid w:val="00333C7D"/>
    <w:rsid w:val="00333C80"/>
    <w:rsid w:val="00333ECC"/>
    <w:rsid w:val="00333F67"/>
    <w:rsid w:val="0033432C"/>
    <w:rsid w:val="003343F5"/>
    <w:rsid w:val="003348B6"/>
    <w:rsid w:val="003349F3"/>
    <w:rsid w:val="00334D6A"/>
    <w:rsid w:val="00334FB1"/>
    <w:rsid w:val="003350A6"/>
    <w:rsid w:val="00335166"/>
    <w:rsid w:val="0033530C"/>
    <w:rsid w:val="00335395"/>
    <w:rsid w:val="003354A2"/>
    <w:rsid w:val="00335BAB"/>
    <w:rsid w:val="00335D23"/>
    <w:rsid w:val="00335E2C"/>
    <w:rsid w:val="00335FE4"/>
    <w:rsid w:val="00336686"/>
    <w:rsid w:val="00336A88"/>
    <w:rsid w:val="00336E47"/>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24C"/>
    <w:rsid w:val="00342598"/>
    <w:rsid w:val="00342B69"/>
    <w:rsid w:val="00342B74"/>
    <w:rsid w:val="00342D07"/>
    <w:rsid w:val="0034325D"/>
    <w:rsid w:val="0034362C"/>
    <w:rsid w:val="003436BE"/>
    <w:rsid w:val="00343C5F"/>
    <w:rsid w:val="0034406D"/>
    <w:rsid w:val="003442E0"/>
    <w:rsid w:val="0034443E"/>
    <w:rsid w:val="003447D9"/>
    <w:rsid w:val="00344998"/>
    <w:rsid w:val="00344E2D"/>
    <w:rsid w:val="00344FDF"/>
    <w:rsid w:val="0034504A"/>
    <w:rsid w:val="00345840"/>
    <w:rsid w:val="003458CF"/>
    <w:rsid w:val="00345959"/>
    <w:rsid w:val="00345A42"/>
    <w:rsid w:val="00345C97"/>
    <w:rsid w:val="00345D7C"/>
    <w:rsid w:val="00345EA0"/>
    <w:rsid w:val="003463E8"/>
    <w:rsid w:val="003466CF"/>
    <w:rsid w:val="0034682C"/>
    <w:rsid w:val="00346F51"/>
    <w:rsid w:val="00347046"/>
    <w:rsid w:val="00347143"/>
    <w:rsid w:val="003477DD"/>
    <w:rsid w:val="003477E7"/>
    <w:rsid w:val="003479E5"/>
    <w:rsid w:val="00347A2C"/>
    <w:rsid w:val="00347C81"/>
    <w:rsid w:val="00350370"/>
    <w:rsid w:val="003503B0"/>
    <w:rsid w:val="0035047E"/>
    <w:rsid w:val="00350890"/>
    <w:rsid w:val="0035118F"/>
    <w:rsid w:val="00351A8C"/>
    <w:rsid w:val="00352017"/>
    <w:rsid w:val="00352844"/>
    <w:rsid w:val="003532AD"/>
    <w:rsid w:val="0035348D"/>
    <w:rsid w:val="003539AF"/>
    <w:rsid w:val="00353A7A"/>
    <w:rsid w:val="00353B3E"/>
    <w:rsid w:val="00353B4D"/>
    <w:rsid w:val="003542D7"/>
    <w:rsid w:val="003546D5"/>
    <w:rsid w:val="00354D9B"/>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66B"/>
    <w:rsid w:val="003579AF"/>
    <w:rsid w:val="00357C1F"/>
    <w:rsid w:val="00360319"/>
    <w:rsid w:val="0036054A"/>
    <w:rsid w:val="0036071B"/>
    <w:rsid w:val="0036096C"/>
    <w:rsid w:val="00360C29"/>
    <w:rsid w:val="00360F2D"/>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5AD6"/>
    <w:rsid w:val="0036616F"/>
    <w:rsid w:val="00366315"/>
    <w:rsid w:val="0036657E"/>
    <w:rsid w:val="00366AC6"/>
    <w:rsid w:val="00367042"/>
    <w:rsid w:val="00367599"/>
    <w:rsid w:val="00367D83"/>
    <w:rsid w:val="00370692"/>
    <w:rsid w:val="00370720"/>
    <w:rsid w:val="00370766"/>
    <w:rsid w:val="00370B86"/>
    <w:rsid w:val="00371081"/>
    <w:rsid w:val="0037108B"/>
    <w:rsid w:val="00371209"/>
    <w:rsid w:val="00371259"/>
    <w:rsid w:val="00371560"/>
    <w:rsid w:val="00371685"/>
    <w:rsid w:val="00371D80"/>
    <w:rsid w:val="00371F9E"/>
    <w:rsid w:val="0037203F"/>
    <w:rsid w:val="00372261"/>
    <w:rsid w:val="00372861"/>
    <w:rsid w:val="00372A7C"/>
    <w:rsid w:val="00372BEB"/>
    <w:rsid w:val="00373066"/>
    <w:rsid w:val="003731B8"/>
    <w:rsid w:val="00373318"/>
    <w:rsid w:val="003736E8"/>
    <w:rsid w:val="00373E68"/>
    <w:rsid w:val="00374201"/>
    <w:rsid w:val="00374933"/>
    <w:rsid w:val="00374A8E"/>
    <w:rsid w:val="00374CC6"/>
    <w:rsid w:val="00374F22"/>
    <w:rsid w:val="003752A2"/>
    <w:rsid w:val="003754F4"/>
    <w:rsid w:val="003759D1"/>
    <w:rsid w:val="00375CC9"/>
    <w:rsid w:val="00375D53"/>
    <w:rsid w:val="0037604E"/>
    <w:rsid w:val="00376B92"/>
    <w:rsid w:val="00376B98"/>
    <w:rsid w:val="00376BDC"/>
    <w:rsid w:val="00377074"/>
    <w:rsid w:val="0037725E"/>
    <w:rsid w:val="00377758"/>
    <w:rsid w:val="00377845"/>
    <w:rsid w:val="00377E2F"/>
    <w:rsid w:val="003803B5"/>
    <w:rsid w:val="00380704"/>
    <w:rsid w:val="00380C95"/>
    <w:rsid w:val="00380D4F"/>
    <w:rsid w:val="00380EB6"/>
    <w:rsid w:val="00380EC2"/>
    <w:rsid w:val="00381402"/>
    <w:rsid w:val="00381CB9"/>
    <w:rsid w:val="0038219A"/>
    <w:rsid w:val="00382508"/>
    <w:rsid w:val="00382530"/>
    <w:rsid w:val="00382A73"/>
    <w:rsid w:val="00382AFE"/>
    <w:rsid w:val="00382D17"/>
    <w:rsid w:val="00382D35"/>
    <w:rsid w:val="00382D6D"/>
    <w:rsid w:val="00383AFF"/>
    <w:rsid w:val="003847B3"/>
    <w:rsid w:val="00384981"/>
    <w:rsid w:val="003849EA"/>
    <w:rsid w:val="00384AFB"/>
    <w:rsid w:val="00385023"/>
    <w:rsid w:val="0038527E"/>
    <w:rsid w:val="00385298"/>
    <w:rsid w:val="003852FF"/>
    <w:rsid w:val="00385397"/>
    <w:rsid w:val="00385407"/>
    <w:rsid w:val="00385491"/>
    <w:rsid w:val="00385A6C"/>
    <w:rsid w:val="00385E72"/>
    <w:rsid w:val="003861C7"/>
    <w:rsid w:val="00386896"/>
    <w:rsid w:val="00386A83"/>
    <w:rsid w:val="00386BC5"/>
    <w:rsid w:val="00387230"/>
    <w:rsid w:val="00387382"/>
    <w:rsid w:val="0038738B"/>
    <w:rsid w:val="00387556"/>
    <w:rsid w:val="0038765E"/>
    <w:rsid w:val="00387E3F"/>
    <w:rsid w:val="00390161"/>
    <w:rsid w:val="00390A4D"/>
    <w:rsid w:val="00390CA8"/>
    <w:rsid w:val="00390FB2"/>
    <w:rsid w:val="0039113E"/>
    <w:rsid w:val="003913AD"/>
    <w:rsid w:val="003917CF"/>
    <w:rsid w:val="003918E5"/>
    <w:rsid w:val="00391AD1"/>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626"/>
    <w:rsid w:val="0039595E"/>
    <w:rsid w:val="003959F4"/>
    <w:rsid w:val="00395B83"/>
    <w:rsid w:val="00395D60"/>
    <w:rsid w:val="00395E0A"/>
    <w:rsid w:val="00395FD0"/>
    <w:rsid w:val="003963B3"/>
    <w:rsid w:val="00396553"/>
    <w:rsid w:val="003968B7"/>
    <w:rsid w:val="00396D10"/>
    <w:rsid w:val="00396E25"/>
    <w:rsid w:val="00397106"/>
    <w:rsid w:val="00397235"/>
    <w:rsid w:val="00397322"/>
    <w:rsid w:val="00397B6F"/>
    <w:rsid w:val="00397CE7"/>
    <w:rsid w:val="003A0BFC"/>
    <w:rsid w:val="003A0CBE"/>
    <w:rsid w:val="003A0E73"/>
    <w:rsid w:val="003A1325"/>
    <w:rsid w:val="003A13EB"/>
    <w:rsid w:val="003A1583"/>
    <w:rsid w:val="003A158A"/>
    <w:rsid w:val="003A19B6"/>
    <w:rsid w:val="003A1F8D"/>
    <w:rsid w:val="003A2094"/>
    <w:rsid w:val="003A2414"/>
    <w:rsid w:val="003A2F30"/>
    <w:rsid w:val="003A2FB9"/>
    <w:rsid w:val="003A323A"/>
    <w:rsid w:val="003A3886"/>
    <w:rsid w:val="003A3F49"/>
    <w:rsid w:val="003A403E"/>
    <w:rsid w:val="003A48AB"/>
    <w:rsid w:val="003A4A3E"/>
    <w:rsid w:val="003A4C15"/>
    <w:rsid w:val="003A52A4"/>
    <w:rsid w:val="003A5383"/>
    <w:rsid w:val="003A53AD"/>
    <w:rsid w:val="003A55F2"/>
    <w:rsid w:val="003A5A04"/>
    <w:rsid w:val="003A5AAD"/>
    <w:rsid w:val="003A5DF0"/>
    <w:rsid w:val="003A5E7C"/>
    <w:rsid w:val="003A6205"/>
    <w:rsid w:val="003A6408"/>
    <w:rsid w:val="003A6966"/>
    <w:rsid w:val="003A7298"/>
    <w:rsid w:val="003A763E"/>
    <w:rsid w:val="003A78AD"/>
    <w:rsid w:val="003A79F8"/>
    <w:rsid w:val="003A7A44"/>
    <w:rsid w:val="003B0226"/>
    <w:rsid w:val="003B04C3"/>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1F4"/>
    <w:rsid w:val="003B5848"/>
    <w:rsid w:val="003B5884"/>
    <w:rsid w:val="003B615F"/>
    <w:rsid w:val="003B61BB"/>
    <w:rsid w:val="003B64D5"/>
    <w:rsid w:val="003B650B"/>
    <w:rsid w:val="003B684A"/>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6A3"/>
    <w:rsid w:val="003C484C"/>
    <w:rsid w:val="003C4DDE"/>
    <w:rsid w:val="003C4DE8"/>
    <w:rsid w:val="003C518D"/>
    <w:rsid w:val="003C5C29"/>
    <w:rsid w:val="003C6102"/>
    <w:rsid w:val="003C6263"/>
    <w:rsid w:val="003C62B0"/>
    <w:rsid w:val="003C6364"/>
    <w:rsid w:val="003C63A5"/>
    <w:rsid w:val="003C6753"/>
    <w:rsid w:val="003C6B7E"/>
    <w:rsid w:val="003C6DC5"/>
    <w:rsid w:val="003C785F"/>
    <w:rsid w:val="003C7D27"/>
    <w:rsid w:val="003D02F5"/>
    <w:rsid w:val="003D086D"/>
    <w:rsid w:val="003D13F1"/>
    <w:rsid w:val="003D1473"/>
    <w:rsid w:val="003D14AE"/>
    <w:rsid w:val="003D1AC3"/>
    <w:rsid w:val="003D2230"/>
    <w:rsid w:val="003D2455"/>
    <w:rsid w:val="003D2642"/>
    <w:rsid w:val="003D2C8F"/>
    <w:rsid w:val="003D333B"/>
    <w:rsid w:val="003D33AA"/>
    <w:rsid w:val="003D3EA2"/>
    <w:rsid w:val="003D3F85"/>
    <w:rsid w:val="003D3FCB"/>
    <w:rsid w:val="003D4090"/>
    <w:rsid w:val="003D4150"/>
    <w:rsid w:val="003D4C9A"/>
    <w:rsid w:val="003D4CD3"/>
    <w:rsid w:val="003D4CE1"/>
    <w:rsid w:val="003D4ED8"/>
    <w:rsid w:val="003D50AE"/>
    <w:rsid w:val="003D53BE"/>
    <w:rsid w:val="003D53C7"/>
    <w:rsid w:val="003D54F1"/>
    <w:rsid w:val="003D5A7A"/>
    <w:rsid w:val="003D5ADC"/>
    <w:rsid w:val="003D6853"/>
    <w:rsid w:val="003D70B7"/>
    <w:rsid w:val="003D7470"/>
    <w:rsid w:val="003E02D5"/>
    <w:rsid w:val="003E07F8"/>
    <w:rsid w:val="003E0807"/>
    <w:rsid w:val="003E09F3"/>
    <w:rsid w:val="003E0AD7"/>
    <w:rsid w:val="003E10FC"/>
    <w:rsid w:val="003E1766"/>
    <w:rsid w:val="003E1931"/>
    <w:rsid w:val="003E1A13"/>
    <w:rsid w:val="003E1B9F"/>
    <w:rsid w:val="003E1C3B"/>
    <w:rsid w:val="003E1EC9"/>
    <w:rsid w:val="003E20E6"/>
    <w:rsid w:val="003E243B"/>
    <w:rsid w:val="003E2B4D"/>
    <w:rsid w:val="003E2D8B"/>
    <w:rsid w:val="003E2EA5"/>
    <w:rsid w:val="003E335F"/>
    <w:rsid w:val="003E340F"/>
    <w:rsid w:val="003E3D06"/>
    <w:rsid w:val="003E4851"/>
    <w:rsid w:val="003E4903"/>
    <w:rsid w:val="003E4907"/>
    <w:rsid w:val="003E4F3E"/>
    <w:rsid w:val="003E5220"/>
    <w:rsid w:val="003E526C"/>
    <w:rsid w:val="003E5491"/>
    <w:rsid w:val="003E5BFC"/>
    <w:rsid w:val="003E632F"/>
    <w:rsid w:val="003E6B78"/>
    <w:rsid w:val="003E70A9"/>
    <w:rsid w:val="003E788A"/>
    <w:rsid w:val="003E7914"/>
    <w:rsid w:val="003E791C"/>
    <w:rsid w:val="003E7970"/>
    <w:rsid w:val="003E7D3D"/>
    <w:rsid w:val="003E7D7A"/>
    <w:rsid w:val="003F01F5"/>
    <w:rsid w:val="003F02A3"/>
    <w:rsid w:val="003F0C57"/>
    <w:rsid w:val="003F15F3"/>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325"/>
    <w:rsid w:val="003F55B1"/>
    <w:rsid w:val="003F5631"/>
    <w:rsid w:val="003F5748"/>
    <w:rsid w:val="003F5D37"/>
    <w:rsid w:val="003F5DA6"/>
    <w:rsid w:val="003F5DB7"/>
    <w:rsid w:val="003F5FA8"/>
    <w:rsid w:val="003F63BB"/>
    <w:rsid w:val="003F63C5"/>
    <w:rsid w:val="003F672D"/>
    <w:rsid w:val="003F6D98"/>
    <w:rsid w:val="003F6E0F"/>
    <w:rsid w:val="003F7273"/>
    <w:rsid w:val="003F768D"/>
    <w:rsid w:val="003F7BE8"/>
    <w:rsid w:val="004006CD"/>
    <w:rsid w:val="0040094D"/>
    <w:rsid w:val="00400CBB"/>
    <w:rsid w:val="00401260"/>
    <w:rsid w:val="004012BF"/>
    <w:rsid w:val="004014DD"/>
    <w:rsid w:val="00401859"/>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54"/>
    <w:rsid w:val="00406DAB"/>
    <w:rsid w:val="00406E88"/>
    <w:rsid w:val="00407449"/>
    <w:rsid w:val="00407701"/>
    <w:rsid w:val="00407E9C"/>
    <w:rsid w:val="00407F9F"/>
    <w:rsid w:val="00407FDE"/>
    <w:rsid w:val="0041017A"/>
    <w:rsid w:val="00410A7E"/>
    <w:rsid w:val="00410FD5"/>
    <w:rsid w:val="004115EB"/>
    <w:rsid w:val="0041190E"/>
    <w:rsid w:val="00411C92"/>
    <w:rsid w:val="0041224F"/>
    <w:rsid w:val="004125D3"/>
    <w:rsid w:val="00412B72"/>
    <w:rsid w:val="00412E24"/>
    <w:rsid w:val="0041309A"/>
    <w:rsid w:val="004132DB"/>
    <w:rsid w:val="00413981"/>
    <w:rsid w:val="00413F93"/>
    <w:rsid w:val="00413FDE"/>
    <w:rsid w:val="00414208"/>
    <w:rsid w:val="0041448C"/>
    <w:rsid w:val="00414D79"/>
    <w:rsid w:val="00414E42"/>
    <w:rsid w:val="00415310"/>
    <w:rsid w:val="00415B85"/>
    <w:rsid w:val="00415CFA"/>
    <w:rsid w:val="00415EE7"/>
    <w:rsid w:val="00416413"/>
    <w:rsid w:val="00416C07"/>
    <w:rsid w:val="0041722B"/>
    <w:rsid w:val="00417617"/>
    <w:rsid w:val="00417C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367B"/>
    <w:rsid w:val="00424347"/>
    <w:rsid w:val="00424386"/>
    <w:rsid w:val="00424410"/>
    <w:rsid w:val="004245A7"/>
    <w:rsid w:val="004247F6"/>
    <w:rsid w:val="0042486C"/>
    <w:rsid w:val="00424B3E"/>
    <w:rsid w:val="00424ED9"/>
    <w:rsid w:val="00424EE2"/>
    <w:rsid w:val="00425031"/>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31A"/>
    <w:rsid w:val="00433A52"/>
    <w:rsid w:val="00433A90"/>
    <w:rsid w:val="004340C0"/>
    <w:rsid w:val="004343A0"/>
    <w:rsid w:val="004343EF"/>
    <w:rsid w:val="004353E7"/>
    <w:rsid w:val="00435674"/>
    <w:rsid w:val="004356E3"/>
    <w:rsid w:val="00435C45"/>
    <w:rsid w:val="00435E46"/>
    <w:rsid w:val="004361A0"/>
    <w:rsid w:val="00436C2F"/>
    <w:rsid w:val="00436E84"/>
    <w:rsid w:val="00437069"/>
    <w:rsid w:val="004370F3"/>
    <w:rsid w:val="00437236"/>
    <w:rsid w:val="00437827"/>
    <w:rsid w:val="00437AE8"/>
    <w:rsid w:val="00437CA7"/>
    <w:rsid w:val="00440267"/>
    <w:rsid w:val="004402CC"/>
    <w:rsid w:val="004403A2"/>
    <w:rsid w:val="004408C5"/>
    <w:rsid w:val="00440DE5"/>
    <w:rsid w:val="00440FA4"/>
    <w:rsid w:val="0044100B"/>
    <w:rsid w:val="0044108B"/>
    <w:rsid w:val="004412D7"/>
    <w:rsid w:val="004414CF"/>
    <w:rsid w:val="00441547"/>
    <w:rsid w:val="004417A7"/>
    <w:rsid w:val="00441A34"/>
    <w:rsid w:val="00441A6A"/>
    <w:rsid w:val="00441AE3"/>
    <w:rsid w:val="00441B9B"/>
    <w:rsid w:val="00441DD7"/>
    <w:rsid w:val="00441F39"/>
    <w:rsid w:val="00441FFA"/>
    <w:rsid w:val="004420DA"/>
    <w:rsid w:val="004421D3"/>
    <w:rsid w:val="0044239D"/>
    <w:rsid w:val="00442476"/>
    <w:rsid w:val="0044284D"/>
    <w:rsid w:val="00442912"/>
    <w:rsid w:val="00442975"/>
    <w:rsid w:val="00442A35"/>
    <w:rsid w:val="00442C18"/>
    <w:rsid w:val="0044301A"/>
    <w:rsid w:val="0044322E"/>
    <w:rsid w:val="004434C6"/>
    <w:rsid w:val="0044383B"/>
    <w:rsid w:val="00443BBB"/>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00"/>
    <w:rsid w:val="00450145"/>
    <w:rsid w:val="004504C1"/>
    <w:rsid w:val="004507EA"/>
    <w:rsid w:val="00450FBF"/>
    <w:rsid w:val="00451020"/>
    <w:rsid w:val="004514BA"/>
    <w:rsid w:val="00452624"/>
    <w:rsid w:val="0045283E"/>
    <w:rsid w:val="004528B8"/>
    <w:rsid w:val="00452A87"/>
    <w:rsid w:val="00452B3F"/>
    <w:rsid w:val="00452D6E"/>
    <w:rsid w:val="004530A3"/>
    <w:rsid w:val="0045356B"/>
    <w:rsid w:val="00453866"/>
    <w:rsid w:val="00453B02"/>
    <w:rsid w:val="00453B28"/>
    <w:rsid w:val="00453F1F"/>
    <w:rsid w:val="00454280"/>
    <w:rsid w:val="004543F3"/>
    <w:rsid w:val="004544DF"/>
    <w:rsid w:val="00454770"/>
    <w:rsid w:val="00454A4F"/>
    <w:rsid w:val="00454A99"/>
    <w:rsid w:val="00454AD4"/>
    <w:rsid w:val="00454FF7"/>
    <w:rsid w:val="00455039"/>
    <w:rsid w:val="00455331"/>
    <w:rsid w:val="00455352"/>
    <w:rsid w:val="004559B1"/>
    <w:rsid w:val="00455C03"/>
    <w:rsid w:val="00455C63"/>
    <w:rsid w:val="00455F2D"/>
    <w:rsid w:val="004560FE"/>
    <w:rsid w:val="004561A1"/>
    <w:rsid w:val="00456220"/>
    <w:rsid w:val="00456808"/>
    <w:rsid w:val="00456972"/>
    <w:rsid w:val="00456C10"/>
    <w:rsid w:val="00456FD8"/>
    <w:rsid w:val="004575F2"/>
    <w:rsid w:val="00457B98"/>
    <w:rsid w:val="00457C8B"/>
    <w:rsid w:val="0046052A"/>
    <w:rsid w:val="00460E51"/>
    <w:rsid w:val="004610CF"/>
    <w:rsid w:val="004613D9"/>
    <w:rsid w:val="004618AC"/>
    <w:rsid w:val="00461A4F"/>
    <w:rsid w:val="00461B5B"/>
    <w:rsid w:val="00461D1E"/>
    <w:rsid w:val="00461DB6"/>
    <w:rsid w:val="00462078"/>
    <w:rsid w:val="00462257"/>
    <w:rsid w:val="0046250F"/>
    <w:rsid w:val="00462B3F"/>
    <w:rsid w:val="004636D8"/>
    <w:rsid w:val="00463FA9"/>
    <w:rsid w:val="00464BCF"/>
    <w:rsid w:val="0046519A"/>
    <w:rsid w:val="00465474"/>
    <w:rsid w:val="00465558"/>
    <w:rsid w:val="004655D3"/>
    <w:rsid w:val="00465712"/>
    <w:rsid w:val="00465900"/>
    <w:rsid w:val="00465ED7"/>
    <w:rsid w:val="00465F96"/>
    <w:rsid w:val="00466315"/>
    <w:rsid w:val="0046644E"/>
    <w:rsid w:val="00466482"/>
    <w:rsid w:val="00466FF9"/>
    <w:rsid w:val="0046714C"/>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112"/>
    <w:rsid w:val="004722C1"/>
    <w:rsid w:val="0047237E"/>
    <w:rsid w:val="004728AF"/>
    <w:rsid w:val="00472A35"/>
    <w:rsid w:val="00472BF7"/>
    <w:rsid w:val="00472F43"/>
    <w:rsid w:val="004733C3"/>
    <w:rsid w:val="004741BB"/>
    <w:rsid w:val="004742F5"/>
    <w:rsid w:val="00474334"/>
    <w:rsid w:val="00474915"/>
    <w:rsid w:val="00474C16"/>
    <w:rsid w:val="00474F90"/>
    <w:rsid w:val="00475037"/>
    <w:rsid w:val="0047516A"/>
    <w:rsid w:val="004751C9"/>
    <w:rsid w:val="00475366"/>
    <w:rsid w:val="0047557B"/>
    <w:rsid w:val="00475591"/>
    <w:rsid w:val="00475AEA"/>
    <w:rsid w:val="00475B38"/>
    <w:rsid w:val="00475D85"/>
    <w:rsid w:val="00475F53"/>
    <w:rsid w:val="00476156"/>
    <w:rsid w:val="0047669E"/>
    <w:rsid w:val="00476805"/>
    <w:rsid w:val="00476D5B"/>
    <w:rsid w:val="004770CD"/>
    <w:rsid w:val="0047763E"/>
    <w:rsid w:val="00480133"/>
    <w:rsid w:val="00480186"/>
    <w:rsid w:val="00480610"/>
    <w:rsid w:val="004808B7"/>
    <w:rsid w:val="004808EC"/>
    <w:rsid w:val="00480A04"/>
    <w:rsid w:val="00480F99"/>
    <w:rsid w:val="004811AC"/>
    <w:rsid w:val="004815A1"/>
    <w:rsid w:val="004815FA"/>
    <w:rsid w:val="00481999"/>
    <w:rsid w:val="00481AFC"/>
    <w:rsid w:val="00481FD8"/>
    <w:rsid w:val="0048237E"/>
    <w:rsid w:val="00482610"/>
    <w:rsid w:val="004828C9"/>
    <w:rsid w:val="00482AAD"/>
    <w:rsid w:val="00482FE9"/>
    <w:rsid w:val="00483133"/>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455"/>
    <w:rsid w:val="0049049D"/>
    <w:rsid w:val="0049074F"/>
    <w:rsid w:val="00490A23"/>
    <w:rsid w:val="00490A90"/>
    <w:rsid w:val="00490D1D"/>
    <w:rsid w:val="00490E61"/>
    <w:rsid w:val="004917E2"/>
    <w:rsid w:val="00491EF7"/>
    <w:rsid w:val="00492462"/>
    <w:rsid w:val="00492FFD"/>
    <w:rsid w:val="004934D3"/>
    <w:rsid w:val="00493538"/>
    <w:rsid w:val="00493BC7"/>
    <w:rsid w:val="00493C2D"/>
    <w:rsid w:val="00493C76"/>
    <w:rsid w:val="00493D37"/>
    <w:rsid w:val="00493F3D"/>
    <w:rsid w:val="00494AE6"/>
    <w:rsid w:val="00494C62"/>
    <w:rsid w:val="00494CAF"/>
    <w:rsid w:val="00494D4D"/>
    <w:rsid w:val="00494F72"/>
    <w:rsid w:val="0049544C"/>
    <w:rsid w:val="00495C30"/>
    <w:rsid w:val="00495CFE"/>
    <w:rsid w:val="00495F86"/>
    <w:rsid w:val="00495FB7"/>
    <w:rsid w:val="00495FCC"/>
    <w:rsid w:val="0049636F"/>
    <w:rsid w:val="00496692"/>
    <w:rsid w:val="00496A16"/>
    <w:rsid w:val="00496C6A"/>
    <w:rsid w:val="0049705D"/>
    <w:rsid w:val="004970FA"/>
    <w:rsid w:val="0049734D"/>
    <w:rsid w:val="004A0119"/>
    <w:rsid w:val="004A03C1"/>
    <w:rsid w:val="004A03E1"/>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4DC0"/>
    <w:rsid w:val="004A4EC1"/>
    <w:rsid w:val="004A55EC"/>
    <w:rsid w:val="004A5812"/>
    <w:rsid w:val="004A5B86"/>
    <w:rsid w:val="004A5C3A"/>
    <w:rsid w:val="004A61D0"/>
    <w:rsid w:val="004A6406"/>
    <w:rsid w:val="004A65E6"/>
    <w:rsid w:val="004A66A6"/>
    <w:rsid w:val="004A6836"/>
    <w:rsid w:val="004A6931"/>
    <w:rsid w:val="004A6A06"/>
    <w:rsid w:val="004A6A60"/>
    <w:rsid w:val="004A6A9F"/>
    <w:rsid w:val="004A6C3F"/>
    <w:rsid w:val="004A70D3"/>
    <w:rsid w:val="004A76A4"/>
    <w:rsid w:val="004A7DFC"/>
    <w:rsid w:val="004B0026"/>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3AD1"/>
    <w:rsid w:val="004B3C85"/>
    <w:rsid w:val="004B3F91"/>
    <w:rsid w:val="004B42C9"/>
    <w:rsid w:val="004B4886"/>
    <w:rsid w:val="004B5821"/>
    <w:rsid w:val="004B5853"/>
    <w:rsid w:val="004B60F9"/>
    <w:rsid w:val="004B628B"/>
    <w:rsid w:val="004B65BD"/>
    <w:rsid w:val="004B68B9"/>
    <w:rsid w:val="004B7283"/>
    <w:rsid w:val="004B7737"/>
    <w:rsid w:val="004B7A55"/>
    <w:rsid w:val="004B7D29"/>
    <w:rsid w:val="004B7F14"/>
    <w:rsid w:val="004C00F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3A38"/>
    <w:rsid w:val="004C3AA8"/>
    <w:rsid w:val="004C4241"/>
    <w:rsid w:val="004C42D3"/>
    <w:rsid w:val="004C4748"/>
    <w:rsid w:val="004C4786"/>
    <w:rsid w:val="004C4AFA"/>
    <w:rsid w:val="004C4C7B"/>
    <w:rsid w:val="004C4E50"/>
    <w:rsid w:val="004C6494"/>
    <w:rsid w:val="004C6CE7"/>
    <w:rsid w:val="004C6F78"/>
    <w:rsid w:val="004C6FAE"/>
    <w:rsid w:val="004C6FC8"/>
    <w:rsid w:val="004C781C"/>
    <w:rsid w:val="004C7B05"/>
    <w:rsid w:val="004C7B19"/>
    <w:rsid w:val="004D0762"/>
    <w:rsid w:val="004D0D0E"/>
    <w:rsid w:val="004D0E84"/>
    <w:rsid w:val="004D0F7F"/>
    <w:rsid w:val="004D1139"/>
    <w:rsid w:val="004D1462"/>
    <w:rsid w:val="004D147B"/>
    <w:rsid w:val="004D17F4"/>
    <w:rsid w:val="004D212C"/>
    <w:rsid w:val="004D226D"/>
    <w:rsid w:val="004D23BB"/>
    <w:rsid w:val="004D241E"/>
    <w:rsid w:val="004D2AE3"/>
    <w:rsid w:val="004D2E61"/>
    <w:rsid w:val="004D323C"/>
    <w:rsid w:val="004D330C"/>
    <w:rsid w:val="004D33FE"/>
    <w:rsid w:val="004D3495"/>
    <w:rsid w:val="004D388D"/>
    <w:rsid w:val="004D3E24"/>
    <w:rsid w:val="004D4641"/>
    <w:rsid w:val="004D540A"/>
    <w:rsid w:val="004D5D73"/>
    <w:rsid w:val="004D5E57"/>
    <w:rsid w:val="004D5E5A"/>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30DE"/>
    <w:rsid w:val="004E36B6"/>
    <w:rsid w:val="004E3713"/>
    <w:rsid w:val="004E38EB"/>
    <w:rsid w:val="004E3C18"/>
    <w:rsid w:val="004E3D81"/>
    <w:rsid w:val="004E42B3"/>
    <w:rsid w:val="004E4317"/>
    <w:rsid w:val="004E44AA"/>
    <w:rsid w:val="004E473D"/>
    <w:rsid w:val="004E4957"/>
    <w:rsid w:val="004E4A9F"/>
    <w:rsid w:val="004E4BC6"/>
    <w:rsid w:val="004E4E3D"/>
    <w:rsid w:val="004E521C"/>
    <w:rsid w:val="004E5931"/>
    <w:rsid w:val="004E5F21"/>
    <w:rsid w:val="004E6039"/>
    <w:rsid w:val="004E64DD"/>
    <w:rsid w:val="004E69A7"/>
    <w:rsid w:val="004E6B04"/>
    <w:rsid w:val="004E7C3A"/>
    <w:rsid w:val="004E7C53"/>
    <w:rsid w:val="004E7CB1"/>
    <w:rsid w:val="004E7FE7"/>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FB1"/>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2E3"/>
    <w:rsid w:val="0050250A"/>
    <w:rsid w:val="005025B3"/>
    <w:rsid w:val="0050283E"/>
    <w:rsid w:val="00502BC0"/>
    <w:rsid w:val="00502D29"/>
    <w:rsid w:val="0050329A"/>
    <w:rsid w:val="005032F6"/>
    <w:rsid w:val="0050342D"/>
    <w:rsid w:val="00503BCD"/>
    <w:rsid w:val="00503DFD"/>
    <w:rsid w:val="00503E39"/>
    <w:rsid w:val="00504055"/>
    <w:rsid w:val="00504A8E"/>
    <w:rsid w:val="00504AA4"/>
    <w:rsid w:val="00504BF2"/>
    <w:rsid w:val="00504CCB"/>
    <w:rsid w:val="00504FCC"/>
    <w:rsid w:val="00505092"/>
    <w:rsid w:val="005052C8"/>
    <w:rsid w:val="00505F70"/>
    <w:rsid w:val="005063A6"/>
    <w:rsid w:val="00506764"/>
    <w:rsid w:val="00506D2B"/>
    <w:rsid w:val="00507052"/>
    <w:rsid w:val="005077AE"/>
    <w:rsid w:val="00507BDE"/>
    <w:rsid w:val="00510388"/>
    <w:rsid w:val="0051053F"/>
    <w:rsid w:val="00510D16"/>
    <w:rsid w:val="005110BE"/>
    <w:rsid w:val="00511644"/>
    <w:rsid w:val="0051195C"/>
    <w:rsid w:val="00511B13"/>
    <w:rsid w:val="005123EC"/>
    <w:rsid w:val="0051248F"/>
    <w:rsid w:val="005124C6"/>
    <w:rsid w:val="005128C1"/>
    <w:rsid w:val="00512AC3"/>
    <w:rsid w:val="005133D7"/>
    <w:rsid w:val="0051351C"/>
    <w:rsid w:val="005135E1"/>
    <w:rsid w:val="00513CAE"/>
    <w:rsid w:val="00513F22"/>
    <w:rsid w:val="0051462E"/>
    <w:rsid w:val="00514D6D"/>
    <w:rsid w:val="005155D2"/>
    <w:rsid w:val="00515D55"/>
    <w:rsid w:val="00515E30"/>
    <w:rsid w:val="0051619B"/>
    <w:rsid w:val="0051623D"/>
    <w:rsid w:val="00517212"/>
    <w:rsid w:val="005176D2"/>
    <w:rsid w:val="00517910"/>
    <w:rsid w:val="00517918"/>
    <w:rsid w:val="0051796C"/>
    <w:rsid w:val="005209A0"/>
    <w:rsid w:val="00520D95"/>
    <w:rsid w:val="00521301"/>
    <w:rsid w:val="00521324"/>
    <w:rsid w:val="0052143C"/>
    <w:rsid w:val="005221EE"/>
    <w:rsid w:val="00522AF1"/>
    <w:rsid w:val="00522C4C"/>
    <w:rsid w:val="00523493"/>
    <w:rsid w:val="00523567"/>
    <w:rsid w:val="005239CA"/>
    <w:rsid w:val="00523AF2"/>
    <w:rsid w:val="00523ED6"/>
    <w:rsid w:val="005249A0"/>
    <w:rsid w:val="00524ACF"/>
    <w:rsid w:val="00524EDF"/>
    <w:rsid w:val="00524F75"/>
    <w:rsid w:val="0052540F"/>
    <w:rsid w:val="00525473"/>
    <w:rsid w:val="0052583C"/>
    <w:rsid w:val="00525E1E"/>
    <w:rsid w:val="00525E90"/>
    <w:rsid w:val="00526199"/>
    <w:rsid w:val="00526865"/>
    <w:rsid w:val="00526D16"/>
    <w:rsid w:val="00526FF2"/>
    <w:rsid w:val="00527889"/>
    <w:rsid w:val="00527FAB"/>
    <w:rsid w:val="00530EF6"/>
    <w:rsid w:val="00531237"/>
    <w:rsid w:val="00531659"/>
    <w:rsid w:val="00531C33"/>
    <w:rsid w:val="00531CEB"/>
    <w:rsid w:val="00531E7E"/>
    <w:rsid w:val="00532E82"/>
    <w:rsid w:val="0053375A"/>
    <w:rsid w:val="00533835"/>
    <w:rsid w:val="00533974"/>
    <w:rsid w:val="00533F20"/>
    <w:rsid w:val="00534328"/>
    <w:rsid w:val="005348E1"/>
    <w:rsid w:val="00534B78"/>
    <w:rsid w:val="00534CA3"/>
    <w:rsid w:val="00535050"/>
    <w:rsid w:val="005350CB"/>
    <w:rsid w:val="005353DD"/>
    <w:rsid w:val="00535A77"/>
    <w:rsid w:val="00535F94"/>
    <w:rsid w:val="00536BA5"/>
    <w:rsid w:val="005373FA"/>
    <w:rsid w:val="005375FC"/>
    <w:rsid w:val="005377FC"/>
    <w:rsid w:val="00537C68"/>
    <w:rsid w:val="00540C5A"/>
    <w:rsid w:val="00540D40"/>
    <w:rsid w:val="00540FB6"/>
    <w:rsid w:val="00541733"/>
    <w:rsid w:val="00541802"/>
    <w:rsid w:val="005419F9"/>
    <w:rsid w:val="00542169"/>
    <w:rsid w:val="005425A9"/>
    <w:rsid w:val="0054297F"/>
    <w:rsid w:val="00542DE2"/>
    <w:rsid w:val="00542E55"/>
    <w:rsid w:val="00542ED1"/>
    <w:rsid w:val="00543484"/>
    <w:rsid w:val="005435CB"/>
    <w:rsid w:val="005435D2"/>
    <w:rsid w:val="00543B66"/>
    <w:rsid w:val="005442C1"/>
    <w:rsid w:val="00544C12"/>
    <w:rsid w:val="005455FB"/>
    <w:rsid w:val="005456CA"/>
    <w:rsid w:val="00545CAD"/>
    <w:rsid w:val="00545D11"/>
    <w:rsid w:val="00545E51"/>
    <w:rsid w:val="005466DE"/>
    <w:rsid w:val="0054701E"/>
    <w:rsid w:val="0054726F"/>
    <w:rsid w:val="00547AC5"/>
    <w:rsid w:val="00547BE7"/>
    <w:rsid w:val="005506C2"/>
    <w:rsid w:val="0055093C"/>
    <w:rsid w:val="00550C9B"/>
    <w:rsid w:val="005511A4"/>
    <w:rsid w:val="00551637"/>
    <w:rsid w:val="00551832"/>
    <w:rsid w:val="00551C74"/>
    <w:rsid w:val="005528CF"/>
    <w:rsid w:val="00552E31"/>
    <w:rsid w:val="00552F19"/>
    <w:rsid w:val="0055324E"/>
    <w:rsid w:val="005532CE"/>
    <w:rsid w:val="005538C3"/>
    <w:rsid w:val="005540B0"/>
    <w:rsid w:val="0055429C"/>
    <w:rsid w:val="00554D9A"/>
    <w:rsid w:val="00554EA4"/>
    <w:rsid w:val="00554EDD"/>
    <w:rsid w:val="00554F23"/>
    <w:rsid w:val="00555CA1"/>
    <w:rsid w:val="00556150"/>
    <w:rsid w:val="00556821"/>
    <w:rsid w:val="00556BC0"/>
    <w:rsid w:val="00556DC0"/>
    <w:rsid w:val="00556ECC"/>
    <w:rsid w:val="00557512"/>
    <w:rsid w:val="00557563"/>
    <w:rsid w:val="00557FED"/>
    <w:rsid w:val="00560144"/>
    <w:rsid w:val="00560476"/>
    <w:rsid w:val="00560525"/>
    <w:rsid w:val="00560A76"/>
    <w:rsid w:val="00560BE6"/>
    <w:rsid w:val="0056130E"/>
    <w:rsid w:val="0056173F"/>
    <w:rsid w:val="005618FE"/>
    <w:rsid w:val="00561C17"/>
    <w:rsid w:val="00562076"/>
    <w:rsid w:val="00562347"/>
    <w:rsid w:val="005627EB"/>
    <w:rsid w:val="0056285F"/>
    <w:rsid w:val="00562F45"/>
    <w:rsid w:val="00563629"/>
    <w:rsid w:val="00563679"/>
    <w:rsid w:val="005639FA"/>
    <w:rsid w:val="00563E34"/>
    <w:rsid w:val="00564145"/>
    <w:rsid w:val="00564448"/>
    <w:rsid w:val="00564BF5"/>
    <w:rsid w:val="00565136"/>
    <w:rsid w:val="005654FA"/>
    <w:rsid w:val="00565D96"/>
    <w:rsid w:val="005662E5"/>
    <w:rsid w:val="00567970"/>
    <w:rsid w:val="00567BD8"/>
    <w:rsid w:val="00567D69"/>
    <w:rsid w:val="00570B62"/>
    <w:rsid w:val="00570BA8"/>
    <w:rsid w:val="005711CA"/>
    <w:rsid w:val="00571F9F"/>
    <w:rsid w:val="005725D8"/>
    <w:rsid w:val="0057299D"/>
    <w:rsid w:val="00572D95"/>
    <w:rsid w:val="00572DA7"/>
    <w:rsid w:val="00572E81"/>
    <w:rsid w:val="00573021"/>
    <w:rsid w:val="00573C74"/>
    <w:rsid w:val="00573DEB"/>
    <w:rsid w:val="00573EC0"/>
    <w:rsid w:val="00573F69"/>
    <w:rsid w:val="0057413C"/>
    <w:rsid w:val="00574145"/>
    <w:rsid w:val="005745F0"/>
    <w:rsid w:val="00574907"/>
    <w:rsid w:val="00574EB9"/>
    <w:rsid w:val="00575942"/>
    <w:rsid w:val="00576120"/>
    <w:rsid w:val="00576126"/>
    <w:rsid w:val="0057617C"/>
    <w:rsid w:val="005761AD"/>
    <w:rsid w:val="005762BC"/>
    <w:rsid w:val="005763CA"/>
    <w:rsid w:val="00577039"/>
    <w:rsid w:val="00577165"/>
    <w:rsid w:val="00577474"/>
    <w:rsid w:val="005776D7"/>
    <w:rsid w:val="00577992"/>
    <w:rsid w:val="00577CD6"/>
    <w:rsid w:val="005801C7"/>
    <w:rsid w:val="00580245"/>
    <w:rsid w:val="0058033A"/>
    <w:rsid w:val="0058122F"/>
    <w:rsid w:val="00581248"/>
    <w:rsid w:val="005814C3"/>
    <w:rsid w:val="005816DC"/>
    <w:rsid w:val="005819CD"/>
    <w:rsid w:val="00581A1E"/>
    <w:rsid w:val="00581AE2"/>
    <w:rsid w:val="00582371"/>
    <w:rsid w:val="00582404"/>
    <w:rsid w:val="00582D0B"/>
    <w:rsid w:val="00583482"/>
    <w:rsid w:val="0058355A"/>
    <w:rsid w:val="005839E1"/>
    <w:rsid w:val="00583B13"/>
    <w:rsid w:val="00583EC4"/>
    <w:rsid w:val="0058430E"/>
    <w:rsid w:val="0058444A"/>
    <w:rsid w:val="00584931"/>
    <w:rsid w:val="00584AA5"/>
    <w:rsid w:val="005856F0"/>
    <w:rsid w:val="00585B36"/>
    <w:rsid w:val="005865C6"/>
    <w:rsid w:val="0058677B"/>
    <w:rsid w:val="0058691F"/>
    <w:rsid w:val="00586A0B"/>
    <w:rsid w:val="00586D19"/>
    <w:rsid w:val="00586F96"/>
    <w:rsid w:val="00587FBC"/>
    <w:rsid w:val="005901DA"/>
    <w:rsid w:val="00590239"/>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0F0"/>
    <w:rsid w:val="0059328C"/>
    <w:rsid w:val="00593342"/>
    <w:rsid w:val="00593350"/>
    <w:rsid w:val="005933BF"/>
    <w:rsid w:val="00593AE9"/>
    <w:rsid w:val="00593AF8"/>
    <w:rsid w:val="0059427A"/>
    <w:rsid w:val="0059445E"/>
    <w:rsid w:val="00594731"/>
    <w:rsid w:val="005947D7"/>
    <w:rsid w:val="00594BB0"/>
    <w:rsid w:val="00594DFA"/>
    <w:rsid w:val="00595766"/>
    <w:rsid w:val="00595904"/>
    <w:rsid w:val="00595D02"/>
    <w:rsid w:val="00595DFE"/>
    <w:rsid w:val="005962D3"/>
    <w:rsid w:val="00596635"/>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C32"/>
    <w:rsid w:val="005A1EBD"/>
    <w:rsid w:val="005A2563"/>
    <w:rsid w:val="005A25AE"/>
    <w:rsid w:val="005A2866"/>
    <w:rsid w:val="005A29DD"/>
    <w:rsid w:val="005A2BF4"/>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B10"/>
    <w:rsid w:val="005A704C"/>
    <w:rsid w:val="005B0394"/>
    <w:rsid w:val="005B0758"/>
    <w:rsid w:val="005B0C68"/>
    <w:rsid w:val="005B0E41"/>
    <w:rsid w:val="005B111A"/>
    <w:rsid w:val="005B1745"/>
    <w:rsid w:val="005B1F77"/>
    <w:rsid w:val="005B20D8"/>
    <w:rsid w:val="005B21C0"/>
    <w:rsid w:val="005B2268"/>
    <w:rsid w:val="005B2429"/>
    <w:rsid w:val="005B3286"/>
    <w:rsid w:val="005B3353"/>
    <w:rsid w:val="005B3487"/>
    <w:rsid w:val="005B36E4"/>
    <w:rsid w:val="005B3916"/>
    <w:rsid w:val="005B393D"/>
    <w:rsid w:val="005B3F3B"/>
    <w:rsid w:val="005B4047"/>
    <w:rsid w:val="005B4063"/>
    <w:rsid w:val="005B4B34"/>
    <w:rsid w:val="005B4DD1"/>
    <w:rsid w:val="005B504D"/>
    <w:rsid w:val="005B51B9"/>
    <w:rsid w:val="005B58E1"/>
    <w:rsid w:val="005B5951"/>
    <w:rsid w:val="005B5A40"/>
    <w:rsid w:val="005B5A9D"/>
    <w:rsid w:val="005B5B01"/>
    <w:rsid w:val="005B60C4"/>
    <w:rsid w:val="005B62FE"/>
    <w:rsid w:val="005B6394"/>
    <w:rsid w:val="005B63F4"/>
    <w:rsid w:val="005B64EE"/>
    <w:rsid w:val="005B6848"/>
    <w:rsid w:val="005B7557"/>
    <w:rsid w:val="005B7994"/>
    <w:rsid w:val="005B79D4"/>
    <w:rsid w:val="005B7DD9"/>
    <w:rsid w:val="005C01DE"/>
    <w:rsid w:val="005C0234"/>
    <w:rsid w:val="005C0707"/>
    <w:rsid w:val="005C0803"/>
    <w:rsid w:val="005C1035"/>
    <w:rsid w:val="005C10C5"/>
    <w:rsid w:val="005C14D5"/>
    <w:rsid w:val="005C169C"/>
    <w:rsid w:val="005C1AB1"/>
    <w:rsid w:val="005C1B8E"/>
    <w:rsid w:val="005C1E64"/>
    <w:rsid w:val="005C2585"/>
    <w:rsid w:val="005C2EB0"/>
    <w:rsid w:val="005C3819"/>
    <w:rsid w:val="005C3FFA"/>
    <w:rsid w:val="005C446A"/>
    <w:rsid w:val="005C44EF"/>
    <w:rsid w:val="005C45C8"/>
    <w:rsid w:val="005C513A"/>
    <w:rsid w:val="005C5337"/>
    <w:rsid w:val="005C6250"/>
    <w:rsid w:val="005C660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572"/>
    <w:rsid w:val="005D76CA"/>
    <w:rsid w:val="005D77F0"/>
    <w:rsid w:val="005D780A"/>
    <w:rsid w:val="005D7894"/>
    <w:rsid w:val="005D7B54"/>
    <w:rsid w:val="005D7B6A"/>
    <w:rsid w:val="005D7C5D"/>
    <w:rsid w:val="005D7F84"/>
    <w:rsid w:val="005E01A4"/>
    <w:rsid w:val="005E0EBC"/>
    <w:rsid w:val="005E0F75"/>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EA4"/>
    <w:rsid w:val="005E5F83"/>
    <w:rsid w:val="005E62EF"/>
    <w:rsid w:val="005E6697"/>
    <w:rsid w:val="005E6B6D"/>
    <w:rsid w:val="005E6BAD"/>
    <w:rsid w:val="005E70EF"/>
    <w:rsid w:val="005E7B1D"/>
    <w:rsid w:val="005F0047"/>
    <w:rsid w:val="005F02BF"/>
    <w:rsid w:val="005F02DA"/>
    <w:rsid w:val="005F174C"/>
    <w:rsid w:val="005F17AC"/>
    <w:rsid w:val="005F18BB"/>
    <w:rsid w:val="005F19A0"/>
    <w:rsid w:val="005F1E9F"/>
    <w:rsid w:val="005F2548"/>
    <w:rsid w:val="005F2A9C"/>
    <w:rsid w:val="005F33BA"/>
    <w:rsid w:val="005F3B94"/>
    <w:rsid w:val="005F3BF3"/>
    <w:rsid w:val="005F3C37"/>
    <w:rsid w:val="005F3D75"/>
    <w:rsid w:val="005F3E09"/>
    <w:rsid w:val="005F4171"/>
    <w:rsid w:val="005F49E2"/>
    <w:rsid w:val="005F4A0A"/>
    <w:rsid w:val="005F4E5E"/>
    <w:rsid w:val="005F4EDE"/>
    <w:rsid w:val="005F50C8"/>
    <w:rsid w:val="005F524F"/>
    <w:rsid w:val="005F5435"/>
    <w:rsid w:val="005F5BD6"/>
    <w:rsid w:val="005F5C45"/>
    <w:rsid w:val="005F67E5"/>
    <w:rsid w:val="005F6BD1"/>
    <w:rsid w:val="005F6DEE"/>
    <w:rsid w:val="005F7385"/>
    <w:rsid w:val="005F74BD"/>
    <w:rsid w:val="005F7631"/>
    <w:rsid w:val="005F7654"/>
    <w:rsid w:val="005F7672"/>
    <w:rsid w:val="005F7EF6"/>
    <w:rsid w:val="00600288"/>
    <w:rsid w:val="00600330"/>
    <w:rsid w:val="006003C9"/>
    <w:rsid w:val="0060082D"/>
    <w:rsid w:val="00600E6F"/>
    <w:rsid w:val="00600FBC"/>
    <w:rsid w:val="0060103C"/>
    <w:rsid w:val="006015DF"/>
    <w:rsid w:val="00601735"/>
    <w:rsid w:val="00601C87"/>
    <w:rsid w:val="00601D58"/>
    <w:rsid w:val="00601DEE"/>
    <w:rsid w:val="00601EC0"/>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86A"/>
    <w:rsid w:val="00605CD3"/>
    <w:rsid w:val="00605DD1"/>
    <w:rsid w:val="00605E6D"/>
    <w:rsid w:val="00606607"/>
    <w:rsid w:val="00606ADC"/>
    <w:rsid w:val="00606C25"/>
    <w:rsid w:val="00607E08"/>
    <w:rsid w:val="00610437"/>
    <w:rsid w:val="00610543"/>
    <w:rsid w:val="006111C8"/>
    <w:rsid w:val="00611667"/>
    <w:rsid w:val="0061184D"/>
    <w:rsid w:val="00611A6E"/>
    <w:rsid w:val="00611B64"/>
    <w:rsid w:val="00611D6B"/>
    <w:rsid w:val="00612427"/>
    <w:rsid w:val="006129CF"/>
    <w:rsid w:val="00612A2F"/>
    <w:rsid w:val="00613788"/>
    <w:rsid w:val="00613C5E"/>
    <w:rsid w:val="006143D3"/>
    <w:rsid w:val="0061467C"/>
    <w:rsid w:val="00614B15"/>
    <w:rsid w:val="00615290"/>
    <w:rsid w:val="0061540B"/>
    <w:rsid w:val="0061545C"/>
    <w:rsid w:val="00615597"/>
    <w:rsid w:val="00615679"/>
    <w:rsid w:val="00615A0C"/>
    <w:rsid w:val="00615CFE"/>
    <w:rsid w:val="00615F2C"/>
    <w:rsid w:val="00615F5F"/>
    <w:rsid w:val="00615FB6"/>
    <w:rsid w:val="00616206"/>
    <w:rsid w:val="006166C0"/>
    <w:rsid w:val="00616C5F"/>
    <w:rsid w:val="006177ED"/>
    <w:rsid w:val="00617828"/>
    <w:rsid w:val="00617886"/>
    <w:rsid w:val="0061794A"/>
    <w:rsid w:val="0062090A"/>
    <w:rsid w:val="00620FE3"/>
    <w:rsid w:val="0062126B"/>
    <w:rsid w:val="00621885"/>
    <w:rsid w:val="00621909"/>
    <w:rsid w:val="00621EE9"/>
    <w:rsid w:val="0062201A"/>
    <w:rsid w:val="00622175"/>
    <w:rsid w:val="00622291"/>
    <w:rsid w:val="006223CF"/>
    <w:rsid w:val="00622482"/>
    <w:rsid w:val="006225F3"/>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3C4"/>
    <w:rsid w:val="00626C7B"/>
    <w:rsid w:val="00626D54"/>
    <w:rsid w:val="00627139"/>
    <w:rsid w:val="00627706"/>
    <w:rsid w:val="006277B1"/>
    <w:rsid w:val="006277C3"/>
    <w:rsid w:val="00627D85"/>
    <w:rsid w:val="00627F74"/>
    <w:rsid w:val="006302F6"/>
    <w:rsid w:val="0063052D"/>
    <w:rsid w:val="00630710"/>
    <w:rsid w:val="00630A10"/>
    <w:rsid w:val="00630AEE"/>
    <w:rsid w:val="00630B1A"/>
    <w:rsid w:val="00630C04"/>
    <w:rsid w:val="006311F9"/>
    <w:rsid w:val="00631335"/>
    <w:rsid w:val="00631481"/>
    <w:rsid w:val="00631546"/>
    <w:rsid w:val="006316B5"/>
    <w:rsid w:val="0063193C"/>
    <w:rsid w:val="006319E1"/>
    <w:rsid w:val="00631EDF"/>
    <w:rsid w:val="00632036"/>
    <w:rsid w:val="00632608"/>
    <w:rsid w:val="00633220"/>
    <w:rsid w:val="00633B9B"/>
    <w:rsid w:val="00633C6F"/>
    <w:rsid w:val="00634562"/>
    <w:rsid w:val="006348FC"/>
    <w:rsid w:val="00634B09"/>
    <w:rsid w:val="00634D0D"/>
    <w:rsid w:val="00634EB1"/>
    <w:rsid w:val="00634ECB"/>
    <w:rsid w:val="0063562B"/>
    <w:rsid w:val="006356CB"/>
    <w:rsid w:val="00635D55"/>
    <w:rsid w:val="00635D9D"/>
    <w:rsid w:val="00635F13"/>
    <w:rsid w:val="00636085"/>
    <w:rsid w:val="0063662D"/>
    <w:rsid w:val="00636666"/>
    <w:rsid w:val="00636965"/>
    <w:rsid w:val="006369EB"/>
    <w:rsid w:val="00636D51"/>
    <w:rsid w:val="00637A8B"/>
    <w:rsid w:val="00637D2B"/>
    <w:rsid w:val="00637D56"/>
    <w:rsid w:val="00640862"/>
    <w:rsid w:val="00640D0D"/>
    <w:rsid w:val="00640D7D"/>
    <w:rsid w:val="006414EE"/>
    <w:rsid w:val="00641755"/>
    <w:rsid w:val="006417A8"/>
    <w:rsid w:val="00641D71"/>
    <w:rsid w:val="00641E55"/>
    <w:rsid w:val="006422AF"/>
    <w:rsid w:val="0064245B"/>
    <w:rsid w:val="00642594"/>
    <w:rsid w:val="006425BC"/>
    <w:rsid w:val="00642891"/>
    <w:rsid w:val="00642AC9"/>
    <w:rsid w:val="006432A5"/>
    <w:rsid w:val="00643681"/>
    <w:rsid w:val="00643AF9"/>
    <w:rsid w:val="00643BBB"/>
    <w:rsid w:val="00643C81"/>
    <w:rsid w:val="00643D05"/>
    <w:rsid w:val="00643E88"/>
    <w:rsid w:val="00644758"/>
    <w:rsid w:val="00644A0C"/>
    <w:rsid w:val="00644A9D"/>
    <w:rsid w:val="00644AA9"/>
    <w:rsid w:val="00644F39"/>
    <w:rsid w:val="00644F44"/>
    <w:rsid w:val="006454C1"/>
    <w:rsid w:val="00645C97"/>
    <w:rsid w:val="00645DBE"/>
    <w:rsid w:val="006466B7"/>
    <w:rsid w:val="00647011"/>
    <w:rsid w:val="00647190"/>
    <w:rsid w:val="00647C38"/>
    <w:rsid w:val="00650B43"/>
    <w:rsid w:val="00650C3F"/>
    <w:rsid w:val="006510CB"/>
    <w:rsid w:val="006510F4"/>
    <w:rsid w:val="00651599"/>
    <w:rsid w:val="006515A1"/>
    <w:rsid w:val="00651635"/>
    <w:rsid w:val="00651C19"/>
    <w:rsid w:val="00652367"/>
    <w:rsid w:val="00652441"/>
    <w:rsid w:val="00652AA7"/>
    <w:rsid w:val="00652F81"/>
    <w:rsid w:val="006531EC"/>
    <w:rsid w:val="00653821"/>
    <w:rsid w:val="0065386B"/>
    <w:rsid w:val="00653D7C"/>
    <w:rsid w:val="0065418A"/>
    <w:rsid w:val="00654395"/>
    <w:rsid w:val="00654A15"/>
    <w:rsid w:val="00654B65"/>
    <w:rsid w:val="00654DFD"/>
    <w:rsid w:val="00655267"/>
    <w:rsid w:val="006553DA"/>
    <w:rsid w:val="0065602C"/>
    <w:rsid w:val="0065624C"/>
    <w:rsid w:val="006562E2"/>
    <w:rsid w:val="00656595"/>
    <w:rsid w:val="0065659D"/>
    <w:rsid w:val="0065667A"/>
    <w:rsid w:val="00656949"/>
    <w:rsid w:val="006569E2"/>
    <w:rsid w:val="00656DA9"/>
    <w:rsid w:val="00656FF4"/>
    <w:rsid w:val="00657070"/>
    <w:rsid w:val="00657340"/>
    <w:rsid w:val="00657433"/>
    <w:rsid w:val="00657567"/>
    <w:rsid w:val="006579C7"/>
    <w:rsid w:val="00657DAF"/>
    <w:rsid w:val="006604B4"/>
    <w:rsid w:val="006606C5"/>
    <w:rsid w:val="006606D8"/>
    <w:rsid w:val="00660CAF"/>
    <w:rsid w:val="00660D9E"/>
    <w:rsid w:val="006611E3"/>
    <w:rsid w:val="006614E9"/>
    <w:rsid w:val="0066177C"/>
    <w:rsid w:val="00661836"/>
    <w:rsid w:val="006618C3"/>
    <w:rsid w:val="006619A7"/>
    <w:rsid w:val="00661B17"/>
    <w:rsid w:val="00661E1F"/>
    <w:rsid w:val="00661E51"/>
    <w:rsid w:val="00662A36"/>
    <w:rsid w:val="00662EB5"/>
    <w:rsid w:val="006630A5"/>
    <w:rsid w:val="006634EA"/>
    <w:rsid w:val="00663B2A"/>
    <w:rsid w:val="00663D9A"/>
    <w:rsid w:val="00663D9F"/>
    <w:rsid w:val="00663F70"/>
    <w:rsid w:val="00664762"/>
    <w:rsid w:val="00664C33"/>
    <w:rsid w:val="00665D0B"/>
    <w:rsid w:val="0066610A"/>
    <w:rsid w:val="0066635E"/>
    <w:rsid w:val="006666D1"/>
    <w:rsid w:val="00666AEE"/>
    <w:rsid w:val="00666E37"/>
    <w:rsid w:val="00666FF3"/>
    <w:rsid w:val="00667A35"/>
    <w:rsid w:val="00667B64"/>
    <w:rsid w:val="00667E69"/>
    <w:rsid w:val="00667EF4"/>
    <w:rsid w:val="00667F8F"/>
    <w:rsid w:val="0067035E"/>
    <w:rsid w:val="00670482"/>
    <w:rsid w:val="00670922"/>
    <w:rsid w:val="00671255"/>
    <w:rsid w:val="006717F3"/>
    <w:rsid w:val="006718AE"/>
    <w:rsid w:val="006718E5"/>
    <w:rsid w:val="00671D51"/>
    <w:rsid w:val="006720B6"/>
    <w:rsid w:val="006721BA"/>
    <w:rsid w:val="006724C4"/>
    <w:rsid w:val="00672AFA"/>
    <w:rsid w:val="00672C0A"/>
    <w:rsid w:val="0067300B"/>
    <w:rsid w:val="00673128"/>
    <w:rsid w:val="006734DE"/>
    <w:rsid w:val="00674488"/>
    <w:rsid w:val="00674FE9"/>
    <w:rsid w:val="00675575"/>
    <w:rsid w:val="00675941"/>
    <w:rsid w:val="00675FB5"/>
    <w:rsid w:val="00676449"/>
    <w:rsid w:val="00676B88"/>
    <w:rsid w:val="00676C97"/>
    <w:rsid w:val="0067730A"/>
    <w:rsid w:val="00677314"/>
    <w:rsid w:val="00677843"/>
    <w:rsid w:val="00677B09"/>
    <w:rsid w:val="0068012C"/>
    <w:rsid w:val="00680165"/>
    <w:rsid w:val="0068058C"/>
    <w:rsid w:val="00680798"/>
    <w:rsid w:val="00680813"/>
    <w:rsid w:val="006808CA"/>
    <w:rsid w:val="00680E7A"/>
    <w:rsid w:val="0068122E"/>
    <w:rsid w:val="00681431"/>
    <w:rsid w:val="00681630"/>
    <w:rsid w:val="006817D5"/>
    <w:rsid w:val="00681DE4"/>
    <w:rsid w:val="00681E6E"/>
    <w:rsid w:val="006823D1"/>
    <w:rsid w:val="0068254D"/>
    <w:rsid w:val="006825BE"/>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37B"/>
    <w:rsid w:val="006863D1"/>
    <w:rsid w:val="00686495"/>
    <w:rsid w:val="00686EC2"/>
    <w:rsid w:val="00687832"/>
    <w:rsid w:val="0068794C"/>
    <w:rsid w:val="00687D19"/>
    <w:rsid w:val="00687DF5"/>
    <w:rsid w:val="00690CBA"/>
    <w:rsid w:val="00691445"/>
    <w:rsid w:val="00691648"/>
    <w:rsid w:val="00691EBD"/>
    <w:rsid w:val="0069243C"/>
    <w:rsid w:val="006924BF"/>
    <w:rsid w:val="00692AE1"/>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2D19"/>
    <w:rsid w:val="006A2E22"/>
    <w:rsid w:val="006A32C4"/>
    <w:rsid w:val="006A32F6"/>
    <w:rsid w:val="006A3413"/>
    <w:rsid w:val="006A3DC1"/>
    <w:rsid w:val="006A45F9"/>
    <w:rsid w:val="006A4670"/>
    <w:rsid w:val="006A47D9"/>
    <w:rsid w:val="006A49F0"/>
    <w:rsid w:val="006A4B4C"/>
    <w:rsid w:val="006A4FBA"/>
    <w:rsid w:val="006A50AD"/>
    <w:rsid w:val="006A5349"/>
    <w:rsid w:val="006A5430"/>
    <w:rsid w:val="006A55C6"/>
    <w:rsid w:val="006A56E3"/>
    <w:rsid w:val="006A5A3D"/>
    <w:rsid w:val="006A5C3C"/>
    <w:rsid w:val="006A60D9"/>
    <w:rsid w:val="006A6622"/>
    <w:rsid w:val="006A6A0B"/>
    <w:rsid w:val="006A6CB5"/>
    <w:rsid w:val="006A7345"/>
    <w:rsid w:val="006A73A8"/>
    <w:rsid w:val="006A7641"/>
    <w:rsid w:val="006A77B7"/>
    <w:rsid w:val="006A7AB8"/>
    <w:rsid w:val="006A7AEB"/>
    <w:rsid w:val="006A7D26"/>
    <w:rsid w:val="006A7E8D"/>
    <w:rsid w:val="006B02F3"/>
    <w:rsid w:val="006B07F0"/>
    <w:rsid w:val="006B1034"/>
    <w:rsid w:val="006B1345"/>
    <w:rsid w:val="006B13FE"/>
    <w:rsid w:val="006B15CA"/>
    <w:rsid w:val="006B16CE"/>
    <w:rsid w:val="006B170C"/>
    <w:rsid w:val="006B196F"/>
    <w:rsid w:val="006B1B9F"/>
    <w:rsid w:val="006B1FF5"/>
    <w:rsid w:val="006B21D6"/>
    <w:rsid w:val="006B246C"/>
    <w:rsid w:val="006B24CB"/>
    <w:rsid w:val="006B297D"/>
    <w:rsid w:val="006B35F0"/>
    <w:rsid w:val="006B3ACB"/>
    <w:rsid w:val="006B4AA0"/>
    <w:rsid w:val="006B5B01"/>
    <w:rsid w:val="006B6017"/>
    <w:rsid w:val="006B6645"/>
    <w:rsid w:val="006B6C73"/>
    <w:rsid w:val="006B7373"/>
    <w:rsid w:val="006B7874"/>
    <w:rsid w:val="006B7A75"/>
    <w:rsid w:val="006B7B18"/>
    <w:rsid w:val="006B7F1E"/>
    <w:rsid w:val="006C026A"/>
    <w:rsid w:val="006C076B"/>
    <w:rsid w:val="006C0964"/>
    <w:rsid w:val="006C1176"/>
    <w:rsid w:val="006C1251"/>
    <w:rsid w:val="006C16E7"/>
    <w:rsid w:val="006C1708"/>
    <w:rsid w:val="006C1919"/>
    <w:rsid w:val="006C1958"/>
    <w:rsid w:val="006C1D62"/>
    <w:rsid w:val="006C1DF0"/>
    <w:rsid w:val="006C1F47"/>
    <w:rsid w:val="006C1FBE"/>
    <w:rsid w:val="006C22FF"/>
    <w:rsid w:val="006C2725"/>
    <w:rsid w:val="006C2C52"/>
    <w:rsid w:val="006C2C76"/>
    <w:rsid w:val="006C31AA"/>
    <w:rsid w:val="006C38FE"/>
    <w:rsid w:val="006C3976"/>
    <w:rsid w:val="006C3AAF"/>
    <w:rsid w:val="006C416A"/>
    <w:rsid w:val="006C448B"/>
    <w:rsid w:val="006C519D"/>
    <w:rsid w:val="006C51D0"/>
    <w:rsid w:val="006C5373"/>
    <w:rsid w:val="006C57E6"/>
    <w:rsid w:val="006C5FA2"/>
    <w:rsid w:val="006C630C"/>
    <w:rsid w:val="006C667E"/>
    <w:rsid w:val="006C73BE"/>
    <w:rsid w:val="006C744B"/>
    <w:rsid w:val="006C74AC"/>
    <w:rsid w:val="006C77D1"/>
    <w:rsid w:val="006C7A36"/>
    <w:rsid w:val="006D03FE"/>
    <w:rsid w:val="006D1914"/>
    <w:rsid w:val="006D1D99"/>
    <w:rsid w:val="006D22A2"/>
    <w:rsid w:val="006D3091"/>
    <w:rsid w:val="006D329C"/>
    <w:rsid w:val="006D3575"/>
    <w:rsid w:val="006D3B91"/>
    <w:rsid w:val="006D4199"/>
    <w:rsid w:val="006D4342"/>
    <w:rsid w:val="006D46A2"/>
    <w:rsid w:val="006D4D9E"/>
    <w:rsid w:val="006D4DE1"/>
    <w:rsid w:val="006D50FA"/>
    <w:rsid w:val="006D5CFC"/>
    <w:rsid w:val="006D64FF"/>
    <w:rsid w:val="006D6B61"/>
    <w:rsid w:val="006D6C40"/>
    <w:rsid w:val="006D6D7A"/>
    <w:rsid w:val="006D6DEC"/>
    <w:rsid w:val="006D78A5"/>
    <w:rsid w:val="006D78DE"/>
    <w:rsid w:val="006D7DB4"/>
    <w:rsid w:val="006D7E16"/>
    <w:rsid w:val="006E022B"/>
    <w:rsid w:val="006E09D9"/>
    <w:rsid w:val="006E0CA2"/>
    <w:rsid w:val="006E0EAC"/>
    <w:rsid w:val="006E1003"/>
    <w:rsid w:val="006E1843"/>
    <w:rsid w:val="006E1B97"/>
    <w:rsid w:val="006E1D61"/>
    <w:rsid w:val="006E2800"/>
    <w:rsid w:val="006E2825"/>
    <w:rsid w:val="006E29A8"/>
    <w:rsid w:val="006E2B0B"/>
    <w:rsid w:val="006E2C66"/>
    <w:rsid w:val="006E304C"/>
    <w:rsid w:val="006E32C3"/>
    <w:rsid w:val="006E386C"/>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F0360"/>
    <w:rsid w:val="006F03A4"/>
    <w:rsid w:val="006F0ED3"/>
    <w:rsid w:val="006F0F39"/>
    <w:rsid w:val="006F10BB"/>
    <w:rsid w:val="006F11E1"/>
    <w:rsid w:val="006F1742"/>
    <w:rsid w:val="006F1A20"/>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83B"/>
    <w:rsid w:val="006F4AC7"/>
    <w:rsid w:val="006F4F1F"/>
    <w:rsid w:val="006F507D"/>
    <w:rsid w:val="006F5617"/>
    <w:rsid w:val="006F5741"/>
    <w:rsid w:val="006F5766"/>
    <w:rsid w:val="006F5769"/>
    <w:rsid w:val="006F58A9"/>
    <w:rsid w:val="006F58CA"/>
    <w:rsid w:val="006F5F2E"/>
    <w:rsid w:val="006F65B5"/>
    <w:rsid w:val="006F65C3"/>
    <w:rsid w:val="006F745B"/>
    <w:rsid w:val="006F7521"/>
    <w:rsid w:val="006F758F"/>
    <w:rsid w:val="006F7A4C"/>
    <w:rsid w:val="006F7ABB"/>
    <w:rsid w:val="00700979"/>
    <w:rsid w:val="007009CB"/>
    <w:rsid w:val="0070154E"/>
    <w:rsid w:val="00701553"/>
    <w:rsid w:val="00701868"/>
    <w:rsid w:val="007018D9"/>
    <w:rsid w:val="00701C49"/>
    <w:rsid w:val="00701FF4"/>
    <w:rsid w:val="00702255"/>
    <w:rsid w:val="0070239B"/>
    <w:rsid w:val="007025E6"/>
    <w:rsid w:val="00702CBE"/>
    <w:rsid w:val="0070311A"/>
    <w:rsid w:val="00703324"/>
    <w:rsid w:val="00703697"/>
    <w:rsid w:val="00703C74"/>
    <w:rsid w:val="00704236"/>
    <w:rsid w:val="0070424F"/>
    <w:rsid w:val="0070429A"/>
    <w:rsid w:val="007043B9"/>
    <w:rsid w:val="007043EB"/>
    <w:rsid w:val="007051D1"/>
    <w:rsid w:val="007051F7"/>
    <w:rsid w:val="00705298"/>
    <w:rsid w:val="007057AF"/>
    <w:rsid w:val="00705803"/>
    <w:rsid w:val="007059F2"/>
    <w:rsid w:val="00705F9D"/>
    <w:rsid w:val="007064CB"/>
    <w:rsid w:val="00706E6F"/>
    <w:rsid w:val="007073B8"/>
    <w:rsid w:val="00707456"/>
    <w:rsid w:val="00707F38"/>
    <w:rsid w:val="0071063F"/>
    <w:rsid w:val="007106C3"/>
    <w:rsid w:val="007106D4"/>
    <w:rsid w:val="00710879"/>
    <w:rsid w:val="00710AF0"/>
    <w:rsid w:val="00711208"/>
    <w:rsid w:val="007113A7"/>
    <w:rsid w:val="007119DE"/>
    <w:rsid w:val="00711A28"/>
    <w:rsid w:val="00711B8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C5F"/>
    <w:rsid w:val="00720E4D"/>
    <w:rsid w:val="00721BDA"/>
    <w:rsid w:val="00721CC6"/>
    <w:rsid w:val="0072252F"/>
    <w:rsid w:val="007225BF"/>
    <w:rsid w:val="00722984"/>
    <w:rsid w:val="00722F44"/>
    <w:rsid w:val="00722F68"/>
    <w:rsid w:val="00723011"/>
    <w:rsid w:val="007230D7"/>
    <w:rsid w:val="0072330C"/>
    <w:rsid w:val="00723714"/>
    <w:rsid w:val="007237AB"/>
    <w:rsid w:val="00723A98"/>
    <w:rsid w:val="00723D08"/>
    <w:rsid w:val="00724005"/>
    <w:rsid w:val="0072445E"/>
    <w:rsid w:val="00724E62"/>
    <w:rsid w:val="00724E8E"/>
    <w:rsid w:val="00724E99"/>
    <w:rsid w:val="00724F65"/>
    <w:rsid w:val="0072508E"/>
    <w:rsid w:val="007253C8"/>
    <w:rsid w:val="007253EF"/>
    <w:rsid w:val="007257BD"/>
    <w:rsid w:val="00725CBB"/>
    <w:rsid w:val="00725D45"/>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23"/>
    <w:rsid w:val="00732A37"/>
    <w:rsid w:val="007333CA"/>
    <w:rsid w:val="00733662"/>
    <w:rsid w:val="007339AE"/>
    <w:rsid w:val="007339CF"/>
    <w:rsid w:val="00733C39"/>
    <w:rsid w:val="007340DA"/>
    <w:rsid w:val="0073455A"/>
    <w:rsid w:val="00734D7B"/>
    <w:rsid w:val="00735801"/>
    <w:rsid w:val="00736673"/>
    <w:rsid w:val="00736F41"/>
    <w:rsid w:val="00737067"/>
    <w:rsid w:val="00737399"/>
    <w:rsid w:val="00737CB8"/>
    <w:rsid w:val="00740054"/>
    <w:rsid w:val="00740837"/>
    <w:rsid w:val="0074164A"/>
    <w:rsid w:val="00741C5F"/>
    <w:rsid w:val="00741FB1"/>
    <w:rsid w:val="00742494"/>
    <w:rsid w:val="0074249B"/>
    <w:rsid w:val="00743062"/>
    <w:rsid w:val="0074354A"/>
    <w:rsid w:val="007435E0"/>
    <w:rsid w:val="00743683"/>
    <w:rsid w:val="00743875"/>
    <w:rsid w:val="00743A20"/>
    <w:rsid w:val="00743C4B"/>
    <w:rsid w:val="00744069"/>
    <w:rsid w:val="007444C7"/>
    <w:rsid w:val="00744AF3"/>
    <w:rsid w:val="0074568D"/>
    <w:rsid w:val="0074649F"/>
    <w:rsid w:val="007467E2"/>
    <w:rsid w:val="00746BFE"/>
    <w:rsid w:val="0074705E"/>
    <w:rsid w:val="00747809"/>
    <w:rsid w:val="0074780C"/>
    <w:rsid w:val="007478EB"/>
    <w:rsid w:val="0074793B"/>
    <w:rsid w:val="00747AB9"/>
    <w:rsid w:val="00750166"/>
    <w:rsid w:val="0075045A"/>
    <w:rsid w:val="00750472"/>
    <w:rsid w:val="00750E7F"/>
    <w:rsid w:val="0075146F"/>
    <w:rsid w:val="007517E0"/>
    <w:rsid w:val="00751838"/>
    <w:rsid w:val="007519A7"/>
    <w:rsid w:val="00751C2A"/>
    <w:rsid w:val="00751CDC"/>
    <w:rsid w:val="00751E89"/>
    <w:rsid w:val="007525C1"/>
    <w:rsid w:val="00752F4B"/>
    <w:rsid w:val="00753239"/>
    <w:rsid w:val="00753721"/>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405E"/>
    <w:rsid w:val="007648E4"/>
    <w:rsid w:val="0076499E"/>
    <w:rsid w:val="00764C35"/>
    <w:rsid w:val="00764C73"/>
    <w:rsid w:val="00765141"/>
    <w:rsid w:val="007654E3"/>
    <w:rsid w:val="0076572D"/>
    <w:rsid w:val="007658F8"/>
    <w:rsid w:val="007660C9"/>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36F"/>
    <w:rsid w:val="00772C22"/>
    <w:rsid w:val="00772E2A"/>
    <w:rsid w:val="00773040"/>
    <w:rsid w:val="00773060"/>
    <w:rsid w:val="007736DE"/>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2FE"/>
    <w:rsid w:val="0077779D"/>
    <w:rsid w:val="007777B6"/>
    <w:rsid w:val="00777832"/>
    <w:rsid w:val="00777941"/>
    <w:rsid w:val="0077796D"/>
    <w:rsid w:val="00777AB3"/>
    <w:rsid w:val="00777D97"/>
    <w:rsid w:val="00777F48"/>
    <w:rsid w:val="007802C1"/>
    <w:rsid w:val="007805FB"/>
    <w:rsid w:val="007807D0"/>
    <w:rsid w:val="00780E74"/>
    <w:rsid w:val="00780F28"/>
    <w:rsid w:val="0078206D"/>
    <w:rsid w:val="007828BC"/>
    <w:rsid w:val="00782EE7"/>
    <w:rsid w:val="00783407"/>
    <w:rsid w:val="00783653"/>
    <w:rsid w:val="007837BE"/>
    <w:rsid w:val="0078393F"/>
    <w:rsid w:val="00783971"/>
    <w:rsid w:val="007839A8"/>
    <w:rsid w:val="00783C5D"/>
    <w:rsid w:val="007841D1"/>
    <w:rsid w:val="00784321"/>
    <w:rsid w:val="00784539"/>
    <w:rsid w:val="00784548"/>
    <w:rsid w:val="0078479C"/>
    <w:rsid w:val="00784BD2"/>
    <w:rsid w:val="00784EAF"/>
    <w:rsid w:val="00784FF6"/>
    <w:rsid w:val="007856AD"/>
    <w:rsid w:val="007858E8"/>
    <w:rsid w:val="00785D16"/>
    <w:rsid w:val="00785ED8"/>
    <w:rsid w:val="00785EDE"/>
    <w:rsid w:val="0078668A"/>
    <w:rsid w:val="00786BFA"/>
    <w:rsid w:val="00786E7C"/>
    <w:rsid w:val="0078726D"/>
    <w:rsid w:val="0078765A"/>
    <w:rsid w:val="0078797E"/>
    <w:rsid w:val="00790015"/>
    <w:rsid w:val="007909D3"/>
    <w:rsid w:val="00790B4D"/>
    <w:rsid w:val="007910D9"/>
    <w:rsid w:val="0079125E"/>
    <w:rsid w:val="007914D2"/>
    <w:rsid w:val="00791873"/>
    <w:rsid w:val="00791D7F"/>
    <w:rsid w:val="0079211F"/>
    <w:rsid w:val="007923C3"/>
    <w:rsid w:val="00792412"/>
    <w:rsid w:val="007925C1"/>
    <w:rsid w:val="0079278D"/>
    <w:rsid w:val="00792832"/>
    <w:rsid w:val="00792866"/>
    <w:rsid w:val="00792945"/>
    <w:rsid w:val="00792AA0"/>
    <w:rsid w:val="00793170"/>
    <w:rsid w:val="0079393E"/>
    <w:rsid w:val="0079415B"/>
    <w:rsid w:val="007944A8"/>
    <w:rsid w:val="00794502"/>
    <w:rsid w:val="007945B3"/>
    <w:rsid w:val="0079497A"/>
    <w:rsid w:val="007951F6"/>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023"/>
    <w:rsid w:val="007A367F"/>
    <w:rsid w:val="007A37DA"/>
    <w:rsid w:val="007A3AEE"/>
    <w:rsid w:val="007A3E19"/>
    <w:rsid w:val="007A422F"/>
    <w:rsid w:val="007A44DD"/>
    <w:rsid w:val="007A4636"/>
    <w:rsid w:val="007A4764"/>
    <w:rsid w:val="007A4843"/>
    <w:rsid w:val="007A4FDA"/>
    <w:rsid w:val="007A5490"/>
    <w:rsid w:val="007A582B"/>
    <w:rsid w:val="007A59EF"/>
    <w:rsid w:val="007A5AC7"/>
    <w:rsid w:val="007A5CA4"/>
    <w:rsid w:val="007A61E4"/>
    <w:rsid w:val="007A6CE9"/>
    <w:rsid w:val="007A726A"/>
    <w:rsid w:val="007A72FE"/>
    <w:rsid w:val="007A79CB"/>
    <w:rsid w:val="007B0286"/>
    <w:rsid w:val="007B0364"/>
    <w:rsid w:val="007B038D"/>
    <w:rsid w:val="007B07C4"/>
    <w:rsid w:val="007B0A01"/>
    <w:rsid w:val="007B0C7D"/>
    <w:rsid w:val="007B0C80"/>
    <w:rsid w:val="007B0F3A"/>
    <w:rsid w:val="007B14DD"/>
    <w:rsid w:val="007B16AE"/>
    <w:rsid w:val="007B1813"/>
    <w:rsid w:val="007B18A2"/>
    <w:rsid w:val="007B191D"/>
    <w:rsid w:val="007B1AB3"/>
    <w:rsid w:val="007B1B09"/>
    <w:rsid w:val="007B2314"/>
    <w:rsid w:val="007B2776"/>
    <w:rsid w:val="007B30EB"/>
    <w:rsid w:val="007B35EF"/>
    <w:rsid w:val="007B3761"/>
    <w:rsid w:val="007B37D0"/>
    <w:rsid w:val="007B3840"/>
    <w:rsid w:val="007B3B21"/>
    <w:rsid w:val="007B4061"/>
    <w:rsid w:val="007B4738"/>
    <w:rsid w:val="007B48F0"/>
    <w:rsid w:val="007B53FC"/>
    <w:rsid w:val="007B5791"/>
    <w:rsid w:val="007B5916"/>
    <w:rsid w:val="007B5C79"/>
    <w:rsid w:val="007B5D59"/>
    <w:rsid w:val="007B6111"/>
    <w:rsid w:val="007B61A9"/>
    <w:rsid w:val="007B639E"/>
    <w:rsid w:val="007B6BA1"/>
    <w:rsid w:val="007B6F59"/>
    <w:rsid w:val="007B729C"/>
    <w:rsid w:val="007B73C5"/>
    <w:rsid w:val="007B768F"/>
    <w:rsid w:val="007B7CB1"/>
    <w:rsid w:val="007C0513"/>
    <w:rsid w:val="007C0635"/>
    <w:rsid w:val="007C0731"/>
    <w:rsid w:val="007C131A"/>
    <w:rsid w:val="007C1A71"/>
    <w:rsid w:val="007C1AC7"/>
    <w:rsid w:val="007C1ADB"/>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2EF"/>
    <w:rsid w:val="007C4920"/>
    <w:rsid w:val="007C4D05"/>
    <w:rsid w:val="007C510E"/>
    <w:rsid w:val="007C52FB"/>
    <w:rsid w:val="007C5C1E"/>
    <w:rsid w:val="007C6345"/>
    <w:rsid w:val="007C659F"/>
    <w:rsid w:val="007C6AFB"/>
    <w:rsid w:val="007C6B6B"/>
    <w:rsid w:val="007C7986"/>
    <w:rsid w:val="007C7A25"/>
    <w:rsid w:val="007C7B1A"/>
    <w:rsid w:val="007D0626"/>
    <w:rsid w:val="007D0C88"/>
    <w:rsid w:val="007D0CC0"/>
    <w:rsid w:val="007D0F52"/>
    <w:rsid w:val="007D0FE0"/>
    <w:rsid w:val="007D104C"/>
    <w:rsid w:val="007D1142"/>
    <w:rsid w:val="007D12F6"/>
    <w:rsid w:val="007D134D"/>
    <w:rsid w:val="007D1725"/>
    <w:rsid w:val="007D20BD"/>
    <w:rsid w:val="007D2223"/>
    <w:rsid w:val="007D24D4"/>
    <w:rsid w:val="007D24DA"/>
    <w:rsid w:val="007D25C4"/>
    <w:rsid w:val="007D2804"/>
    <w:rsid w:val="007D2A63"/>
    <w:rsid w:val="007D2FC6"/>
    <w:rsid w:val="007D308D"/>
    <w:rsid w:val="007D3409"/>
    <w:rsid w:val="007D36DD"/>
    <w:rsid w:val="007D3729"/>
    <w:rsid w:val="007D3984"/>
    <w:rsid w:val="007D3B4A"/>
    <w:rsid w:val="007D3EEE"/>
    <w:rsid w:val="007D3F19"/>
    <w:rsid w:val="007D4849"/>
    <w:rsid w:val="007D4A4B"/>
    <w:rsid w:val="007D4B3B"/>
    <w:rsid w:val="007D4E3D"/>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01F"/>
    <w:rsid w:val="007E2872"/>
    <w:rsid w:val="007E29D9"/>
    <w:rsid w:val="007E2EDC"/>
    <w:rsid w:val="007E3315"/>
    <w:rsid w:val="007E334D"/>
    <w:rsid w:val="007E335A"/>
    <w:rsid w:val="007E33FD"/>
    <w:rsid w:val="007E35DF"/>
    <w:rsid w:val="007E3CC3"/>
    <w:rsid w:val="007E3E1E"/>
    <w:rsid w:val="007E3EF0"/>
    <w:rsid w:val="007E435B"/>
    <w:rsid w:val="007E4A36"/>
    <w:rsid w:val="007E4EE5"/>
    <w:rsid w:val="007E53A3"/>
    <w:rsid w:val="007E5493"/>
    <w:rsid w:val="007E57E6"/>
    <w:rsid w:val="007E59E9"/>
    <w:rsid w:val="007E6089"/>
    <w:rsid w:val="007E6142"/>
    <w:rsid w:val="007E641C"/>
    <w:rsid w:val="007E642C"/>
    <w:rsid w:val="007E6D0F"/>
    <w:rsid w:val="007E6D5E"/>
    <w:rsid w:val="007E6DE7"/>
    <w:rsid w:val="007E706C"/>
    <w:rsid w:val="007E736A"/>
    <w:rsid w:val="007E761B"/>
    <w:rsid w:val="007E7A96"/>
    <w:rsid w:val="007E7E4E"/>
    <w:rsid w:val="007E7FC7"/>
    <w:rsid w:val="007F04B0"/>
    <w:rsid w:val="007F07D2"/>
    <w:rsid w:val="007F08C3"/>
    <w:rsid w:val="007F0900"/>
    <w:rsid w:val="007F0C52"/>
    <w:rsid w:val="007F0CBE"/>
    <w:rsid w:val="007F1153"/>
    <w:rsid w:val="007F153F"/>
    <w:rsid w:val="007F208F"/>
    <w:rsid w:val="007F2525"/>
    <w:rsid w:val="007F2569"/>
    <w:rsid w:val="007F2735"/>
    <w:rsid w:val="007F2861"/>
    <w:rsid w:val="007F2B5B"/>
    <w:rsid w:val="007F3179"/>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484"/>
    <w:rsid w:val="007F5584"/>
    <w:rsid w:val="007F576F"/>
    <w:rsid w:val="007F640D"/>
    <w:rsid w:val="007F70E5"/>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59"/>
    <w:rsid w:val="00804578"/>
    <w:rsid w:val="00804799"/>
    <w:rsid w:val="00804AA3"/>
    <w:rsid w:val="0080583A"/>
    <w:rsid w:val="00805B98"/>
    <w:rsid w:val="00805D46"/>
    <w:rsid w:val="00805D7E"/>
    <w:rsid w:val="0080638F"/>
    <w:rsid w:val="00806429"/>
    <w:rsid w:val="00806B53"/>
    <w:rsid w:val="00806BA5"/>
    <w:rsid w:val="00806BBC"/>
    <w:rsid w:val="00806CC9"/>
    <w:rsid w:val="00806D17"/>
    <w:rsid w:val="00806FEE"/>
    <w:rsid w:val="0080735F"/>
    <w:rsid w:val="008074DE"/>
    <w:rsid w:val="00807963"/>
    <w:rsid w:val="00807E32"/>
    <w:rsid w:val="00807F12"/>
    <w:rsid w:val="00810699"/>
    <w:rsid w:val="00810D51"/>
    <w:rsid w:val="008115FB"/>
    <w:rsid w:val="008122DB"/>
    <w:rsid w:val="008131DE"/>
    <w:rsid w:val="008132A3"/>
    <w:rsid w:val="008133E6"/>
    <w:rsid w:val="008139FD"/>
    <w:rsid w:val="00813A86"/>
    <w:rsid w:val="00813E4B"/>
    <w:rsid w:val="00814020"/>
    <w:rsid w:val="008141C9"/>
    <w:rsid w:val="00814453"/>
    <w:rsid w:val="008149E1"/>
    <w:rsid w:val="008150CE"/>
    <w:rsid w:val="00815BE4"/>
    <w:rsid w:val="00816B0B"/>
    <w:rsid w:val="00817135"/>
    <w:rsid w:val="00817261"/>
    <w:rsid w:val="0081763B"/>
    <w:rsid w:val="00817767"/>
    <w:rsid w:val="00817C6E"/>
    <w:rsid w:val="00817CAD"/>
    <w:rsid w:val="00820784"/>
    <w:rsid w:val="00820D1C"/>
    <w:rsid w:val="00820D67"/>
    <w:rsid w:val="00820DFD"/>
    <w:rsid w:val="00821739"/>
    <w:rsid w:val="00821BAD"/>
    <w:rsid w:val="00821F57"/>
    <w:rsid w:val="00822186"/>
    <w:rsid w:val="0082229F"/>
    <w:rsid w:val="00822519"/>
    <w:rsid w:val="00822D99"/>
    <w:rsid w:val="00823600"/>
    <w:rsid w:val="008238DC"/>
    <w:rsid w:val="00823E0E"/>
    <w:rsid w:val="00824317"/>
    <w:rsid w:val="00824474"/>
    <w:rsid w:val="008244EA"/>
    <w:rsid w:val="0082490C"/>
    <w:rsid w:val="00824A91"/>
    <w:rsid w:val="00824BB5"/>
    <w:rsid w:val="00824C4C"/>
    <w:rsid w:val="00825603"/>
    <w:rsid w:val="008257BB"/>
    <w:rsid w:val="00825A69"/>
    <w:rsid w:val="00825F25"/>
    <w:rsid w:val="0082681C"/>
    <w:rsid w:val="00826935"/>
    <w:rsid w:val="00826F2D"/>
    <w:rsid w:val="008275D3"/>
    <w:rsid w:val="008275D8"/>
    <w:rsid w:val="008275FB"/>
    <w:rsid w:val="00827895"/>
    <w:rsid w:val="008279BE"/>
    <w:rsid w:val="00827A4F"/>
    <w:rsid w:val="00827A69"/>
    <w:rsid w:val="00827C26"/>
    <w:rsid w:val="00827CEC"/>
    <w:rsid w:val="00827DBF"/>
    <w:rsid w:val="00827E82"/>
    <w:rsid w:val="00827EBC"/>
    <w:rsid w:val="00830132"/>
    <w:rsid w:val="008304B3"/>
    <w:rsid w:val="00830E30"/>
    <w:rsid w:val="008318FA"/>
    <w:rsid w:val="008319CE"/>
    <w:rsid w:val="00831C84"/>
    <w:rsid w:val="00831D90"/>
    <w:rsid w:val="00831E04"/>
    <w:rsid w:val="00832057"/>
    <w:rsid w:val="0083276A"/>
    <w:rsid w:val="008328E4"/>
    <w:rsid w:val="00832A1F"/>
    <w:rsid w:val="00832B20"/>
    <w:rsid w:val="00832F02"/>
    <w:rsid w:val="00832F87"/>
    <w:rsid w:val="0083343A"/>
    <w:rsid w:val="00833AA7"/>
    <w:rsid w:val="00833B63"/>
    <w:rsid w:val="0083421B"/>
    <w:rsid w:val="00834553"/>
    <w:rsid w:val="008350D3"/>
    <w:rsid w:val="00835398"/>
    <w:rsid w:val="00835B05"/>
    <w:rsid w:val="00836420"/>
    <w:rsid w:val="008365F0"/>
    <w:rsid w:val="008368AC"/>
    <w:rsid w:val="00836CB6"/>
    <w:rsid w:val="00836DBF"/>
    <w:rsid w:val="00837277"/>
    <w:rsid w:val="00837BF2"/>
    <w:rsid w:val="00837C99"/>
    <w:rsid w:val="00837DC4"/>
    <w:rsid w:val="00837EDF"/>
    <w:rsid w:val="00840268"/>
    <w:rsid w:val="00840434"/>
    <w:rsid w:val="00840509"/>
    <w:rsid w:val="0084056E"/>
    <w:rsid w:val="008407BB"/>
    <w:rsid w:val="00840D14"/>
    <w:rsid w:val="00841F87"/>
    <w:rsid w:val="00842122"/>
    <w:rsid w:val="008422BA"/>
    <w:rsid w:val="008424CF"/>
    <w:rsid w:val="008425C7"/>
    <w:rsid w:val="0084288C"/>
    <w:rsid w:val="008429A7"/>
    <w:rsid w:val="00842A32"/>
    <w:rsid w:val="00842A59"/>
    <w:rsid w:val="00843052"/>
    <w:rsid w:val="00843096"/>
    <w:rsid w:val="00843459"/>
    <w:rsid w:val="00843481"/>
    <w:rsid w:val="00843507"/>
    <w:rsid w:val="008436E1"/>
    <w:rsid w:val="008438BE"/>
    <w:rsid w:val="00843A00"/>
    <w:rsid w:val="00843FCF"/>
    <w:rsid w:val="0084420A"/>
    <w:rsid w:val="00844B2B"/>
    <w:rsid w:val="008451EE"/>
    <w:rsid w:val="008454D4"/>
    <w:rsid w:val="008456F7"/>
    <w:rsid w:val="00845783"/>
    <w:rsid w:val="008458D7"/>
    <w:rsid w:val="008459B0"/>
    <w:rsid w:val="00845D9B"/>
    <w:rsid w:val="00845EE0"/>
    <w:rsid w:val="00845F0F"/>
    <w:rsid w:val="0084646B"/>
    <w:rsid w:val="0084701F"/>
    <w:rsid w:val="008470B2"/>
    <w:rsid w:val="00847385"/>
    <w:rsid w:val="00847401"/>
    <w:rsid w:val="0084775A"/>
    <w:rsid w:val="00847817"/>
    <w:rsid w:val="00847852"/>
    <w:rsid w:val="00847B1C"/>
    <w:rsid w:val="00847EE5"/>
    <w:rsid w:val="008500B0"/>
    <w:rsid w:val="00850186"/>
    <w:rsid w:val="0085035F"/>
    <w:rsid w:val="00850477"/>
    <w:rsid w:val="008508D5"/>
    <w:rsid w:val="00850A9F"/>
    <w:rsid w:val="00850DD3"/>
    <w:rsid w:val="008510CB"/>
    <w:rsid w:val="0085160D"/>
    <w:rsid w:val="00851E75"/>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360D"/>
    <w:rsid w:val="00853DCA"/>
    <w:rsid w:val="008544BD"/>
    <w:rsid w:val="00854904"/>
    <w:rsid w:val="00854B6B"/>
    <w:rsid w:val="00855074"/>
    <w:rsid w:val="008556BF"/>
    <w:rsid w:val="008558C8"/>
    <w:rsid w:val="00855AB0"/>
    <w:rsid w:val="00855EF6"/>
    <w:rsid w:val="00856066"/>
    <w:rsid w:val="00856A1C"/>
    <w:rsid w:val="00857437"/>
    <w:rsid w:val="00857751"/>
    <w:rsid w:val="008578A4"/>
    <w:rsid w:val="00857A02"/>
    <w:rsid w:val="00857BA5"/>
    <w:rsid w:val="00857DF5"/>
    <w:rsid w:val="008600C8"/>
    <w:rsid w:val="00860283"/>
    <w:rsid w:val="0086034F"/>
    <w:rsid w:val="00860A2B"/>
    <w:rsid w:val="00860C89"/>
    <w:rsid w:val="008610ED"/>
    <w:rsid w:val="0086159B"/>
    <w:rsid w:val="008618F2"/>
    <w:rsid w:val="00861F30"/>
    <w:rsid w:val="00862793"/>
    <w:rsid w:val="00862DB1"/>
    <w:rsid w:val="00863195"/>
    <w:rsid w:val="008633F6"/>
    <w:rsid w:val="0086354B"/>
    <w:rsid w:val="00863721"/>
    <w:rsid w:val="00863879"/>
    <w:rsid w:val="008640AE"/>
    <w:rsid w:val="008643C4"/>
    <w:rsid w:val="00864545"/>
    <w:rsid w:val="00864978"/>
    <w:rsid w:val="00864B50"/>
    <w:rsid w:val="00864BBE"/>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BC"/>
    <w:rsid w:val="0087311C"/>
    <w:rsid w:val="0087319E"/>
    <w:rsid w:val="00873228"/>
    <w:rsid w:val="008732F7"/>
    <w:rsid w:val="00873915"/>
    <w:rsid w:val="00873E55"/>
    <w:rsid w:val="00874177"/>
    <w:rsid w:val="008741F6"/>
    <w:rsid w:val="00874228"/>
    <w:rsid w:val="00874BD7"/>
    <w:rsid w:val="00874CF3"/>
    <w:rsid w:val="00875232"/>
    <w:rsid w:val="008754F0"/>
    <w:rsid w:val="008756C7"/>
    <w:rsid w:val="008757E3"/>
    <w:rsid w:val="008758D3"/>
    <w:rsid w:val="00875EE4"/>
    <w:rsid w:val="00876164"/>
    <w:rsid w:val="008763E9"/>
    <w:rsid w:val="008768B6"/>
    <w:rsid w:val="008768C0"/>
    <w:rsid w:val="00876CC1"/>
    <w:rsid w:val="00876D14"/>
    <w:rsid w:val="00877A48"/>
    <w:rsid w:val="00877B11"/>
    <w:rsid w:val="008804C8"/>
    <w:rsid w:val="0088090E"/>
    <w:rsid w:val="008812E9"/>
    <w:rsid w:val="0088189E"/>
    <w:rsid w:val="00881914"/>
    <w:rsid w:val="008819D9"/>
    <w:rsid w:val="00881B17"/>
    <w:rsid w:val="00881BFD"/>
    <w:rsid w:val="00881F33"/>
    <w:rsid w:val="0088242F"/>
    <w:rsid w:val="00882625"/>
    <w:rsid w:val="008827E3"/>
    <w:rsid w:val="00882C5E"/>
    <w:rsid w:val="008835D5"/>
    <w:rsid w:val="00883949"/>
    <w:rsid w:val="00884132"/>
    <w:rsid w:val="008846CA"/>
    <w:rsid w:val="0088478A"/>
    <w:rsid w:val="00884991"/>
    <w:rsid w:val="00885070"/>
    <w:rsid w:val="0088546D"/>
    <w:rsid w:val="00885561"/>
    <w:rsid w:val="0088557B"/>
    <w:rsid w:val="0088561E"/>
    <w:rsid w:val="00885CDB"/>
    <w:rsid w:val="00885DB9"/>
    <w:rsid w:val="00886028"/>
    <w:rsid w:val="008860D7"/>
    <w:rsid w:val="008865A0"/>
    <w:rsid w:val="008867AE"/>
    <w:rsid w:val="00886F8C"/>
    <w:rsid w:val="008877E9"/>
    <w:rsid w:val="00887DCD"/>
    <w:rsid w:val="0089060F"/>
    <w:rsid w:val="00891203"/>
    <w:rsid w:val="008912DF"/>
    <w:rsid w:val="00891845"/>
    <w:rsid w:val="00892484"/>
    <w:rsid w:val="0089253D"/>
    <w:rsid w:val="00892D93"/>
    <w:rsid w:val="008931DB"/>
    <w:rsid w:val="008933FF"/>
    <w:rsid w:val="00893419"/>
    <w:rsid w:val="00893579"/>
    <w:rsid w:val="008939E5"/>
    <w:rsid w:val="00893C3A"/>
    <w:rsid w:val="00893C9D"/>
    <w:rsid w:val="00894562"/>
    <w:rsid w:val="00894620"/>
    <w:rsid w:val="008946DE"/>
    <w:rsid w:val="008948B4"/>
    <w:rsid w:val="00894ADF"/>
    <w:rsid w:val="00894C45"/>
    <w:rsid w:val="008953A6"/>
    <w:rsid w:val="00895644"/>
    <w:rsid w:val="0089568B"/>
    <w:rsid w:val="00895B9A"/>
    <w:rsid w:val="00895CA0"/>
    <w:rsid w:val="00895D39"/>
    <w:rsid w:val="00896175"/>
    <w:rsid w:val="00896240"/>
    <w:rsid w:val="00896494"/>
    <w:rsid w:val="00896A82"/>
    <w:rsid w:val="00897374"/>
    <w:rsid w:val="008973AD"/>
    <w:rsid w:val="00897CFA"/>
    <w:rsid w:val="00897DAF"/>
    <w:rsid w:val="00897DD9"/>
    <w:rsid w:val="008A0112"/>
    <w:rsid w:val="008A0131"/>
    <w:rsid w:val="008A027D"/>
    <w:rsid w:val="008A049F"/>
    <w:rsid w:val="008A1188"/>
    <w:rsid w:val="008A1247"/>
    <w:rsid w:val="008A13A5"/>
    <w:rsid w:val="008A1A72"/>
    <w:rsid w:val="008A1A91"/>
    <w:rsid w:val="008A1CDB"/>
    <w:rsid w:val="008A1F84"/>
    <w:rsid w:val="008A1FBE"/>
    <w:rsid w:val="008A2076"/>
    <w:rsid w:val="008A2498"/>
    <w:rsid w:val="008A2A05"/>
    <w:rsid w:val="008A2A29"/>
    <w:rsid w:val="008A2CE9"/>
    <w:rsid w:val="008A2D38"/>
    <w:rsid w:val="008A30BC"/>
    <w:rsid w:val="008A31E8"/>
    <w:rsid w:val="008A33EF"/>
    <w:rsid w:val="008A3A20"/>
    <w:rsid w:val="008A3FC2"/>
    <w:rsid w:val="008A4000"/>
    <w:rsid w:val="008A4045"/>
    <w:rsid w:val="008A41B2"/>
    <w:rsid w:val="008A44CB"/>
    <w:rsid w:val="008A4AFF"/>
    <w:rsid w:val="008A4B73"/>
    <w:rsid w:val="008A50F7"/>
    <w:rsid w:val="008A5190"/>
    <w:rsid w:val="008A53AB"/>
    <w:rsid w:val="008A5445"/>
    <w:rsid w:val="008A5872"/>
    <w:rsid w:val="008A5E55"/>
    <w:rsid w:val="008A6928"/>
    <w:rsid w:val="008A6A9E"/>
    <w:rsid w:val="008A6B1F"/>
    <w:rsid w:val="008A6BB5"/>
    <w:rsid w:val="008A6E8E"/>
    <w:rsid w:val="008A7451"/>
    <w:rsid w:val="008A77B3"/>
    <w:rsid w:val="008A77F0"/>
    <w:rsid w:val="008A7841"/>
    <w:rsid w:val="008A7AE3"/>
    <w:rsid w:val="008A7BA3"/>
    <w:rsid w:val="008A7D53"/>
    <w:rsid w:val="008B021E"/>
    <w:rsid w:val="008B051F"/>
    <w:rsid w:val="008B0AFF"/>
    <w:rsid w:val="008B0CFA"/>
    <w:rsid w:val="008B0D8A"/>
    <w:rsid w:val="008B1013"/>
    <w:rsid w:val="008B137F"/>
    <w:rsid w:val="008B174B"/>
    <w:rsid w:val="008B1B36"/>
    <w:rsid w:val="008B1BFD"/>
    <w:rsid w:val="008B1C54"/>
    <w:rsid w:val="008B1C66"/>
    <w:rsid w:val="008B1CFD"/>
    <w:rsid w:val="008B2221"/>
    <w:rsid w:val="008B23A8"/>
    <w:rsid w:val="008B25E2"/>
    <w:rsid w:val="008B285B"/>
    <w:rsid w:val="008B2875"/>
    <w:rsid w:val="008B2DBC"/>
    <w:rsid w:val="008B3105"/>
    <w:rsid w:val="008B3E2B"/>
    <w:rsid w:val="008B47AB"/>
    <w:rsid w:val="008B4F5D"/>
    <w:rsid w:val="008B536B"/>
    <w:rsid w:val="008B587E"/>
    <w:rsid w:val="008B59BE"/>
    <w:rsid w:val="008B60AB"/>
    <w:rsid w:val="008B64B7"/>
    <w:rsid w:val="008B6548"/>
    <w:rsid w:val="008B6B45"/>
    <w:rsid w:val="008B6B46"/>
    <w:rsid w:val="008B7053"/>
    <w:rsid w:val="008B70F4"/>
    <w:rsid w:val="008B749D"/>
    <w:rsid w:val="008B7722"/>
    <w:rsid w:val="008B7B91"/>
    <w:rsid w:val="008B7B97"/>
    <w:rsid w:val="008B7C85"/>
    <w:rsid w:val="008B7CD5"/>
    <w:rsid w:val="008B7D52"/>
    <w:rsid w:val="008B7DF1"/>
    <w:rsid w:val="008B7E42"/>
    <w:rsid w:val="008C02F5"/>
    <w:rsid w:val="008C0A90"/>
    <w:rsid w:val="008C0D45"/>
    <w:rsid w:val="008C1190"/>
    <w:rsid w:val="008C1328"/>
    <w:rsid w:val="008C1410"/>
    <w:rsid w:val="008C167B"/>
    <w:rsid w:val="008C1817"/>
    <w:rsid w:val="008C1C53"/>
    <w:rsid w:val="008C2107"/>
    <w:rsid w:val="008C281F"/>
    <w:rsid w:val="008C2A58"/>
    <w:rsid w:val="008C2D81"/>
    <w:rsid w:val="008C2F3D"/>
    <w:rsid w:val="008C324E"/>
    <w:rsid w:val="008C3302"/>
    <w:rsid w:val="008C3ACC"/>
    <w:rsid w:val="008C3CEA"/>
    <w:rsid w:val="008C3E8D"/>
    <w:rsid w:val="008C4143"/>
    <w:rsid w:val="008C4A4C"/>
    <w:rsid w:val="008C4CFC"/>
    <w:rsid w:val="008C4D06"/>
    <w:rsid w:val="008C4F6C"/>
    <w:rsid w:val="008C5029"/>
    <w:rsid w:val="008C5169"/>
    <w:rsid w:val="008C52E8"/>
    <w:rsid w:val="008C53C4"/>
    <w:rsid w:val="008C573A"/>
    <w:rsid w:val="008C683D"/>
    <w:rsid w:val="008C6980"/>
    <w:rsid w:val="008C6A6D"/>
    <w:rsid w:val="008C6E89"/>
    <w:rsid w:val="008C7446"/>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6AD"/>
    <w:rsid w:val="008D28A8"/>
    <w:rsid w:val="008D2C1C"/>
    <w:rsid w:val="008D2FC6"/>
    <w:rsid w:val="008D39D0"/>
    <w:rsid w:val="008D3A34"/>
    <w:rsid w:val="008D3EE5"/>
    <w:rsid w:val="008D4048"/>
    <w:rsid w:val="008D42C3"/>
    <w:rsid w:val="008D52BC"/>
    <w:rsid w:val="008D59D2"/>
    <w:rsid w:val="008D5D0A"/>
    <w:rsid w:val="008D5E4B"/>
    <w:rsid w:val="008D5E6A"/>
    <w:rsid w:val="008D6090"/>
    <w:rsid w:val="008D6A93"/>
    <w:rsid w:val="008D721B"/>
    <w:rsid w:val="008D7287"/>
    <w:rsid w:val="008D76AA"/>
    <w:rsid w:val="008D7A42"/>
    <w:rsid w:val="008D7AF1"/>
    <w:rsid w:val="008D7CA9"/>
    <w:rsid w:val="008D7ECC"/>
    <w:rsid w:val="008E03A8"/>
    <w:rsid w:val="008E0492"/>
    <w:rsid w:val="008E0863"/>
    <w:rsid w:val="008E0F6C"/>
    <w:rsid w:val="008E12DC"/>
    <w:rsid w:val="008E12F0"/>
    <w:rsid w:val="008E1878"/>
    <w:rsid w:val="008E196C"/>
    <w:rsid w:val="008E1B5A"/>
    <w:rsid w:val="008E23FD"/>
    <w:rsid w:val="008E2970"/>
    <w:rsid w:val="008E2B1B"/>
    <w:rsid w:val="008E31B9"/>
    <w:rsid w:val="008E3241"/>
    <w:rsid w:val="008E3AC6"/>
    <w:rsid w:val="008E3AE9"/>
    <w:rsid w:val="008E3B47"/>
    <w:rsid w:val="008E3DB2"/>
    <w:rsid w:val="008E3E16"/>
    <w:rsid w:val="008E3ECC"/>
    <w:rsid w:val="008E3ED9"/>
    <w:rsid w:val="008E3F62"/>
    <w:rsid w:val="008E4178"/>
    <w:rsid w:val="008E417D"/>
    <w:rsid w:val="008E41AC"/>
    <w:rsid w:val="008E441E"/>
    <w:rsid w:val="008E452D"/>
    <w:rsid w:val="008E5290"/>
    <w:rsid w:val="008E5320"/>
    <w:rsid w:val="008E535B"/>
    <w:rsid w:val="008E6352"/>
    <w:rsid w:val="008E649E"/>
    <w:rsid w:val="008E71F8"/>
    <w:rsid w:val="008E79B2"/>
    <w:rsid w:val="008E7A11"/>
    <w:rsid w:val="008F0691"/>
    <w:rsid w:val="008F0B73"/>
    <w:rsid w:val="008F0FA2"/>
    <w:rsid w:val="008F1229"/>
    <w:rsid w:val="008F1269"/>
    <w:rsid w:val="008F1559"/>
    <w:rsid w:val="008F17D9"/>
    <w:rsid w:val="008F1B62"/>
    <w:rsid w:val="008F1C69"/>
    <w:rsid w:val="008F2131"/>
    <w:rsid w:val="008F284A"/>
    <w:rsid w:val="008F3950"/>
    <w:rsid w:val="008F4086"/>
    <w:rsid w:val="008F44E2"/>
    <w:rsid w:val="008F4DFB"/>
    <w:rsid w:val="008F5337"/>
    <w:rsid w:val="008F559F"/>
    <w:rsid w:val="008F57B1"/>
    <w:rsid w:val="008F5A85"/>
    <w:rsid w:val="008F5E7D"/>
    <w:rsid w:val="008F60B8"/>
    <w:rsid w:val="008F6E4B"/>
    <w:rsid w:val="008F707D"/>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4EC"/>
    <w:rsid w:val="009038E7"/>
    <w:rsid w:val="00903B72"/>
    <w:rsid w:val="00903EE2"/>
    <w:rsid w:val="00904257"/>
    <w:rsid w:val="00904294"/>
    <w:rsid w:val="00904638"/>
    <w:rsid w:val="009046D4"/>
    <w:rsid w:val="00904828"/>
    <w:rsid w:val="00904CD8"/>
    <w:rsid w:val="009052BA"/>
    <w:rsid w:val="00905559"/>
    <w:rsid w:val="0090588E"/>
    <w:rsid w:val="00905979"/>
    <w:rsid w:val="00906184"/>
    <w:rsid w:val="0090632D"/>
    <w:rsid w:val="00906352"/>
    <w:rsid w:val="00906759"/>
    <w:rsid w:val="009071F2"/>
    <w:rsid w:val="00907439"/>
    <w:rsid w:val="00907A9D"/>
    <w:rsid w:val="00907BF2"/>
    <w:rsid w:val="00907F89"/>
    <w:rsid w:val="00910072"/>
    <w:rsid w:val="00910714"/>
    <w:rsid w:val="00910800"/>
    <w:rsid w:val="009108A2"/>
    <w:rsid w:val="00911122"/>
    <w:rsid w:val="009118FA"/>
    <w:rsid w:val="00912339"/>
    <w:rsid w:val="00912616"/>
    <w:rsid w:val="0091299D"/>
    <w:rsid w:val="00912F01"/>
    <w:rsid w:val="00913A27"/>
    <w:rsid w:val="00913C0C"/>
    <w:rsid w:val="00913DF0"/>
    <w:rsid w:val="00914047"/>
    <w:rsid w:val="00914084"/>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17CE7"/>
    <w:rsid w:val="009201F8"/>
    <w:rsid w:val="00920449"/>
    <w:rsid w:val="009205E3"/>
    <w:rsid w:val="00920DD6"/>
    <w:rsid w:val="0092119A"/>
    <w:rsid w:val="009211FE"/>
    <w:rsid w:val="00921477"/>
    <w:rsid w:val="00921FA2"/>
    <w:rsid w:val="00922665"/>
    <w:rsid w:val="009229DE"/>
    <w:rsid w:val="00922F52"/>
    <w:rsid w:val="00922FB1"/>
    <w:rsid w:val="00922FE6"/>
    <w:rsid w:val="009231C1"/>
    <w:rsid w:val="0092337E"/>
    <w:rsid w:val="0092436B"/>
    <w:rsid w:val="00924612"/>
    <w:rsid w:val="0092480E"/>
    <w:rsid w:val="00924963"/>
    <w:rsid w:val="00924DB0"/>
    <w:rsid w:val="00924E8C"/>
    <w:rsid w:val="00925780"/>
    <w:rsid w:val="0092613D"/>
    <w:rsid w:val="009269B5"/>
    <w:rsid w:val="00926BFF"/>
    <w:rsid w:val="00926F33"/>
    <w:rsid w:val="0092727E"/>
    <w:rsid w:val="00927A83"/>
    <w:rsid w:val="00930179"/>
    <w:rsid w:val="00930320"/>
    <w:rsid w:val="0093035C"/>
    <w:rsid w:val="009303AE"/>
    <w:rsid w:val="00930537"/>
    <w:rsid w:val="009306FD"/>
    <w:rsid w:val="00930714"/>
    <w:rsid w:val="009307C3"/>
    <w:rsid w:val="00930AD5"/>
    <w:rsid w:val="00930D4C"/>
    <w:rsid w:val="00931191"/>
    <w:rsid w:val="00931697"/>
    <w:rsid w:val="009316EB"/>
    <w:rsid w:val="0093187F"/>
    <w:rsid w:val="0093256B"/>
    <w:rsid w:val="00932692"/>
    <w:rsid w:val="009332AA"/>
    <w:rsid w:val="00933D5B"/>
    <w:rsid w:val="009342F6"/>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3FCF"/>
    <w:rsid w:val="009442A4"/>
    <w:rsid w:val="009448A4"/>
    <w:rsid w:val="0094495B"/>
    <w:rsid w:val="00944B69"/>
    <w:rsid w:val="00944C13"/>
    <w:rsid w:val="00944C35"/>
    <w:rsid w:val="00944ECB"/>
    <w:rsid w:val="00945020"/>
    <w:rsid w:val="009453F9"/>
    <w:rsid w:val="00945609"/>
    <w:rsid w:val="00945668"/>
    <w:rsid w:val="00945760"/>
    <w:rsid w:val="00945791"/>
    <w:rsid w:val="00945FA5"/>
    <w:rsid w:val="0094678A"/>
    <w:rsid w:val="00946966"/>
    <w:rsid w:val="009469F2"/>
    <w:rsid w:val="00946A31"/>
    <w:rsid w:val="00946ED3"/>
    <w:rsid w:val="0094713F"/>
    <w:rsid w:val="009478EC"/>
    <w:rsid w:val="00947A14"/>
    <w:rsid w:val="00947BBB"/>
    <w:rsid w:val="00947CC2"/>
    <w:rsid w:val="00947CC8"/>
    <w:rsid w:val="00947EC1"/>
    <w:rsid w:val="00947FE8"/>
    <w:rsid w:val="009502BC"/>
    <w:rsid w:val="00950329"/>
    <w:rsid w:val="00950485"/>
    <w:rsid w:val="00950798"/>
    <w:rsid w:val="009508F8"/>
    <w:rsid w:val="00950914"/>
    <w:rsid w:val="00951746"/>
    <w:rsid w:val="0095229C"/>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5D15"/>
    <w:rsid w:val="009565EF"/>
    <w:rsid w:val="00957232"/>
    <w:rsid w:val="009572F6"/>
    <w:rsid w:val="009573F6"/>
    <w:rsid w:val="009605DC"/>
    <w:rsid w:val="00960AA4"/>
    <w:rsid w:val="00961467"/>
    <w:rsid w:val="00961765"/>
    <w:rsid w:val="009619AB"/>
    <w:rsid w:val="00961C81"/>
    <w:rsid w:val="00961E3C"/>
    <w:rsid w:val="00961F3B"/>
    <w:rsid w:val="00961F96"/>
    <w:rsid w:val="009628A4"/>
    <w:rsid w:val="009629D5"/>
    <w:rsid w:val="00962D05"/>
    <w:rsid w:val="00962D3E"/>
    <w:rsid w:val="00963018"/>
    <w:rsid w:val="00963054"/>
    <w:rsid w:val="0096313A"/>
    <w:rsid w:val="00963276"/>
    <w:rsid w:val="00963524"/>
    <w:rsid w:val="009639E9"/>
    <w:rsid w:val="00963B18"/>
    <w:rsid w:val="00963FA2"/>
    <w:rsid w:val="00964703"/>
    <w:rsid w:val="00964A45"/>
    <w:rsid w:val="009650C9"/>
    <w:rsid w:val="00965356"/>
    <w:rsid w:val="009656A1"/>
    <w:rsid w:val="009656BC"/>
    <w:rsid w:val="0096596E"/>
    <w:rsid w:val="009659D2"/>
    <w:rsid w:val="00965E3D"/>
    <w:rsid w:val="009660D5"/>
    <w:rsid w:val="009660DE"/>
    <w:rsid w:val="00966204"/>
    <w:rsid w:val="00966F4A"/>
    <w:rsid w:val="009673E0"/>
    <w:rsid w:val="009674E3"/>
    <w:rsid w:val="00967ADE"/>
    <w:rsid w:val="00970BD7"/>
    <w:rsid w:val="00970DE6"/>
    <w:rsid w:val="00970F3E"/>
    <w:rsid w:val="009712FC"/>
    <w:rsid w:val="0097177B"/>
    <w:rsid w:val="009718D3"/>
    <w:rsid w:val="00972113"/>
    <w:rsid w:val="0097267D"/>
    <w:rsid w:val="009727DE"/>
    <w:rsid w:val="00972D4B"/>
    <w:rsid w:val="00972E33"/>
    <w:rsid w:val="00973186"/>
    <w:rsid w:val="0097382B"/>
    <w:rsid w:val="00973A34"/>
    <w:rsid w:val="00973E52"/>
    <w:rsid w:val="009747CE"/>
    <w:rsid w:val="00974928"/>
    <w:rsid w:val="00974C81"/>
    <w:rsid w:val="00974D97"/>
    <w:rsid w:val="00974DEF"/>
    <w:rsid w:val="00975443"/>
    <w:rsid w:val="0097557F"/>
    <w:rsid w:val="00975862"/>
    <w:rsid w:val="00975947"/>
    <w:rsid w:val="00975BB5"/>
    <w:rsid w:val="00975F07"/>
    <w:rsid w:val="0097683D"/>
    <w:rsid w:val="00976C70"/>
    <w:rsid w:val="00976E61"/>
    <w:rsid w:val="00976E6C"/>
    <w:rsid w:val="009772B0"/>
    <w:rsid w:val="0097737E"/>
    <w:rsid w:val="00977980"/>
    <w:rsid w:val="00977AF9"/>
    <w:rsid w:val="00977B21"/>
    <w:rsid w:val="009803E6"/>
    <w:rsid w:val="00980580"/>
    <w:rsid w:val="00980C17"/>
    <w:rsid w:val="00981057"/>
    <w:rsid w:val="009816AB"/>
    <w:rsid w:val="0098171C"/>
    <w:rsid w:val="00981891"/>
    <w:rsid w:val="00981AFB"/>
    <w:rsid w:val="009820AE"/>
    <w:rsid w:val="00982201"/>
    <w:rsid w:val="00982339"/>
    <w:rsid w:val="0098233B"/>
    <w:rsid w:val="0098287C"/>
    <w:rsid w:val="00982CE6"/>
    <w:rsid w:val="00982DEE"/>
    <w:rsid w:val="00983C5D"/>
    <w:rsid w:val="00983D25"/>
    <w:rsid w:val="00983DAA"/>
    <w:rsid w:val="00984149"/>
    <w:rsid w:val="00984190"/>
    <w:rsid w:val="009842EF"/>
    <w:rsid w:val="00984987"/>
    <w:rsid w:val="00984ECF"/>
    <w:rsid w:val="00985290"/>
    <w:rsid w:val="00985E00"/>
    <w:rsid w:val="00985EA1"/>
    <w:rsid w:val="00985F32"/>
    <w:rsid w:val="00985FC9"/>
    <w:rsid w:val="0098656D"/>
    <w:rsid w:val="009865A7"/>
    <w:rsid w:val="009867CC"/>
    <w:rsid w:val="00986829"/>
    <w:rsid w:val="009868F4"/>
    <w:rsid w:val="00986AD3"/>
    <w:rsid w:val="00986AE6"/>
    <w:rsid w:val="00986D49"/>
    <w:rsid w:val="00987060"/>
    <w:rsid w:val="009876F9"/>
    <w:rsid w:val="009877EE"/>
    <w:rsid w:val="00987A36"/>
    <w:rsid w:val="00987B1F"/>
    <w:rsid w:val="00990031"/>
    <w:rsid w:val="00990460"/>
    <w:rsid w:val="009905BB"/>
    <w:rsid w:val="009913B5"/>
    <w:rsid w:val="00991AFB"/>
    <w:rsid w:val="00991B01"/>
    <w:rsid w:val="00991B11"/>
    <w:rsid w:val="00991D2D"/>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655"/>
    <w:rsid w:val="009957CE"/>
    <w:rsid w:val="00995A10"/>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58D"/>
    <w:rsid w:val="009A3C58"/>
    <w:rsid w:val="009A3F8F"/>
    <w:rsid w:val="009A420F"/>
    <w:rsid w:val="009A42B0"/>
    <w:rsid w:val="009A450D"/>
    <w:rsid w:val="009A46EB"/>
    <w:rsid w:val="009A470B"/>
    <w:rsid w:val="009A4881"/>
    <w:rsid w:val="009A4D15"/>
    <w:rsid w:val="009A4D2A"/>
    <w:rsid w:val="009A50E0"/>
    <w:rsid w:val="009A5810"/>
    <w:rsid w:val="009A58B5"/>
    <w:rsid w:val="009A5EEB"/>
    <w:rsid w:val="009A5F24"/>
    <w:rsid w:val="009A650B"/>
    <w:rsid w:val="009A667E"/>
    <w:rsid w:val="009A6E64"/>
    <w:rsid w:val="009A7633"/>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8DB"/>
    <w:rsid w:val="009B4F3F"/>
    <w:rsid w:val="009B504A"/>
    <w:rsid w:val="009B50AA"/>
    <w:rsid w:val="009B52E7"/>
    <w:rsid w:val="009B5487"/>
    <w:rsid w:val="009B5496"/>
    <w:rsid w:val="009B5712"/>
    <w:rsid w:val="009B5B7C"/>
    <w:rsid w:val="009B5D09"/>
    <w:rsid w:val="009B682B"/>
    <w:rsid w:val="009B6B86"/>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DE0"/>
    <w:rsid w:val="009C2FB8"/>
    <w:rsid w:val="009C33E1"/>
    <w:rsid w:val="009C37EC"/>
    <w:rsid w:val="009C4486"/>
    <w:rsid w:val="009C4928"/>
    <w:rsid w:val="009C4F9A"/>
    <w:rsid w:val="009C6A9F"/>
    <w:rsid w:val="009C6B1D"/>
    <w:rsid w:val="009C6C4B"/>
    <w:rsid w:val="009C6ED3"/>
    <w:rsid w:val="009C7729"/>
    <w:rsid w:val="009C7763"/>
    <w:rsid w:val="009C795C"/>
    <w:rsid w:val="009D0209"/>
    <w:rsid w:val="009D055E"/>
    <w:rsid w:val="009D06AD"/>
    <w:rsid w:val="009D0911"/>
    <w:rsid w:val="009D0A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4E"/>
    <w:rsid w:val="009D5AE9"/>
    <w:rsid w:val="009D5C0B"/>
    <w:rsid w:val="009D5DC2"/>
    <w:rsid w:val="009D5EEF"/>
    <w:rsid w:val="009D621E"/>
    <w:rsid w:val="009D6272"/>
    <w:rsid w:val="009D6930"/>
    <w:rsid w:val="009D7C4F"/>
    <w:rsid w:val="009D7D5F"/>
    <w:rsid w:val="009D7E65"/>
    <w:rsid w:val="009E03E6"/>
    <w:rsid w:val="009E056C"/>
    <w:rsid w:val="009E062D"/>
    <w:rsid w:val="009E09C5"/>
    <w:rsid w:val="009E0C2F"/>
    <w:rsid w:val="009E185D"/>
    <w:rsid w:val="009E18E0"/>
    <w:rsid w:val="009E192F"/>
    <w:rsid w:val="009E1D94"/>
    <w:rsid w:val="009E1DC8"/>
    <w:rsid w:val="009E2232"/>
    <w:rsid w:val="009E27E3"/>
    <w:rsid w:val="009E2BDE"/>
    <w:rsid w:val="009E2C5D"/>
    <w:rsid w:val="009E2CBA"/>
    <w:rsid w:val="009E2DAF"/>
    <w:rsid w:val="009E3320"/>
    <w:rsid w:val="009E37D4"/>
    <w:rsid w:val="009E3CA7"/>
    <w:rsid w:val="009E43F0"/>
    <w:rsid w:val="009E45B4"/>
    <w:rsid w:val="009E4651"/>
    <w:rsid w:val="009E4B7C"/>
    <w:rsid w:val="009E4BF0"/>
    <w:rsid w:val="009E58A3"/>
    <w:rsid w:val="009E5B8B"/>
    <w:rsid w:val="009E61EE"/>
    <w:rsid w:val="009E66E8"/>
    <w:rsid w:val="009E67EF"/>
    <w:rsid w:val="009E694E"/>
    <w:rsid w:val="009E6BC3"/>
    <w:rsid w:val="009E741C"/>
    <w:rsid w:val="009E7434"/>
    <w:rsid w:val="009E76A6"/>
    <w:rsid w:val="009E7863"/>
    <w:rsid w:val="009E7C1C"/>
    <w:rsid w:val="009F0263"/>
    <w:rsid w:val="009F0324"/>
    <w:rsid w:val="009F0631"/>
    <w:rsid w:val="009F07CA"/>
    <w:rsid w:val="009F1023"/>
    <w:rsid w:val="009F105C"/>
    <w:rsid w:val="009F11B6"/>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4FD5"/>
    <w:rsid w:val="009F58FF"/>
    <w:rsid w:val="009F59E5"/>
    <w:rsid w:val="009F61B8"/>
    <w:rsid w:val="009F67C3"/>
    <w:rsid w:val="009F6A9A"/>
    <w:rsid w:val="009F6D15"/>
    <w:rsid w:val="009F7090"/>
    <w:rsid w:val="009F7629"/>
    <w:rsid w:val="009F76F6"/>
    <w:rsid w:val="009F7718"/>
    <w:rsid w:val="009F7BBA"/>
    <w:rsid w:val="009F7DA5"/>
    <w:rsid w:val="00A00249"/>
    <w:rsid w:val="00A00392"/>
    <w:rsid w:val="00A00602"/>
    <w:rsid w:val="00A007CD"/>
    <w:rsid w:val="00A00EAB"/>
    <w:rsid w:val="00A012D1"/>
    <w:rsid w:val="00A01947"/>
    <w:rsid w:val="00A024E6"/>
    <w:rsid w:val="00A0265C"/>
    <w:rsid w:val="00A02748"/>
    <w:rsid w:val="00A02AD3"/>
    <w:rsid w:val="00A02E58"/>
    <w:rsid w:val="00A033FA"/>
    <w:rsid w:val="00A03573"/>
    <w:rsid w:val="00A03B32"/>
    <w:rsid w:val="00A04164"/>
    <w:rsid w:val="00A052DD"/>
    <w:rsid w:val="00A056E2"/>
    <w:rsid w:val="00A068A0"/>
    <w:rsid w:val="00A068B0"/>
    <w:rsid w:val="00A0690B"/>
    <w:rsid w:val="00A06BE9"/>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B29"/>
    <w:rsid w:val="00A13D16"/>
    <w:rsid w:val="00A13DE0"/>
    <w:rsid w:val="00A150F8"/>
    <w:rsid w:val="00A151C2"/>
    <w:rsid w:val="00A1549E"/>
    <w:rsid w:val="00A15560"/>
    <w:rsid w:val="00A161CA"/>
    <w:rsid w:val="00A162E8"/>
    <w:rsid w:val="00A1653E"/>
    <w:rsid w:val="00A16796"/>
    <w:rsid w:val="00A167B4"/>
    <w:rsid w:val="00A170B2"/>
    <w:rsid w:val="00A1719F"/>
    <w:rsid w:val="00A171DD"/>
    <w:rsid w:val="00A17202"/>
    <w:rsid w:val="00A172BC"/>
    <w:rsid w:val="00A175E0"/>
    <w:rsid w:val="00A2017A"/>
    <w:rsid w:val="00A2032A"/>
    <w:rsid w:val="00A20392"/>
    <w:rsid w:val="00A20E3F"/>
    <w:rsid w:val="00A21C38"/>
    <w:rsid w:val="00A21C43"/>
    <w:rsid w:val="00A21FE1"/>
    <w:rsid w:val="00A222C1"/>
    <w:rsid w:val="00A22521"/>
    <w:rsid w:val="00A22A14"/>
    <w:rsid w:val="00A22AE5"/>
    <w:rsid w:val="00A22B45"/>
    <w:rsid w:val="00A22DB9"/>
    <w:rsid w:val="00A2398D"/>
    <w:rsid w:val="00A23AAF"/>
    <w:rsid w:val="00A23C42"/>
    <w:rsid w:val="00A242CA"/>
    <w:rsid w:val="00A2448E"/>
    <w:rsid w:val="00A244AF"/>
    <w:rsid w:val="00A24533"/>
    <w:rsid w:val="00A24937"/>
    <w:rsid w:val="00A25316"/>
    <w:rsid w:val="00A25420"/>
    <w:rsid w:val="00A2580A"/>
    <w:rsid w:val="00A25866"/>
    <w:rsid w:val="00A25D05"/>
    <w:rsid w:val="00A261C8"/>
    <w:rsid w:val="00A261D5"/>
    <w:rsid w:val="00A2673C"/>
    <w:rsid w:val="00A26805"/>
    <w:rsid w:val="00A27088"/>
    <w:rsid w:val="00A27200"/>
    <w:rsid w:val="00A2779B"/>
    <w:rsid w:val="00A277BA"/>
    <w:rsid w:val="00A27866"/>
    <w:rsid w:val="00A302BA"/>
    <w:rsid w:val="00A303C5"/>
    <w:rsid w:val="00A3055A"/>
    <w:rsid w:val="00A31191"/>
    <w:rsid w:val="00A31475"/>
    <w:rsid w:val="00A3197A"/>
    <w:rsid w:val="00A31DCA"/>
    <w:rsid w:val="00A31F99"/>
    <w:rsid w:val="00A320A0"/>
    <w:rsid w:val="00A326DA"/>
    <w:rsid w:val="00A3291D"/>
    <w:rsid w:val="00A334DB"/>
    <w:rsid w:val="00A3391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1E1"/>
    <w:rsid w:val="00A4136C"/>
    <w:rsid w:val="00A4168B"/>
    <w:rsid w:val="00A417AB"/>
    <w:rsid w:val="00A41989"/>
    <w:rsid w:val="00A41E75"/>
    <w:rsid w:val="00A42470"/>
    <w:rsid w:val="00A425E5"/>
    <w:rsid w:val="00A42953"/>
    <w:rsid w:val="00A42B7E"/>
    <w:rsid w:val="00A42BB3"/>
    <w:rsid w:val="00A42DB7"/>
    <w:rsid w:val="00A42DF5"/>
    <w:rsid w:val="00A4371A"/>
    <w:rsid w:val="00A4375B"/>
    <w:rsid w:val="00A438FD"/>
    <w:rsid w:val="00A43C54"/>
    <w:rsid w:val="00A43D29"/>
    <w:rsid w:val="00A4441A"/>
    <w:rsid w:val="00A4471E"/>
    <w:rsid w:val="00A44842"/>
    <w:rsid w:val="00A459D2"/>
    <w:rsid w:val="00A45B93"/>
    <w:rsid w:val="00A45DDD"/>
    <w:rsid w:val="00A45FA2"/>
    <w:rsid w:val="00A45FEA"/>
    <w:rsid w:val="00A46874"/>
    <w:rsid w:val="00A46EB2"/>
    <w:rsid w:val="00A47285"/>
    <w:rsid w:val="00A47652"/>
    <w:rsid w:val="00A4799E"/>
    <w:rsid w:val="00A47D43"/>
    <w:rsid w:val="00A47F12"/>
    <w:rsid w:val="00A47F15"/>
    <w:rsid w:val="00A50834"/>
    <w:rsid w:val="00A50ACA"/>
    <w:rsid w:val="00A50D23"/>
    <w:rsid w:val="00A50D66"/>
    <w:rsid w:val="00A50F74"/>
    <w:rsid w:val="00A512BB"/>
    <w:rsid w:val="00A5136B"/>
    <w:rsid w:val="00A51938"/>
    <w:rsid w:val="00A5199F"/>
    <w:rsid w:val="00A51E15"/>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A00"/>
    <w:rsid w:val="00A55AD8"/>
    <w:rsid w:val="00A55C64"/>
    <w:rsid w:val="00A55CE0"/>
    <w:rsid w:val="00A55DF5"/>
    <w:rsid w:val="00A5631E"/>
    <w:rsid w:val="00A56A76"/>
    <w:rsid w:val="00A57251"/>
    <w:rsid w:val="00A5730E"/>
    <w:rsid w:val="00A57963"/>
    <w:rsid w:val="00A57A3A"/>
    <w:rsid w:val="00A60162"/>
    <w:rsid w:val="00A601C6"/>
    <w:rsid w:val="00A60853"/>
    <w:rsid w:val="00A60994"/>
    <w:rsid w:val="00A60AA3"/>
    <w:rsid w:val="00A6131F"/>
    <w:rsid w:val="00A613B3"/>
    <w:rsid w:val="00A6141D"/>
    <w:rsid w:val="00A61598"/>
    <w:rsid w:val="00A617B6"/>
    <w:rsid w:val="00A61A58"/>
    <w:rsid w:val="00A61B42"/>
    <w:rsid w:val="00A61B4C"/>
    <w:rsid w:val="00A61FFC"/>
    <w:rsid w:val="00A6256C"/>
    <w:rsid w:val="00A62BD7"/>
    <w:rsid w:val="00A62E83"/>
    <w:rsid w:val="00A62EF1"/>
    <w:rsid w:val="00A62F2D"/>
    <w:rsid w:val="00A630C6"/>
    <w:rsid w:val="00A633D9"/>
    <w:rsid w:val="00A63456"/>
    <w:rsid w:val="00A637CB"/>
    <w:rsid w:val="00A6489E"/>
    <w:rsid w:val="00A648CC"/>
    <w:rsid w:val="00A65176"/>
    <w:rsid w:val="00A651F3"/>
    <w:rsid w:val="00A6527D"/>
    <w:rsid w:val="00A65492"/>
    <w:rsid w:val="00A65736"/>
    <w:rsid w:val="00A65825"/>
    <w:rsid w:val="00A65C0A"/>
    <w:rsid w:val="00A65DEE"/>
    <w:rsid w:val="00A660D5"/>
    <w:rsid w:val="00A6632D"/>
    <w:rsid w:val="00A6659D"/>
    <w:rsid w:val="00A665D5"/>
    <w:rsid w:val="00A6663F"/>
    <w:rsid w:val="00A66A70"/>
    <w:rsid w:val="00A66E93"/>
    <w:rsid w:val="00A67036"/>
    <w:rsid w:val="00A67507"/>
    <w:rsid w:val="00A67533"/>
    <w:rsid w:val="00A67B09"/>
    <w:rsid w:val="00A70B97"/>
    <w:rsid w:val="00A71369"/>
    <w:rsid w:val="00A7154A"/>
    <w:rsid w:val="00A71C5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7633A"/>
    <w:rsid w:val="00A77463"/>
    <w:rsid w:val="00A8002E"/>
    <w:rsid w:val="00A8051D"/>
    <w:rsid w:val="00A80D4A"/>
    <w:rsid w:val="00A813FC"/>
    <w:rsid w:val="00A815A2"/>
    <w:rsid w:val="00A81778"/>
    <w:rsid w:val="00A81C02"/>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4489"/>
    <w:rsid w:val="00A84545"/>
    <w:rsid w:val="00A84A40"/>
    <w:rsid w:val="00A85011"/>
    <w:rsid w:val="00A85147"/>
    <w:rsid w:val="00A85279"/>
    <w:rsid w:val="00A85284"/>
    <w:rsid w:val="00A853E9"/>
    <w:rsid w:val="00A858E2"/>
    <w:rsid w:val="00A859FE"/>
    <w:rsid w:val="00A85B1B"/>
    <w:rsid w:val="00A860C5"/>
    <w:rsid w:val="00A86358"/>
    <w:rsid w:val="00A86A36"/>
    <w:rsid w:val="00A86B82"/>
    <w:rsid w:val="00A86EFE"/>
    <w:rsid w:val="00A872D5"/>
    <w:rsid w:val="00A873CD"/>
    <w:rsid w:val="00A8743F"/>
    <w:rsid w:val="00A87519"/>
    <w:rsid w:val="00A87DC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55C"/>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6DC1"/>
    <w:rsid w:val="00A978FB"/>
    <w:rsid w:val="00A97DF9"/>
    <w:rsid w:val="00A97E35"/>
    <w:rsid w:val="00AA0149"/>
    <w:rsid w:val="00AA0224"/>
    <w:rsid w:val="00AA0370"/>
    <w:rsid w:val="00AA0561"/>
    <w:rsid w:val="00AA0CFC"/>
    <w:rsid w:val="00AA0FF5"/>
    <w:rsid w:val="00AA13D5"/>
    <w:rsid w:val="00AA17DF"/>
    <w:rsid w:val="00AA1960"/>
    <w:rsid w:val="00AA1BCF"/>
    <w:rsid w:val="00AA1ECC"/>
    <w:rsid w:val="00AA21EC"/>
    <w:rsid w:val="00AA28CD"/>
    <w:rsid w:val="00AA2FB0"/>
    <w:rsid w:val="00AA32DC"/>
    <w:rsid w:val="00AA3327"/>
    <w:rsid w:val="00AA360E"/>
    <w:rsid w:val="00AA3682"/>
    <w:rsid w:val="00AA3720"/>
    <w:rsid w:val="00AA4589"/>
    <w:rsid w:val="00AA47FC"/>
    <w:rsid w:val="00AA4994"/>
    <w:rsid w:val="00AA49D2"/>
    <w:rsid w:val="00AA4EDB"/>
    <w:rsid w:val="00AA4EF5"/>
    <w:rsid w:val="00AA50EC"/>
    <w:rsid w:val="00AA5548"/>
    <w:rsid w:val="00AA5576"/>
    <w:rsid w:val="00AA5D0A"/>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136"/>
    <w:rsid w:val="00AB32CF"/>
    <w:rsid w:val="00AB350F"/>
    <w:rsid w:val="00AB463B"/>
    <w:rsid w:val="00AB4648"/>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0C06"/>
    <w:rsid w:val="00AC1122"/>
    <w:rsid w:val="00AC1301"/>
    <w:rsid w:val="00AC18E5"/>
    <w:rsid w:val="00AC1D78"/>
    <w:rsid w:val="00AC1F85"/>
    <w:rsid w:val="00AC208C"/>
    <w:rsid w:val="00AC23EC"/>
    <w:rsid w:val="00AC2AC1"/>
    <w:rsid w:val="00AC3179"/>
    <w:rsid w:val="00AC3438"/>
    <w:rsid w:val="00AC3B71"/>
    <w:rsid w:val="00AC3BD8"/>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6F7E"/>
    <w:rsid w:val="00AC7261"/>
    <w:rsid w:val="00AC7AF7"/>
    <w:rsid w:val="00AC7DE3"/>
    <w:rsid w:val="00AC7E8C"/>
    <w:rsid w:val="00AD003B"/>
    <w:rsid w:val="00AD04A0"/>
    <w:rsid w:val="00AD093C"/>
    <w:rsid w:val="00AD0C3E"/>
    <w:rsid w:val="00AD140C"/>
    <w:rsid w:val="00AD190D"/>
    <w:rsid w:val="00AD19FD"/>
    <w:rsid w:val="00AD208F"/>
    <w:rsid w:val="00AD2759"/>
    <w:rsid w:val="00AD2778"/>
    <w:rsid w:val="00AD2D16"/>
    <w:rsid w:val="00AD2F60"/>
    <w:rsid w:val="00AD33C8"/>
    <w:rsid w:val="00AD3640"/>
    <w:rsid w:val="00AD390D"/>
    <w:rsid w:val="00AD39DC"/>
    <w:rsid w:val="00AD3A3E"/>
    <w:rsid w:val="00AD3A78"/>
    <w:rsid w:val="00AD3E04"/>
    <w:rsid w:val="00AD3E67"/>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6FB8"/>
    <w:rsid w:val="00AD772A"/>
    <w:rsid w:val="00AD78B9"/>
    <w:rsid w:val="00AE0723"/>
    <w:rsid w:val="00AE0F0B"/>
    <w:rsid w:val="00AE1221"/>
    <w:rsid w:val="00AE1350"/>
    <w:rsid w:val="00AE14BF"/>
    <w:rsid w:val="00AE1AD6"/>
    <w:rsid w:val="00AE1CB3"/>
    <w:rsid w:val="00AE24E7"/>
    <w:rsid w:val="00AE24EE"/>
    <w:rsid w:val="00AE2577"/>
    <w:rsid w:val="00AE2750"/>
    <w:rsid w:val="00AE38BE"/>
    <w:rsid w:val="00AE3A53"/>
    <w:rsid w:val="00AE407E"/>
    <w:rsid w:val="00AE41EB"/>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4FE"/>
    <w:rsid w:val="00AF6BC3"/>
    <w:rsid w:val="00AF6FCD"/>
    <w:rsid w:val="00AF702E"/>
    <w:rsid w:val="00AF7042"/>
    <w:rsid w:val="00AF71B3"/>
    <w:rsid w:val="00AF72F8"/>
    <w:rsid w:val="00AF7B86"/>
    <w:rsid w:val="00B0061F"/>
    <w:rsid w:val="00B008A5"/>
    <w:rsid w:val="00B00F17"/>
    <w:rsid w:val="00B00F8E"/>
    <w:rsid w:val="00B014E5"/>
    <w:rsid w:val="00B01719"/>
    <w:rsid w:val="00B01CAE"/>
    <w:rsid w:val="00B024DA"/>
    <w:rsid w:val="00B02B3F"/>
    <w:rsid w:val="00B030C8"/>
    <w:rsid w:val="00B032AC"/>
    <w:rsid w:val="00B038D0"/>
    <w:rsid w:val="00B03E6E"/>
    <w:rsid w:val="00B044D4"/>
    <w:rsid w:val="00B049CD"/>
    <w:rsid w:val="00B04E6B"/>
    <w:rsid w:val="00B04F39"/>
    <w:rsid w:val="00B051E0"/>
    <w:rsid w:val="00B057E0"/>
    <w:rsid w:val="00B05D62"/>
    <w:rsid w:val="00B05F0E"/>
    <w:rsid w:val="00B06059"/>
    <w:rsid w:val="00B0624A"/>
    <w:rsid w:val="00B0686E"/>
    <w:rsid w:val="00B06AC8"/>
    <w:rsid w:val="00B06F2B"/>
    <w:rsid w:val="00B06FE1"/>
    <w:rsid w:val="00B0702B"/>
    <w:rsid w:val="00B07100"/>
    <w:rsid w:val="00B07302"/>
    <w:rsid w:val="00B076D1"/>
    <w:rsid w:val="00B07738"/>
    <w:rsid w:val="00B07D78"/>
    <w:rsid w:val="00B1005C"/>
    <w:rsid w:val="00B1036D"/>
    <w:rsid w:val="00B10900"/>
    <w:rsid w:val="00B10CBA"/>
    <w:rsid w:val="00B10D71"/>
    <w:rsid w:val="00B111C5"/>
    <w:rsid w:val="00B117FB"/>
    <w:rsid w:val="00B11F71"/>
    <w:rsid w:val="00B127B5"/>
    <w:rsid w:val="00B12AF2"/>
    <w:rsid w:val="00B131E2"/>
    <w:rsid w:val="00B13260"/>
    <w:rsid w:val="00B13B64"/>
    <w:rsid w:val="00B14424"/>
    <w:rsid w:val="00B14457"/>
    <w:rsid w:val="00B14551"/>
    <w:rsid w:val="00B14601"/>
    <w:rsid w:val="00B14926"/>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381"/>
    <w:rsid w:val="00B17404"/>
    <w:rsid w:val="00B175A6"/>
    <w:rsid w:val="00B1772C"/>
    <w:rsid w:val="00B17756"/>
    <w:rsid w:val="00B17903"/>
    <w:rsid w:val="00B17A74"/>
    <w:rsid w:val="00B17BAC"/>
    <w:rsid w:val="00B20066"/>
    <w:rsid w:val="00B200D6"/>
    <w:rsid w:val="00B204C0"/>
    <w:rsid w:val="00B20A67"/>
    <w:rsid w:val="00B20C48"/>
    <w:rsid w:val="00B20C7A"/>
    <w:rsid w:val="00B20CF5"/>
    <w:rsid w:val="00B20E52"/>
    <w:rsid w:val="00B212BD"/>
    <w:rsid w:val="00B21832"/>
    <w:rsid w:val="00B21945"/>
    <w:rsid w:val="00B219BA"/>
    <w:rsid w:val="00B21B76"/>
    <w:rsid w:val="00B21DD2"/>
    <w:rsid w:val="00B22CE0"/>
    <w:rsid w:val="00B22DBD"/>
    <w:rsid w:val="00B23491"/>
    <w:rsid w:val="00B234D1"/>
    <w:rsid w:val="00B23547"/>
    <w:rsid w:val="00B236D5"/>
    <w:rsid w:val="00B23E8B"/>
    <w:rsid w:val="00B23E9D"/>
    <w:rsid w:val="00B24347"/>
    <w:rsid w:val="00B24E2D"/>
    <w:rsid w:val="00B2545A"/>
    <w:rsid w:val="00B254B8"/>
    <w:rsid w:val="00B2561E"/>
    <w:rsid w:val="00B25A51"/>
    <w:rsid w:val="00B261F1"/>
    <w:rsid w:val="00B2648D"/>
    <w:rsid w:val="00B2652D"/>
    <w:rsid w:val="00B26A0F"/>
    <w:rsid w:val="00B26F10"/>
    <w:rsid w:val="00B26F99"/>
    <w:rsid w:val="00B27E4A"/>
    <w:rsid w:val="00B300DB"/>
    <w:rsid w:val="00B30125"/>
    <w:rsid w:val="00B301FD"/>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4763"/>
    <w:rsid w:val="00B3538D"/>
    <w:rsid w:val="00B35724"/>
    <w:rsid w:val="00B35892"/>
    <w:rsid w:val="00B358C5"/>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1D26"/>
    <w:rsid w:val="00B42626"/>
    <w:rsid w:val="00B429A0"/>
    <w:rsid w:val="00B42A27"/>
    <w:rsid w:val="00B42DF7"/>
    <w:rsid w:val="00B43925"/>
    <w:rsid w:val="00B43F5B"/>
    <w:rsid w:val="00B4486B"/>
    <w:rsid w:val="00B4495C"/>
    <w:rsid w:val="00B44994"/>
    <w:rsid w:val="00B450E4"/>
    <w:rsid w:val="00B460D7"/>
    <w:rsid w:val="00B469FE"/>
    <w:rsid w:val="00B46DAC"/>
    <w:rsid w:val="00B47042"/>
    <w:rsid w:val="00B47B27"/>
    <w:rsid w:val="00B47E7F"/>
    <w:rsid w:val="00B503BD"/>
    <w:rsid w:val="00B5064D"/>
    <w:rsid w:val="00B50896"/>
    <w:rsid w:val="00B51011"/>
    <w:rsid w:val="00B511A9"/>
    <w:rsid w:val="00B51671"/>
    <w:rsid w:val="00B517C4"/>
    <w:rsid w:val="00B51C29"/>
    <w:rsid w:val="00B52121"/>
    <w:rsid w:val="00B522D3"/>
    <w:rsid w:val="00B523DA"/>
    <w:rsid w:val="00B529E2"/>
    <w:rsid w:val="00B52B57"/>
    <w:rsid w:val="00B52CA4"/>
    <w:rsid w:val="00B52F1A"/>
    <w:rsid w:val="00B53081"/>
    <w:rsid w:val="00B54074"/>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42F"/>
    <w:rsid w:val="00B56814"/>
    <w:rsid w:val="00B56988"/>
    <w:rsid w:val="00B572EF"/>
    <w:rsid w:val="00B57BBC"/>
    <w:rsid w:val="00B609BA"/>
    <w:rsid w:val="00B60EE8"/>
    <w:rsid w:val="00B6122D"/>
    <w:rsid w:val="00B614A1"/>
    <w:rsid w:val="00B61583"/>
    <w:rsid w:val="00B61A1A"/>
    <w:rsid w:val="00B61CC1"/>
    <w:rsid w:val="00B61F7F"/>
    <w:rsid w:val="00B6205D"/>
    <w:rsid w:val="00B62897"/>
    <w:rsid w:val="00B62B79"/>
    <w:rsid w:val="00B6329E"/>
    <w:rsid w:val="00B633A0"/>
    <w:rsid w:val="00B636DF"/>
    <w:rsid w:val="00B63BD1"/>
    <w:rsid w:val="00B63C0B"/>
    <w:rsid w:val="00B6420A"/>
    <w:rsid w:val="00B6424A"/>
    <w:rsid w:val="00B64312"/>
    <w:rsid w:val="00B64AB6"/>
    <w:rsid w:val="00B650E9"/>
    <w:rsid w:val="00B6529D"/>
    <w:rsid w:val="00B6555F"/>
    <w:rsid w:val="00B6576D"/>
    <w:rsid w:val="00B65BE6"/>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5D86"/>
    <w:rsid w:val="00B75F87"/>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200"/>
    <w:rsid w:val="00B8369B"/>
    <w:rsid w:val="00B83732"/>
    <w:rsid w:val="00B83835"/>
    <w:rsid w:val="00B8391C"/>
    <w:rsid w:val="00B83B3B"/>
    <w:rsid w:val="00B83B80"/>
    <w:rsid w:val="00B83E83"/>
    <w:rsid w:val="00B83E93"/>
    <w:rsid w:val="00B84266"/>
    <w:rsid w:val="00B844B2"/>
    <w:rsid w:val="00B8482E"/>
    <w:rsid w:val="00B849C7"/>
    <w:rsid w:val="00B84B77"/>
    <w:rsid w:val="00B84D50"/>
    <w:rsid w:val="00B84E36"/>
    <w:rsid w:val="00B84EB9"/>
    <w:rsid w:val="00B85001"/>
    <w:rsid w:val="00B85595"/>
    <w:rsid w:val="00B85AF3"/>
    <w:rsid w:val="00B85B7F"/>
    <w:rsid w:val="00B85CC2"/>
    <w:rsid w:val="00B85CCC"/>
    <w:rsid w:val="00B85F67"/>
    <w:rsid w:val="00B85FFE"/>
    <w:rsid w:val="00B86204"/>
    <w:rsid w:val="00B8642B"/>
    <w:rsid w:val="00B8678D"/>
    <w:rsid w:val="00B869DF"/>
    <w:rsid w:val="00B86ABB"/>
    <w:rsid w:val="00B8710C"/>
    <w:rsid w:val="00B874B5"/>
    <w:rsid w:val="00B87741"/>
    <w:rsid w:val="00B87AE1"/>
    <w:rsid w:val="00B90623"/>
    <w:rsid w:val="00B9078E"/>
    <w:rsid w:val="00B908C7"/>
    <w:rsid w:val="00B90912"/>
    <w:rsid w:val="00B90956"/>
    <w:rsid w:val="00B90CDA"/>
    <w:rsid w:val="00B91251"/>
    <w:rsid w:val="00B91C74"/>
    <w:rsid w:val="00B91F02"/>
    <w:rsid w:val="00B920CF"/>
    <w:rsid w:val="00B92A90"/>
    <w:rsid w:val="00B92C48"/>
    <w:rsid w:val="00B92EED"/>
    <w:rsid w:val="00B9319E"/>
    <w:rsid w:val="00B9335B"/>
    <w:rsid w:val="00B93CBC"/>
    <w:rsid w:val="00B93DB2"/>
    <w:rsid w:val="00B93F48"/>
    <w:rsid w:val="00B9489C"/>
    <w:rsid w:val="00B948DB"/>
    <w:rsid w:val="00B94E8F"/>
    <w:rsid w:val="00B95786"/>
    <w:rsid w:val="00B95A83"/>
    <w:rsid w:val="00B95EC8"/>
    <w:rsid w:val="00B96595"/>
    <w:rsid w:val="00B96A38"/>
    <w:rsid w:val="00B96C15"/>
    <w:rsid w:val="00B96E06"/>
    <w:rsid w:val="00B97042"/>
    <w:rsid w:val="00B97647"/>
    <w:rsid w:val="00B97A1E"/>
    <w:rsid w:val="00B97C7A"/>
    <w:rsid w:val="00B97F89"/>
    <w:rsid w:val="00BA03D5"/>
    <w:rsid w:val="00BA05F8"/>
    <w:rsid w:val="00BA08E1"/>
    <w:rsid w:val="00BA0D1C"/>
    <w:rsid w:val="00BA115A"/>
    <w:rsid w:val="00BA1D08"/>
    <w:rsid w:val="00BA2365"/>
    <w:rsid w:val="00BA2C05"/>
    <w:rsid w:val="00BA2C29"/>
    <w:rsid w:val="00BA2C6F"/>
    <w:rsid w:val="00BA2D8C"/>
    <w:rsid w:val="00BA32B6"/>
    <w:rsid w:val="00BA3349"/>
    <w:rsid w:val="00BA3692"/>
    <w:rsid w:val="00BA3BC5"/>
    <w:rsid w:val="00BA441D"/>
    <w:rsid w:val="00BA46AF"/>
    <w:rsid w:val="00BA4C7F"/>
    <w:rsid w:val="00BA4CA7"/>
    <w:rsid w:val="00BA4E46"/>
    <w:rsid w:val="00BA5140"/>
    <w:rsid w:val="00BA546F"/>
    <w:rsid w:val="00BA55B8"/>
    <w:rsid w:val="00BA5A2A"/>
    <w:rsid w:val="00BA62EC"/>
    <w:rsid w:val="00BA6494"/>
    <w:rsid w:val="00BA686A"/>
    <w:rsid w:val="00BA68FE"/>
    <w:rsid w:val="00BA6ABA"/>
    <w:rsid w:val="00BA738F"/>
    <w:rsid w:val="00BA763D"/>
    <w:rsid w:val="00BA7E1F"/>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C9D"/>
    <w:rsid w:val="00BB2EC0"/>
    <w:rsid w:val="00BB2F52"/>
    <w:rsid w:val="00BB3526"/>
    <w:rsid w:val="00BB3B5C"/>
    <w:rsid w:val="00BB3E88"/>
    <w:rsid w:val="00BB3E8D"/>
    <w:rsid w:val="00BB42A2"/>
    <w:rsid w:val="00BB438B"/>
    <w:rsid w:val="00BB4489"/>
    <w:rsid w:val="00BB4494"/>
    <w:rsid w:val="00BB4F42"/>
    <w:rsid w:val="00BB5265"/>
    <w:rsid w:val="00BB526D"/>
    <w:rsid w:val="00BB5BF3"/>
    <w:rsid w:val="00BB5EF2"/>
    <w:rsid w:val="00BB5F23"/>
    <w:rsid w:val="00BB6715"/>
    <w:rsid w:val="00BB6A0C"/>
    <w:rsid w:val="00BB6BC8"/>
    <w:rsid w:val="00BB6FD2"/>
    <w:rsid w:val="00BB703B"/>
    <w:rsid w:val="00BB7191"/>
    <w:rsid w:val="00BB732E"/>
    <w:rsid w:val="00BB7731"/>
    <w:rsid w:val="00BC08FF"/>
    <w:rsid w:val="00BC095C"/>
    <w:rsid w:val="00BC0998"/>
    <w:rsid w:val="00BC14AF"/>
    <w:rsid w:val="00BC1A4F"/>
    <w:rsid w:val="00BC1B43"/>
    <w:rsid w:val="00BC293D"/>
    <w:rsid w:val="00BC2A09"/>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C7807"/>
    <w:rsid w:val="00BD0211"/>
    <w:rsid w:val="00BD058F"/>
    <w:rsid w:val="00BD0C8A"/>
    <w:rsid w:val="00BD102E"/>
    <w:rsid w:val="00BD15A3"/>
    <w:rsid w:val="00BD1B69"/>
    <w:rsid w:val="00BD2038"/>
    <w:rsid w:val="00BD2239"/>
    <w:rsid w:val="00BD25FD"/>
    <w:rsid w:val="00BD31F1"/>
    <w:rsid w:val="00BD3A48"/>
    <w:rsid w:val="00BD3E54"/>
    <w:rsid w:val="00BD437C"/>
    <w:rsid w:val="00BD4EA5"/>
    <w:rsid w:val="00BD4F13"/>
    <w:rsid w:val="00BD531C"/>
    <w:rsid w:val="00BD5D7C"/>
    <w:rsid w:val="00BD643A"/>
    <w:rsid w:val="00BD6440"/>
    <w:rsid w:val="00BD65C7"/>
    <w:rsid w:val="00BD6B51"/>
    <w:rsid w:val="00BD6B9B"/>
    <w:rsid w:val="00BD73DA"/>
    <w:rsid w:val="00BD792D"/>
    <w:rsid w:val="00BD7DF8"/>
    <w:rsid w:val="00BD7E1D"/>
    <w:rsid w:val="00BE035D"/>
    <w:rsid w:val="00BE0BCF"/>
    <w:rsid w:val="00BE0C00"/>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2BF"/>
    <w:rsid w:val="00BE43D7"/>
    <w:rsid w:val="00BE43E0"/>
    <w:rsid w:val="00BE44F0"/>
    <w:rsid w:val="00BE47DD"/>
    <w:rsid w:val="00BE47E7"/>
    <w:rsid w:val="00BE49B3"/>
    <w:rsid w:val="00BE4BD7"/>
    <w:rsid w:val="00BE4DDC"/>
    <w:rsid w:val="00BE514B"/>
    <w:rsid w:val="00BE57C5"/>
    <w:rsid w:val="00BE587D"/>
    <w:rsid w:val="00BE5BA3"/>
    <w:rsid w:val="00BE6D68"/>
    <w:rsid w:val="00BE722E"/>
    <w:rsid w:val="00BE72BB"/>
    <w:rsid w:val="00BE7A21"/>
    <w:rsid w:val="00BE7D8C"/>
    <w:rsid w:val="00BF0769"/>
    <w:rsid w:val="00BF0B84"/>
    <w:rsid w:val="00BF0ED8"/>
    <w:rsid w:val="00BF1A5E"/>
    <w:rsid w:val="00BF1BA9"/>
    <w:rsid w:val="00BF1E9A"/>
    <w:rsid w:val="00BF26D3"/>
    <w:rsid w:val="00BF2BCD"/>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297"/>
    <w:rsid w:val="00BF56AF"/>
    <w:rsid w:val="00BF5D13"/>
    <w:rsid w:val="00BF73C4"/>
    <w:rsid w:val="00BF7842"/>
    <w:rsid w:val="00BF7B01"/>
    <w:rsid w:val="00BF7C21"/>
    <w:rsid w:val="00BF7D62"/>
    <w:rsid w:val="00BF7E17"/>
    <w:rsid w:val="00BF7E96"/>
    <w:rsid w:val="00C002F0"/>
    <w:rsid w:val="00C003E0"/>
    <w:rsid w:val="00C00720"/>
    <w:rsid w:val="00C00BD7"/>
    <w:rsid w:val="00C00CDF"/>
    <w:rsid w:val="00C014F8"/>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994"/>
    <w:rsid w:val="00C11AA7"/>
    <w:rsid w:val="00C11DB8"/>
    <w:rsid w:val="00C120E5"/>
    <w:rsid w:val="00C12174"/>
    <w:rsid w:val="00C12456"/>
    <w:rsid w:val="00C12677"/>
    <w:rsid w:val="00C12C1F"/>
    <w:rsid w:val="00C12EF1"/>
    <w:rsid w:val="00C12F2F"/>
    <w:rsid w:val="00C12FDB"/>
    <w:rsid w:val="00C13D67"/>
    <w:rsid w:val="00C13EB1"/>
    <w:rsid w:val="00C14033"/>
    <w:rsid w:val="00C145F9"/>
    <w:rsid w:val="00C148A1"/>
    <w:rsid w:val="00C14979"/>
    <w:rsid w:val="00C14B96"/>
    <w:rsid w:val="00C14C8A"/>
    <w:rsid w:val="00C15705"/>
    <w:rsid w:val="00C15838"/>
    <w:rsid w:val="00C159A6"/>
    <w:rsid w:val="00C15C47"/>
    <w:rsid w:val="00C15CAD"/>
    <w:rsid w:val="00C166DA"/>
    <w:rsid w:val="00C16BF4"/>
    <w:rsid w:val="00C16D76"/>
    <w:rsid w:val="00C171C4"/>
    <w:rsid w:val="00C174DE"/>
    <w:rsid w:val="00C17B47"/>
    <w:rsid w:val="00C17D26"/>
    <w:rsid w:val="00C17D3B"/>
    <w:rsid w:val="00C17DC6"/>
    <w:rsid w:val="00C203EE"/>
    <w:rsid w:val="00C20721"/>
    <w:rsid w:val="00C20735"/>
    <w:rsid w:val="00C209AA"/>
    <w:rsid w:val="00C21341"/>
    <w:rsid w:val="00C21489"/>
    <w:rsid w:val="00C215AF"/>
    <w:rsid w:val="00C2161F"/>
    <w:rsid w:val="00C21798"/>
    <w:rsid w:val="00C21826"/>
    <w:rsid w:val="00C21FFD"/>
    <w:rsid w:val="00C2227E"/>
    <w:rsid w:val="00C226C1"/>
    <w:rsid w:val="00C22766"/>
    <w:rsid w:val="00C22956"/>
    <w:rsid w:val="00C230EE"/>
    <w:rsid w:val="00C231B2"/>
    <w:rsid w:val="00C236A7"/>
    <w:rsid w:val="00C2385E"/>
    <w:rsid w:val="00C23A4F"/>
    <w:rsid w:val="00C23CCB"/>
    <w:rsid w:val="00C23D1E"/>
    <w:rsid w:val="00C23F3F"/>
    <w:rsid w:val="00C2420D"/>
    <w:rsid w:val="00C24275"/>
    <w:rsid w:val="00C24642"/>
    <w:rsid w:val="00C247D7"/>
    <w:rsid w:val="00C24A77"/>
    <w:rsid w:val="00C251C7"/>
    <w:rsid w:val="00C2543E"/>
    <w:rsid w:val="00C25663"/>
    <w:rsid w:val="00C25834"/>
    <w:rsid w:val="00C2584B"/>
    <w:rsid w:val="00C259BB"/>
    <w:rsid w:val="00C25A6F"/>
    <w:rsid w:val="00C25F6B"/>
    <w:rsid w:val="00C26495"/>
    <w:rsid w:val="00C26564"/>
    <w:rsid w:val="00C265BD"/>
    <w:rsid w:val="00C26A8E"/>
    <w:rsid w:val="00C273D3"/>
    <w:rsid w:val="00C276C4"/>
    <w:rsid w:val="00C27AE6"/>
    <w:rsid w:val="00C27C1E"/>
    <w:rsid w:val="00C27D48"/>
    <w:rsid w:val="00C303F9"/>
    <w:rsid w:val="00C30749"/>
    <w:rsid w:val="00C307AB"/>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FFC"/>
    <w:rsid w:val="00C34729"/>
    <w:rsid w:val="00C3484D"/>
    <w:rsid w:val="00C34959"/>
    <w:rsid w:val="00C34C36"/>
    <w:rsid w:val="00C34D06"/>
    <w:rsid w:val="00C34E59"/>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EB4"/>
    <w:rsid w:val="00C42FF7"/>
    <w:rsid w:val="00C434DB"/>
    <w:rsid w:val="00C4373A"/>
    <w:rsid w:val="00C43E9B"/>
    <w:rsid w:val="00C441F8"/>
    <w:rsid w:val="00C44760"/>
    <w:rsid w:val="00C449DF"/>
    <w:rsid w:val="00C44BC4"/>
    <w:rsid w:val="00C44CCD"/>
    <w:rsid w:val="00C4527C"/>
    <w:rsid w:val="00C4599B"/>
    <w:rsid w:val="00C45A67"/>
    <w:rsid w:val="00C45AF1"/>
    <w:rsid w:val="00C45D47"/>
    <w:rsid w:val="00C4626A"/>
    <w:rsid w:val="00C466D4"/>
    <w:rsid w:val="00C4688D"/>
    <w:rsid w:val="00C468E7"/>
    <w:rsid w:val="00C4696D"/>
    <w:rsid w:val="00C46B24"/>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4F7"/>
    <w:rsid w:val="00C515AB"/>
    <w:rsid w:val="00C51824"/>
    <w:rsid w:val="00C51B08"/>
    <w:rsid w:val="00C51C82"/>
    <w:rsid w:val="00C51D93"/>
    <w:rsid w:val="00C52092"/>
    <w:rsid w:val="00C52B67"/>
    <w:rsid w:val="00C53A47"/>
    <w:rsid w:val="00C53B49"/>
    <w:rsid w:val="00C54095"/>
    <w:rsid w:val="00C540C4"/>
    <w:rsid w:val="00C54428"/>
    <w:rsid w:val="00C547C8"/>
    <w:rsid w:val="00C54C10"/>
    <w:rsid w:val="00C55284"/>
    <w:rsid w:val="00C558B0"/>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0C78"/>
    <w:rsid w:val="00C613C0"/>
    <w:rsid w:val="00C614CE"/>
    <w:rsid w:val="00C614F2"/>
    <w:rsid w:val="00C618E5"/>
    <w:rsid w:val="00C61A91"/>
    <w:rsid w:val="00C6272D"/>
    <w:rsid w:val="00C62B70"/>
    <w:rsid w:val="00C63508"/>
    <w:rsid w:val="00C63BEB"/>
    <w:rsid w:val="00C63D8D"/>
    <w:rsid w:val="00C63DFC"/>
    <w:rsid w:val="00C6485E"/>
    <w:rsid w:val="00C64887"/>
    <w:rsid w:val="00C6488E"/>
    <w:rsid w:val="00C64A52"/>
    <w:rsid w:val="00C64ABC"/>
    <w:rsid w:val="00C64D56"/>
    <w:rsid w:val="00C64FFF"/>
    <w:rsid w:val="00C65421"/>
    <w:rsid w:val="00C65468"/>
    <w:rsid w:val="00C657CE"/>
    <w:rsid w:val="00C658E2"/>
    <w:rsid w:val="00C65942"/>
    <w:rsid w:val="00C659AA"/>
    <w:rsid w:val="00C65CAD"/>
    <w:rsid w:val="00C65FE0"/>
    <w:rsid w:val="00C663FC"/>
    <w:rsid w:val="00C664EE"/>
    <w:rsid w:val="00C666F9"/>
    <w:rsid w:val="00C66809"/>
    <w:rsid w:val="00C66AB7"/>
    <w:rsid w:val="00C66F26"/>
    <w:rsid w:val="00C67791"/>
    <w:rsid w:val="00C67C77"/>
    <w:rsid w:val="00C67D68"/>
    <w:rsid w:val="00C67F6E"/>
    <w:rsid w:val="00C70207"/>
    <w:rsid w:val="00C703A9"/>
    <w:rsid w:val="00C7043D"/>
    <w:rsid w:val="00C707B6"/>
    <w:rsid w:val="00C708D0"/>
    <w:rsid w:val="00C7111D"/>
    <w:rsid w:val="00C71592"/>
    <w:rsid w:val="00C71699"/>
    <w:rsid w:val="00C71A5C"/>
    <w:rsid w:val="00C71B22"/>
    <w:rsid w:val="00C71B80"/>
    <w:rsid w:val="00C72297"/>
    <w:rsid w:val="00C722A5"/>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60E"/>
    <w:rsid w:val="00C76D27"/>
    <w:rsid w:val="00C76F65"/>
    <w:rsid w:val="00C774C0"/>
    <w:rsid w:val="00C77572"/>
    <w:rsid w:val="00C775DE"/>
    <w:rsid w:val="00C77714"/>
    <w:rsid w:val="00C77BEE"/>
    <w:rsid w:val="00C77D13"/>
    <w:rsid w:val="00C77EA9"/>
    <w:rsid w:val="00C8003E"/>
    <w:rsid w:val="00C80FE6"/>
    <w:rsid w:val="00C80FF8"/>
    <w:rsid w:val="00C81770"/>
    <w:rsid w:val="00C81CB5"/>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11"/>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13E"/>
    <w:rsid w:val="00C92259"/>
    <w:rsid w:val="00C92428"/>
    <w:rsid w:val="00C92661"/>
    <w:rsid w:val="00C929D2"/>
    <w:rsid w:val="00C92D34"/>
    <w:rsid w:val="00C92F02"/>
    <w:rsid w:val="00C9319E"/>
    <w:rsid w:val="00C933FE"/>
    <w:rsid w:val="00C9354F"/>
    <w:rsid w:val="00C93BF8"/>
    <w:rsid w:val="00C93E9F"/>
    <w:rsid w:val="00C94181"/>
    <w:rsid w:val="00C9440E"/>
    <w:rsid w:val="00C94B16"/>
    <w:rsid w:val="00C94BCC"/>
    <w:rsid w:val="00C94C0F"/>
    <w:rsid w:val="00C94CEE"/>
    <w:rsid w:val="00C94DC5"/>
    <w:rsid w:val="00C957A5"/>
    <w:rsid w:val="00C9581F"/>
    <w:rsid w:val="00C95AD5"/>
    <w:rsid w:val="00C95C10"/>
    <w:rsid w:val="00C96840"/>
    <w:rsid w:val="00C96ADF"/>
    <w:rsid w:val="00C96FCF"/>
    <w:rsid w:val="00C979D6"/>
    <w:rsid w:val="00CA046D"/>
    <w:rsid w:val="00CA06EB"/>
    <w:rsid w:val="00CA0B07"/>
    <w:rsid w:val="00CA0B22"/>
    <w:rsid w:val="00CA0C08"/>
    <w:rsid w:val="00CA0CBA"/>
    <w:rsid w:val="00CA0CDE"/>
    <w:rsid w:val="00CA0ED5"/>
    <w:rsid w:val="00CA0F4A"/>
    <w:rsid w:val="00CA10AA"/>
    <w:rsid w:val="00CA130B"/>
    <w:rsid w:val="00CA14FD"/>
    <w:rsid w:val="00CA172F"/>
    <w:rsid w:val="00CA19EF"/>
    <w:rsid w:val="00CA2631"/>
    <w:rsid w:val="00CA2728"/>
    <w:rsid w:val="00CA273B"/>
    <w:rsid w:val="00CA2CBA"/>
    <w:rsid w:val="00CA2D66"/>
    <w:rsid w:val="00CA33B8"/>
    <w:rsid w:val="00CA3898"/>
    <w:rsid w:val="00CA41DC"/>
    <w:rsid w:val="00CA4847"/>
    <w:rsid w:val="00CA4C78"/>
    <w:rsid w:val="00CA50B1"/>
    <w:rsid w:val="00CA5395"/>
    <w:rsid w:val="00CA5626"/>
    <w:rsid w:val="00CA5D44"/>
    <w:rsid w:val="00CA601E"/>
    <w:rsid w:val="00CA608E"/>
    <w:rsid w:val="00CA60BE"/>
    <w:rsid w:val="00CA62AC"/>
    <w:rsid w:val="00CA688B"/>
    <w:rsid w:val="00CA6BD9"/>
    <w:rsid w:val="00CA6EA1"/>
    <w:rsid w:val="00CA784E"/>
    <w:rsid w:val="00CA7C56"/>
    <w:rsid w:val="00CA7C9A"/>
    <w:rsid w:val="00CB0184"/>
    <w:rsid w:val="00CB0BEB"/>
    <w:rsid w:val="00CB15B3"/>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5F1"/>
    <w:rsid w:val="00CB6815"/>
    <w:rsid w:val="00CB69EA"/>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3CCD"/>
    <w:rsid w:val="00CC4044"/>
    <w:rsid w:val="00CC4052"/>
    <w:rsid w:val="00CC4144"/>
    <w:rsid w:val="00CC42E1"/>
    <w:rsid w:val="00CC4314"/>
    <w:rsid w:val="00CC48FD"/>
    <w:rsid w:val="00CC52C6"/>
    <w:rsid w:val="00CC558A"/>
    <w:rsid w:val="00CC5DAA"/>
    <w:rsid w:val="00CC5EA8"/>
    <w:rsid w:val="00CC631D"/>
    <w:rsid w:val="00CC63DA"/>
    <w:rsid w:val="00CC66A1"/>
    <w:rsid w:val="00CD0265"/>
    <w:rsid w:val="00CD0522"/>
    <w:rsid w:val="00CD08B9"/>
    <w:rsid w:val="00CD09DA"/>
    <w:rsid w:val="00CD0B8F"/>
    <w:rsid w:val="00CD1074"/>
    <w:rsid w:val="00CD11FD"/>
    <w:rsid w:val="00CD21ED"/>
    <w:rsid w:val="00CD22A4"/>
    <w:rsid w:val="00CD248E"/>
    <w:rsid w:val="00CD265C"/>
    <w:rsid w:val="00CD2B30"/>
    <w:rsid w:val="00CD2CA4"/>
    <w:rsid w:val="00CD2F6B"/>
    <w:rsid w:val="00CD37EB"/>
    <w:rsid w:val="00CD393F"/>
    <w:rsid w:val="00CD3AFB"/>
    <w:rsid w:val="00CD3D8B"/>
    <w:rsid w:val="00CD3E41"/>
    <w:rsid w:val="00CD412F"/>
    <w:rsid w:val="00CD441C"/>
    <w:rsid w:val="00CD4427"/>
    <w:rsid w:val="00CD4490"/>
    <w:rsid w:val="00CD4544"/>
    <w:rsid w:val="00CD4818"/>
    <w:rsid w:val="00CD51CE"/>
    <w:rsid w:val="00CD5273"/>
    <w:rsid w:val="00CD58E5"/>
    <w:rsid w:val="00CD594B"/>
    <w:rsid w:val="00CD5ADC"/>
    <w:rsid w:val="00CD5C2A"/>
    <w:rsid w:val="00CD621A"/>
    <w:rsid w:val="00CD6AB1"/>
    <w:rsid w:val="00CD6D8D"/>
    <w:rsid w:val="00CD6DA1"/>
    <w:rsid w:val="00CD7090"/>
    <w:rsid w:val="00CD75FC"/>
    <w:rsid w:val="00CD774F"/>
    <w:rsid w:val="00CD7B85"/>
    <w:rsid w:val="00CD7EB5"/>
    <w:rsid w:val="00CE000E"/>
    <w:rsid w:val="00CE01DE"/>
    <w:rsid w:val="00CE0693"/>
    <w:rsid w:val="00CE0AE5"/>
    <w:rsid w:val="00CE0C6F"/>
    <w:rsid w:val="00CE1545"/>
    <w:rsid w:val="00CE15B7"/>
    <w:rsid w:val="00CE17B7"/>
    <w:rsid w:val="00CE1B90"/>
    <w:rsid w:val="00CE1E5C"/>
    <w:rsid w:val="00CE2878"/>
    <w:rsid w:val="00CE2C1A"/>
    <w:rsid w:val="00CE2D50"/>
    <w:rsid w:val="00CE3062"/>
    <w:rsid w:val="00CE3777"/>
    <w:rsid w:val="00CE3D93"/>
    <w:rsid w:val="00CE3FF3"/>
    <w:rsid w:val="00CE418E"/>
    <w:rsid w:val="00CE4771"/>
    <w:rsid w:val="00CE48D4"/>
    <w:rsid w:val="00CE4C20"/>
    <w:rsid w:val="00CE5020"/>
    <w:rsid w:val="00CE5CAC"/>
    <w:rsid w:val="00CE6139"/>
    <w:rsid w:val="00CE6641"/>
    <w:rsid w:val="00CE675D"/>
    <w:rsid w:val="00CE6BF6"/>
    <w:rsid w:val="00CE72EB"/>
    <w:rsid w:val="00CE7805"/>
    <w:rsid w:val="00CE7CDD"/>
    <w:rsid w:val="00CE7CEA"/>
    <w:rsid w:val="00CE7D06"/>
    <w:rsid w:val="00CF04D5"/>
    <w:rsid w:val="00CF0F6E"/>
    <w:rsid w:val="00CF116A"/>
    <w:rsid w:val="00CF13A3"/>
    <w:rsid w:val="00CF19D6"/>
    <w:rsid w:val="00CF1AC5"/>
    <w:rsid w:val="00CF1BB1"/>
    <w:rsid w:val="00CF1BD8"/>
    <w:rsid w:val="00CF1D4A"/>
    <w:rsid w:val="00CF1E47"/>
    <w:rsid w:val="00CF2543"/>
    <w:rsid w:val="00CF2B80"/>
    <w:rsid w:val="00CF3338"/>
    <w:rsid w:val="00CF3671"/>
    <w:rsid w:val="00CF383E"/>
    <w:rsid w:val="00CF424C"/>
    <w:rsid w:val="00CF4ED1"/>
    <w:rsid w:val="00CF5203"/>
    <w:rsid w:val="00CF547E"/>
    <w:rsid w:val="00CF5936"/>
    <w:rsid w:val="00CF5C21"/>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380"/>
    <w:rsid w:val="00D03AEA"/>
    <w:rsid w:val="00D03E5A"/>
    <w:rsid w:val="00D03E7E"/>
    <w:rsid w:val="00D048C8"/>
    <w:rsid w:val="00D04D14"/>
    <w:rsid w:val="00D0595B"/>
    <w:rsid w:val="00D0598F"/>
    <w:rsid w:val="00D05C62"/>
    <w:rsid w:val="00D05E8F"/>
    <w:rsid w:val="00D0615F"/>
    <w:rsid w:val="00D0637A"/>
    <w:rsid w:val="00D0714E"/>
    <w:rsid w:val="00D071E0"/>
    <w:rsid w:val="00D07319"/>
    <w:rsid w:val="00D07328"/>
    <w:rsid w:val="00D0765D"/>
    <w:rsid w:val="00D077DE"/>
    <w:rsid w:val="00D07898"/>
    <w:rsid w:val="00D07E37"/>
    <w:rsid w:val="00D100DD"/>
    <w:rsid w:val="00D10146"/>
    <w:rsid w:val="00D1069C"/>
    <w:rsid w:val="00D109BB"/>
    <w:rsid w:val="00D10C81"/>
    <w:rsid w:val="00D10DA4"/>
    <w:rsid w:val="00D10E3F"/>
    <w:rsid w:val="00D110FC"/>
    <w:rsid w:val="00D11724"/>
    <w:rsid w:val="00D1194A"/>
    <w:rsid w:val="00D11ADC"/>
    <w:rsid w:val="00D11C85"/>
    <w:rsid w:val="00D11DA4"/>
    <w:rsid w:val="00D11FE1"/>
    <w:rsid w:val="00D12209"/>
    <w:rsid w:val="00D127A9"/>
    <w:rsid w:val="00D12802"/>
    <w:rsid w:val="00D12845"/>
    <w:rsid w:val="00D12BEF"/>
    <w:rsid w:val="00D1304C"/>
    <w:rsid w:val="00D130CE"/>
    <w:rsid w:val="00D13232"/>
    <w:rsid w:val="00D133B5"/>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2CA1"/>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6B5A"/>
    <w:rsid w:val="00D273BE"/>
    <w:rsid w:val="00D27413"/>
    <w:rsid w:val="00D2741B"/>
    <w:rsid w:val="00D2770D"/>
    <w:rsid w:val="00D27C4E"/>
    <w:rsid w:val="00D27D1D"/>
    <w:rsid w:val="00D27FD9"/>
    <w:rsid w:val="00D30095"/>
    <w:rsid w:val="00D3042D"/>
    <w:rsid w:val="00D30CF8"/>
    <w:rsid w:val="00D30F4E"/>
    <w:rsid w:val="00D3101A"/>
    <w:rsid w:val="00D3143B"/>
    <w:rsid w:val="00D31473"/>
    <w:rsid w:val="00D314F3"/>
    <w:rsid w:val="00D314FC"/>
    <w:rsid w:val="00D31859"/>
    <w:rsid w:val="00D31A0E"/>
    <w:rsid w:val="00D31A14"/>
    <w:rsid w:val="00D31B1E"/>
    <w:rsid w:val="00D31B79"/>
    <w:rsid w:val="00D3203F"/>
    <w:rsid w:val="00D331FC"/>
    <w:rsid w:val="00D33592"/>
    <w:rsid w:val="00D3370D"/>
    <w:rsid w:val="00D3371E"/>
    <w:rsid w:val="00D33C7D"/>
    <w:rsid w:val="00D33E97"/>
    <w:rsid w:val="00D33EEB"/>
    <w:rsid w:val="00D34393"/>
    <w:rsid w:val="00D346D3"/>
    <w:rsid w:val="00D3486E"/>
    <w:rsid w:val="00D34B32"/>
    <w:rsid w:val="00D34D32"/>
    <w:rsid w:val="00D34E86"/>
    <w:rsid w:val="00D3533A"/>
    <w:rsid w:val="00D353E7"/>
    <w:rsid w:val="00D35C61"/>
    <w:rsid w:val="00D35C8F"/>
    <w:rsid w:val="00D35E6C"/>
    <w:rsid w:val="00D35FBF"/>
    <w:rsid w:val="00D3672E"/>
    <w:rsid w:val="00D37781"/>
    <w:rsid w:val="00D378A5"/>
    <w:rsid w:val="00D378B9"/>
    <w:rsid w:val="00D37D75"/>
    <w:rsid w:val="00D40137"/>
    <w:rsid w:val="00D403C8"/>
    <w:rsid w:val="00D406AD"/>
    <w:rsid w:val="00D41456"/>
    <w:rsid w:val="00D41D74"/>
    <w:rsid w:val="00D41E52"/>
    <w:rsid w:val="00D41EDF"/>
    <w:rsid w:val="00D420E4"/>
    <w:rsid w:val="00D425BA"/>
    <w:rsid w:val="00D426AE"/>
    <w:rsid w:val="00D42851"/>
    <w:rsid w:val="00D4293F"/>
    <w:rsid w:val="00D42A78"/>
    <w:rsid w:val="00D42E09"/>
    <w:rsid w:val="00D43035"/>
    <w:rsid w:val="00D43364"/>
    <w:rsid w:val="00D43933"/>
    <w:rsid w:val="00D44687"/>
    <w:rsid w:val="00D44F88"/>
    <w:rsid w:val="00D44FBA"/>
    <w:rsid w:val="00D45036"/>
    <w:rsid w:val="00D45041"/>
    <w:rsid w:val="00D452AE"/>
    <w:rsid w:val="00D45631"/>
    <w:rsid w:val="00D45959"/>
    <w:rsid w:val="00D45A8C"/>
    <w:rsid w:val="00D46073"/>
    <w:rsid w:val="00D46202"/>
    <w:rsid w:val="00D4663C"/>
    <w:rsid w:val="00D46A60"/>
    <w:rsid w:val="00D470F9"/>
    <w:rsid w:val="00D47771"/>
    <w:rsid w:val="00D502C2"/>
    <w:rsid w:val="00D5053E"/>
    <w:rsid w:val="00D50577"/>
    <w:rsid w:val="00D506BC"/>
    <w:rsid w:val="00D50BFC"/>
    <w:rsid w:val="00D50C89"/>
    <w:rsid w:val="00D50D0E"/>
    <w:rsid w:val="00D51461"/>
    <w:rsid w:val="00D515EF"/>
    <w:rsid w:val="00D516E5"/>
    <w:rsid w:val="00D5185E"/>
    <w:rsid w:val="00D51ACC"/>
    <w:rsid w:val="00D52150"/>
    <w:rsid w:val="00D521C7"/>
    <w:rsid w:val="00D521D1"/>
    <w:rsid w:val="00D52490"/>
    <w:rsid w:val="00D52911"/>
    <w:rsid w:val="00D52F6A"/>
    <w:rsid w:val="00D52F7D"/>
    <w:rsid w:val="00D53418"/>
    <w:rsid w:val="00D53C17"/>
    <w:rsid w:val="00D546A9"/>
    <w:rsid w:val="00D54810"/>
    <w:rsid w:val="00D54B25"/>
    <w:rsid w:val="00D54F6D"/>
    <w:rsid w:val="00D55185"/>
    <w:rsid w:val="00D554FA"/>
    <w:rsid w:val="00D5556F"/>
    <w:rsid w:val="00D55736"/>
    <w:rsid w:val="00D55D38"/>
    <w:rsid w:val="00D55EBD"/>
    <w:rsid w:val="00D56DAA"/>
    <w:rsid w:val="00D56E8C"/>
    <w:rsid w:val="00D574F0"/>
    <w:rsid w:val="00D57E8F"/>
    <w:rsid w:val="00D602E9"/>
    <w:rsid w:val="00D6038D"/>
    <w:rsid w:val="00D605B7"/>
    <w:rsid w:val="00D61157"/>
    <w:rsid w:val="00D61201"/>
    <w:rsid w:val="00D612C0"/>
    <w:rsid w:val="00D62BA7"/>
    <w:rsid w:val="00D630D1"/>
    <w:rsid w:val="00D63588"/>
    <w:rsid w:val="00D64264"/>
    <w:rsid w:val="00D645F1"/>
    <w:rsid w:val="00D64B0C"/>
    <w:rsid w:val="00D65125"/>
    <w:rsid w:val="00D65B03"/>
    <w:rsid w:val="00D65FBD"/>
    <w:rsid w:val="00D662BA"/>
    <w:rsid w:val="00D664B4"/>
    <w:rsid w:val="00D66762"/>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62"/>
    <w:rsid w:val="00D73676"/>
    <w:rsid w:val="00D739C5"/>
    <w:rsid w:val="00D73FDD"/>
    <w:rsid w:val="00D74B3B"/>
    <w:rsid w:val="00D74F39"/>
    <w:rsid w:val="00D74FEC"/>
    <w:rsid w:val="00D754A2"/>
    <w:rsid w:val="00D7568A"/>
    <w:rsid w:val="00D75D4D"/>
    <w:rsid w:val="00D7608F"/>
    <w:rsid w:val="00D76ABD"/>
    <w:rsid w:val="00D76B65"/>
    <w:rsid w:val="00D7795E"/>
    <w:rsid w:val="00D779FD"/>
    <w:rsid w:val="00D77CAE"/>
    <w:rsid w:val="00D803E4"/>
    <w:rsid w:val="00D8065F"/>
    <w:rsid w:val="00D80C50"/>
    <w:rsid w:val="00D80ECB"/>
    <w:rsid w:val="00D81C7E"/>
    <w:rsid w:val="00D81E51"/>
    <w:rsid w:val="00D821CB"/>
    <w:rsid w:val="00D82281"/>
    <w:rsid w:val="00D82687"/>
    <w:rsid w:val="00D833CB"/>
    <w:rsid w:val="00D83757"/>
    <w:rsid w:val="00D83CE8"/>
    <w:rsid w:val="00D83F0A"/>
    <w:rsid w:val="00D840DE"/>
    <w:rsid w:val="00D84260"/>
    <w:rsid w:val="00D84BB2"/>
    <w:rsid w:val="00D84D8C"/>
    <w:rsid w:val="00D84E15"/>
    <w:rsid w:val="00D853AE"/>
    <w:rsid w:val="00D856DE"/>
    <w:rsid w:val="00D8578F"/>
    <w:rsid w:val="00D857AB"/>
    <w:rsid w:val="00D858A1"/>
    <w:rsid w:val="00D85A91"/>
    <w:rsid w:val="00D85F00"/>
    <w:rsid w:val="00D86233"/>
    <w:rsid w:val="00D869B7"/>
    <w:rsid w:val="00D86F1C"/>
    <w:rsid w:val="00D87216"/>
    <w:rsid w:val="00D8773B"/>
    <w:rsid w:val="00D87770"/>
    <w:rsid w:val="00D87FA8"/>
    <w:rsid w:val="00D90567"/>
    <w:rsid w:val="00D9098B"/>
    <w:rsid w:val="00D90FA3"/>
    <w:rsid w:val="00D91021"/>
    <w:rsid w:val="00D9125F"/>
    <w:rsid w:val="00D9138D"/>
    <w:rsid w:val="00D91678"/>
    <w:rsid w:val="00D91B02"/>
    <w:rsid w:val="00D91B36"/>
    <w:rsid w:val="00D91DD1"/>
    <w:rsid w:val="00D92145"/>
    <w:rsid w:val="00D92640"/>
    <w:rsid w:val="00D9264A"/>
    <w:rsid w:val="00D92AB7"/>
    <w:rsid w:val="00D93782"/>
    <w:rsid w:val="00D939F9"/>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B6"/>
    <w:rsid w:val="00D97711"/>
    <w:rsid w:val="00D97735"/>
    <w:rsid w:val="00D97903"/>
    <w:rsid w:val="00D97AE6"/>
    <w:rsid w:val="00D97B95"/>
    <w:rsid w:val="00D97F3A"/>
    <w:rsid w:val="00DA0352"/>
    <w:rsid w:val="00DA036B"/>
    <w:rsid w:val="00DA07B7"/>
    <w:rsid w:val="00DA0A2A"/>
    <w:rsid w:val="00DA0AE2"/>
    <w:rsid w:val="00DA129F"/>
    <w:rsid w:val="00DA12C3"/>
    <w:rsid w:val="00DA15A8"/>
    <w:rsid w:val="00DA1D23"/>
    <w:rsid w:val="00DA2435"/>
    <w:rsid w:val="00DA26FF"/>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5F9B"/>
    <w:rsid w:val="00DA6381"/>
    <w:rsid w:val="00DA6534"/>
    <w:rsid w:val="00DA68D5"/>
    <w:rsid w:val="00DA6A9E"/>
    <w:rsid w:val="00DA6C8A"/>
    <w:rsid w:val="00DA7183"/>
    <w:rsid w:val="00DA792D"/>
    <w:rsid w:val="00DB008C"/>
    <w:rsid w:val="00DB011C"/>
    <w:rsid w:val="00DB01F0"/>
    <w:rsid w:val="00DB036C"/>
    <w:rsid w:val="00DB03FF"/>
    <w:rsid w:val="00DB072E"/>
    <w:rsid w:val="00DB09F6"/>
    <w:rsid w:val="00DB0AB7"/>
    <w:rsid w:val="00DB0E3B"/>
    <w:rsid w:val="00DB13CC"/>
    <w:rsid w:val="00DB13D2"/>
    <w:rsid w:val="00DB17BB"/>
    <w:rsid w:val="00DB1B5D"/>
    <w:rsid w:val="00DB1DEF"/>
    <w:rsid w:val="00DB1F8E"/>
    <w:rsid w:val="00DB2336"/>
    <w:rsid w:val="00DB2A8B"/>
    <w:rsid w:val="00DB3B4C"/>
    <w:rsid w:val="00DB4089"/>
    <w:rsid w:val="00DB4277"/>
    <w:rsid w:val="00DB4382"/>
    <w:rsid w:val="00DB43B5"/>
    <w:rsid w:val="00DB4464"/>
    <w:rsid w:val="00DB49D6"/>
    <w:rsid w:val="00DB4C24"/>
    <w:rsid w:val="00DB4DDF"/>
    <w:rsid w:val="00DB5259"/>
    <w:rsid w:val="00DB5943"/>
    <w:rsid w:val="00DB5A13"/>
    <w:rsid w:val="00DB5F81"/>
    <w:rsid w:val="00DB6676"/>
    <w:rsid w:val="00DB6D84"/>
    <w:rsid w:val="00DB7698"/>
    <w:rsid w:val="00DB7D2B"/>
    <w:rsid w:val="00DB7D98"/>
    <w:rsid w:val="00DC0067"/>
    <w:rsid w:val="00DC0312"/>
    <w:rsid w:val="00DC048C"/>
    <w:rsid w:val="00DC05A5"/>
    <w:rsid w:val="00DC0A75"/>
    <w:rsid w:val="00DC0ED7"/>
    <w:rsid w:val="00DC105C"/>
    <w:rsid w:val="00DC19C7"/>
    <w:rsid w:val="00DC1A12"/>
    <w:rsid w:val="00DC2FBD"/>
    <w:rsid w:val="00DC3958"/>
    <w:rsid w:val="00DC4326"/>
    <w:rsid w:val="00DC462E"/>
    <w:rsid w:val="00DC4A8B"/>
    <w:rsid w:val="00DC4D10"/>
    <w:rsid w:val="00DC4E7F"/>
    <w:rsid w:val="00DC537C"/>
    <w:rsid w:val="00DC5728"/>
    <w:rsid w:val="00DC578A"/>
    <w:rsid w:val="00DC5951"/>
    <w:rsid w:val="00DC5AEA"/>
    <w:rsid w:val="00DC5F46"/>
    <w:rsid w:val="00DC6115"/>
    <w:rsid w:val="00DC62BA"/>
    <w:rsid w:val="00DC6842"/>
    <w:rsid w:val="00DC6D28"/>
    <w:rsid w:val="00DC6E11"/>
    <w:rsid w:val="00DC754D"/>
    <w:rsid w:val="00DC75D7"/>
    <w:rsid w:val="00DC78B7"/>
    <w:rsid w:val="00DC7940"/>
    <w:rsid w:val="00DC7CB7"/>
    <w:rsid w:val="00DC7D63"/>
    <w:rsid w:val="00DD022E"/>
    <w:rsid w:val="00DD028C"/>
    <w:rsid w:val="00DD0775"/>
    <w:rsid w:val="00DD0C52"/>
    <w:rsid w:val="00DD15B4"/>
    <w:rsid w:val="00DD1B9B"/>
    <w:rsid w:val="00DD1BBA"/>
    <w:rsid w:val="00DD1BDB"/>
    <w:rsid w:val="00DD1CC1"/>
    <w:rsid w:val="00DD1DA6"/>
    <w:rsid w:val="00DD2489"/>
    <w:rsid w:val="00DD26EB"/>
    <w:rsid w:val="00DD2921"/>
    <w:rsid w:val="00DD2BB3"/>
    <w:rsid w:val="00DD2F71"/>
    <w:rsid w:val="00DD3010"/>
    <w:rsid w:val="00DD3181"/>
    <w:rsid w:val="00DD350D"/>
    <w:rsid w:val="00DD3ED5"/>
    <w:rsid w:val="00DD4312"/>
    <w:rsid w:val="00DD529B"/>
    <w:rsid w:val="00DD532E"/>
    <w:rsid w:val="00DD534A"/>
    <w:rsid w:val="00DD5419"/>
    <w:rsid w:val="00DD56A8"/>
    <w:rsid w:val="00DD59CD"/>
    <w:rsid w:val="00DD6C6A"/>
    <w:rsid w:val="00DD6E92"/>
    <w:rsid w:val="00DD7008"/>
    <w:rsid w:val="00DD7233"/>
    <w:rsid w:val="00DD7553"/>
    <w:rsid w:val="00DD7C93"/>
    <w:rsid w:val="00DE0516"/>
    <w:rsid w:val="00DE07E3"/>
    <w:rsid w:val="00DE0A69"/>
    <w:rsid w:val="00DE0AA6"/>
    <w:rsid w:val="00DE0CBC"/>
    <w:rsid w:val="00DE0D41"/>
    <w:rsid w:val="00DE153F"/>
    <w:rsid w:val="00DE15A0"/>
    <w:rsid w:val="00DE16B5"/>
    <w:rsid w:val="00DE180A"/>
    <w:rsid w:val="00DE1AE4"/>
    <w:rsid w:val="00DE1EAE"/>
    <w:rsid w:val="00DE20D0"/>
    <w:rsid w:val="00DE20D9"/>
    <w:rsid w:val="00DE2338"/>
    <w:rsid w:val="00DE29FD"/>
    <w:rsid w:val="00DE2FBF"/>
    <w:rsid w:val="00DE3192"/>
    <w:rsid w:val="00DE31DD"/>
    <w:rsid w:val="00DE3635"/>
    <w:rsid w:val="00DE4046"/>
    <w:rsid w:val="00DE4254"/>
    <w:rsid w:val="00DE4A58"/>
    <w:rsid w:val="00DE4D68"/>
    <w:rsid w:val="00DE4D9E"/>
    <w:rsid w:val="00DE5659"/>
    <w:rsid w:val="00DE5AEE"/>
    <w:rsid w:val="00DE5B6A"/>
    <w:rsid w:val="00DE5E0D"/>
    <w:rsid w:val="00DE5F5E"/>
    <w:rsid w:val="00DE5FCD"/>
    <w:rsid w:val="00DE6674"/>
    <w:rsid w:val="00DE66A2"/>
    <w:rsid w:val="00DE6A32"/>
    <w:rsid w:val="00DE714E"/>
    <w:rsid w:val="00DE71DB"/>
    <w:rsid w:val="00DE7977"/>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4CCF"/>
    <w:rsid w:val="00DF54D4"/>
    <w:rsid w:val="00DF5525"/>
    <w:rsid w:val="00DF5818"/>
    <w:rsid w:val="00DF5B04"/>
    <w:rsid w:val="00DF5C10"/>
    <w:rsid w:val="00DF5F49"/>
    <w:rsid w:val="00DF6445"/>
    <w:rsid w:val="00DF64E9"/>
    <w:rsid w:val="00DF66D2"/>
    <w:rsid w:val="00DF671C"/>
    <w:rsid w:val="00DF677E"/>
    <w:rsid w:val="00DF6844"/>
    <w:rsid w:val="00DF6DFF"/>
    <w:rsid w:val="00DF75D8"/>
    <w:rsid w:val="00DF7A3A"/>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E3B"/>
    <w:rsid w:val="00E02FDD"/>
    <w:rsid w:val="00E036C6"/>
    <w:rsid w:val="00E03CB4"/>
    <w:rsid w:val="00E03D38"/>
    <w:rsid w:val="00E03D3A"/>
    <w:rsid w:val="00E03F12"/>
    <w:rsid w:val="00E044AC"/>
    <w:rsid w:val="00E0459A"/>
    <w:rsid w:val="00E0460C"/>
    <w:rsid w:val="00E04A85"/>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BBF"/>
    <w:rsid w:val="00E07D27"/>
    <w:rsid w:val="00E07F7E"/>
    <w:rsid w:val="00E07F8D"/>
    <w:rsid w:val="00E10307"/>
    <w:rsid w:val="00E10447"/>
    <w:rsid w:val="00E1093B"/>
    <w:rsid w:val="00E109DB"/>
    <w:rsid w:val="00E1176E"/>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C2A"/>
    <w:rsid w:val="00E13F5E"/>
    <w:rsid w:val="00E13F72"/>
    <w:rsid w:val="00E14614"/>
    <w:rsid w:val="00E1476F"/>
    <w:rsid w:val="00E14B87"/>
    <w:rsid w:val="00E14CB7"/>
    <w:rsid w:val="00E14DA6"/>
    <w:rsid w:val="00E15332"/>
    <w:rsid w:val="00E157D8"/>
    <w:rsid w:val="00E15B1B"/>
    <w:rsid w:val="00E15B64"/>
    <w:rsid w:val="00E15CFF"/>
    <w:rsid w:val="00E1655B"/>
    <w:rsid w:val="00E16632"/>
    <w:rsid w:val="00E16B25"/>
    <w:rsid w:val="00E16B9F"/>
    <w:rsid w:val="00E170CD"/>
    <w:rsid w:val="00E17187"/>
    <w:rsid w:val="00E178EE"/>
    <w:rsid w:val="00E17962"/>
    <w:rsid w:val="00E179B7"/>
    <w:rsid w:val="00E17D3D"/>
    <w:rsid w:val="00E17EF2"/>
    <w:rsid w:val="00E2021E"/>
    <w:rsid w:val="00E20336"/>
    <w:rsid w:val="00E20AD0"/>
    <w:rsid w:val="00E20F55"/>
    <w:rsid w:val="00E2109F"/>
    <w:rsid w:val="00E21129"/>
    <w:rsid w:val="00E21160"/>
    <w:rsid w:val="00E2154F"/>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0D1"/>
    <w:rsid w:val="00E25E81"/>
    <w:rsid w:val="00E260A1"/>
    <w:rsid w:val="00E2644A"/>
    <w:rsid w:val="00E26A5D"/>
    <w:rsid w:val="00E2766F"/>
    <w:rsid w:val="00E27882"/>
    <w:rsid w:val="00E2797D"/>
    <w:rsid w:val="00E27EB1"/>
    <w:rsid w:val="00E305BD"/>
    <w:rsid w:val="00E307DA"/>
    <w:rsid w:val="00E308DB"/>
    <w:rsid w:val="00E309A3"/>
    <w:rsid w:val="00E30D4B"/>
    <w:rsid w:val="00E30F26"/>
    <w:rsid w:val="00E319C6"/>
    <w:rsid w:val="00E31B21"/>
    <w:rsid w:val="00E31CFC"/>
    <w:rsid w:val="00E321A6"/>
    <w:rsid w:val="00E321B6"/>
    <w:rsid w:val="00E32257"/>
    <w:rsid w:val="00E3226C"/>
    <w:rsid w:val="00E32496"/>
    <w:rsid w:val="00E325DF"/>
    <w:rsid w:val="00E3262F"/>
    <w:rsid w:val="00E32E3C"/>
    <w:rsid w:val="00E33D39"/>
    <w:rsid w:val="00E33FDD"/>
    <w:rsid w:val="00E34505"/>
    <w:rsid w:val="00E34BA9"/>
    <w:rsid w:val="00E3539E"/>
    <w:rsid w:val="00E353C6"/>
    <w:rsid w:val="00E3586A"/>
    <w:rsid w:val="00E35AE3"/>
    <w:rsid w:val="00E35F47"/>
    <w:rsid w:val="00E361D4"/>
    <w:rsid w:val="00E364F8"/>
    <w:rsid w:val="00E36AFA"/>
    <w:rsid w:val="00E36D14"/>
    <w:rsid w:val="00E36E5F"/>
    <w:rsid w:val="00E36FA5"/>
    <w:rsid w:val="00E3706E"/>
    <w:rsid w:val="00E37731"/>
    <w:rsid w:val="00E378F4"/>
    <w:rsid w:val="00E40022"/>
    <w:rsid w:val="00E40715"/>
    <w:rsid w:val="00E407D2"/>
    <w:rsid w:val="00E40B85"/>
    <w:rsid w:val="00E40DE2"/>
    <w:rsid w:val="00E40E39"/>
    <w:rsid w:val="00E40FAE"/>
    <w:rsid w:val="00E410E4"/>
    <w:rsid w:val="00E4118F"/>
    <w:rsid w:val="00E411B6"/>
    <w:rsid w:val="00E41269"/>
    <w:rsid w:val="00E416CC"/>
    <w:rsid w:val="00E41D3A"/>
    <w:rsid w:val="00E4211A"/>
    <w:rsid w:val="00E4262C"/>
    <w:rsid w:val="00E42FF9"/>
    <w:rsid w:val="00E433A3"/>
    <w:rsid w:val="00E437DA"/>
    <w:rsid w:val="00E43AFF"/>
    <w:rsid w:val="00E43B39"/>
    <w:rsid w:val="00E43BBA"/>
    <w:rsid w:val="00E43C4F"/>
    <w:rsid w:val="00E44417"/>
    <w:rsid w:val="00E4458E"/>
    <w:rsid w:val="00E4507C"/>
    <w:rsid w:val="00E45C29"/>
    <w:rsid w:val="00E460CA"/>
    <w:rsid w:val="00E47316"/>
    <w:rsid w:val="00E4742A"/>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651"/>
    <w:rsid w:val="00E53759"/>
    <w:rsid w:val="00E5393A"/>
    <w:rsid w:val="00E53BC5"/>
    <w:rsid w:val="00E53ECA"/>
    <w:rsid w:val="00E546A4"/>
    <w:rsid w:val="00E54AFC"/>
    <w:rsid w:val="00E54FCC"/>
    <w:rsid w:val="00E557B9"/>
    <w:rsid w:val="00E55B03"/>
    <w:rsid w:val="00E55E8E"/>
    <w:rsid w:val="00E5641E"/>
    <w:rsid w:val="00E56630"/>
    <w:rsid w:val="00E56636"/>
    <w:rsid w:val="00E56B71"/>
    <w:rsid w:val="00E579B4"/>
    <w:rsid w:val="00E57EED"/>
    <w:rsid w:val="00E60275"/>
    <w:rsid w:val="00E604A7"/>
    <w:rsid w:val="00E605CF"/>
    <w:rsid w:val="00E60683"/>
    <w:rsid w:val="00E607C9"/>
    <w:rsid w:val="00E60F48"/>
    <w:rsid w:val="00E6122D"/>
    <w:rsid w:val="00E615D5"/>
    <w:rsid w:val="00E62199"/>
    <w:rsid w:val="00E623D1"/>
    <w:rsid w:val="00E6243D"/>
    <w:rsid w:val="00E625F6"/>
    <w:rsid w:val="00E62C67"/>
    <w:rsid w:val="00E62CBE"/>
    <w:rsid w:val="00E6325E"/>
    <w:rsid w:val="00E6370F"/>
    <w:rsid w:val="00E63B79"/>
    <w:rsid w:val="00E63C1F"/>
    <w:rsid w:val="00E642E6"/>
    <w:rsid w:val="00E64CF9"/>
    <w:rsid w:val="00E6504F"/>
    <w:rsid w:val="00E65096"/>
    <w:rsid w:val="00E65B21"/>
    <w:rsid w:val="00E65BF1"/>
    <w:rsid w:val="00E65F91"/>
    <w:rsid w:val="00E660BB"/>
    <w:rsid w:val="00E66208"/>
    <w:rsid w:val="00E664BB"/>
    <w:rsid w:val="00E6656B"/>
    <w:rsid w:val="00E66883"/>
    <w:rsid w:val="00E66A09"/>
    <w:rsid w:val="00E66B3D"/>
    <w:rsid w:val="00E66BAD"/>
    <w:rsid w:val="00E67229"/>
    <w:rsid w:val="00E67410"/>
    <w:rsid w:val="00E67B26"/>
    <w:rsid w:val="00E67D28"/>
    <w:rsid w:val="00E67D46"/>
    <w:rsid w:val="00E67E10"/>
    <w:rsid w:val="00E70955"/>
    <w:rsid w:val="00E70BEE"/>
    <w:rsid w:val="00E70E11"/>
    <w:rsid w:val="00E71849"/>
    <w:rsid w:val="00E71C8D"/>
    <w:rsid w:val="00E71EA8"/>
    <w:rsid w:val="00E7205C"/>
    <w:rsid w:val="00E72447"/>
    <w:rsid w:val="00E72468"/>
    <w:rsid w:val="00E7251D"/>
    <w:rsid w:val="00E7278D"/>
    <w:rsid w:val="00E72908"/>
    <w:rsid w:val="00E73335"/>
    <w:rsid w:val="00E73851"/>
    <w:rsid w:val="00E739E8"/>
    <w:rsid w:val="00E73BAC"/>
    <w:rsid w:val="00E7439D"/>
    <w:rsid w:val="00E74640"/>
    <w:rsid w:val="00E74D0F"/>
    <w:rsid w:val="00E74E1A"/>
    <w:rsid w:val="00E751AA"/>
    <w:rsid w:val="00E755AF"/>
    <w:rsid w:val="00E75F0D"/>
    <w:rsid w:val="00E764E0"/>
    <w:rsid w:val="00E76FAC"/>
    <w:rsid w:val="00E7777A"/>
    <w:rsid w:val="00E77F1E"/>
    <w:rsid w:val="00E80CA8"/>
    <w:rsid w:val="00E812AA"/>
    <w:rsid w:val="00E813DB"/>
    <w:rsid w:val="00E814AE"/>
    <w:rsid w:val="00E8190D"/>
    <w:rsid w:val="00E81D78"/>
    <w:rsid w:val="00E826FF"/>
    <w:rsid w:val="00E82DD9"/>
    <w:rsid w:val="00E83233"/>
    <w:rsid w:val="00E83246"/>
    <w:rsid w:val="00E83564"/>
    <w:rsid w:val="00E83832"/>
    <w:rsid w:val="00E83E93"/>
    <w:rsid w:val="00E84253"/>
    <w:rsid w:val="00E84600"/>
    <w:rsid w:val="00E849B5"/>
    <w:rsid w:val="00E84C70"/>
    <w:rsid w:val="00E84D42"/>
    <w:rsid w:val="00E851B5"/>
    <w:rsid w:val="00E853EC"/>
    <w:rsid w:val="00E8542D"/>
    <w:rsid w:val="00E85750"/>
    <w:rsid w:val="00E85CAC"/>
    <w:rsid w:val="00E85DD9"/>
    <w:rsid w:val="00E86683"/>
    <w:rsid w:val="00E8693A"/>
    <w:rsid w:val="00E87391"/>
    <w:rsid w:val="00E875BF"/>
    <w:rsid w:val="00E8763D"/>
    <w:rsid w:val="00E876D2"/>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38D"/>
    <w:rsid w:val="00E975B9"/>
    <w:rsid w:val="00E97752"/>
    <w:rsid w:val="00E9789C"/>
    <w:rsid w:val="00E979D7"/>
    <w:rsid w:val="00E97FB4"/>
    <w:rsid w:val="00EA037E"/>
    <w:rsid w:val="00EA077E"/>
    <w:rsid w:val="00EA0871"/>
    <w:rsid w:val="00EA0AA2"/>
    <w:rsid w:val="00EA0DDF"/>
    <w:rsid w:val="00EA0E93"/>
    <w:rsid w:val="00EA13A8"/>
    <w:rsid w:val="00EA16C7"/>
    <w:rsid w:val="00EA1DCD"/>
    <w:rsid w:val="00EA2264"/>
    <w:rsid w:val="00EA284C"/>
    <w:rsid w:val="00EA2A71"/>
    <w:rsid w:val="00EA2BF2"/>
    <w:rsid w:val="00EA3032"/>
    <w:rsid w:val="00EA3045"/>
    <w:rsid w:val="00EA3195"/>
    <w:rsid w:val="00EA3413"/>
    <w:rsid w:val="00EA3F46"/>
    <w:rsid w:val="00EA452F"/>
    <w:rsid w:val="00EA4EA7"/>
    <w:rsid w:val="00EA5D16"/>
    <w:rsid w:val="00EA5D7A"/>
    <w:rsid w:val="00EA5DB8"/>
    <w:rsid w:val="00EA61F1"/>
    <w:rsid w:val="00EA662A"/>
    <w:rsid w:val="00EA6826"/>
    <w:rsid w:val="00EA6FC4"/>
    <w:rsid w:val="00EA7536"/>
    <w:rsid w:val="00EA7C2F"/>
    <w:rsid w:val="00EA7ECE"/>
    <w:rsid w:val="00EA7EF7"/>
    <w:rsid w:val="00EB06F3"/>
    <w:rsid w:val="00EB09B8"/>
    <w:rsid w:val="00EB0C9D"/>
    <w:rsid w:val="00EB0FE1"/>
    <w:rsid w:val="00EB13B3"/>
    <w:rsid w:val="00EB1864"/>
    <w:rsid w:val="00EB1C4D"/>
    <w:rsid w:val="00EB2015"/>
    <w:rsid w:val="00EB2128"/>
    <w:rsid w:val="00EB2130"/>
    <w:rsid w:val="00EB262C"/>
    <w:rsid w:val="00EB267E"/>
    <w:rsid w:val="00EB2771"/>
    <w:rsid w:val="00EB2858"/>
    <w:rsid w:val="00EB31F2"/>
    <w:rsid w:val="00EB3393"/>
    <w:rsid w:val="00EB35F6"/>
    <w:rsid w:val="00EB4159"/>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76E6"/>
    <w:rsid w:val="00EB7878"/>
    <w:rsid w:val="00EB7E37"/>
    <w:rsid w:val="00EB7EC7"/>
    <w:rsid w:val="00EB7FCC"/>
    <w:rsid w:val="00EC01C1"/>
    <w:rsid w:val="00EC0700"/>
    <w:rsid w:val="00EC12EF"/>
    <w:rsid w:val="00EC18F4"/>
    <w:rsid w:val="00EC1937"/>
    <w:rsid w:val="00EC1D36"/>
    <w:rsid w:val="00EC1E50"/>
    <w:rsid w:val="00EC1F42"/>
    <w:rsid w:val="00EC2851"/>
    <w:rsid w:val="00EC2868"/>
    <w:rsid w:val="00EC2BF3"/>
    <w:rsid w:val="00EC2CF4"/>
    <w:rsid w:val="00EC30FD"/>
    <w:rsid w:val="00EC3744"/>
    <w:rsid w:val="00EC37EF"/>
    <w:rsid w:val="00EC3AA0"/>
    <w:rsid w:val="00EC3BAF"/>
    <w:rsid w:val="00EC3C16"/>
    <w:rsid w:val="00EC3DBF"/>
    <w:rsid w:val="00EC4410"/>
    <w:rsid w:val="00EC466E"/>
    <w:rsid w:val="00EC4F61"/>
    <w:rsid w:val="00EC5209"/>
    <w:rsid w:val="00EC57BE"/>
    <w:rsid w:val="00EC58DA"/>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7EA"/>
    <w:rsid w:val="00ED2935"/>
    <w:rsid w:val="00ED3298"/>
    <w:rsid w:val="00ED366B"/>
    <w:rsid w:val="00ED3A5F"/>
    <w:rsid w:val="00ED3B5A"/>
    <w:rsid w:val="00ED3D9F"/>
    <w:rsid w:val="00ED4478"/>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A62"/>
    <w:rsid w:val="00EE2BC2"/>
    <w:rsid w:val="00EE2BD6"/>
    <w:rsid w:val="00EE2CF6"/>
    <w:rsid w:val="00EE3255"/>
    <w:rsid w:val="00EE3507"/>
    <w:rsid w:val="00EE36D6"/>
    <w:rsid w:val="00EE3CD5"/>
    <w:rsid w:val="00EE4115"/>
    <w:rsid w:val="00EE42C2"/>
    <w:rsid w:val="00EE471B"/>
    <w:rsid w:val="00EE47B9"/>
    <w:rsid w:val="00EE4BCE"/>
    <w:rsid w:val="00EE4CA9"/>
    <w:rsid w:val="00EE5650"/>
    <w:rsid w:val="00EE6548"/>
    <w:rsid w:val="00EE66CC"/>
    <w:rsid w:val="00EE6FBD"/>
    <w:rsid w:val="00EE7163"/>
    <w:rsid w:val="00EF0072"/>
    <w:rsid w:val="00EF0102"/>
    <w:rsid w:val="00EF0136"/>
    <w:rsid w:val="00EF01B5"/>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2FC8"/>
    <w:rsid w:val="00EF31FB"/>
    <w:rsid w:val="00EF3300"/>
    <w:rsid w:val="00EF423C"/>
    <w:rsid w:val="00EF4278"/>
    <w:rsid w:val="00EF46D3"/>
    <w:rsid w:val="00EF4A55"/>
    <w:rsid w:val="00EF4B62"/>
    <w:rsid w:val="00EF4BC9"/>
    <w:rsid w:val="00EF4F64"/>
    <w:rsid w:val="00EF54A8"/>
    <w:rsid w:val="00EF57BC"/>
    <w:rsid w:val="00EF5981"/>
    <w:rsid w:val="00EF5B7D"/>
    <w:rsid w:val="00EF5D18"/>
    <w:rsid w:val="00EF5F8E"/>
    <w:rsid w:val="00EF6957"/>
    <w:rsid w:val="00EF6B29"/>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3105"/>
    <w:rsid w:val="00F0332B"/>
    <w:rsid w:val="00F0336C"/>
    <w:rsid w:val="00F034AA"/>
    <w:rsid w:val="00F0396B"/>
    <w:rsid w:val="00F039BF"/>
    <w:rsid w:val="00F04279"/>
    <w:rsid w:val="00F045D0"/>
    <w:rsid w:val="00F04817"/>
    <w:rsid w:val="00F0523F"/>
    <w:rsid w:val="00F052BC"/>
    <w:rsid w:val="00F053AD"/>
    <w:rsid w:val="00F05476"/>
    <w:rsid w:val="00F05583"/>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6E5"/>
    <w:rsid w:val="00F11819"/>
    <w:rsid w:val="00F11A6D"/>
    <w:rsid w:val="00F121B0"/>
    <w:rsid w:val="00F1230F"/>
    <w:rsid w:val="00F126B0"/>
    <w:rsid w:val="00F13DC9"/>
    <w:rsid w:val="00F142AD"/>
    <w:rsid w:val="00F1448E"/>
    <w:rsid w:val="00F148A0"/>
    <w:rsid w:val="00F148AA"/>
    <w:rsid w:val="00F148D4"/>
    <w:rsid w:val="00F149FE"/>
    <w:rsid w:val="00F14BB7"/>
    <w:rsid w:val="00F14F77"/>
    <w:rsid w:val="00F15183"/>
    <w:rsid w:val="00F151A0"/>
    <w:rsid w:val="00F16189"/>
    <w:rsid w:val="00F16371"/>
    <w:rsid w:val="00F16891"/>
    <w:rsid w:val="00F16CAD"/>
    <w:rsid w:val="00F1704C"/>
    <w:rsid w:val="00F17112"/>
    <w:rsid w:val="00F1715A"/>
    <w:rsid w:val="00F1760E"/>
    <w:rsid w:val="00F17674"/>
    <w:rsid w:val="00F176DE"/>
    <w:rsid w:val="00F17A2C"/>
    <w:rsid w:val="00F17E50"/>
    <w:rsid w:val="00F2035D"/>
    <w:rsid w:val="00F20489"/>
    <w:rsid w:val="00F2073E"/>
    <w:rsid w:val="00F207F7"/>
    <w:rsid w:val="00F20B8E"/>
    <w:rsid w:val="00F20ECC"/>
    <w:rsid w:val="00F21033"/>
    <w:rsid w:val="00F210D5"/>
    <w:rsid w:val="00F213C3"/>
    <w:rsid w:val="00F21404"/>
    <w:rsid w:val="00F2152C"/>
    <w:rsid w:val="00F21893"/>
    <w:rsid w:val="00F21AC9"/>
    <w:rsid w:val="00F2287C"/>
    <w:rsid w:val="00F230C5"/>
    <w:rsid w:val="00F232F1"/>
    <w:rsid w:val="00F241CC"/>
    <w:rsid w:val="00F248EE"/>
    <w:rsid w:val="00F24DD6"/>
    <w:rsid w:val="00F24F72"/>
    <w:rsid w:val="00F253B8"/>
    <w:rsid w:val="00F253EB"/>
    <w:rsid w:val="00F25B66"/>
    <w:rsid w:val="00F26047"/>
    <w:rsid w:val="00F26179"/>
    <w:rsid w:val="00F26384"/>
    <w:rsid w:val="00F26719"/>
    <w:rsid w:val="00F26802"/>
    <w:rsid w:val="00F268DC"/>
    <w:rsid w:val="00F26A37"/>
    <w:rsid w:val="00F26DD5"/>
    <w:rsid w:val="00F26EB5"/>
    <w:rsid w:val="00F2723F"/>
    <w:rsid w:val="00F27891"/>
    <w:rsid w:val="00F27969"/>
    <w:rsid w:val="00F27B4D"/>
    <w:rsid w:val="00F27C25"/>
    <w:rsid w:val="00F3004E"/>
    <w:rsid w:val="00F30234"/>
    <w:rsid w:val="00F3028D"/>
    <w:rsid w:val="00F30302"/>
    <w:rsid w:val="00F30831"/>
    <w:rsid w:val="00F30848"/>
    <w:rsid w:val="00F30DAA"/>
    <w:rsid w:val="00F30DD3"/>
    <w:rsid w:val="00F313BA"/>
    <w:rsid w:val="00F31712"/>
    <w:rsid w:val="00F318D1"/>
    <w:rsid w:val="00F31AF2"/>
    <w:rsid w:val="00F3236F"/>
    <w:rsid w:val="00F323F1"/>
    <w:rsid w:val="00F32703"/>
    <w:rsid w:val="00F32F9C"/>
    <w:rsid w:val="00F33B75"/>
    <w:rsid w:val="00F33BCD"/>
    <w:rsid w:val="00F33BEE"/>
    <w:rsid w:val="00F33C56"/>
    <w:rsid w:val="00F33E28"/>
    <w:rsid w:val="00F34890"/>
    <w:rsid w:val="00F34E3C"/>
    <w:rsid w:val="00F34F2D"/>
    <w:rsid w:val="00F35276"/>
    <w:rsid w:val="00F3575E"/>
    <w:rsid w:val="00F35ACB"/>
    <w:rsid w:val="00F35BC4"/>
    <w:rsid w:val="00F35DC1"/>
    <w:rsid w:val="00F35E18"/>
    <w:rsid w:val="00F35F8D"/>
    <w:rsid w:val="00F3600F"/>
    <w:rsid w:val="00F361B8"/>
    <w:rsid w:val="00F36508"/>
    <w:rsid w:val="00F367CA"/>
    <w:rsid w:val="00F36BFD"/>
    <w:rsid w:val="00F36C52"/>
    <w:rsid w:val="00F36EC4"/>
    <w:rsid w:val="00F36F38"/>
    <w:rsid w:val="00F37A5C"/>
    <w:rsid w:val="00F37B10"/>
    <w:rsid w:val="00F37BBD"/>
    <w:rsid w:val="00F37D9B"/>
    <w:rsid w:val="00F37F7F"/>
    <w:rsid w:val="00F37FD2"/>
    <w:rsid w:val="00F40BBF"/>
    <w:rsid w:val="00F40C02"/>
    <w:rsid w:val="00F41248"/>
    <w:rsid w:val="00F4140E"/>
    <w:rsid w:val="00F4143B"/>
    <w:rsid w:val="00F419E3"/>
    <w:rsid w:val="00F41CF2"/>
    <w:rsid w:val="00F41D8C"/>
    <w:rsid w:val="00F420EE"/>
    <w:rsid w:val="00F421B6"/>
    <w:rsid w:val="00F42769"/>
    <w:rsid w:val="00F42E82"/>
    <w:rsid w:val="00F431C2"/>
    <w:rsid w:val="00F4320F"/>
    <w:rsid w:val="00F43B55"/>
    <w:rsid w:val="00F43E25"/>
    <w:rsid w:val="00F44502"/>
    <w:rsid w:val="00F450BF"/>
    <w:rsid w:val="00F45308"/>
    <w:rsid w:val="00F4549A"/>
    <w:rsid w:val="00F45B5A"/>
    <w:rsid w:val="00F46332"/>
    <w:rsid w:val="00F4669D"/>
    <w:rsid w:val="00F46C51"/>
    <w:rsid w:val="00F477C8"/>
    <w:rsid w:val="00F47BE1"/>
    <w:rsid w:val="00F47C79"/>
    <w:rsid w:val="00F47D2C"/>
    <w:rsid w:val="00F47E91"/>
    <w:rsid w:val="00F505DE"/>
    <w:rsid w:val="00F50C16"/>
    <w:rsid w:val="00F50F2A"/>
    <w:rsid w:val="00F512AC"/>
    <w:rsid w:val="00F514B4"/>
    <w:rsid w:val="00F51913"/>
    <w:rsid w:val="00F51B17"/>
    <w:rsid w:val="00F51E8A"/>
    <w:rsid w:val="00F521A9"/>
    <w:rsid w:val="00F52371"/>
    <w:rsid w:val="00F523D4"/>
    <w:rsid w:val="00F52639"/>
    <w:rsid w:val="00F528D3"/>
    <w:rsid w:val="00F52CBC"/>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660"/>
    <w:rsid w:val="00F5792C"/>
    <w:rsid w:val="00F57ABF"/>
    <w:rsid w:val="00F60258"/>
    <w:rsid w:val="00F6087F"/>
    <w:rsid w:val="00F60BD7"/>
    <w:rsid w:val="00F61BA2"/>
    <w:rsid w:val="00F61D01"/>
    <w:rsid w:val="00F61DF7"/>
    <w:rsid w:val="00F620C7"/>
    <w:rsid w:val="00F62371"/>
    <w:rsid w:val="00F62702"/>
    <w:rsid w:val="00F62917"/>
    <w:rsid w:val="00F62BD5"/>
    <w:rsid w:val="00F62DC0"/>
    <w:rsid w:val="00F63078"/>
    <w:rsid w:val="00F63202"/>
    <w:rsid w:val="00F63463"/>
    <w:rsid w:val="00F6352D"/>
    <w:rsid w:val="00F63553"/>
    <w:rsid w:val="00F63566"/>
    <w:rsid w:val="00F63BC6"/>
    <w:rsid w:val="00F63BD1"/>
    <w:rsid w:val="00F63C1C"/>
    <w:rsid w:val="00F63CBE"/>
    <w:rsid w:val="00F63E38"/>
    <w:rsid w:val="00F64244"/>
    <w:rsid w:val="00F64B1E"/>
    <w:rsid w:val="00F64B86"/>
    <w:rsid w:val="00F64C3C"/>
    <w:rsid w:val="00F64C40"/>
    <w:rsid w:val="00F657D7"/>
    <w:rsid w:val="00F6594D"/>
    <w:rsid w:val="00F65DFD"/>
    <w:rsid w:val="00F6647A"/>
    <w:rsid w:val="00F6652E"/>
    <w:rsid w:val="00F67376"/>
    <w:rsid w:val="00F6774F"/>
    <w:rsid w:val="00F70431"/>
    <w:rsid w:val="00F706FC"/>
    <w:rsid w:val="00F70A15"/>
    <w:rsid w:val="00F71865"/>
    <w:rsid w:val="00F71983"/>
    <w:rsid w:val="00F7218E"/>
    <w:rsid w:val="00F729C0"/>
    <w:rsid w:val="00F72C0C"/>
    <w:rsid w:val="00F72E8D"/>
    <w:rsid w:val="00F731F1"/>
    <w:rsid w:val="00F7330C"/>
    <w:rsid w:val="00F736E7"/>
    <w:rsid w:val="00F73B09"/>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6D9F"/>
    <w:rsid w:val="00F77014"/>
    <w:rsid w:val="00F771AF"/>
    <w:rsid w:val="00F77417"/>
    <w:rsid w:val="00F776D6"/>
    <w:rsid w:val="00F777F5"/>
    <w:rsid w:val="00F77938"/>
    <w:rsid w:val="00F77999"/>
    <w:rsid w:val="00F77FDA"/>
    <w:rsid w:val="00F800A2"/>
    <w:rsid w:val="00F8032F"/>
    <w:rsid w:val="00F80363"/>
    <w:rsid w:val="00F80420"/>
    <w:rsid w:val="00F807F1"/>
    <w:rsid w:val="00F808E9"/>
    <w:rsid w:val="00F80943"/>
    <w:rsid w:val="00F809B8"/>
    <w:rsid w:val="00F80AE1"/>
    <w:rsid w:val="00F80D19"/>
    <w:rsid w:val="00F81447"/>
    <w:rsid w:val="00F818C3"/>
    <w:rsid w:val="00F819F8"/>
    <w:rsid w:val="00F81F07"/>
    <w:rsid w:val="00F824CC"/>
    <w:rsid w:val="00F825B0"/>
    <w:rsid w:val="00F82A2E"/>
    <w:rsid w:val="00F832C9"/>
    <w:rsid w:val="00F835DC"/>
    <w:rsid w:val="00F83DC3"/>
    <w:rsid w:val="00F840D6"/>
    <w:rsid w:val="00F845EE"/>
    <w:rsid w:val="00F84F9D"/>
    <w:rsid w:val="00F85B40"/>
    <w:rsid w:val="00F86010"/>
    <w:rsid w:val="00F862F2"/>
    <w:rsid w:val="00F86D23"/>
    <w:rsid w:val="00F87609"/>
    <w:rsid w:val="00F87A01"/>
    <w:rsid w:val="00F87BB5"/>
    <w:rsid w:val="00F87C69"/>
    <w:rsid w:val="00F87D21"/>
    <w:rsid w:val="00F87D79"/>
    <w:rsid w:val="00F87FCA"/>
    <w:rsid w:val="00F90048"/>
    <w:rsid w:val="00F90341"/>
    <w:rsid w:val="00F90715"/>
    <w:rsid w:val="00F9083F"/>
    <w:rsid w:val="00F908D0"/>
    <w:rsid w:val="00F909F7"/>
    <w:rsid w:val="00F91096"/>
    <w:rsid w:val="00F911D5"/>
    <w:rsid w:val="00F91728"/>
    <w:rsid w:val="00F91B52"/>
    <w:rsid w:val="00F91E35"/>
    <w:rsid w:val="00F921F0"/>
    <w:rsid w:val="00F92245"/>
    <w:rsid w:val="00F92406"/>
    <w:rsid w:val="00F925E5"/>
    <w:rsid w:val="00F92A69"/>
    <w:rsid w:val="00F92B5D"/>
    <w:rsid w:val="00F93170"/>
    <w:rsid w:val="00F931B5"/>
    <w:rsid w:val="00F942B2"/>
    <w:rsid w:val="00F9458B"/>
    <w:rsid w:val="00F946B5"/>
    <w:rsid w:val="00F949D0"/>
    <w:rsid w:val="00F94D6D"/>
    <w:rsid w:val="00F94DBF"/>
    <w:rsid w:val="00F9503F"/>
    <w:rsid w:val="00F950E1"/>
    <w:rsid w:val="00F95473"/>
    <w:rsid w:val="00F95492"/>
    <w:rsid w:val="00F958EF"/>
    <w:rsid w:val="00F95A19"/>
    <w:rsid w:val="00F95AB4"/>
    <w:rsid w:val="00F95EF9"/>
    <w:rsid w:val="00F96094"/>
    <w:rsid w:val="00F962B3"/>
    <w:rsid w:val="00F964CE"/>
    <w:rsid w:val="00F96600"/>
    <w:rsid w:val="00F966A5"/>
    <w:rsid w:val="00F966F5"/>
    <w:rsid w:val="00F96E37"/>
    <w:rsid w:val="00F97217"/>
    <w:rsid w:val="00F9745B"/>
    <w:rsid w:val="00F97610"/>
    <w:rsid w:val="00F97643"/>
    <w:rsid w:val="00F976B1"/>
    <w:rsid w:val="00F9776E"/>
    <w:rsid w:val="00F97B6C"/>
    <w:rsid w:val="00F97DF5"/>
    <w:rsid w:val="00FA0227"/>
    <w:rsid w:val="00FA0387"/>
    <w:rsid w:val="00FA0D8C"/>
    <w:rsid w:val="00FA0EA0"/>
    <w:rsid w:val="00FA14BF"/>
    <w:rsid w:val="00FA1841"/>
    <w:rsid w:val="00FA1E4F"/>
    <w:rsid w:val="00FA2119"/>
    <w:rsid w:val="00FA2571"/>
    <w:rsid w:val="00FA2582"/>
    <w:rsid w:val="00FA2620"/>
    <w:rsid w:val="00FA2C0A"/>
    <w:rsid w:val="00FA2C52"/>
    <w:rsid w:val="00FA35CE"/>
    <w:rsid w:val="00FA38EF"/>
    <w:rsid w:val="00FA4068"/>
    <w:rsid w:val="00FA4BE6"/>
    <w:rsid w:val="00FA4CCE"/>
    <w:rsid w:val="00FA538D"/>
    <w:rsid w:val="00FA5B4B"/>
    <w:rsid w:val="00FA618C"/>
    <w:rsid w:val="00FA6337"/>
    <w:rsid w:val="00FA6669"/>
    <w:rsid w:val="00FA6F80"/>
    <w:rsid w:val="00FA71C8"/>
    <w:rsid w:val="00FA7B39"/>
    <w:rsid w:val="00FA7DB3"/>
    <w:rsid w:val="00FA7EE6"/>
    <w:rsid w:val="00FB01AF"/>
    <w:rsid w:val="00FB01F5"/>
    <w:rsid w:val="00FB0C6F"/>
    <w:rsid w:val="00FB1419"/>
    <w:rsid w:val="00FB14DC"/>
    <w:rsid w:val="00FB16FE"/>
    <w:rsid w:val="00FB1834"/>
    <w:rsid w:val="00FB1D59"/>
    <w:rsid w:val="00FB2214"/>
    <w:rsid w:val="00FB2777"/>
    <w:rsid w:val="00FB2959"/>
    <w:rsid w:val="00FB2D00"/>
    <w:rsid w:val="00FB2D6C"/>
    <w:rsid w:val="00FB2D7B"/>
    <w:rsid w:val="00FB3196"/>
    <w:rsid w:val="00FB31F7"/>
    <w:rsid w:val="00FB3219"/>
    <w:rsid w:val="00FB3752"/>
    <w:rsid w:val="00FB39D8"/>
    <w:rsid w:val="00FB3B80"/>
    <w:rsid w:val="00FB48A0"/>
    <w:rsid w:val="00FB4A45"/>
    <w:rsid w:val="00FB4AB3"/>
    <w:rsid w:val="00FB4D1C"/>
    <w:rsid w:val="00FB4D6C"/>
    <w:rsid w:val="00FB5045"/>
    <w:rsid w:val="00FB53D7"/>
    <w:rsid w:val="00FB5411"/>
    <w:rsid w:val="00FB5F53"/>
    <w:rsid w:val="00FB663C"/>
    <w:rsid w:val="00FB6A1A"/>
    <w:rsid w:val="00FB6A85"/>
    <w:rsid w:val="00FB6D32"/>
    <w:rsid w:val="00FB723E"/>
    <w:rsid w:val="00FB7685"/>
    <w:rsid w:val="00FB77A1"/>
    <w:rsid w:val="00FB7882"/>
    <w:rsid w:val="00FC05CD"/>
    <w:rsid w:val="00FC060B"/>
    <w:rsid w:val="00FC067A"/>
    <w:rsid w:val="00FC08AD"/>
    <w:rsid w:val="00FC1205"/>
    <w:rsid w:val="00FC175B"/>
    <w:rsid w:val="00FC2939"/>
    <w:rsid w:val="00FC3BD2"/>
    <w:rsid w:val="00FC3CA0"/>
    <w:rsid w:val="00FC3CA9"/>
    <w:rsid w:val="00FC3D26"/>
    <w:rsid w:val="00FC3D9F"/>
    <w:rsid w:val="00FC3DCB"/>
    <w:rsid w:val="00FC3F37"/>
    <w:rsid w:val="00FC43E5"/>
    <w:rsid w:val="00FC4495"/>
    <w:rsid w:val="00FC44A8"/>
    <w:rsid w:val="00FC44C9"/>
    <w:rsid w:val="00FC47D8"/>
    <w:rsid w:val="00FC48EC"/>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C7EE9"/>
    <w:rsid w:val="00FD06FE"/>
    <w:rsid w:val="00FD0A74"/>
    <w:rsid w:val="00FD0AE5"/>
    <w:rsid w:val="00FD0EE2"/>
    <w:rsid w:val="00FD14D3"/>
    <w:rsid w:val="00FD1A9C"/>
    <w:rsid w:val="00FD1C18"/>
    <w:rsid w:val="00FD1D21"/>
    <w:rsid w:val="00FD2112"/>
    <w:rsid w:val="00FD2144"/>
    <w:rsid w:val="00FD2288"/>
    <w:rsid w:val="00FD2AA4"/>
    <w:rsid w:val="00FD2B5E"/>
    <w:rsid w:val="00FD2B9E"/>
    <w:rsid w:val="00FD2EA5"/>
    <w:rsid w:val="00FD3155"/>
    <w:rsid w:val="00FD3265"/>
    <w:rsid w:val="00FD35CD"/>
    <w:rsid w:val="00FD3C09"/>
    <w:rsid w:val="00FD3EA4"/>
    <w:rsid w:val="00FD40C3"/>
    <w:rsid w:val="00FD45E5"/>
    <w:rsid w:val="00FD4633"/>
    <w:rsid w:val="00FD47CE"/>
    <w:rsid w:val="00FD4CF9"/>
    <w:rsid w:val="00FD55ED"/>
    <w:rsid w:val="00FD57CC"/>
    <w:rsid w:val="00FD58EE"/>
    <w:rsid w:val="00FD5A55"/>
    <w:rsid w:val="00FD5C85"/>
    <w:rsid w:val="00FD6845"/>
    <w:rsid w:val="00FD6ADD"/>
    <w:rsid w:val="00FD6D27"/>
    <w:rsid w:val="00FD7044"/>
    <w:rsid w:val="00FD74DE"/>
    <w:rsid w:val="00FD753B"/>
    <w:rsid w:val="00FD7ACA"/>
    <w:rsid w:val="00FE0127"/>
    <w:rsid w:val="00FE1484"/>
    <w:rsid w:val="00FE17EE"/>
    <w:rsid w:val="00FE1C36"/>
    <w:rsid w:val="00FE25C6"/>
    <w:rsid w:val="00FE263F"/>
    <w:rsid w:val="00FE26C4"/>
    <w:rsid w:val="00FE287F"/>
    <w:rsid w:val="00FE2BB7"/>
    <w:rsid w:val="00FE5103"/>
    <w:rsid w:val="00FE5389"/>
    <w:rsid w:val="00FE5622"/>
    <w:rsid w:val="00FE5976"/>
    <w:rsid w:val="00FE5DE5"/>
    <w:rsid w:val="00FE5E01"/>
    <w:rsid w:val="00FE5FDF"/>
    <w:rsid w:val="00FE6301"/>
    <w:rsid w:val="00FE649D"/>
    <w:rsid w:val="00FE793F"/>
    <w:rsid w:val="00FE7D2E"/>
    <w:rsid w:val="00FF03B3"/>
    <w:rsid w:val="00FF0748"/>
    <w:rsid w:val="00FF10F6"/>
    <w:rsid w:val="00FF16FB"/>
    <w:rsid w:val="00FF21AF"/>
    <w:rsid w:val="00FF23DF"/>
    <w:rsid w:val="00FF26E1"/>
    <w:rsid w:val="00FF2A58"/>
    <w:rsid w:val="00FF2A74"/>
    <w:rsid w:val="00FF2C1F"/>
    <w:rsid w:val="00FF2C3A"/>
    <w:rsid w:val="00FF2DB2"/>
    <w:rsid w:val="00FF2DF0"/>
    <w:rsid w:val="00FF34AE"/>
    <w:rsid w:val="00FF3EA0"/>
    <w:rsid w:val="00FF4237"/>
    <w:rsid w:val="00FF4B12"/>
    <w:rsid w:val="00FF4EB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4895DF61-5C19-4D1A-A9EF-3CA4F70B2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ES_tradnl"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character" w:styleId="Refdecomentario">
    <w:name w:val="annotation reference"/>
    <w:semiHidden/>
    <w:unhideWhenUsed/>
    <w:rsid w:val="00CE7CDD"/>
    <w:rPr>
      <w:sz w:val="16"/>
      <w:szCs w:val="16"/>
    </w:rPr>
  </w:style>
  <w:style w:type="paragraph" w:styleId="Textocomentario">
    <w:name w:val="annotation text"/>
    <w:basedOn w:val="Normal"/>
    <w:link w:val="TextocomentarioCar"/>
    <w:semiHidden/>
    <w:unhideWhenUsed/>
    <w:rsid w:val="00CE7CDD"/>
    <w:rPr>
      <w:sz w:val="20"/>
      <w:szCs w:val="20"/>
    </w:rPr>
  </w:style>
  <w:style w:type="character" w:customStyle="1" w:styleId="TextocomentarioCar">
    <w:name w:val="Texto comentario Car"/>
    <w:link w:val="Textocomentario"/>
    <w:semiHidden/>
    <w:rsid w:val="00CE7CDD"/>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CE7CDD"/>
    <w:rPr>
      <w:b/>
      <w:bCs/>
    </w:rPr>
  </w:style>
  <w:style w:type="character" w:customStyle="1" w:styleId="AsuntodelcomentarioCar">
    <w:name w:val="Asunto del comentario Car"/>
    <w:link w:val="Asuntodelcomentario"/>
    <w:semiHidden/>
    <w:rsid w:val="00CE7CDD"/>
    <w:rPr>
      <w:rFonts w:ascii="Times New Roman" w:hAnsi="Times New Roman"/>
      <w:b/>
      <w:bCs/>
      <w:lang w:val="es-ES" w:eastAsia="es-ES"/>
    </w:rPr>
  </w:style>
  <w:style w:type="paragraph" w:customStyle="1" w:styleId="Cuerpodetexto">
    <w:name w:val="Cuerpo de texto"/>
    <w:basedOn w:val="Normal"/>
    <w:rsid w:val="00A67B09"/>
    <w:pPr>
      <w:widowControl w:val="0"/>
      <w:spacing w:after="140" w:line="288" w:lineRule="auto"/>
    </w:pPr>
    <w:rPr>
      <w:rFonts w:ascii="Arial" w:hAnsi="Arial" w:cs="Arial"/>
      <w:szCs w:val="20"/>
      <w:lang w:val="es-MX" w:eastAsia="es-MX"/>
    </w:rPr>
  </w:style>
  <w:style w:type="paragraph" w:styleId="Sinespaciado">
    <w:name w:val="No Spacing"/>
    <w:link w:val="SinespaciadoCar"/>
    <w:uiPriority w:val="1"/>
    <w:qFormat/>
    <w:rsid w:val="007944A8"/>
    <w:rPr>
      <w:rFonts w:asciiTheme="minorHAnsi" w:eastAsiaTheme="minorHAnsi" w:hAnsiTheme="minorHAnsi" w:cstheme="minorBidi"/>
      <w:sz w:val="22"/>
      <w:szCs w:val="22"/>
      <w:lang w:val="es-MX" w:eastAsia="en-US"/>
    </w:rPr>
  </w:style>
  <w:style w:type="character" w:customStyle="1" w:styleId="SinespaciadoCar">
    <w:name w:val="Sin espaciado Car"/>
    <w:basedOn w:val="Fuentedeprrafopredeter"/>
    <w:link w:val="Sinespaciado"/>
    <w:uiPriority w:val="1"/>
    <w:rsid w:val="007944A8"/>
    <w:rPr>
      <w:rFonts w:asciiTheme="minorHAnsi" w:eastAsiaTheme="minorHAnsi" w:hAnsiTheme="minorHAnsi" w:cstheme="minorBidi"/>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89029">
      <w:bodyDiv w:val="1"/>
      <w:marLeft w:val="0"/>
      <w:marRight w:val="0"/>
      <w:marTop w:val="0"/>
      <w:marBottom w:val="0"/>
      <w:divBdr>
        <w:top w:val="none" w:sz="0" w:space="0" w:color="auto"/>
        <w:left w:val="none" w:sz="0" w:space="0" w:color="auto"/>
        <w:bottom w:val="none" w:sz="0" w:space="0" w:color="auto"/>
        <w:right w:val="none" w:sz="0" w:space="0" w:color="auto"/>
      </w:divBdr>
      <w:divsChild>
        <w:div w:id="1839464531">
          <w:marLeft w:val="0"/>
          <w:marRight w:val="0"/>
          <w:marTop w:val="0"/>
          <w:marBottom w:val="0"/>
          <w:divBdr>
            <w:top w:val="none" w:sz="0" w:space="0" w:color="auto"/>
            <w:left w:val="none" w:sz="0" w:space="0" w:color="auto"/>
            <w:bottom w:val="none" w:sz="0" w:space="0" w:color="auto"/>
            <w:right w:val="none" w:sz="0" w:space="0" w:color="auto"/>
          </w:divBdr>
          <w:divsChild>
            <w:div w:id="853571375">
              <w:marLeft w:val="0"/>
              <w:marRight w:val="0"/>
              <w:marTop w:val="0"/>
              <w:marBottom w:val="0"/>
              <w:divBdr>
                <w:top w:val="none" w:sz="0" w:space="0" w:color="auto"/>
                <w:left w:val="none" w:sz="0" w:space="0" w:color="auto"/>
                <w:bottom w:val="none" w:sz="0" w:space="0" w:color="auto"/>
                <w:right w:val="none" w:sz="0" w:space="0" w:color="auto"/>
              </w:divBdr>
              <w:divsChild>
                <w:div w:id="171704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1345844">
      <w:bodyDiv w:val="1"/>
      <w:marLeft w:val="0"/>
      <w:marRight w:val="0"/>
      <w:marTop w:val="0"/>
      <w:marBottom w:val="0"/>
      <w:divBdr>
        <w:top w:val="none" w:sz="0" w:space="0" w:color="auto"/>
        <w:left w:val="none" w:sz="0" w:space="0" w:color="auto"/>
        <w:bottom w:val="none" w:sz="0" w:space="0" w:color="auto"/>
        <w:right w:val="none" w:sz="0" w:space="0" w:color="auto"/>
      </w:divBdr>
      <w:divsChild>
        <w:div w:id="2130317830">
          <w:marLeft w:val="0"/>
          <w:marRight w:val="0"/>
          <w:marTop w:val="0"/>
          <w:marBottom w:val="0"/>
          <w:divBdr>
            <w:top w:val="none" w:sz="0" w:space="0" w:color="auto"/>
            <w:left w:val="none" w:sz="0" w:space="0" w:color="auto"/>
            <w:bottom w:val="none" w:sz="0" w:space="0" w:color="auto"/>
            <w:right w:val="none" w:sz="0" w:space="0" w:color="auto"/>
          </w:divBdr>
          <w:divsChild>
            <w:div w:id="258414890">
              <w:marLeft w:val="0"/>
              <w:marRight w:val="0"/>
              <w:marTop w:val="0"/>
              <w:marBottom w:val="0"/>
              <w:divBdr>
                <w:top w:val="none" w:sz="0" w:space="0" w:color="auto"/>
                <w:left w:val="none" w:sz="0" w:space="0" w:color="auto"/>
                <w:bottom w:val="none" w:sz="0" w:space="0" w:color="auto"/>
                <w:right w:val="none" w:sz="0" w:space="0" w:color="auto"/>
              </w:divBdr>
              <w:divsChild>
                <w:div w:id="148539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94658408">
      <w:bodyDiv w:val="1"/>
      <w:marLeft w:val="0"/>
      <w:marRight w:val="0"/>
      <w:marTop w:val="0"/>
      <w:marBottom w:val="0"/>
      <w:divBdr>
        <w:top w:val="none" w:sz="0" w:space="0" w:color="auto"/>
        <w:left w:val="none" w:sz="0" w:space="0" w:color="auto"/>
        <w:bottom w:val="none" w:sz="0" w:space="0" w:color="auto"/>
        <w:right w:val="none" w:sz="0" w:space="0" w:color="auto"/>
      </w:divBdr>
      <w:divsChild>
        <w:div w:id="283125319">
          <w:marLeft w:val="0"/>
          <w:marRight w:val="0"/>
          <w:marTop w:val="0"/>
          <w:marBottom w:val="0"/>
          <w:divBdr>
            <w:top w:val="none" w:sz="0" w:space="0" w:color="auto"/>
            <w:left w:val="none" w:sz="0" w:space="0" w:color="auto"/>
            <w:bottom w:val="none" w:sz="0" w:space="0" w:color="auto"/>
            <w:right w:val="none" w:sz="0" w:space="0" w:color="auto"/>
          </w:divBdr>
          <w:divsChild>
            <w:div w:id="1705133682">
              <w:marLeft w:val="0"/>
              <w:marRight w:val="0"/>
              <w:marTop w:val="0"/>
              <w:marBottom w:val="0"/>
              <w:divBdr>
                <w:top w:val="none" w:sz="0" w:space="0" w:color="auto"/>
                <w:left w:val="none" w:sz="0" w:space="0" w:color="auto"/>
                <w:bottom w:val="none" w:sz="0" w:space="0" w:color="auto"/>
                <w:right w:val="none" w:sz="0" w:space="0" w:color="auto"/>
              </w:divBdr>
              <w:divsChild>
                <w:div w:id="136447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654142941">
      <w:bodyDiv w:val="1"/>
      <w:marLeft w:val="0"/>
      <w:marRight w:val="0"/>
      <w:marTop w:val="0"/>
      <w:marBottom w:val="0"/>
      <w:divBdr>
        <w:top w:val="none" w:sz="0" w:space="0" w:color="auto"/>
        <w:left w:val="none" w:sz="0" w:space="0" w:color="auto"/>
        <w:bottom w:val="none" w:sz="0" w:space="0" w:color="auto"/>
        <w:right w:val="none" w:sz="0" w:space="0" w:color="auto"/>
      </w:divBdr>
      <w:divsChild>
        <w:div w:id="280186162">
          <w:marLeft w:val="0"/>
          <w:marRight w:val="0"/>
          <w:marTop w:val="0"/>
          <w:marBottom w:val="0"/>
          <w:divBdr>
            <w:top w:val="none" w:sz="0" w:space="0" w:color="auto"/>
            <w:left w:val="none" w:sz="0" w:space="0" w:color="auto"/>
            <w:bottom w:val="none" w:sz="0" w:space="0" w:color="auto"/>
            <w:right w:val="none" w:sz="0" w:space="0" w:color="auto"/>
          </w:divBdr>
          <w:divsChild>
            <w:div w:id="512189180">
              <w:marLeft w:val="0"/>
              <w:marRight w:val="0"/>
              <w:marTop w:val="0"/>
              <w:marBottom w:val="0"/>
              <w:divBdr>
                <w:top w:val="none" w:sz="0" w:space="0" w:color="auto"/>
                <w:left w:val="none" w:sz="0" w:space="0" w:color="auto"/>
                <w:bottom w:val="none" w:sz="0" w:space="0" w:color="auto"/>
                <w:right w:val="none" w:sz="0" w:space="0" w:color="auto"/>
              </w:divBdr>
              <w:divsChild>
                <w:div w:id="662322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152641">
      <w:bodyDiv w:val="1"/>
      <w:marLeft w:val="0"/>
      <w:marRight w:val="0"/>
      <w:marTop w:val="0"/>
      <w:marBottom w:val="0"/>
      <w:divBdr>
        <w:top w:val="none" w:sz="0" w:space="0" w:color="auto"/>
        <w:left w:val="none" w:sz="0" w:space="0" w:color="auto"/>
        <w:bottom w:val="none" w:sz="0" w:space="0" w:color="auto"/>
        <w:right w:val="none" w:sz="0" w:space="0" w:color="auto"/>
      </w:divBdr>
      <w:divsChild>
        <w:div w:id="272979895">
          <w:marLeft w:val="0"/>
          <w:marRight w:val="0"/>
          <w:marTop w:val="0"/>
          <w:marBottom w:val="0"/>
          <w:divBdr>
            <w:top w:val="none" w:sz="0" w:space="0" w:color="auto"/>
            <w:left w:val="none" w:sz="0" w:space="0" w:color="auto"/>
            <w:bottom w:val="none" w:sz="0" w:space="0" w:color="auto"/>
            <w:right w:val="none" w:sz="0" w:space="0" w:color="auto"/>
          </w:divBdr>
          <w:divsChild>
            <w:div w:id="616180696">
              <w:marLeft w:val="0"/>
              <w:marRight w:val="0"/>
              <w:marTop w:val="0"/>
              <w:marBottom w:val="0"/>
              <w:divBdr>
                <w:top w:val="none" w:sz="0" w:space="0" w:color="auto"/>
                <w:left w:val="none" w:sz="0" w:space="0" w:color="auto"/>
                <w:bottom w:val="none" w:sz="0" w:space="0" w:color="auto"/>
                <w:right w:val="none" w:sz="0" w:space="0" w:color="auto"/>
              </w:divBdr>
              <w:divsChild>
                <w:div w:id="1433555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038555414">
      <w:bodyDiv w:val="1"/>
      <w:marLeft w:val="0"/>
      <w:marRight w:val="0"/>
      <w:marTop w:val="0"/>
      <w:marBottom w:val="0"/>
      <w:divBdr>
        <w:top w:val="none" w:sz="0" w:space="0" w:color="auto"/>
        <w:left w:val="none" w:sz="0" w:space="0" w:color="auto"/>
        <w:bottom w:val="none" w:sz="0" w:space="0" w:color="auto"/>
        <w:right w:val="none" w:sz="0" w:space="0" w:color="auto"/>
      </w:divBdr>
      <w:divsChild>
        <w:div w:id="1301885430">
          <w:marLeft w:val="0"/>
          <w:marRight w:val="0"/>
          <w:marTop w:val="0"/>
          <w:marBottom w:val="0"/>
          <w:divBdr>
            <w:top w:val="none" w:sz="0" w:space="0" w:color="auto"/>
            <w:left w:val="none" w:sz="0" w:space="0" w:color="auto"/>
            <w:bottom w:val="none" w:sz="0" w:space="0" w:color="auto"/>
            <w:right w:val="none" w:sz="0" w:space="0" w:color="auto"/>
          </w:divBdr>
          <w:divsChild>
            <w:div w:id="1177620069">
              <w:marLeft w:val="0"/>
              <w:marRight w:val="0"/>
              <w:marTop w:val="0"/>
              <w:marBottom w:val="0"/>
              <w:divBdr>
                <w:top w:val="none" w:sz="0" w:space="0" w:color="auto"/>
                <w:left w:val="none" w:sz="0" w:space="0" w:color="auto"/>
                <w:bottom w:val="none" w:sz="0" w:space="0" w:color="auto"/>
                <w:right w:val="none" w:sz="0" w:space="0" w:color="auto"/>
              </w:divBdr>
              <w:divsChild>
                <w:div w:id="77864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509978635">
      <w:bodyDiv w:val="1"/>
      <w:marLeft w:val="0"/>
      <w:marRight w:val="0"/>
      <w:marTop w:val="0"/>
      <w:marBottom w:val="0"/>
      <w:divBdr>
        <w:top w:val="none" w:sz="0" w:space="0" w:color="auto"/>
        <w:left w:val="none" w:sz="0" w:space="0" w:color="auto"/>
        <w:bottom w:val="none" w:sz="0" w:space="0" w:color="auto"/>
        <w:right w:val="none" w:sz="0" w:space="0" w:color="auto"/>
      </w:divBdr>
      <w:divsChild>
        <w:div w:id="1239635436">
          <w:marLeft w:val="0"/>
          <w:marRight w:val="0"/>
          <w:marTop w:val="0"/>
          <w:marBottom w:val="0"/>
          <w:divBdr>
            <w:top w:val="none" w:sz="0" w:space="0" w:color="auto"/>
            <w:left w:val="none" w:sz="0" w:space="0" w:color="auto"/>
            <w:bottom w:val="none" w:sz="0" w:space="0" w:color="auto"/>
            <w:right w:val="none" w:sz="0" w:space="0" w:color="auto"/>
          </w:divBdr>
          <w:divsChild>
            <w:div w:id="1224683809">
              <w:marLeft w:val="0"/>
              <w:marRight w:val="0"/>
              <w:marTop w:val="0"/>
              <w:marBottom w:val="0"/>
              <w:divBdr>
                <w:top w:val="none" w:sz="0" w:space="0" w:color="auto"/>
                <w:left w:val="none" w:sz="0" w:space="0" w:color="auto"/>
                <w:bottom w:val="none" w:sz="0" w:space="0" w:color="auto"/>
                <w:right w:val="none" w:sz="0" w:space="0" w:color="auto"/>
              </w:divBdr>
              <w:divsChild>
                <w:div w:id="277877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380409">
      <w:bodyDiv w:val="1"/>
      <w:marLeft w:val="0"/>
      <w:marRight w:val="0"/>
      <w:marTop w:val="0"/>
      <w:marBottom w:val="0"/>
      <w:divBdr>
        <w:top w:val="none" w:sz="0" w:space="0" w:color="auto"/>
        <w:left w:val="none" w:sz="0" w:space="0" w:color="auto"/>
        <w:bottom w:val="none" w:sz="0" w:space="0" w:color="auto"/>
        <w:right w:val="none" w:sz="0" w:space="0" w:color="auto"/>
      </w:divBdr>
      <w:divsChild>
        <w:div w:id="2048917590">
          <w:marLeft w:val="0"/>
          <w:marRight w:val="0"/>
          <w:marTop w:val="0"/>
          <w:marBottom w:val="0"/>
          <w:divBdr>
            <w:top w:val="none" w:sz="0" w:space="0" w:color="auto"/>
            <w:left w:val="none" w:sz="0" w:space="0" w:color="auto"/>
            <w:bottom w:val="none" w:sz="0" w:space="0" w:color="auto"/>
            <w:right w:val="none" w:sz="0" w:space="0" w:color="auto"/>
          </w:divBdr>
          <w:divsChild>
            <w:div w:id="1854569043">
              <w:marLeft w:val="0"/>
              <w:marRight w:val="0"/>
              <w:marTop w:val="0"/>
              <w:marBottom w:val="0"/>
              <w:divBdr>
                <w:top w:val="none" w:sz="0" w:space="0" w:color="auto"/>
                <w:left w:val="none" w:sz="0" w:space="0" w:color="auto"/>
                <w:bottom w:val="none" w:sz="0" w:space="0" w:color="auto"/>
                <w:right w:val="none" w:sz="0" w:space="0" w:color="auto"/>
              </w:divBdr>
              <w:divsChild>
                <w:div w:id="162472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2068EC-574A-453B-ABA8-C88F715112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1</Pages>
  <Words>31287</Words>
  <Characters>172082</Characters>
  <Application>Microsoft Office Word</Application>
  <DocSecurity>0</DocSecurity>
  <Lines>1434</Lines>
  <Paragraphs>405</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202964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12</cp:revision>
  <cp:lastPrinted>2021-02-17T18:51:00Z</cp:lastPrinted>
  <dcterms:created xsi:type="dcterms:W3CDTF">2021-02-17T15:17:00Z</dcterms:created>
  <dcterms:modified xsi:type="dcterms:W3CDTF">2021-03-10T18:51:00Z</dcterms:modified>
</cp:coreProperties>
</file>