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35139D" w14:textId="77777777" w:rsidR="00001384" w:rsidRPr="00014BB0" w:rsidRDefault="00001384" w:rsidP="00001384">
      <w:pPr>
        <w:spacing w:after="0"/>
        <w:jc w:val="both"/>
        <w:rPr>
          <w:rFonts w:ascii="Arial" w:hAnsi="Arial" w:cs="Arial"/>
          <w:sz w:val="24"/>
          <w:szCs w:val="24"/>
        </w:rPr>
      </w:pPr>
      <w:r w:rsidRPr="00014BB0">
        <w:rPr>
          <w:rFonts w:ascii="Arial" w:hAnsi="Arial" w:cs="Arial"/>
          <w:b/>
          <w:sz w:val="24"/>
          <w:szCs w:val="24"/>
        </w:rPr>
        <w:t>Artículo 25.</w:t>
      </w:r>
      <w:r w:rsidRPr="00014BB0">
        <w:rPr>
          <w:rFonts w:ascii="Arial" w:hAnsi="Arial" w:cs="Arial"/>
          <w:sz w:val="24"/>
          <w:szCs w:val="24"/>
        </w:rPr>
        <w:t xml:space="preserve"> El Síndico tendrá las siguientes facultades y obligaciones:  </w:t>
      </w:r>
    </w:p>
    <w:p w14:paraId="4B3E50CA"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I. La procuración, defensa y promoción de los intereses Municipales;  </w:t>
      </w:r>
    </w:p>
    <w:p w14:paraId="30AE3ECF"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II. La representación jurídica del H. Ayuntamiento en los asuntos en que éste sea parte, y en la gestión de los negocios de la hacienda Municipal,  con todas las facultades de un apoderado general para pleitos y cobranzas, pudiendo además nombrar ante los tribunales, delegados, representantes legales, apoderados, coadyuvantes, según sea  el caso, ello en los términos que establezca la ley que rija la materia en cuyo procedimiento comparezca por sí mismo o asistido por un profesional del derecho;  </w:t>
      </w:r>
    </w:p>
    <w:p w14:paraId="27AC547B"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III. Vigilar la correcta aplicación del presupuesto Municipal;  </w:t>
      </w:r>
    </w:p>
    <w:p w14:paraId="1931BEE3"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IV. Asistir en coordinación con el Contralor Interno, a las visitas de inspección que se hagan a la Tesorería Municipal;  </w:t>
      </w:r>
    </w:p>
    <w:p w14:paraId="2474D9E4"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V. Vigilar con la oportunidad necesaria, que se presente al Congreso del Estado en tiempo y forma la cuenta pública anual; asimismo, cerciorarse de que se ordene la publicación de los estados financieros mensuales, previo conocimiento del H. Ayuntamiento;  </w:t>
      </w:r>
    </w:p>
    <w:p w14:paraId="31D7C7FC"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VI. Legalizar la propiedad de los bienes Municipales e intervenir en la formulación y actualización de los inventarios de bienes muebles e inmuebles del Municipio, en coordinación con la Oficialía Mayor o Tesorería, procurando que se establezcan los registros administrativos necesarios para su control y vigilancia;  </w:t>
      </w:r>
    </w:p>
    <w:p w14:paraId="3E1FE550"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VII. Asistir puntualmente a las sesiones del Cabildo y participar en las discusiones con voz y voto; </w:t>
      </w:r>
    </w:p>
    <w:p w14:paraId="68AD14F0"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Dentro de las sesiones del H. Ayuntamiento el síndico tendrá las siguientes atribuciones:</w:t>
      </w:r>
    </w:p>
    <w:p w14:paraId="53092416" w14:textId="77777777" w:rsidR="00001384" w:rsidRPr="00014BB0" w:rsidRDefault="00001384" w:rsidP="00001384">
      <w:pPr>
        <w:pStyle w:val="Prrafodelista"/>
        <w:numPr>
          <w:ilvl w:val="0"/>
          <w:numId w:val="1"/>
        </w:numPr>
        <w:spacing w:after="0"/>
        <w:jc w:val="both"/>
        <w:rPr>
          <w:rFonts w:ascii="Arial" w:hAnsi="Arial" w:cs="Arial"/>
          <w:sz w:val="24"/>
          <w:szCs w:val="24"/>
        </w:rPr>
      </w:pPr>
      <w:r w:rsidRPr="00014BB0">
        <w:rPr>
          <w:rFonts w:ascii="Arial" w:hAnsi="Arial" w:cs="Arial"/>
          <w:sz w:val="24"/>
          <w:szCs w:val="24"/>
        </w:rPr>
        <w:t xml:space="preserve"> Asistir con toda puntualidad a las sesiones del H. Ayuntamiento, teniendo derecho a participar en ellas con voz y voto;</w:t>
      </w:r>
    </w:p>
    <w:p w14:paraId="20BA4539" w14:textId="77777777" w:rsidR="00001384" w:rsidRPr="00014BB0" w:rsidRDefault="00001384" w:rsidP="00001384">
      <w:pPr>
        <w:pStyle w:val="Prrafodelista"/>
        <w:numPr>
          <w:ilvl w:val="0"/>
          <w:numId w:val="1"/>
        </w:numPr>
        <w:spacing w:after="0"/>
        <w:jc w:val="both"/>
        <w:rPr>
          <w:rFonts w:ascii="Arial" w:hAnsi="Arial" w:cs="Arial"/>
          <w:sz w:val="24"/>
          <w:szCs w:val="24"/>
        </w:rPr>
      </w:pPr>
      <w:r w:rsidRPr="00014BB0">
        <w:rPr>
          <w:rFonts w:ascii="Arial" w:hAnsi="Arial" w:cs="Arial"/>
          <w:sz w:val="24"/>
          <w:szCs w:val="24"/>
        </w:rPr>
        <w:t>Guardar el orden y respeto a los miembros del H. Ayuntamiento y al recinto oficial donde se celebren las sesiones.</w:t>
      </w:r>
    </w:p>
    <w:p w14:paraId="24FE5E65" w14:textId="77777777" w:rsidR="00001384" w:rsidRPr="00014BB0" w:rsidRDefault="00001384" w:rsidP="00001384">
      <w:pPr>
        <w:pStyle w:val="Prrafodelista"/>
        <w:numPr>
          <w:ilvl w:val="0"/>
          <w:numId w:val="1"/>
        </w:numPr>
        <w:spacing w:after="0"/>
        <w:jc w:val="both"/>
        <w:rPr>
          <w:rFonts w:ascii="Arial" w:hAnsi="Arial" w:cs="Arial"/>
          <w:sz w:val="24"/>
          <w:szCs w:val="24"/>
        </w:rPr>
      </w:pPr>
      <w:r w:rsidRPr="00014BB0">
        <w:rPr>
          <w:rFonts w:ascii="Arial" w:hAnsi="Arial" w:cs="Arial"/>
          <w:sz w:val="24"/>
          <w:szCs w:val="24"/>
        </w:rPr>
        <w:t>Solicitar al Presidente Municipal le conceda el uso de la palabra para expresar su criterio respecto al asunto que considere pertinente, esperando el turno que le corresponda;</w:t>
      </w:r>
    </w:p>
    <w:p w14:paraId="4D78157E" w14:textId="77777777" w:rsidR="00001384" w:rsidRPr="00014BB0" w:rsidRDefault="00001384" w:rsidP="00001384">
      <w:pPr>
        <w:pStyle w:val="Prrafodelista"/>
        <w:numPr>
          <w:ilvl w:val="0"/>
          <w:numId w:val="1"/>
        </w:numPr>
        <w:spacing w:after="0"/>
        <w:jc w:val="both"/>
        <w:rPr>
          <w:rFonts w:ascii="Arial" w:hAnsi="Arial" w:cs="Arial"/>
          <w:sz w:val="24"/>
          <w:szCs w:val="24"/>
        </w:rPr>
      </w:pPr>
      <w:r w:rsidRPr="00014BB0">
        <w:rPr>
          <w:rFonts w:ascii="Arial" w:hAnsi="Arial" w:cs="Arial"/>
          <w:sz w:val="24"/>
          <w:szCs w:val="24"/>
        </w:rPr>
        <w:t xml:space="preserve">Formular las </w:t>
      </w:r>
      <w:proofErr w:type="gramStart"/>
      <w:r w:rsidRPr="00014BB0">
        <w:rPr>
          <w:rFonts w:ascii="Arial" w:hAnsi="Arial" w:cs="Arial"/>
          <w:sz w:val="24"/>
          <w:szCs w:val="24"/>
        </w:rPr>
        <w:t>protestas  conducentes</w:t>
      </w:r>
      <w:proofErr w:type="gramEnd"/>
      <w:r w:rsidRPr="00014BB0">
        <w:rPr>
          <w:rFonts w:ascii="Arial" w:hAnsi="Arial" w:cs="Arial"/>
          <w:sz w:val="24"/>
          <w:szCs w:val="24"/>
        </w:rPr>
        <w:t xml:space="preserve"> cuando estime perjudiciales los acuerdos del H. Ayuntamiento.</w:t>
      </w:r>
    </w:p>
    <w:p w14:paraId="12DD6395"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VIII. Refrendar con su firma, conjuntamente con las del Presidente Municipal y del </w:t>
      </w:r>
      <w:proofErr w:type="gramStart"/>
      <w:r w:rsidRPr="00014BB0">
        <w:rPr>
          <w:rFonts w:ascii="Arial" w:hAnsi="Arial" w:cs="Arial"/>
          <w:sz w:val="24"/>
          <w:szCs w:val="24"/>
        </w:rPr>
        <w:t>Secretario</w:t>
      </w:r>
      <w:proofErr w:type="gramEnd"/>
      <w:r w:rsidRPr="00014BB0">
        <w:rPr>
          <w:rFonts w:ascii="Arial" w:hAnsi="Arial" w:cs="Arial"/>
          <w:sz w:val="24"/>
          <w:szCs w:val="24"/>
        </w:rPr>
        <w:t xml:space="preserve">, los contratos, concesiones y convenios que autorice el Cabildo, responsabilizándose de que los documentos se apeguen a la ley;   </w:t>
      </w:r>
    </w:p>
    <w:p w14:paraId="524218AE"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IX. Presidir las comisiones para las cuales fuere designado;  </w:t>
      </w:r>
    </w:p>
    <w:p w14:paraId="4CB9A4F9"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X. Intervenir como asesor en las demás comisiones cuando se trate de dictámenes o resoluciones que afecten al Municipio;  </w:t>
      </w:r>
    </w:p>
    <w:p w14:paraId="08FAD587"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XI. Fungir como Agente del Ministerio Público en los casos que determinen las leyes de la materia;  </w:t>
      </w:r>
    </w:p>
    <w:p w14:paraId="19DE5331"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lastRenderedPageBreak/>
        <w:t xml:space="preserve">XII. Asistir a los cursos de capacitación y formación que instrumente e imparta la Auditoría Superior del Estado, durante el tiempo del ejercicio de la administración para la cual fue electo, y  </w:t>
      </w:r>
    </w:p>
    <w:p w14:paraId="012A4CA8" w14:textId="77777777" w:rsidR="00001384" w:rsidRPr="00014BB0" w:rsidRDefault="00001384" w:rsidP="00001384">
      <w:pPr>
        <w:spacing w:after="0"/>
        <w:jc w:val="both"/>
        <w:rPr>
          <w:rFonts w:ascii="Arial" w:hAnsi="Arial" w:cs="Arial"/>
          <w:sz w:val="24"/>
          <w:szCs w:val="24"/>
        </w:rPr>
      </w:pPr>
      <w:r w:rsidRPr="00014BB0">
        <w:rPr>
          <w:rFonts w:ascii="Arial" w:hAnsi="Arial" w:cs="Arial"/>
          <w:sz w:val="24"/>
          <w:szCs w:val="24"/>
        </w:rPr>
        <w:t xml:space="preserve">XIII. Las demás que le concedan o le impongan las leyes, los reglamentos o el H. Ayuntamiento.  </w:t>
      </w:r>
    </w:p>
    <w:p w14:paraId="4ECB71F1" w14:textId="77777777" w:rsidR="00001384" w:rsidRPr="00014BB0" w:rsidRDefault="00001384" w:rsidP="00001384">
      <w:pPr>
        <w:spacing w:after="0"/>
        <w:jc w:val="both"/>
        <w:rPr>
          <w:rFonts w:ascii="Arial" w:hAnsi="Arial" w:cs="Arial"/>
          <w:b/>
          <w:sz w:val="24"/>
          <w:szCs w:val="24"/>
        </w:rPr>
      </w:pPr>
    </w:p>
    <w:p w14:paraId="07828818" w14:textId="77777777" w:rsidR="00001384" w:rsidRDefault="00001384"/>
    <w:sectPr w:rsidR="0000138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82BC5"/>
    <w:multiLevelType w:val="hybridMultilevel"/>
    <w:tmpl w:val="DA0EDFA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384"/>
    <w:rsid w:val="000013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EB5E8"/>
  <w15:chartTrackingRefBased/>
  <w15:docId w15:val="{2C893048-4F85-4D7F-A102-E2E91DEA6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84"/>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013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449</Words>
  <Characters>2474</Characters>
  <Application>Microsoft Office Word</Application>
  <DocSecurity>0</DocSecurity>
  <Lines>20</Lines>
  <Paragraphs>5</Paragraphs>
  <ScaleCrop>false</ScaleCrop>
  <Company/>
  <LinksUpToDate>false</LinksUpToDate>
  <CharactersWithSpaces>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1</cp:revision>
  <dcterms:created xsi:type="dcterms:W3CDTF">2021-09-23T16:50:00Z</dcterms:created>
  <dcterms:modified xsi:type="dcterms:W3CDTF">2021-09-23T16:50:00Z</dcterms:modified>
</cp:coreProperties>
</file>