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F56" w:rsidRDefault="00F30F56" w:rsidP="00F30F5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80"/>
          <w:szCs w:val="80"/>
          <w:lang w:eastAsia="es-MX"/>
        </w:rPr>
      </w:pPr>
      <w:r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En el Municipio de </w:t>
      </w:r>
      <w:r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San Vicente Tancuayalab</w:t>
      </w:r>
      <w:bookmarkStart w:id="0" w:name="_GoBack"/>
      <w:bookmarkEnd w:id="0"/>
      <w:r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, S.L.P., durante e</w:t>
      </w:r>
      <w:r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ste mes</w:t>
      </w:r>
      <w:r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, no se asignaron recursos públicos económicos, en especie o donativos, a SINDICATOS DE NINGUNA INDOLE, además de que no se presupuesta recurso alguno para este supuesto </w:t>
      </w:r>
    </w:p>
    <w:p w:rsidR="00F30F56" w:rsidRDefault="00F30F56" w:rsidP="00F30F5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80"/>
          <w:szCs w:val="80"/>
          <w:lang w:eastAsia="es-MX"/>
        </w:rPr>
      </w:pPr>
    </w:p>
    <w:p w:rsidR="00F30F56" w:rsidRDefault="00F30F56" w:rsidP="00F30F5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80"/>
          <w:szCs w:val="80"/>
          <w:lang w:eastAsia="es-MX"/>
        </w:rPr>
      </w:pPr>
      <w:r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Atentamente </w:t>
      </w:r>
    </w:p>
    <w:p w:rsidR="00F30F56" w:rsidRPr="004B6377" w:rsidRDefault="00F30F56" w:rsidP="00F30F5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80"/>
          <w:szCs w:val="80"/>
          <w:lang w:eastAsia="es-MX"/>
        </w:rPr>
      </w:pPr>
      <w:r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TESORERÍA MUNICIPAL</w:t>
      </w:r>
    </w:p>
    <w:p w:rsidR="00402595" w:rsidRDefault="00402595"/>
    <w:sectPr w:rsidR="004025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F56"/>
    <w:rsid w:val="00402595"/>
    <w:rsid w:val="00F3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079B6"/>
  <w15:chartTrackingRefBased/>
  <w15:docId w15:val="{E42BBEFB-526A-4FFC-8F9B-C968DDB80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F5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Sayra Lorena Plascencia Cervantes</dc:creator>
  <cp:keywords/>
  <dc:description/>
  <cp:lastModifiedBy>Lic. Sayra Lorena Plascencia Cervantes</cp:lastModifiedBy>
  <cp:revision>1</cp:revision>
  <dcterms:created xsi:type="dcterms:W3CDTF">2021-12-06T16:27:00Z</dcterms:created>
  <dcterms:modified xsi:type="dcterms:W3CDTF">2021-12-06T16:29:00Z</dcterms:modified>
</cp:coreProperties>
</file>