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2EE" w:rsidRPr="00C522EE" w:rsidRDefault="00C522EE" w:rsidP="00C522EE">
      <w:pPr>
        <w:spacing w:line="360" w:lineRule="auto"/>
        <w:jc w:val="both"/>
        <w:rPr>
          <w:rFonts w:ascii="Century Gothic" w:eastAsia="Times New Roman" w:hAnsi="Century Gothic" w:cs="Arial"/>
          <w:color w:val="000000"/>
          <w:sz w:val="24"/>
          <w:szCs w:val="24"/>
          <w:lang w:eastAsia="es-MX"/>
        </w:rPr>
      </w:pPr>
      <w:r w:rsidRPr="00C522EE">
        <w:rPr>
          <w:rFonts w:ascii="Century Gothic" w:eastAsia="Times New Roman" w:hAnsi="Century Gothic" w:cs="Times New Roman"/>
          <w:color w:val="000000"/>
          <w:sz w:val="24"/>
          <w:szCs w:val="24"/>
          <w:lang w:eastAsia="es-MX"/>
        </w:rPr>
        <w:t xml:space="preserve">Durante este periodo no fue posible generar y publicar información </w:t>
      </w:r>
      <w:r w:rsidRPr="00C522EE">
        <w:rPr>
          <w:rFonts w:ascii="Century Gothic" w:eastAsia="Times New Roman" w:hAnsi="Century Gothic" w:cs="Arial"/>
          <w:color w:val="000000"/>
          <w:sz w:val="24"/>
          <w:szCs w:val="24"/>
          <w:lang w:eastAsia="es-MX"/>
        </w:rPr>
        <w:t>de interés público, como son informes especiales, reportes de resultados, estudios, indicadores, investigaciones, campañas, alertas, prevenciones, mecanismos de participación ciudadana, acceso a servicios. En cuanto esté</w:t>
      </w:r>
      <w:bookmarkStart w:id="0" w:name="_GoBack"/>
      <w:bookmarkEnd w:id="0"/>
      <w:r w:rsidRPr="00C522EE">
        <w:rPr>
          <w:rFonts w:ascii="Century Gothic" w:eastAsia="Times New Roman" w:hAnsi="Century Gothic" w:cs="Arial"/>
          <w:color w:val="000000"/>
          <w:sz w:val="24"/>
          <w:szCs w:val="24"/>
          <w:lang w:eastAsia="es-MX"/>
        </w:rPr>
        <w:t xml:space="preserve"> aprobado el listado de Información de Interés Público entregado por este partido político al Órgano Garante, dicha información será cubierta. </w:t>
      </w:r>
    </w:p>
    <w:p w:rsidR="00C522EE" w:rsidRPr="00C522EE" w:rsidRDefault="00C522EE" w:rsidP="00C522EE">
      <w:pPr>
        <w:spacing w:after="0" w:line="360" w:lineRule="auto"/>
        <w:jc w:val="both"/>
        <w:rPr>
          <w:rFonts w:ascii="Century Gothic" w:eastAsia="Times New Roman" w:hAnsi="Century Gothic" w:cs="Times New Roman"/>
          <w:color w:val="000000"/>
          <w:sz w:val="24"/>
          <w:szCs w:val="24"/>
          <w:lang w:eastAsia="es-MX"/>
        </w:rPr>
      </w:pPr>
    </w:p>
    <w:p w:rsidR="00C56CB2" w:rsidRPr="00C522EE" w:rsidRDefault="00C56CB2" w:rsidP="00C522EE">
      <w:pPr>
        <w:spacing w:line="360" w:lineRule="auto"/>
        <w:jc w:val="both"/>
        <w:rPr>
          <w:rFonts w:ascii="Century Gothic" w:hAnsi="Century Gothic"/>
          <w:sz w:val="24"/>
          <w:szCs w:val="24"/>
        </w:rPr>
      </w:pPr>
    </w:p>
    <w:sectPr w:rsidR="00C56CB2" w:rsidRPr="00C522E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2EE"/>
    <w:rsid w:val="00C522EE"/>
    <w:rsid w:val="00C56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16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Osiris Facundo</dc:creator>
  <cp:lastModifiedBy>Osiris Facundo</cp:lastModifiedBy>
  <cp:revision>1</cp:revision>
  <dcterms:created xsi:type="dcterms:W3CDTF">2021-01-27T17:15:00Z</dcterms:created>
  <dcterms:modified xsi:type="dcterms:W3CDTF">2021-01-27T17:18:00Z</dcterms:modified>
</cp:coreProperties>
</file>