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456204" w14:textId="75D9D4A2" w:rsidR="00575CCF" w:rsidRPr="001218F4" w:rsidRDefault="00514E80" w:rsidP="00484071">
      <w:pPr>
        <w:spacing w:after="0" w:line="240" w:lineRule="auto"/>
        <w:jc w:val="right"/>
        <w:rPr>
          <w:rFonts w:ascii="Arial" w:eastAsia="Calibri" w:hAnsi="Arial" w:cs="Arial"/>
          <w:sz w:val="18"/>
        </w:rPr>
      </w:pPr>
      <w:r>
        <w:rPr>
          <w:rFonts w:ascii="Arial" w:eastAsia="Calibri" w:hAnsi="Arial" w:cs="Arial"/>
          <w:sz w:val="20"/>
        </w:rPr>
        <w:t xml:space="preserve"> </w:t>
      </w:r>
      <w:r w:rsidR="00BA5E8F" w:rsidRPr="001218F4">
        <w:rPr>
          <w:rFonts w:ascii="Arial" w:eastAsia="Calibri" w:hAnsi="Arial" w:cs="Arial"/>
          <w:sz w:val="18"/>
        </w:rPr>
        <w:t>TAMUÍN S.L.P.</w:t>
      </w:r>
      <w:r w:rsidR="00743840" w:rsidRPr="001218F4">
        <w:rPr>
          <w:rFonts w:ascii="Arial" w:eastAsia="Calibri" w:hAnsi="Arial" w:cs="Arial"/>
          <w:sz w:val="18"/>
        </w:rPr>
        <w:t xml:space="preserve">, </w:t>
      </w:r>
      <w:r w:rsidR="00BA5E8F" w:rsidRPr="001218F4">
        <w:rPr>
          <w:rFonts w:ascii="Arial" w:eastAsia="Calibri" w:hAnsi="Arial" w:cs="Arial"/>
          <w:sz w:val="18"/>
        </w:rPr>
        <w:t xml:space="preserve">A </w:t>
      </w:r>
      <w:r w:rsidR="00B4267C">
        <w:rPr>
          <w:rFonts w:ascii="Arial" w:eastAsia="Calibri" w:hAnsi="Arial" w:cs="Arial"/>
          <w:sz w:val="18"/>
        </w:rPr>
        <w:t>28 DE OCTUBRE</w:t>
      </w:r>
      <w:r w:rsidR="00396EBB" w:rsidRPr="001218F4">
        <w:rPr>
          <w:rFonts w:ascii="Arial" w:eastAsia="Calibri" w:hAnsi="Arial" w:cs="Arial"/>
          <w:sz w:val="18"/>
        </w:rPr>
        <w:t xml:space="preserve"> DE 2022</w:t>
      </w:r>
      <w:r w:rsidR="00013DA7" w:rsidRPr="001218F4">
        <w:rPr>
          <w:rFonts w:ascii="Arial" w:eastAsia="Calibri" w:hAnsi="Arial" w:cs="Arial"/>
          <w:sz w:val="18"/>
        </w:rPr>
        <w:t>.</w:t>
      </w:r>
    </w:p>
    <w:p w14:paraId="5475BBD9" w14:textId="43B45517" w:rsidR="00E6252B" w:rsidRPr="001218F4" w:rsidRDefault="00E6252B" w:rsidP="00484071">
      <w:pPr>
        <w:spacing w:after="0" w:line="240" w:lineRule="auto"/>
        <w:jc w:val="right"/>
        <w:rPr>
          <w:rFonts w:ascii="Arial" w:eastAsia="Calibri" w:hAnsi="Arial" w:cs="Arial"/>
          <w:b/>
          <w:sz w:val="18"/>
        </w:rPr>
      </w:pPr>
      <w:r w:rsidRPr="001218F4">
        <w:rPr>
          <w:rFonts w:ascii="Arial" w:eastAsia="Calibri" w:hAnsi="Arial" w:cs="Arial"/>
          <w:b/>
          <w:sz w:val="18"/>
        </w:rPr>
        <w:t>ASUNTO: EL QUE SE INDICA</w:t>
      </w:r>
    </w:p>
    <w:p w14:paraId="4ECDEA26" w14:textId="77777777" w:rsidR="00575CCF" w:rsidRPr="001218F4" w:rsidRDefault="00575CCF" w:rsidP="00484071">
      <w:pPr>
        <w:spacing w:after="0" w:line="240" w:lineRule="auto"/>
        <w:jc w:val="right"/>
        <w:rPr>
          <w:rFonts w:ascii="Arial" w:eastAsia="Calibri" w:hAnsi="Arial" w:cs="Arial"/>
          <w:sz w:val="20"/>
        </w:rPr>
      </w:pPr>
    </w:p>
    <w:p w14:paraId="178D3EF1" w14:textId="77777777" w:rsidR="00AD09FB" w:rsidRPr="001218F4" w:rsidRDefault="00AD09FB" w:rsidP="00AD09FB">
      <w:pPr>
        <w:spacing w:after="0"/>
        <w:rPr>
          <w:rFonts w:ascii="Arial" w:hAnsi="Arial" w:cs="Arial"/>
          <w:b/>
          <w:sz w:val="18"/>
          <w:szCs w:val="20"/>
        </w:rPr>
      </w:pPr>
      <w:r w:rsidRPr="001218F4">
        <w:rPr>
          <w:rFonts w:ascii="Arial" w:hAnsi="Arial" w:cs="Arial"/>
          <w:b/>
          <w:sz w:val="18"/>
          <w:szCs w:val="20"/>
        </w:rPr>
        <w:t>H. COMISIÓN ESTATAL DE GARANTÍA</w:t>
      </w:r>
    </w:p>
    <w:p w14:paraId="20B459A7" w14:textId="77777777" w:rsidR="00AD09FB" w:rsidRPr="001218F4" w:rsidRDefault="00AD09FB" w:rsidP="00AD09FB">
      <w:pPr>
        <w:spacing w:after="0"/>
        <w:rPr>
          <w:rFonts w:ascii="Arial" w:hAnsi="Arial" w:cs="Arial"/>
          <w:b/>
          <w:sz w:val="18"/>
          <w:szCs w:val="20"/>
        </w:rPr>
      </w:pPr>
      <w:r w:rsidRPr="001218F4">
        <w:rPr>
          <w:rFonts w:ascii="Arial" w:hAnsi="Arial" w:cs="Arial"/>
          <w:b/>
          <w:sz w:val="18"/>
          <w:szCs w:val="20"/>
        </w:rPr>
        <w:t>DE ACCESO A LA INFORMACIÓN PÚBLICA</w:t>
      </w:r>
    </w:p>
    <w:p w14:paraId="41E014B0" w14:textId="77777777" w:rsidR="00AD09FB" w:rsidRPr="001218F4" w:rsidRDefault="00AD09FB" w:rsidP="00AD09FB">
      <w:pPr>
        <w:spacing w:after="0"/>
        <w:rPr>
          <w:rFonts w:ascii="Arial" w:hAnsi="Arial" w:cs="Arial"/>
          <w:b/>
          <w:sz w:val="18"/>
          <w:szCs w:val="20"/>
        </w:rPr>
      </w:pPr>
      <w:r w:rsidRPr="001218F4">
        <w:rPr>
          <w:rFonts w:ascii="Arial" w:hAnsi="Arial" w:cs="Arial"/>
          <w:b/>
          <w:sz w:val="18"/>
          <w:szCs w:val="20"/>
        </w:rPr>
        <w:t>DEL ESTADO DE SAN LUIS POTOSÍ, S.L.P.</w:t>
      </w:r>
    </w:p>
    <w:p w14:paraId="4C86868B" w14:textId="77777777" w:rsidR="00AD09FB" w:rsidRPr="001218F4" w:rsidRDefault="00AD09FB" w:rsidP="00AD09FB">
      <w:pPr>
        <w:spacing w:after="0"/>
        <w:rPr>
          <w:rFonts w:ascii="Arial" w:hAnsi="Arial" w:cs="Arial"/>
          <w:b/>
          <w:sz w:val="18"/>
          <w:szCs w:val="20"/>
        </w:rPr>
      </w:pPr>
      <w:r w:rsidRPr="001218F4">
        <w:rPr>
          <w:rFonts w:ascii="Arial" w:hAnsi="Arial" w:cs="Arial"/>
          <w:b/>
          <w:sz w:val="18"/>
          <w:szCs w:val="20"/>
        </w:rPr>
        <w:t>P R E S E N T E.-</w:t>
      </w:r>
    </w:p>
    <w:p w14:paraId="108476C3" w14:textId="77777777" w:rsidR="00031009" w:rsidRPr="001218F4" w:rsidRDefault="00031009" w:rsidP="00AD09FB">
      <w:pPr>
        <w:spacing w:after="0"/>
        <w:rPr>
          <w:rFonts w:ascii="Arial" w:hAnsi="Arial" w:cs="Arial"/>
          <w:b/>
          <w:sz w:val="18"/>
          <w:szCs w:val="20"/>
        </w:rPr>
      </w:pPr>
    </w:p>
    <w:p w14:paraId="5FE45DD5" w14:textId="77777777" w:rsidR="00AD09FB" w:rsidRPr="001218F4" w:rsidRDefault="00AD09FB" w:rsidP="00AD09FB">
      <w:pPr>
        <w:spacing w:after="0"/>
        <w:rPr>
          <w:rFonts w:ascii="Arial" w:hAnsi="Arial" w:cs="Arial"/>
          <w:b/>
          <w:sz w:val="18"/>
          <w:szCs w:val="20"/>
        </w:rPr>
      </w:pPr>
    </w:p>
    <w:p w14:paraId="627A3126" w14:textId="0F7F7827" w:rsidR="00CA252B" w:rsidRDefault="00B4267C" w:rsidP="00E004FD">
      <w:pPr>
        <w:spacing w:after="0" w:line="360" w:lineRule="auto"/>
        <w:jc w:val="both"/>
        <w:rPr>
          <w:rFonts w:ascii="Arial" w:eastAsia="Calibri" w:hAnsi="Arial" w:cs="Arial"/>
          <w:sz w:val="18"/>
          <w:szCs w:val="20"/>
        </w:rPr>
      </w:pPr>
      <w:r>
        <w:rPr>
          <w:rFonts w:ascii="Arial" w:eastAsia="Calibri" w:hAnsi="Arial" w:cs="Arial"/>
          <w:sz w:val="18"/>
          <w:szCs w:val="20"/>
        </w:rPr>
        <w:t xml:space="preserve">El </w:t>
      </w:r>
      <w:r w:rsidRPr="00B4267C">
        <w:rPr>
          <w:rFonts w:ascii="Arial" w:eastAsia="Calibri" w:hAnsi="Arial" w:cs="Arial"/>
          <w:b/>
          <w:sz w:val="18"/>
          <w:szCs w:val="20"/>
        </w:rPr>
        <w:t>ORDEN DEL DIA</w:t>
      </w:r>
      <w:r>
        <w:rPr>
          <w:rFonts w:ascii="Arial" w:eastAsia="Calibri" w:hAnsi="Arial" w:cs="Arial"/>
          <w:sz w:val="18"/>
          <w:szCs w:val="20"/>
        </w:rPr>
        <w:t xml:space="preserve"> del acta número </w:t>
      </w:r>
      <w:r w:rsidR="00B90491">
        <w:rPr>
          <w:rFonts w:ascii="Arial" w:eastAsia="Calibri" w:hAnsi="Arial" w:cs="Arial"/>
          <w:sz w:val="18"/>
          <w:szCs w:val="20"/>
        </w:rPr>
        <w:t>4</w:t>
      </w:r>
      <w:r w:rsidR="00DB0B86">
        <w:rPr>
          <w:rFonts w:ascii="Arial" w:eastAsia="Calibri" w:hAnsi="Arial" w:cs="Arial"/>
          <w:sz w:val="18"/>
          <w:szCs w:val="20"/>
        </w:rPr>
        <w:t>1</w:t>
      </w:r>
      <w:r>
        <w:rPr>
          <w:rFonts w:ascii="Arial" w:eastAsia="Calibri" w:hAnsi="Arial" w:cs="Arial"/>
          <w:sz w:val="18"/>
          <w:szCs w:val="20"/>
        </w:rPr>
        <w:t xml:space="preserve"> de fecha </w:t>
      </w:r>
      <w:r w:rsidR="00B90491">
        <w:rPr>
          <w:rFonts w:ascii="Arial" w:eastAsia="Calibri" w:hAnsi="Arial" w:cs="Arial"/>
          <w:sz w:val="18"/>
          <w:szCs w:val="20"/>
        </w:rPr>
        <w:t>29</w:t>
      </w:r>
      <w:r>
        <w:rPr>
          <w:rFonts w:ascii="Arial" w:eastAsia="Calibri" w:hAnsi="Arial" w:cs="Arial"/>
          <w:sz w:val="18"/>
          <w:szCs w:val="20"/>
        </w:rPr>
        <w:t xml:space="preserve"> de </w:t>
      </w:r>
      <w:r w:rsidR="00DB0B86">
        <w:rPr>
          <w:rFonts w:ascii="Arial" w:eastAsia="Calibri" w:hAnsi="Arial" w:cs="Arial"/>
          <w:sz w:val="18"/>
          <w:szCs w:val="20"/>
        </w:rPr>
        <w:t>junio</w:t>
      </w:r>
      <w:r>
        <w:rPr>
          <w:rFonts w:ascii="Arial" w:eastAsia="Calibri" w:hAnsi="Arial" w:cs="Arial"/>
          <w:sz w:val="18"/>
          <w:szCs w:val="20"/>
        </w:rPr>
        <w:t xml:space="preserve"> de 2022, </w:t>
      </w:r>
      <w:r w:rsidR="002B23C2">
        <w:rPr>
          <w:rFonts w:ascii="Arial" w:eastAsia="Calibri" w:hAnsi="Arial" w:cs="Arial"/>
          <w:sz w:val="18"/>
          <w:szCs w:val="20"/>
        </w:rPr>
        <w:t xml:space="preserve">de </w:t>
      </w:r>
      <w:r w:rsidR="002B23C2" w:rsidRPr="002B23C2">
        <w:rPr>
          <w:rFonts w:ascii="Arial" w:eastAsia="Calibri" w:hAnsi="Arial" w:cs="Arial"/>
          <w:b/>
          <w:sz w:val="18"/>
          <w:szCs w:val="20"/>
        </w:rPr>
        <w:t>SESION</w:t>
      </w:r>
      <w:r w:rsidR="00DB0B86">
        <w:rPr>
          <w:rFonts w:ascii="Arial" w:eastAsia="Calibri" w:hAnsi="Arial" w:cs="Arial"/>
          <w:b/>
          <w:sz w:val="18"/>
          <w:szCs w:val="20"/>
        </w:rPr>
        <w:t xml:space="preserve"> </w:t>
      </w:r>
      <w:r w:rsidR="002B23C2" w:rsidRPr="002B23C2">
        <w:rPr>
          <w:rFonts w:ascii="Arial" w:eastAsia="Calibri" w:hAnsi="Arial" w:cs="Arial"/>
          <w:b/>
          <w:sz w:val="18"/>
          <w:szCs w:val="20"/>
        </w:rPr>
        <w:t>ORDINARIA</w:t>
      </w:r>
      <w:r w:rsidR="002B23C2">
        <w:rPr>
          <w:rFonts w:ascii="Arial" w:eastAsia="Calibri" w:hAnsi="Arial" w:cs="Arial"/>
          <w:sz w:val="18"/>
          <w:szCs w:val="20"/>
        </w:rPr>
        <w:t xml:space="preserve">, </w:t>
      </w:r>
      <w:r>
        <w:rPr>
          <w:rFonts w:ascii="Arial" w:eastAsia="Calibri" w:hAnsi="Arial" w:cs="Arial"/>
          <w:sz w:val="18"/>
          <w:szCs w:val="20"/>
        </w:rPr>
        <w:t>la obtuvimos de la misma acta, ya que la presente no contamos con ella.</w:t>
      </w:r>
    </w:p>
    <w:p w14:paraId="2AC3C6E1" w14:textId="77777777" w:rsidR="00B4267C" w:rsidRDefault="00B4267C" w:rsidP="000B4B00">
      <w:pPr>
        <w:spacing w:after="0" w:line="276" w:lineRule="auto"/>
        <w:jc w:val="both"/>
        <w:rPr>
          <w:rFonts w:ascii="Arial" w:eastAsia="Calibri" w:hAnsi="Arial" w:cs="Arial"/>
          <w:sz w:val="18"/>
          <w:szCs w:val="20"/>
        </w:rPr>
      </w:pPr>
    </w:p>
    <w:p w14:paraId="00363CAE" w14:textId="3A4F2642" w:rsidR="00B4267C" w:rsidRDefault="00B4267C" w:rsidP="00B4267C">
      <w:pPr>
        <w:pStyle w:val="Prrafodelista"/>
        <w:numPr>
          <w:ilvl w:val="0"/>
          <w:numId w:val="10"/>
        </w:numPr>
        <w:spacing w:after="0" w:line="276" w:lineRule="auto"/>
        <w:jc w:val="both"/>
        <w:rPr>
          <w:rFonts w:ascii="Arial" w:eastAsia="Calibri" w:hAnsi="Arial" w:cs="Arial"/>
          <w:sz w:val="18"/>
          <w:szCs w:val="20"/>
        </w:rPr>
      </w:pPr>
      <w:r>
        <w:rPr>
          <w:rFonts w:ascii="Arial" w:eastAsia="Calibri" w:hAnsi="Arial" w:cs="Arial"/>
          <w:sz w:val="18"/>
          <w:szCs w:val="20"/>
        </w:rPr>
        <w:t>LISTA DE ASISTENCIA</w:t>
      </w:r>
    </w:p>
    <w:p w14:paraId="0722B90C" w14:textId="40695D55" w:rsidR="00B4267C" w:rsidRDefault="00B4267C" w:rsidP="00B4267C">
      <w:pPr>
        <w:pStyle w:val="Prrafodelista"/>
        <w:numPr>
          <w:ilvl w:val="0"/>
          <w:numId w:val="10"/>
        </w:numPr>
        <w:spacing w:after="0" w:line="276" w:lineRule="auto"/>
        <w:jc w:val="both"/>
        <w:rPr>
          <w:rFonts w:ascii="Arial" w:eastAsia="Calibri" w:hAnsi="Arial" w:cs="Arial"/>
          <w:sz w:val="18"/>
          <w:szCs w:val="20"/>
        </w:rPr>
      </w:pPr>
      <w:r>
        <w:rPr>
          <w:rFonts w:ascii="Arial" w:eastAsia="Calibri" w:hAnsi="Arial" w:cs="Arial"/>
          <w:sz w:val="18"/>
          <w:szCs w:val="20"/>
        </w:rPr>
        <w:t>INSTALACIÓN LEGAL DE LA SESIÓN</w:t>
      </w:r>
    </w:p>
    <w:p w14:paraId="2B2B5AA4" w14:textId="258DA4FD" w:rsidR="00B4267C" w:rsidRDefault="00B4267C" w:rsidP="00B4267C">
      <w:pPr>
        <w:pStyle w:val="Prrafodelista"/>
        <w:numPr>
          <w:ilvl w:val="0"/>
          <w:numId w:val="10"/>
        </w:numPr>
        <w:spacing w:after="0" w:line="276" w:lineRule="auto"/>
        <w:jc w:val="both"/>
        <w:rPr>
          <w:rFonts w:ascii="Arial" w:eastAsia="Calibri" w:hAnsi="Arial" w:cs="Arial"/>
          <w:sz w:val="18"/>
          <w:szCs w:val="20"/>
        </w:rPr>
      </w:pPr>
      <w:r>
        <w:rPr>
          <w:rFonts w:ascii="Arial" w:eastAsia="Calibri" w:hAnsi="Arial" w:cs="Arial"/>
          <w:sz w:val="18"/>
          <w:szCs w:val="20"/>
        </w:rPr>
        <w:t>ASUNTOS A TRATAR</w:t>
      </w:r>
    </w:p>
    <w:p w14:paraId="522A4D3F" w14:textId="01F1AE71" w:rsidR="00B4267C" w:rsidRDefault="002B23C2" w:rsidP="00B4267C">
      <w:pPr>
        <w:pStyle w:val="Prrafodelista"/>
        <w:numPr>
          <w:ilvl w:val="0"/>
          <w:numId w:val="11"/>
        </w:numPr>
        <w:spacing w:after="0" w:line="276" w:lineRule="auto"/>
        <w:jc w:val="both"/>
        <w:rPr>
          <w:rFonts w:ascii="Arial" w:eastAsia="Calibri" w:hAnsi="Arial" w:cs="Arial"/>
          <w:sz w:val="18"/>
          <w:szCs w:val="20"/>
        </w:rPr>
      </w:pPr>
      <w:r>
        <w:rPr>
          <w:rFonts w:ascii="Arial" w:eastAsia="Calibri" w:hAnsi="Arial" w:cs="Arial"/>
          <w:sz w:val="18"/>
          <w:szCs w:val="20"/>
        </w:rPr>
        <w:t xml:space="preserve">ANALISIS </w:t>
      </w:r>
      <w:r w:rsidR="00B90491">
        <w:rPr>
          <w:rFonts w:ascii="Arial" w:eastAsia="Calibri" w:hAnsi="Arial" w:cs="Arial"/>
          <w:sz w:val="18"/>
          <w:szCs w:val="20"/>
        </w:rPr>
        <w:t xml:space="preserve">Y APROBACION DEL INFORME MENSUAL DE SITUACION FINANCIERA DEL MES DE </w:t>
      </w:r>
      <w:r w:rsidR="00DB0B86">
        <w:rPr>
          <w:rFonts w:ascii="Arial" w:eastAsia="Calibri" w:hAnsi="Arial" w:cs="Arial"/>
          <w:sz w:val="18"/>
          <w:szCs w:val="20"/>
        </w:rPr>
        <w:t xml:space="preserve">MAYO </w:t>
      </w:r>
      <w:r w:rsidR="00B90491">
        <w:rPr>
          <w:rFonts w:ascii="Arial" w:eastAsia="Calibri" w:hAnsi="Arial" w:cs="Arial"/>
          <w:sz w:val="18"/>
          <w:szCs w:val="20"/>
        </w:rPr>
        <w:t>DEL 2020</w:t>
      </w:r>
    </w:p>
    <w:p w14:paraId="227BB575" w14:textId="1D09929B" w:rsidR="00DB0B86" w:rsidRDefault="00DB0B86" w:rsidP="00B4267C">
      <w:pPr>
        <w:pStyle w:val="Prrafodelista"/>
        <w:numPr>
          <w:ilvl w:val="0"/>
          <w:numId w:val="10"/>
        </w:numPr>
        <w:spacing w:after="0" w:line="276" w:lineRule="auto"/>
        <w:jc w:val="both"/>
        <w:rPr>
          <w:rFonts w:ascii="Arial" w:eastAsia="Calibri" w:hAnsi="Arial" w:cs="Arial"/>
          <w:sz w:val="18"/>
          <w:szCs w:val="20"/>
        </w:rPr>
      </w:pPr>
      <w:r>
        <w:rPr>
          <w:rFonts w:ascii="Arial" w:eastAsia="Calibri" w:hAnsi="Arial" w:cs="Arial"/>
          <w:sz w:val="18"/>
          <w:szCs w:val="20"/>
        </w:rPr>
        <w:t>ASUNTOS GENERALES</w:t>
      </w:r>
    </w:p>
    <w:p w14:paraId="2FBDE15F" w14:textId="1119922D" w:rsidR="00DB0B86" w:rsidRPr="00DB0B86" w:rsidRDefault="00B4267C" w:rsidP="0064418B">
      <w:pPr>
        <w:pStyle w:val="Prrafodelista"/>
        <w:numPr>
          <w:ilvl w:val="0"/>
          <w:numId w:val="10"/>
        </w:numPr>
        <w:spacing w:after="0" w:line="276" w:lineRule="auto"/>
        <w:jc w:val="both"/>
        <w:rPr>
          <w:rFonts w:ascii="Arial" w:eastAsia="Calibri" w:hAnsi="Arial" w:cs="Arial"/>
          <w:sz w:val="18"/>
          <w:szCs w:val="20"/>
        </w:rPr>
      </w:pPr>
      <w:r w:rsidRPr="00DB0B86">
        <w:rPr>
          <w:rFonts w:ascii="Arial" w:eastAsia="Calibri" w:hAnsi="Arial" w:cs="Arial"/>
          <w:sz w:val="18"/>
          <w:szCs w:val="20"/>
        </w:rPr>
        <w:t>CLAUSURA DE LA SESIÓN</w:t>
      </w:r>
    </w:p>
    <w:p w14:paraId="10943A6F" w14:textId="77777777" w:rsidR="00B4267C" w:rsidRDefault="00B4267C" w:rsidP="00B4267C">
      <w:pPr>
        <w:spacing w:after="0" w:line="276" w:lineRule="auto"/>
        <w:jc w:val="both"/>
        <w:rPr>
          <w:rFonts w:ascii="Arial" w:eastAsia="Calibri" w:hAnsi="Arial" w:cs="Arial"/>
          <w:sz w:val="18"/>
          <w:szCs w:val="20"/>
        </w:rPr>
      </w:pPr>
    </w:p>
    <w:p w14:paraId="4913FBDE" w14:textId="17BC4B4E" w:rsidR="00B4267C" w:rsidRPr="00B4267C" w:rsidRDefault="00B4267C" w:rsidP="00E004FD">
      <w:pPr>
        <w:spacing w:before="240" w:line="360" w:lineRule="auto"/>
        <w:jc w:val="both"/>
        <w:rPr>
          <w:rFonts w:ascii="Arial" w:eastAsia="Calibri" w:hAnsi="Arial" w:cs="Arial"/>
          <w:sz w:val="18"/>
          <w:szCs w:val="20"/>
        </w:rPr>
      </w:pPr>
      <w:r>
        <w:rPr>
          <w:rFonts w:ascii="Arial" w:eastAsia="Calibri" w:hAnsi="Arial" w:cs="Arial"/>
          <w:sz w:val="18"/>
          <w:szCs w:val="20"/>
        </w:rPr>
        <w:t xml:space="preserve">Ya que por el periodo </w:t>
      </w:r>
      <w:r w:rsidR="00E004FD">
        <w:rPr>
          <w:rFonts w:ascii="Arial" w:eastAsia="Calibri" w:hAnsi="Arial" w:cs="Arial"/>
          <w:sz w:val="18"/>
          <w:szCs w:val="20"/>
        </w:rPr>
        <w:t xml:space="preserve">comprendido </w:t>
      </w:r>
      <w:r>
        <w:rPr>
          <w:rFonts w:ascii="Arial" w:eastAsia="Calibri" w:hAnsi="Arial" w:cs="Arial"/>
          <w:sz w:val="18"/>
          <w:szCs w:val="20"/>
        </w:rPr>
        <w:t xml:space="preserve">que se </w:t>
      </w:r>
      <w:r w:rsidR="00E004FD">
        <w:rPr>
          <w:rFonts w:ascii="Arial" w:eastAsia="Calibri" w:hAnsi="Arial" w:cs="Arial"/>
          <w:sz w:val="18"/>
          <w:szCs w:val="20"/>
        </w:rPr>
        <w:t>turnó</w:t>
      </w:r>
      <w:r>
        <w:rPr>
          <w:rFonts w:ascii="Arial" w:eastAsia="Calibri" w:hAnsi="Arial" w:cs="Arial"/>
          <w:sz w:val="18"/>
          <w:szCs w:val="20"/>
        </w:rPr>
        <w:t xml:space="preserve"> el acta </w:t>
      </w:r>
      <w:r w:rsidR="00E004FD">
        <w:rPr>
          <w:rFonts w:ascii="Arial" w:eastAsia="Calibri" w:hAnsi="Arial" w:cs="Arial"/>
          <w:sz w:val="18"/>
          <w:szCs w:val="20"/>
        </w:rPr>
        <w:t>número</w:t>
      </w:r>
      <w:r>
        <w:rPr>
          <w:rFonts w:ascii="Arial" w:eastAsia="Calibri" w:hAnsi="Arial" w:cs="Arial"/>
          <w:sz w:val="18"/>
          <w:szCs w:val="20"/>
        </w:rPr>
        <w:t xml:space="preserve"> </w:t>
      </w:r>
      <w:r w:rsidR="00B90491">
        <w:rPr>
          <w:rFonts w:ascii="Arial" w:eastAsia="Calibri" w:hAnsi="Arial" w:cs="Arial"/>
          <w:sz w:val="18"/>
          <w:szCs w:val="20"/>
        </w:rPr>
        <w:t>4</w:t>
      </w:r>
      <w:r w:rsidR="00DB0B86">
        <w:rPr>
          <w:rFonts w:ascii="Arial" w:eastAsia="Calibri" w:hAnsi="Arial" w:cs="Arial"/>
          <w:sz w:val="18"/>
          <w:szCs w:val="20"/>
        </w:rPr>
        <w:t>1</w:t>
      </w:r>
      <w:bookmarkStart w:id="0" w:name="_GoBack"/>
      <w:bookmarkEnd w:id="0"/>
      <w:r>
        <w:rPr>
          <w:rFonts w:ascii="Arial" w:eastAsia="Calibri" w:hAnsi="Arial" w:cs="Arial"/>
          <w:sz w:val="18"/>
          <w:szCs w:val="20"/>
        </w:rPr>
        <w:t xml:space="preserve">, no corresponde a la presente administración 2021-2024, </w:t>
      </w:r>
      <w:r w:rsidR="00B90491">
        <w:rPr>
          <w:rFonts w:ascii="Arial" w:eastAsia="Calibri" w:hAnsi="Arial" w:cs="Arial"/>
          <w:sz w:val="18"/>
          <w:szCs w:val="20"/>
        </w:rPr>
        <w:t xml:space="preserve">por lo cual </w:t>
      </w:r>
      <w:r>
        <w:rPr>
          <w:rFonts w:ascii="Arial" w:eastAsia="Calibri" w:hAnsi="Arial" w:cs="Arial"/>
          <w:sz w:val="18"/>
          <w:szCs w:val="20"/>
        </w:rPr>
        <w:t>la fundamentamos y motivamos con el artículo</w:t>
      </w:r>
      <w:r w:rsidR="00E004FD">
        <w:rPr>
          <w:rFonts w:ascii="Arial" w:eastAsia="Calibri" w:hAnsi="Arial" w:cs="Arial"/>
          <w:sz w:val="18"/>
          <w:szCs w:val="20"/>
        </w:rPr>
        <w:t xml:space="preserve"> 158</w:t>
      </w:r>
      <w:r>
        <w:rPr>
          <w:rFonts w:ascii="Arial" w:eastAsia="Calibri" w:hAnsi="Arial" w:cs="Arial"/>
          <w:sz w:val="18"/>
          <w:szCs w:val="20"/>
        </w:rPr>
        <w:t xml:space="preserve"> de la Ley de Transparencia y Acceso de la Información del Estado de San Luis Potosí</w:t>
      </w:r>
    </w:p>
    <w:p w14:paraId="3A68B818" w14:textId="52A9C94A" w:rsidR="000E7269" w:rsidRDefault="000E7269" w:rsidP="000B4B00">
      <w:pPr>
        <w:spacing w:after="0" w:line="276" w:lineRule="auto"/>
        <w:ind w:firstLine="708"/>
        <w:jc w:val="both"/>
        <w:rPr>
          <w:rFonts w:ascii="Arial" w:eastAsia="Calibri" w:hAnsi="Arial" w:cs="Arial"/>
          <w:sz w:val="20"/>
          <w:szCs w:val="20"/>
        </w:rPr>
      </w:pPr>
    </w:p>
    <w:p w14:paraId="69507BCD" w14:textId="1992798F" w:rsidR="000E7269" w:rsidRDefault="000E7269" w:rsidP="000B4B00">
      <w:pPr>
        <w:spacing w:after="0" w:line="276" w:lineRule="auto"/>
        <w:jc w:val="both"/>
        <w:rPr>
          <w:rFonts w:ascii="Arial" w:eastAsia="Calibri" w:hAnsi="Arial" w:cs="Arial"/>
          <w:sz w:val="20"/>
          <w:szCs w:val="20"/>
        </w:rPr>
      </w:pPr>
      <w:r w:rsidRPr="00484071">
        <w:rPr>
          <w:rFonts w:ascii="Arial" w:eastAsia="Calibri" w:hAnsi="Arial" w:cs="Arial"/>
          <w:sz w:val="20"/>
          <w:szCs w:val="20"/>
        </w:rPr>
        <w:t xml:space="preserve">Sin más por el momento </w:t>
      </w:r>
      <w:r>
        <w:rPr>
          <w:rFonts w:ascii="Arial" w:eastAsia="Calibri" w:hAnsi="Arial" w:cs="Arial"/>
          <w:sz w:val="20"/>
          <w:szCs w:val="20"/>
        </w:rPr>
        <w:t>q</w:t>
      </w:r>
      <w:r w:rsidRPr="00484071">
        <w:rPr>
          <w:rFonts w:ascii="Arial" w:eastAsia="Calibri" w:hAnsi="Arial" w:cs="Arial"/>
          <w:sz w:val="20"/>
          <w:szCs w:val="20"/>
        </w:rPr>
        <w:t xml:space="preserve">uedó como su atenta servidora. </w:t>
      </w:r>
    </w:p>
    <w:p w14:paraId="1FF07E54" w14:textId="77777777" w:rsidR="000A6D79" w:rsidRDefault="000A6D79" w:rsidP="002A42D5">
      <w:pPr>
        <w:spacing w:after="0" w:line="360" w:lineRule="auto"/>
        <w:jc w:val="both"/>
        <w:rPr>
          <w:rFonts w:ascii="Arial" w:eastAsia="Calibri" w:hAnsi="Arial" w:cs="Arial"/>
          <w:b/>
          <w:sz w:val="12"/>
          <w:szCs w:val="12"/>
        </w:rPr>
      </w:pPr>
    </w:p>
    <w:p w14:paraId="3A9F348E" w14:textId="49571110" w:rsidR="000B4B00" w:rsidRPr="00E004FD" w:rsidRDefault="000E7269" w:rsidP="00E004FD">
      <w:pPr>
        <w:spacing w:after="0" w:line="360" w:lineRule="auto"/>
        <w:jc w:val="both"/>
        <w:rPr>
          <w:rFonts w:ascii="Arial" w:eastAsia="Calibri" w:hAnsi="Arial" w:cs="Arial"/>
          <w:sz w:val="16"/>
          <w:szCs w:val="16"/>
        </w:rPr>
      </w:pPr>
      <w:r w:rsidRPr="00E004FD">
        <w:rPr>
          <w:rFonts w:ascii="Arial" w:eastAsia="Calibri" w:hAnsi="Arial" w:cs="Arial"/>
          <w:b/>
          <w:sz w:val="16"/>
          <w:szCs w:val="16"/>
        </w:rPr>
        <w:t>ARTÍCULO</w:t>
      </w:r>
      <w:r w:rsidR="009A007A" w:rsidRPr="00E004FD">
        <w:rPr>
          <w:rFonts w:ascii="Arial" w:eastAsia="Calibri" w:hAnsi="Arial" w:cs="Arial"/>
          <w:b/>
          <w:sz w:val="16"/>
          <w:szCs w:val="16"/>
        </w:rPr>
        <w:t xml:space="preserve"> </w:t>
      </w:r>
      <w:r w:rsidR="00E004FD" w:rsidRPr="00E004FD">
        <w:rPr>
          <w:rFonts w:ascii="Arial" w:eastAsia="Calibri" w:hAnsi="Arial" w:cs="Arial"/>
          <w:b/>
          <w:sz w:val="16"/>
          <w:szCs w:val="16"/>
        </w:rPr>
        <w:t xml:space="preserve">158. </w:t>
      </w:r>
      <w:r w:rsidR="00E004FD" w:rsidRPr="00E004FD">
        <w:rPr>
          <w:rFonts w:ascii="Arial" w:eastAsia="Calibri" w:hAnsi="Arial" w:cs="Arial"/>
          <w:sz w:val="16"/>
          <w:szCs w:val="16"/>
        </w:rPr>
        <w:t>Cuando las Unidades de Transparencia determinen la notoria incompetencia por parte de los sujetos obligados, dentro del ámbito de su aplicación, para tender la solicitud de acceso a la información, deberán comunicarlo al solicitante, dentro de los tres días posteriores a la recepción de la solicitud y, en su caso determinar, señalar al solicitante el o los sujetos obligados competentes.</w:t>
      </w:r>
    </w:p>
    <w:p w14:paraId="077596E6" w14:textId="45058112" w:rsidR="00E004FD" w:rsidRPr="00E004FD" w:rsidRDefault="00E004FD" w:rsidP="00E004FD">
      <w:pPr>
        <w:spacing w:after="0" w:line="360" w:lineRule="auto"/>
        <w:jc w:val="both"/>
        <w:rPr>
          <w:rFonts w:ascii="Arial" w:eastAsia="Calibri" w:hAnsi="Arial" w:cs="Arial"/>
          <w:sz w:val="16"/>
          <w:szCs w:val="16"/>
        </w:rPr>
      </w:pPr>
      <w:r w:rsidRPr="00E004FD">
        <w:rPr>
          <w:rFonts w:ascii="Arial" w:eastAsia="Calibri" w:hAnsi="Arial" w:cs="Arial"/>
          <w:sz w:val="16"/>
          <w:szCs w:val="16"/>
        </w:rPr>
        <w:t>Si los sujetos obligados son competentes para atender parcialmente la solicitud de acceso e información, deberá dar respuesta respecto de dicha parte. Respecto de la información sobre la cual es incompetente se procederá conforme lo señala el párrafo anterior.</w:t>
      </w:r>
    </w:p>
    <w:p w14:paraId="261A07B5" w14:textId="77777777" w:rsidR="00E004FD" w:rsidRPr="00E004FD" w:rsidRDefault="00E004FD" w:rsidP="00E004FD">
      <w:pPr>
        <w:spacing w:after="0" w:line="360" w:lineRule="auto"/>
        <w:rPr>
          <w:rFonts w:ascii="Arial" w:eastAsia="Calibri" w:hAnsi="Arial" w:cs="Arial"/>
          <w:sz w:val="20"/>
          <w:szCs w:val="20"/>
        </w:rPr>
      </w:pPr>
    </w:p>
    <w:p w14:paraId="08B00115" w14:textId="77777777" w:rsidR="000B4B00" w:rsidRDefault="000B4B00" w:rsidP="00BA5E8F">
      <w:pPr>
        <w:spacing w:after="0" w:line="360" w:lineRule="auto"/>
        <w:ind w:firstLine="708"/>
        <w:jc w:val="both"/>
        <w:rPr>
          <w:rFonts w:ascii="Arial" w:eastAsia="Calibri" w:hAnsi="Arial" w:cs="Arial"/>
          <w:sz w:val="20"/>
          <w:szCs w:val="20"/>
        </w:rPr>
      </w:pPr>
    </w:p>
    <w:p w14:paraId="63263FC5" w14:textId="77777777" w:rsidR="000B4B00" w:rsidRDefault="000B4B00" w:rsidP="00BA5E8F">
      <w:pPr>
        <w:spacing w:after="0" w:line="360" w:lineRule="auto"/>
        <w:ind w:firstLine="708"/>
        <w:jc w:val="both"/>
        <w:rPr>
          <w:rFonts w:ascii="Arial" w:eastAsia="Calibri" w:hAnsi="Arial" w:cs="Arial"/>
          <w:sz w:val="20"/>
          <w:szCs w:val="20"/>
        </w:rPr>
      </w:pPr>
    </w:p>
    <w:p w14:paraId="4D694ACC" w14:textId="77777777" w:rsidR="000B4B00" w:rsidRDefault="000B4B00" w:rsidP="00BA5E8F">
      <w:pPr>
        <w:spacing w:after="0" w:line="360" w:lineRule="auto"/>
        <w:ind w:firstLine="708"/>
        <w:jc w:val="both"/>
        <w:rPr>
          <w:rFonts w:ascii="Arial" w:eastAsia="Calibri" w:hAnsi="Arial" w:cs="Arial"/>
          <w:sz w:val="20"/>
          <w:szCs w:val="20"/>
        </w:rPr>
      </w:pPr>
    </w:p>
    <w:p w14:paraId="5B6752F8" w14:textId="77777777" w:rsidR="000B4B00" w:rsidRPr="00484071" w:rsidRDefault="000B4B00" w:rsidP="00BA5E8F">
      <w:pPr>
        <w:spacing w:after="0" w:line="360" w:lineRule="auto"/>
        <w:ind w:firstLine="708"/>
        <w:jc w:val="both"/>
        <w:rPr>
          <w:rFonts w:ascii="Arial" w:eastAsia="Calibri" w:hAnsi="Arial" w:cs="Arial"/>
          <w:sz w:val="20"/>
          <w:szCs w:val="20"/>
        </w:rPr>
      </w:pPr>
    </w:p>
    <w:p w14:paraId="2894481C" w14:textId="7CF483B4" w:rsidR="00013DA7" w:rsidRDefault="00013DA7" w:rsidP="00013DA7">
      <w:pPr>
        <w:spacing w:after="0" w:line="240" w:lineRule="auto"/>
        <w:jc w:val="center"/>
        <w:rPr>
          <w:rFonts w:ascii="Arial" w:eastAsia="Calibri" w:hAnsi="Arial" w:cs="Arial"/>
          <w:b/>
          <w:sz w:val="18"/>
          <w:szCs w:val="20"/>
        </w:rPr>
      </w:pPr>
      <w:r w:rsidRPr="001218F4">
        <w:rPr>
          <w:rFonts w:ascii="Arial" w:eastAsia="Calibri" w:hAnsi="Arial" w:cs="Arial"/>
          <w:b/>
          <w:sz w:val="18"/>
          <w:szCs w:val="20"/>
        </w:rPr>
        <w:t>A T E N T A M E N T E</w:t>
      </w:r>
    </w:p>
    <w:p w14:paraId="508A07DA" w14:textId="77777777" w:rsidR="001218F4" w:rsidRPr="001218F4" w:rsidRDefault="001218F4" w:rsidP="00013DA7">
      <w:pPr>
        <w:spacing w:after="0" w:line="240" w:lineRule="auto"/>
        <w:jc w:val="center"/>
        <w:rPr>
          <w:rFonts w:ascii="Arial" w:eastAsia="Calibri" w:hAnsi="Arial" w:cs="Arial"/>
          <w:b/>
          <w:sz w:val="18"/>
          <w:szCs w:val="20"/>
        </w:rPr>
      </w:pPr>
    </w:p>
    <w:p w14:paraId="6703FA0D" w14:textId="582F89AF" w:rsidR="00F41A3F" w:rsidRDefault="00F41A3F" w:rsidP="00013DA7">
      <w:pPr>
        <w:spacing w:after="0" w:line="240" w:lineRule="auto"/>
        <w:jc w:val="center"/>
        <w:rPr>
          <w:rFonts w:ascii="Arial" w:eastAsia="Calibri" w:hAnsi="Arial" w:cs="Arial"/>
          <w:b/>
          <w:sz w:val="18"/>
          <w:szCs w:val="20"/>
        </w:rPr>
      </w:pPr>
    </w:p>
    <w:p w14:paraId="25E6CC49" w14:textId="77777777" w:rsidR="000B4B00" w:rsidRDefault="000B4B00" w:rsidP="00013DA7">
      <w:pPr>
        <w:spacing w:after="0" w:line="240" w:lineRule="auto"/>
        <w:jc w:val="center"/>
        <w:rPr>
          <w:rFonts w:ascii="Arial" w:eastAsia="Calibri" w:hAnsi="Arial" w:cs="Arial"/>
          <w:b/>
          <w:sz w:val="18"/>
          <w:szCs w:val="20"/>
        </w:rPr>
      </w:pPr>
    </w:p>
    <w:p w14:paraId="2237DE58" w14:textId="77777777" w:rsidR="000B4B00" w:rsidRDefault="000B4B00" w:rsidP="00013DA7">
      <w:pPr>
        <w:spacing w:after="0" w:line="240" w:lineRule="auto"/>
        <w:jc w:val="center"/>
        <w:rPr>
          <w:rFonts w:ascii="Arial" w:eastAsia="Calibri" w:hAnsi="Arial" w:cs="Arial"/>
          <w:b/>
          <w:sz w:val="18"/>
          <w:szCs w:val="20"/>
        </w:rPr>
      </w:pPr>
    </w:p>
    <w:p w14:paraId="545996EE" w14:textId="77777777" w:rsidR="000B4B00" w:rsidRDefault="000B4B00" w:rsidP="00013DA7">
      <w:pPr>
        <w:spacing w:after="0" w:line="240" w:lineRule="auto"/>
        <w:jc w:val="center"/>
        <w:rPr>
          <w:rFonts w:ascii="Arial" w:eastAsia="Calibri" w:hAnsi="Arial" w:cs="Arial"/>
          <w:b/>
          <w:sz w:val="18"/>
          <w:szCs w:val="20"/>
        </w:rPr>
      </w:pPr>
    </w:p>
    <w:p w14:paraId="0C0014D0" w14:textId="77777777" w:rsidR="000B4B00" w:rsidRDefault="000B4B00" w:rsidP="00013DA7">
      <w:pPr>
        <w:spacing w:after="0" w:line="240" w:lineRule="auto"/>
        <w:jc w:val="center"/>
        <w:rPr>
          <w:rFonts w:ascii="Arial" w:eastAsia="Calibri" w:hAnsi="Arial" w:cs="Arial"/>
          <w:b/>
          <w:sz w:val="18"/>
          <w:szCs w:val="20"/>
        </w:rPr>
      </w:pPr>
    </w:p>
    <w:p w14:paraId="7A2B15B3" w14:textId="77777777" w:rsidR="000B4B00" w:rsidRDefault="000B4B00" w:rsidP="00013DA7">
      <w:pPr>
        <w:spacing w:after="0" w:line="240" w:lineRule="auto"/>
        <w:jc w:val="center"/>
        <w:rPr>
          <w:rFonts w:ascii="Arial" w:eastAsia="Calibri" w:hAnsi="Arial" w:cs="Arial"/>
          <w:b/>
          <w:sz w:val="18"/>
          <w:szCs w:val="20"/>
        </w:rPr>
      </w:pPr>
    </w:p>
    <w:p w14:paraId="61EC5F53" w14:textId="77777777" w:rsidR="000B4B00" w:rsidRDefault="000B4B00" w:rsidP="00013DA7">
      <w:pPr>
        <w:spacing w:after="0" w:line="240" w:lineRule="auto"/>
        <w:jc w:val="center"/>
        <w:rPr>
          <w:rFonts w:ascii="Arial" w:eastAsia="Calibri" w:hAnsi="Arial" w:cs="Arial"/>
          <w:b/>
          <w:sz w:val="18"/>
          <w:szCs w:val="20"/>
        </w:rPr>
      </w:pPr>
    </w:p>
    <w:p w14:paraId="0B71262D" w14:textId="7C20A351" w:rsidR="001218F4" w:rsidRDefault="001218F4" w:rsidP="00013DA7">
      <w:pPr>
        <w:spacing w:after="0" w:line="240" w:lineRule="auto"/>
        <w:jc w:val="center"/>
        <w:rPr>
          <w:rFonts w:ascii="Arial" w:eastAsia="Calibri" w:hAnsi="Arial" w:cs="Arial"/>
          <w:b/>
          <w:sz w:val="18"/>
          <w:szCs w:val="20"/>
        </w:rPr>
      </w:pPr>
    </w:p>
    <w:p w14:paraId="0ED24825" w14:textId="77777777" w:rsidR="001218F4" w:rsidRDefault="001218F4" w:rsidP="00013DA7">
      <w:pPr>
        <w:spacing w:after="0" w:line="240" w:lineRule="auto"/>
        <w:jc w:val="center"/>
        <w:rPr>
          <w:rFonts w:ascii="Arial" w:eastAsia="Calibri" w:hAnsi="Arial" w:cs="Arial"/>
          <w:b/>
          <w:sz w:val="18"/>
          <w:szCs w:val="20"/>
        </w:rPr>
      </w:pPr>
    </w:p>
    <w:p w14:paraId="0187B7B6" w14:textId="44CB6C05" w:rsidR="00013DA7" w:rsidRPr="001218F4" w:rsidRDefault="00013DA7" w:rsidP="00013DA7">
      <w:pPr>
        <w:spacing w:after="0" w:line="240" w:lineRule="auto"/>
        <w:jc w:val="center"/>
        <w:rPr>
          <w:rFonts w:ascii="Arial" w:eastAsia="Calibri" w:hAnsi="Arial" w:cs="Arial"/>
          <w:b/>
          <w:sz w:val="18"/>
          <w:szCs w:val="20"/>
        </w:rPr>
      </w:pPr>
      <w:r w:rsidRPr="001218F4">
        <w:rPr>
          <w:rFonts w:ascii="Arial" w:eastAsia="Calibri" w:hAnsi="Arial" w:cs="Arial"/>
          <w:b/>
          <w:sz w:val="18"/>
          <w:szCs w:val="20"/>
        </w:rPr>
        <w:t>LIC. JAZMÍN REYNA MARTÍNEZ</w:t>
      </w:r>
    </w:p>
    <w:p w14:paraId="1C1BD5B3" w14:textId="17E2C735" w:rsidR="001218F4" w:rsidRDefault="00013DA7" w:rsidP="008B535B">
      <w:pPr>
        <w:spacing w:after="0" w:line="240" w:lineRule="auto"/>
        <w:jc w:val="center"/>
        <w:rPr>
          <w:rFonts w:ascii="Arial" w:eastAsia="Calibri" w:hAnsi="Arial" w:cs="Arial"/>
          <w:b/>
          <w:sz w:val="18"/>
          <w:szCs w:val="20"/>
        </w:rPr>
      </w:pPr>
      <w:r w:rsidRPr="001218F4">
        <w:rPr>
          <w:rFonts w:ascii="Arial" w:eastAsia="Calibri" w:hAnsi="Arial" w:cs="Arial"/>
          <w:b/>
          <w:sz w:val="18"/>
          <w:szCs w:val="20"/>
        </w:rPr>
        <w:t>JEFA DE LA UNIDAD DE TRANSPARENCIA</w:t>
      </w:r>
    </w:p>
    <w:p w14:paraId="4D62A097" w14:textId="05F76DD1" w:rsidR="00F13490" w:rsidRPr="001218F4" w:rsidRDefault="00013DA7" w:rsidP="008B535B">
      <w:pPr>
        <w:spacing w:after="0" w:line="240" w:lineRule="auto"/>
        <w:jc w:val="center"/>
        <w:rPr>
          <w:rFonts w:ascii="Arial" w:hAnsi="Arial" w:cs="Arial"/>
          <w:sz w:val="16"/>
          <w:szCs w:val="20"/>
        </w:rPr>
      </w:pPr>
      <w:r w:rsidRPr="001218F4">
        <w:rPr>
          <w:rFonts w:ascii="Arial" w:eastAsia="Calibri" w:hAnsi="Arial" w:cs="Arial"/>
          <w:b/>
          <w:sz w:val="18"/>
          <w:szCs w:val="20"/>
        </w:rPr>
        <w:t>TAMUÍN, S.L.P. 2021-2024</w:t>
      </w:r>
    </w:p>
    <w:sectPr w:rsidR="00F13490" w:rsidRPr="001218F4" w:rsidSect="001218F4">
      <w:headerReference w:type="default" r:id="rId8"/>
      <w:footerReference w:type="default" r:id="rId9"/>
      <w:pgSz w:w="12240" w:h="20160" w:code="5"/>
      <w:pgMar w:top="1134" w:right="1701" w:bottom="993" w:left="1701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D8BDE6" w14:textId="77777777" w:rsidR="000D3541" w:rsidRDefault="000D3541" w:rsidP="00C937AC">
      <w:pPr>
        <w:spacing w:after="0" w:line="240" w:lineRule="auto"/>
      </w:pPr>
      <w:r>
        <w:separator/>
      </w:r>
    </w:p>
  </w:endnote>
  <w:endnote w:type="continuationSeparator" w:id="0">
    <w:p w14:paraId="735E027B" w14:textId="77777777" w:rsidR="000D3541" w:rsidRDefault="000D3541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hnschrift Light SemiCondensed">
    <w:altName w:val="Segoe UI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469F1F" w14:textId="64E583E3" w:rsidR="00C14F89" w:rsidRPr="00BF0B82" w:rsidRDefault="00396EBB" w:rsidP="00C14F89">
    <w:pPr>
      <w:jc w:val="center"/>
      <w:rPr>
        <w:rFonts w:ascii="Arial" w:hAnsi="Arial" w:cs="Arial"/>
        <w:b/>
        <w:i/>
        <w:sz w:val="16"/>
        <w:szCs w:val="20"/>
      </w:rPr>
    </w:pPr>
    <w:r>
      <w:rPr>
        <w:rFonts w:ascii="Arial" w:hAnsi="Arial" w:cs="Arial"/>
        <w:b/>
        <w:i/>
        <w:sz w:val="16"/>
        <w:szCs w:val="20"/>
      </w:rPr>
      <w:t>“2022</w:t>
    </w:r>
    <w:r w:rsidR="00C14F89" w:rsidRPr="00BF0B82">
      <w:rPr>
        <w:rFonts w:ascii="Arial" w:hAnsi="Arial" w:cs="Arial"/>
        <w:b/>
        <w:i/>
        <w:sz w:val="16"/>
        <w:szCs w:val="20"/>
      </w:rPr>
      <w:t>. Año de la</w:t>
    </w:r>
    <w:r>
      <w:rPr>
        <w:rFonts w:ascii="Arial" w:hAnsi="Arial" w:cs="Arial"/>
        <w:b/>
        <w:i/>
        <w:sz w:val="16"/>
        <w:szCs w:val="20"/>
      </w:rPr>
      <w:t>s y los migrantes de San Luis Potosí</w:t>
    </w:r>
    <w:r w:rsidR="00C14F89" w:rsidRPr="00BF0B82">
      <w:rPr>
        <w:rFonts w:ascii="Arial" w:hAnsi="Arial" w:cs="Arial"/>
        <w:b/>
        <w:i/>
        <w:sz w:val="16"/>
        <w:szCs w:val="20"/>
      </w:rPr>
      <w:t>”</w:t>
    </w:r>
  </w:p>
  <w:p w14:paraId="50532374" w14:textId="77777777" w:rsidR="00C14F89" w:rsidRPr="00691537" w:rsidRDefault="00C14F89" w:rsidP="00C14F89">
    <w:pPr>
      <w:rPr>
        <w:rFonts w:ascii="Arial" w:hAnsi="Arial" w:cs="Arial"/>
        <w:sz w:val="20"/>
        <w:szCs w:val="20"/>
      </w:rPr>
    </w:pPr>
    <w:proofErr w:type="spellStart"/>
    <w:r w:rsidRPr="00BF0B82">
      <w:rPr>
        <w:rFonts w:ascii="Arial" w:hAnsi="Arial" w:cs="Arial"/>
        <w:i/>
        <w:sz w:val="16"/>
        <w:szCs w:val="20"/>
      </w:rPr>
      <w:t>c.c.p</w:t>
    </w:r>
    <w:proofErr w:type="spellEnd"/>
    <w:r w:rsidRPr="00BF0B82">
      <w:rPr>
        <w:rFonts w:ascii="Arial" w:hAnsi="Arial" w:cs="Arial"/>
        <w:i/>
        <w:sz w:val="16"/>
        <w:szCs w:val="20"/>
      </w:rPr>
      <w:t>. Archivo</w:t>
    </w:r>
  </w:p>
  <w:p w14:paraId="4B481DF8" w14:textId="32497E78" w:rsidR="007A4F4A" w:rsidRPr="00C14F89" w:rsidRDefault="00F051D9" w:rsidP="007A4F4A">
    <w:pPr>
      <w:spacing w:after="0" w:line="240" w:lineRule="auto"/>
      <w:rPr>
        <w:rFonts w:ascii="Bahnschrift Light SemiCondensed" w:hAnsi="Bahnschrift Light SemiCondensed"/>
        <w:bCs/>
        <w:sz w:val="18"/>
        <w:szCs w:val="20"/>
      </w:rPr>
    </w:pPr>
    <w:r w:rsidRPr="00C14F89">
      <w:rPr>
        <w:noProof/>
        <w:sz w:val="18"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1B048FA9">
          <wp:simplePos x="0" y="0"/>
          <wp:positionH relativeFrom="page">
            <wp:posOffset>-9525</wp:posOffset>
          </wp:positionH>
          <wp:positionV relativeFrom="paragraph">
            <wp:posOffset>157922</wp:posOffset>
          </wp:positionV>
          <wp:extent cx="8505825" cy="615950"/>
          <wp:effectExtent l="0" t="0" r="9525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14F89">
      <w:rPr>
        <w:rFonts w:ascii="Bahnschrift Light SemiCondensed" w:hAnsi="Bahnschrift Light SemiCondensed"/>
        <w:bCs/>
        <w:sz w:val="18"/>
        <w:szCs w:val="20"/>
      </w:rPr>
      <w:t>Calle Centenario Nú</w:t>
    </w:r>
    <w:r w:rsidR="007A4F4A" w:rsidRPr="00C14F89">
      <w:rPr>
        <w:rFonts w:ascii="Bahnschrift Light SemiCondensed" w:hAnsi="Bahnschrift Light SemiCondensed"/>
        <w:bCs/>
        <w:sz w:val="18"/>
        <w:szCs w:val="20"/>
      </w:rPr>
      <w:t>m.109, Zona Centro</w:t>
    </w:r>
  </w:p>
  <w:p w14:paraId="28B28178" w14:textId="48857D63" w:rsidR="007A4F4A" w:rsidRPr="00C14F89" w:rsidRDefault="007A4F4A" w:rsidP="007A4F4A">
    <w:pPr>
      <w:spacing w:after="0" w:line="240" w:lineRule="auto"/>
      <w:rPr>
        <w:rFonts w:ascii="Bahnschrift Light SemiCondensed" w:hAnsi="Bahnschrift Light SemiCondensed"/>
        <w:bCs/>
        <w:sz w:val="18"/>
        <w:szCs w:val="20"/>
      </w:rPr>
    </w:pPr>
    <w:r w:rsidRPr="00C14F89">
      <w:rPr>
        <w:rFonts w:ascii="Bahnschrift Light SemiCondensed" w:hAnsi="Bahnschrift Light SemiCondensed"/>
        <w:bCs/>
        <w:sz w:val="18"/>
        <w:szCs w:val="20"/>
      </w:rPr>
      <w:t xml:space="preserve">Tamuín, S.L.P. C.P. 79200 Tel.: </w:t>
    </w:r>
    <w:r w:rsidR="00F051D9" w:rsidRPr="00C14F89">
      <w:rPr>
        <w:rFonts w:ascii="Bahnschrift Light SemiCondensed" w:hAnsi="Bahnschrift Light SemiCondensed"/>
        <w:bCs/>
        <w:sz w:val="18"/>
        <w:szCs w:val="20"/>
      </w:rPr>
      <w:t>489-</w:t>
    </w:r>
    <w:r w:rsidRPr="00C14F89">
      <w:rPr>
        <w:rFonts w:ascii="Bahnschrift Light SemiCondensed" w:hAnsi="Bahnschrift Light SemiCondensed"/>
        <w:bCs/>
        <w:sz w:val="18"/>
        <w:szCs w:val="20"/>
      </w:rPr>
      <w:t xml:space="preserve">38-8-01-24 </w:t>
    </w:r>
  </w:p>
  <w:p w14:paraId="57172CFA" w14:textId="45A962E8" w:rsidR="00C937AC" w:rsidRPr="0082375F" w:rsidRDefault="0031007C" w:rsidP="0082375F">
    <w:pPr>
      <w:pStyle w:val="Piedepgina"/>
    </w:pPr>
    <w:r w:rsidRPr="0082375F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47356F" w14:textId="77777777" w:rsidR="000D3541" w:rsidRDefault="000D3541" w:rsidP="00C937AC">
      <w:pPr>
        <w:spacing w:after="0" w:line="240" w:lineRule="auto"/>
      </w:pPr>
      <w:r>
        <w:separator/>
      </w:r>
    </w:p>
  </w:footnote>
  <w:footnote w:type="continuationSeparator" w:id="0">
    <w:p w14:paraId="67B9EE47" w14:textId="77777777" w:rsidR="000D3541" w:rsidRDefault="000D3541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B3694" w14:textId="4DBD6BE0" w:rsidR="00C937AC" w:rsidRDefault="00C235CD" w:rsidP="001B1F1C">
    <w:pPr>
      <w:pStyle w:val="Encabezado"/>
      <w:tabs>
        <w:tab w:val="clear" w:pos="8838"/>
        <w:tab w:val="left" w:pos="7590"/>
      </w:tabs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44951F2E">
          <wp:simplePos x="0" y="0"/>
          <wp:positionH relativeFrom="margin">
            <wp:posOffset>3681730</wp:posOffset>
          </wp:positionH>
          <wp:positionV relativeFrom="paragraph">
            <wp:posOffset>5715</wp:posOffset>
          </wp:positionV>
          <wp:extent cx="1960245" cy="742315"/>
          <wp:effectExtent l="0" t="0" r="1905" b="63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245" cy="7423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43840"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76E04770">
          <wp:simplePos x="0" y="0"/>
          <wp:positionH relativeFrom="margin">
            <wp:align>left</wp:align>
          </wp:positionH>
          <wp:positionV relativeFrom="paragraph">
            <wp:posOffset>-69850</wp:posOffset>
          </wp:positionV>
          <wp:extent cx="755834" cy="647858"/>
          <wp:effectExtent l="0" t="0" r="635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24138">
      <w:t xml:space="preserve">    </w:t>
    </w:r>
    <w:r w:rsidR="00FB3267">
      <w:tab/>
    </w:r>
    <w:r w:rsidR="001B1F1C">
      <w:tab/>
    </w:r>
  </w:p>
  <w:p w14:paraId="3CB2C38B" w14:textId="77777777" w:rsidR="001B1F1C" w:rsidRDefault="001B1F1C">
    <w:pPr>
      <w:pStyle w:val="Encabezado"/>
    </w:pPr>
  </w:p>
  <w:p w14:paraId="3115B4E2" w14:textId="585ED0AF" w:rsidR="0083213A" w:rsidRDefault="001B1F1C">
    <w:pPr>
      <w:pStyle w:val="Encabezado"/>
    </w:pP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8741B18">
              <wp:simplePos x="0" y="0"/>
              <wp:positionH relativeFrom="column">
                <wp:posOffset>-346075</wp:posOffset>
              </wp:positionH>
              <wp:positionV relativeFrom="paragraph">
                <wp:posOffset>230505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ED871F" w14:textId="369B55F6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6896EF92" w14:textId="45F195DC" w:rsidR="00037DBF" w:rsidRPr="00037DBF" w:rsidRDefault="00037DBF" w:rsidP="00037DBF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8.15pt;width:114pt;height:110.6pt;z-index:-251651073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" stroked="f">
              <v:textbox style="mso-fit-shape-to-text:t">
                <w:txbxContent>
                  <w:p w14:paraId="0EED871F" w14:textId="369B55F6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6896EF92" w14:textId="45F195DC" w:rsidR="00037DBF" w:rsidRPr="00037DBF" w:rsidRDefault="00037DBF" w:rsidP="00037DBF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</w:p>
  <w:p w14:paraId="45252B07" w14:textId="77777777" w:rsidR="0083213A" w:rsidRDefault="0083213A">
    <w:pPr>
      <w:pStyle w:val="Encabezado"/>
    </w:pPr>
  </w:p>
  <w:p w14:paraId="57FB9ED2" w14:textId="60DC3B40" w:rsidR="00743840" w:rsidRDefault="00DA6FD1" w:rsidP="00DA6FD1">
    <w:pPr>
      <w:pStyle w:val="Encabezado"/>
      <w:tabs>
        <w:tab w:val="clear" w:pos="4419"/>
        <w:tab w:val="clear" w:pos="8838"/>
        <w:tab w:val="left" w:pos="7110"/>
      </w:tabs>
    </w:pPr>
    <w:r>
      <w:tab/>
    </w:r>
  </w:p>
  <w:tbl>
    <w:tblPr>
      <w:tblStyle w:val="Tablaconcuadrcula1"/>
      <w:tblW w:w="0" w:type="auto"/>
      <w:jc w:val="right"/>
      <w:tblLook w:val="04A0" w:firstRow="1" w:lastRow="0" w:firstColumn="1" w:lastColumn="0" w:noHBand="0" w:noVBand="1"/>
    </w:tblPr>
    <w:tblGrid>
      <w:gridCol w:w="1739"/>
      <w:gridCol w:w="3047"/>
    </w:tblGrid>
    <w:tr w:rsidR="0083213A" w:rsidRPr="007D70BF" w14:paraId="02113298" w14:textId="77777777" w:rsidTr="00013DA7">
      <w:trPr>
        <w:trHeight w:val="274"/>
        <w:jc w:val="right"/>
      </w:trPr>
      <w:tc>
        <w:tcPr>
          <w:tcW w:w="1739" w:type="dxa"/>
        </w:tcPr>
        <w:p w14:paraId="57042C83" w14:textId="77777777" w:rsidR="0083213A" w:rsidRPr="007D70BF" w:rsidRDefault="0083213A" w:rsidP="0083213A">
          <w:pPr>
            <w:jc w:val="center"/>
            <w:rPr>
              <w:b/>
            </w:rPr>
          </w:pPr>
          <w:r w:rsidRPr="007D70BF">
            <w:rPr>
              <w:rFonts w:ascii="Arial" w:hAnsi="Arial" w:cs="Arial"/>
              <w:b/>
              <w:sz w:val="20"/>
              <w:szCs w:val="20"/>
            </w:rPr>
            <w:t>DEPENDENCIA:</w:t>
          </w:r>
        </w:p>
      </w:tc>
      <w:tc>
        <w:tcPr>
          <w:tcW w:w="3047" w:type="dxa"/>
        </w:tcPr>
        <w:p w14:paraId="562C71A9" w14:textId="77777777" w:rsidR="0083213A" w:rsidRPr="007D70BF" w:rsidRDefault="0083213A" w:rsidP="0083213A">
          <w:pPr>
            <w:spacing w:line="220" w:lineRule="exact"/>
            <w:rPr>
              <w:rFonts w:ascii="Arial" w:hAnsi="Arial" w:cs="Arial"/>
              <w:bCs/>
              <w:sz w:val="20"/>
              <w:szCs w:val="20"/>
            </w:rPr>
          </w:pPr>
          <w:r w:rsidRPr="007D70BF">
            <w:rPr>
              <w:rFonts w:ascii="Arial" w:hAnsi="Arial" w:cs="Arial"/>
              <w:bCs/>
              <w:sz w:val="20"/>
              <w:szCs w:val="20"/>
            </w:rPr>
            <w:t>PRESIDENCIA MUNICIPAL</w:t>
          </w:r>
        </w:p>
      </w:tc>
    </w:tr>
    <w:tr w:rsidR="0083213A" w:rsidRPr="007D70BF" w14:paraId="550E6118" w14:textId="77777777" w:rsidTr="00013DA7">
      <w:trPr>
        <w:jc w:val="right"/>
      </w:trPr>
      <w:tc>
        <w:tcPr>
          <w:tcW w:w="1739" w:type="dxa"/>
        </w:tcPr>
        <w:p w14:paraId="68CEAEA8" w14:textId="77777777" w:rsidR="0083213A" w:rsidRPr="007D70BF" w:rsidRDefault="0083213A" w:rsidP="0083213A">
          <w:pPr>
            <w:jc w:val="center"/>
            <w:rPr>
              <w:b/>
            </w:rPr>
          </w:pPr>
          <w:r w:rsidRPr="007D70BF">
            <w:rPr>
              <w:rFonts w:ascii="Arial" w:hAnsi="Arial" w:cs="Arial"/>
              <w:b/>
              <w:sz w:val="20"/>
              <w:szCs w:val="20"/>
            </w:rPr>
            <w:t>AREA</w:t>
          </w:r>
        </w:p>
      </w:tc>
      <w:tc>
        <w:tcPr>
          <w:tcW w:w="3047" w:type="dxa"/>
        </w:tcPr>
        <w:p w14:paraId="5C0F6123" w14:textId="1852DB4F" w:rsidR="0083213A" w:rsidRPr="007D70BF" w:rsidRDefault="00013DA7" w:rsidP="00013DA7">
          <w:pPr>
            <w:jc w:val="both"/>
            <w:rPr>
              <w:bCs/>
            </w:rPr>
          </w:pPr>
          <w:r>
            <w:rPr>
              <w:bCs/>
            </w:rPr>
            <w:t>UNIDAD DE TRANSPARENCIA</w:t>
          </w:r>
        </w:p>
      </w:tc>
    </w:tr>
    <w:tr w:rsidR="0083213A" w:rsidRPr="007D70BF" w14:paraId="5A3E1699" w14:textId="77777777" w:rsidTr="00013DA7">
      <w:trPr>
        <w:jc w:val="right"/>
      </w:trPr>
      <w:tc>
        <w:tcPr>
          <w:tcW w:w="1739" w:type="dxa"/>
        </w:tcPr>
        <w:p w14:paraId="23AFA658" w14:textId="77777777" w:rsidR="0083213A" w:rsidRPr="007D70BF" w:rsidRDefault="0083213A" w:rsidP="0083213A">
          <w:pPr>
            <w:jc w:val="center"/>
            <w:rPr>
              <w:b/>
            </w:rPr>
          </w:pPr>
          <w:r w:rsidRPr="007D70BF">
            <w:rPr>
              <w:rFonts w:ascii="Arial" w:hAnsi="Arial" w:cs="Arial"/>
              <w:b/>
              <w:sz w:val="20"/>
              <w:szCs w:val="20"/>
            </w:rPr>
            <w:t>OFICIO N.º</w:t>
          </w:r>
        </w:p>
      </w:tc>
      <w:tc>
        <w:tcPr>
          <w:tcW w:w="3047" w:type="dxa"/>
        </w:tcPr>
        <w:p w14:paraId="248D4288" w14:textId="01C337B6" w:rsidR="0083213A" w:rsidRPr="007D70BF" w:rsidRDefault="00396EBB" w:rsidP="00CE5458">
          <w:pPr>
            <w:rPr>
              <w:bCs/>
            </w:rPr>
          </w:pPr>
          <w:r>
            <w:rPr>
              <w:bCs/>
            </w:rPr>
            <w:t>PM/UT/</w:t>
          </w:r>
          <w:r w:rsidR="00E004FD">
            <w:rPr>
              <w:bCs/>
            </w:rPr>
            <w:t>53</w:t>
          </w:r>
          <w:r w:rsidR="00DB0B86">
            <w:rPr>
              <w:bCs/>
            </w:rPr>
            <w:t>6</w:t>
          </w:r>
          <w:r w:rsidR="00013DA7">
            <w:rPr>
              <w:bCs/>
            </w:rPr>
            <w:t>/</w:t>
          </w:r>
          <w:r w:rsidR="00145FED">
            <w:rPr>
              <w:bCs/>
            </w:rPr>
            <w:t>202</w:t>
          </w:r>
          <w:r>
            <w:rPr>
              <w:bCs/>
            </w:rPr>
            <w:t>2</w:t>
          </w:r>
        </w:p>
      </w:tc>
    </w:tr>
  </w:tbl>
  <w:p w14:paraId="4D0F0B3C" w14:textId="77777777" w:rsidR="0083213A" w:rsidRDefault="0083213A" w:rsidP="00F13490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97718B"/>
    <w:multiLevelType w:val="hybridMultilevel"/>
    <w:tmpl w:val="21283C1E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330BE1"/>
    <w:multiLevelType w:val="hybridMultilevel"/>
    <w:tmpl w:val="9E92B42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590C48"/>
    <w:multiLevelType w:val="hybridMultilevel"/>
    <w:tmpl w:val="A86EF7F2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>
    <w:nsid w:val="25A306AE"/>
    <w:multiLevelType w:val="hybridMultilevel"/>
    <w:tmpl w:val="E09425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8F15954"/>
    <w:multiLevelType w:val="hybridMultilevel"/>
    <w:tmpl w:val="894CB4E6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5">
    <w:nsid w:val="3BC230EF"/>
    <w:multiLevelType w:val="hybridMultilevel"/>
    <w:tmpl w:val="1FDA77C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6166C3D"/>
    <w:multiLevelType w:val="hybridMultilevel"/>
    <w:tmpl w:val="6AA6D4D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A9C7C8F"/>
    <w:multiLevelType w:val="hybridMultilevel"/>
    <w:tmpl w:val="ACFA9580"/>
    <w:lvl w:ilvl="0" w:tplc="EE8889BE">
      <w:start w:val="1"/>
      <w:numFmt w:val="decimal"/>
      <w:lvlText w:val="%1."/>
      <w:lvlJc w:val="left"/>
      <w:pPr>
        <w:ind w:left="644" w:hanging="360"/>
      </w:pPr>
      <w:rPr>
        <w:sz w:val="16"/>
        <w:szCs w:val="16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>
    <w:nsid w:val="5E436A18"/>
    <w:multiLevelType w:val="hybridMultilevel"/>
    <w:tmpl w:val="F0CED7FA"/>
    <w:lvl w:ilvl="0" w:tplc="080A0001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9">
    <w:nsid w:val="6E811B78"/>
    <w:multiLevelType w:val="hybridMultilevel"/>
    <w:tmpl w:val="394A181C"/>
    <w:lvl w:ilvl="0" w:tplc="10F62F62">
      <w:start w:val="1"/>
      <w:numFmt w:val="upperRoman"/>
      <w:lvlText w:val="%1."/>
      <w:lvlJc w:val="left"/>
      <w:pPr>
        <w:ind w:left="75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10" w:hanging="360"/>
      </w:pPr>
    </w:lvl>
    <w:lvl w:ilvl="2" w:tplc="080A001B" w:tentative="1">
      <w:start w:val="1"/>
      <w:numFmt w:val="lowerRoman"/>
      <w:lvlText w:val="%3."/>
      <w:lvlJc w:val="right"/>
      <w:pPr>
        <w:ind w:left="1830" w:hanging="180"/>
      </w:pPr>
    </w:lvl>
    <w:lvl w:ilvl="3" w:tplc="080A000F" w:tentative="1">
      <w:start w:val="1"/>
      <w:numFmt w:val="decimal"/>
      <w:lvlText w:val="%4."/>
      <w:lvlJc w:val="left"/>
      <w:pPr>
        <w:ind w:left="2550" w:hanging="360"/>
      </w:pPr>
    </w:lvl>
    <w:lvl w:ilvl="4" w:tplc="080A0019" w:tentative="1">
      <w:start w:val="1"/>
      <w:numFmt w:val="lowerLetter"/>
      <w:lvlText w:val="%5."/>
      <w:lvlJc w:val="left"/>
      <w:pPr>
        <w:ind w:left="3270" w:hanging="360"/>
      </w:pPr>
    </w:lvl>
    <w:lvl w:ilvl="5" w:tplc="080A001B" w:tentative="1">
      <w:start w:val="1"/>
      <w:numFmt w:val="lowerRoman"/>
      <w:lvlText w:val="%6."/>
      <w:lvlJc w:val="right"/>
      <w:pPr>
        <w:ind w:left="3990" w:hanging="180"/>
      </w:pPr>
    </w:lvl>
    <w:lvl w:ilvl="6" w:tplc="080A000F" w:tentative="1">
      <w:start w:val="1"/>
      <w:numFmt w:val="decimal"/>
      <w:lvlText w:val="%7."/>
      <w:lvlJc w:val="left"/>
      <w:pPr>
        <w:ind w:left="4710" w:hanging="360"/>
      </w:pPr>
    </w:lvl>
    <w:lvl w:ilvl="7" w:tplc="080A0019" w:tentative="1">
      <w:start w:val="1"/>
      <w:numFmt w:val="lowerLetter"/>
      <w:lvlText w:val="%8."/>
      <w:lvlJc w:val="left"/>
      <w:pPr>
        <w:ind w:left="5430" w:hanging="360"/>
      </w:pPr>
    </w:lvl>
    <w:lvl w:ilvl="8" w:tplc="080A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10">
    <w:nsid w:val="740C432A"/>
    <w:multiLevelType w:val="hybridMultilevel"/>
    <w:tmpl w:val="A6A0B724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7D974EDB"/>
    <w:multiLevelType w:val="hybridMultilevel"/>
    <w:tmpl w:val="C184916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2"/>
  </w:num>
  <w:num w:numId="2">
    <w:abstractNumId w:val="11"/>
  </w:num>
  <w:num w:numId="3">
    <w:abstractNumId w:val="3"/>
  </w:num>
  <w:num w:numId="4">
    <w:abstractNumId w:val="9"/>
  </w:num>
  <w:num w:numId="5">
    <w:abstractNumId w:val="4"/>
  </w:num>
  <w:num w:numId="6">
    <w:abstractNumId w:val="7"/>
  </w:num>
  <w:num w:numId="7">
    <w:abstractNumId w:val="1"/>
  </w:num>
  <w:num w:numId="8">
    <w:abstractNumId w:val="0"/>
  </w:num>
  <w:num w:numId="9">
    <w:abstractNumId w:val="8"/>
  </w:num>
  <w:num w:numId="10">
    <w:abstractNumId w:val="5"/>
  </w:num>
  <w:num w:numId="11">
    <w:abstractNumId w:val="10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372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05C63"/>
    <w:rsid w:val="00013DA7"/>
    <w:rsid w:val="00031009"/>
    <w:rsid w:val="000343D9"/>
    <w:rsid w:val="00037DBF"/>
    <w:rsid w:val="00050D5F"/>
    <w:rsid w:val="000A5ACC"/>
    <w:rsid w:val="000A5D38"/>
    <w:rsid w:val="000A6D79"/>
    <w:rsid w:val="000B4B00"/>
    <w:rsid w:val="000C1653"/>
    <w:rsid w:val="000C3857"/>
    <w:rsid w:val="000C7451"/>
    <w:rsid w:val="000D3541"/>
    <w:rsid w:val="000E3D03"/>
    <w:rsid w:val="000E7269"/>
    <w:rsid w:val="000F5980"/>
    <w:rsid w:val="000F79E1"/>
    <w:rsid w:val="001218F4"/>
    <w:rsid w:val="0013642C"/>
    <w:rsid w:val="00145FED"/>
    <w:rsid w:val="001505FF"/>
    <w:rsid w:val="00185411"/>
    <w:rsid w:val="00195118"/>
    <w:rsid w:val="001B1F1C"/>
    <w:rsid w:val="001D7DF3"/>
    <w:rsid w:val="00220081"/>
    <w:rsid w:val="00224138"/>
    <w:rsid w:val="00234C08"/>
    <w:rsid w:val="002419BE"/>
    <w:rsid w:val="00244DF6"/>
    <w:rsid w:val="00280906"/>
    <w:rsid w:val="002A42D5"/>
    <w:rsid w:val="002B00D5"/>
    <w:rsid w:val="002B23C2"/>
    <w:rsid w:val="002B59EC"/>
    <w:rsid w:val="002C1B50"/>
    <w:rsid w:val="002C595C"/>
    <w:rsid w:val="0031007C"/>
    <w:rsid w:val="003163FE"/>
    <w:rsid w:val="0031698E"/>
    <w:rsid w:val="00322DBC"/>
    <w:rsid w:val="00325B34"/>
    <w:rsid w:val="00365AD4"/>
    <w:rsid w:val="003771AB"/>
    <w:rsid w:val="003845A7"/>
    <w:rsid w:val="00387DBC"/>
    <w:rsid w:val="00396EBB"/>
    <w:rsid w:val="0039762F"/>
    <w:rsid w:val="003A18AC"/>
    <w:rsid w:val="003B36DF"/>
    <w:rsid w:val="003F05C9"/>
    <w:rsid w:val="00423405"/>
    <w:rsid w:val="00431EE6"/>
    <w:rsid w:val="00441C61"/>
    <w:rsid w:val="00473039"/>
    <w:rsid w:val="00473891"/>
    <w:rsid w:val="00484071"/>
    <w:rsid w:val="004B0D75"/>
    <w:rsid w:val="004E35D3"/>
    <w:rsid w:val="004F02A0"/>
    <w:rsid w:val="004F2FFE"/>
    <w:rsid w:val="004F4CBE"/>
    <w:rsid w:val="00513DBC"/>
    <w:rsid w:val="00514E80"/>
    <w:rsid w:val="00521DB5"/>
    <w:rsid w:val="00531FEE"/>
    <w:rsid w:val="00561DE3"/>
    <w:rsid w:val="00575A72"/>
    <w:rsid w:val="00575CCF"/>
    <w:rsid w:val="005A04F1"/>
    <w:rsid w:val="005D43FE"/>
    <w:rsid w:val="005E4F7B"/>
    <w:rsid w:val="006100A6"/>
    <w:rsid w:val="006101D7"/>
    <w:rsid w:val="00611D84"/>
    <w:rsid w:val="00640C4F"/>
    <w:rsid w:val="00655778"/>
    <w:rsid w:val="0066338C"/>
    <w:rsid w:val="00672D67"/>
    <w:rsid w:val="00691537"/>
    <w:rsid w:val="006A14B3"/>
    <w:rsid w:val="006A6407"/>
    <w:rsid w:val="00722E86"/>
    <w:rsid w:val="00726430"/>
    <w:rsid w:val="00735B02"/>
    <w:rsid w:val="00737694"/>
    <w:rsid w:val="00743840"/>
    <w:rsid w:val="00752F4F"/>
    <w:rsid w:val="007979EA"/>
    <w:rsid w:val="007A4F4A"/>
    <w:rsid w:val="007C455E"/>
    <w:rsid w:val="007D0C5B"/>
    <w:rsid w:val="007D70BF"/>
    <w:rsid w:val="007F14CE"/>
    <w:rsid w:val="007F5D4F"/>
    <w:rsid w:val="008016E2"/>
    <w:rsid w:val="0080222B"/>
    <w:rsid w:val="0080545F"/>
    <w:rsid w:val="0082375F"/>
    <w:rsid w:val="0083213A"/>
    <w:rsid w:val="0083637C"/>
    <w:rsid w:val="008368C3"/>
    <w:rsid w:val="00842523"/>
    <w:rsid w:val="00852707"/>
    <w:rsid w:val="0086104A"/>
    <w:rsid w:val="00880EFC"/>
    <w:rsid w:val="008B4977"/>
    <w:rsid w:val="008B535B"/>
    <w:rsid w:val="008B7B86"/>
    <w:rsid w:val="008C3CF7"/>
    <w:rsid w:val="008D2FA3"/>
    <w:rsid w:val="00924DBD"/>
    <w:rsid w:val="00944222"/>
    <w:rsid w:val="00957B8E"/>
    <w:rsid w:val="009827A0"/>
    <w:rsid w:val="009A007A"/>
    <w:rsid w:val="009A6311"/>
    <w:rsid w:val="009C525C"/>
    <w:rsid w:val="009E5E91"/>
    <w:rsid w:val="009F02AA"/>
    <w:rsid w:val="00A06C7E"/>
    <w:rsid w:val="00A07154"/>
    <w:rsid w:val="00A52DA4"/>
    <w:rsid w:val="00A54DA7"/>
    <w:rsid w:val="00A826FE"/>
    <w:rsid w:val="00A837FB"/>
    <w:rsid w:val="00AA236E"/>
    <w:rsid w:val="00AA34CB"/>
    <w:rsid w:val="00AB320D"/>
    <w:rsid w:val="00AD09FB"/>
    <w:rsid w:val="00AF022D"/>
    <w:rsid w:val="00AF1FB3"/>
    <w:rsid w:val="00AF2B57"/>
    <w:rsid w:val="00B3147E"/>
    <w:rsid w:val="00B4267C"/>
    <w:rsid w:val="00B4623A"/>
    <w:rsid w:val="00B47BF3"/>
    <w:rsid w:val="00B76AA8"/>
    <w:rsid w:val="00B81BED"/>
    <w:rsid w:val="00B90491"/>
    <w:rsid w:val="00BA57B0"/>
    <w:rsid w:val="00BA5E8F"/>
    <w:rsid w:val="00BC4F6E"/>
    <w:rsid w:val="00BF0B82"/>
    <w:rsid w:val="00C02441"/>
    <w:rsid w:val="00C14F89"/>
    <w:rsid w:val="00C235CD"/>
    <w:rsid w:val="00C24D5A"/>
    <w:rsid w:val="00C4632F"/>
    <w:rsid w:val="00C47A3C"/>
    <w:rsid w:val="00C62F84"/>
    <w:rsid w:val="00C72B8E"/>
    <w:rsid w:val="00C937AC"/>
    <w:rsid w:val="00CA252B"/>
    <w:rsid w:val="00CA5A02"/>
    <w:rsid w:val="00CD62B7"/>
    <w:rsid w:val="00CE5458"/>
    <w:rsid w:val="00D12053"/>
    <w:rsid w:val="00D214C1"/>
    <w:rsid w:val="00D27DA1"/>
    <w:rsid w:val="00D30E42"/>
    <w:rsid w:val="00D54EF9"/>
    <w:rsid w:val="00D609B0"/>
    <w:rsid w:val="00D850B0"/>
    <w:rsid w:val="00DA1423"/>
    <w:rsid w:val="00DA6900"/>
    <w:rsid w:val="00DA6FD1"/>
    <w:rsid w:val="00DB0B86"/>
    <w:rsid w:val="00DC4037"/>
    <w:rsid w:val="00DD168A"/>
    <w:rsid w:val="00DD302A"/>
    <w:rsid w:val="00DE457C"/>
    <w:rsid w:val="00DF67C5"/>
    <w:rsid w:val="00E004FD"/>
    <w:rsid w:val="00E0378F"/>
    <w:rsid w:val="00E0420E"/>
    <w:rsid w:val="00E30535"/>
    <w:rsid w:val="00E46093"/>
    <w:rsid w:val="00E47ED5"/>
    <w:rsid w:val="00E6252B"/>
    <w:rsid w:val="00E76F64"/>
    <w:rsid w:val="00E84BE5"/>
    <w:rsid w:val="00E91422"/>
    <w:rsid w:val="00E94F14"/>
    <w:rsid w:val="00EA7BA7"/>
    <w:rsid w:val="00EC1EC9"/>
    <w:rsid w:val="00EC32F9"/>
    <w:rsid w:val="00ED35CC"/>
    <w:rsid w:val="00EE097A"/>
    <w:rsid w:val="00EE23DC"/>
    <w:rsid w:val="00F051D9"/>
    <w:rsid w:val="00F13490"/>
    <w:rsid w:val="00F20AD4"/>
    <w:rsid w:val="00F41A3F"/>
    <w:rsid w:val="00F5040F"/>
    <w:rsid w:val="00F508E9"/>
    <w:rsid w:val="00F55365"/>
    <w:rsid w:val="00F704A8"/>
    <w:rsid w:val="00F72F48"/>
    <w:rsid w:val="00F84769"/>
    <w:rsid w:val="00F86C1E"/>
    <w:rsid w:val="00F92248"/>
    <w:rsid w:val="00FB3267"/>
    <w:rsid w:val="00FD63BC"/>
    <w:rsid w:val="00FE1060"/>
    <w:rsid w:val="00FE45E3"/>
    <w:rsid w:val="00FF3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7217"/>
    <o:shapelayout v:ext="edit">
      <o:idmap v:ext="edit" data="1"/>
    </o:shapelayout>
  </w:shapeDefaults>
  <w:decimalSymbol w:val="."/>
  <w:listSeparator w:val=","/>
  <w14:docId w14:val="19BFD34A"/>
  <w15:docId w15:val="{9C8F7FBE-DB10-4B9B-A54A-CBCD62230C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1">
    <w:name w:val="Tabla con cuadrícula1"/>
    <w:basedOn w:val="Tablanormal"/>
    <w:next w:val="Tablaconcuadrcula"/>
    <w:uiPriority w:val="39"/>
    <w:rsid w:val="007D70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14F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4F89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3F05C9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322DB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831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306BA5-5C57-433B-95B6-F790A58A06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256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TRANSPARENCIA</cp:lastModifiedBy>
  <cp:revision>4</cp:revision>
  <cp:lastPrinted>2022-08-31T15:49:00Z</cp:lastPrinted>
  <dcterms:created xsi:type="dcterms:W3CDTF">2022-10-28T18:17:00Z</dcterms:created>
  <dcterms:modified xsi:type="dcterms:W3CDTF">2022-10-28T18:19:00Z</dcterms:modified>
</cp:coreProperties>
</file>