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953" w:rsidRDefault="00514953"/>
    <w:p w:rsidR="00514953" w:rsidRDefault="00514953"/>
    <w:p w:rsidR="00514953" w:rsidRDefault="00514953"/>
    <w:p w:rsidR="00514953" w:rsidRDefault="00514953"/>
    <w:p w:rsidR="00514953" w:rsidRDefault="00514953"/>
    <w:p w:rsidR="00514953" w:rsidRDefault="00514953"/>
    <w:p w:rsidR="00514953" w:rsidRDefault="00514953"/>
    <w:p w:rsidR="00514953" w:rsidRDefault="00514953"/>
    <w:p w:rsidR="00514953" w:rsidRDefault="00514953"/>
    <w:p w:rsidR="00514953" w:rsidRDefault="00514953"/>
    <w:p w:rsidR="00D31F55" w:rsidRDefault="00514953">
      <w:r w:rsidRPr="00514953">
        <w:t>De conformidad con los artículos 1° y 2° del MANUAL PARA LA INTEGRACIÓN, ORGANIZACIÓN Y FUNCIONAMIENTO DEL COMITÉ DE ADQUISICIONES, ARRENDAMIENTOS, SERVICIOS Y DESINCORPORACIÓN DE BIENES POR VENTA O BAJA DE LA COMISIÓN ESTATAL DE GARANTÍA DE ACCESO A LA INFORMACIÓN PÚBLICA en relación con los artículos 5°, párrafo tercero, 41, 42 y 43 de la Ley de Adquisiciones del Estado</w:t>
      </w:r>
      <w:r w:rsidR="00D31F55">
        <w:t xml:space="preserve"> se informa que el proceso ya está concluido,  y el pago realizado, pero no se publica el pago, debido a que se encuen</w:t>
      </w:r>
      <w:bookmarkStart w:id="0" w:name="_GoBack"/>
      <w:bookmarkEnd w:id="0"/>
      <w:r w:rsidR="00D31F55">
        <w:t>tra en revisión la versión pública.</w:t>
      </w:r>
    </w:p>
    <w:p w:rsidR="003F17EE" w:rsidRDefault="00D31F55">
      <w:r>
        <w:t xml:space="preserve"> </w:t>
      </w:r>
    </w:p>
    <w:p w:rsidR="003F17EE" w:rsidRDefault="003F17EE"/>
    <w:sectPr w:rsidR="003F17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953"/>
    <w:rsid w:val="0012560D"/>
    <w:rsid w:val="003F17EE"/>
    <w:rsid w:val="00514953"/>
    <w:rsid w:val="005906F1"/>
    <w:rsid w:val="00D31F55"/>
    <w:rsid w:val="00D9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D159"/>
  <w15:chartTrackingRefBased/>
  <w15:docId w15:val="{579C77AA-B1DA-4679-9136-4BEB86EA9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83</Words>
  <Characters>458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</dc:creator>
  <cp:keywords/>
  <dc:description/>
  <cp:lastModifiedBy>Administración</cp:lastModifiedBy>
  <cp:revision>5</cp:revision>
  <dcterms:created xsi:type="dcterms:W3CDTF">2020-10-09T13:59:00Z</dcterms:created>
  <dcterms:modified xsi:type="dcterms:W3CDTF">2020-12-11T00:10:00Z</dcterms:modified>
</cp:coreProperties>
</file>