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D57" w:rsidRDefault="009C5731" w:rsidP="00560D57">
      <w:pPr>
        <w:jc w:val="both"/>
        <w:rPr>
          <w:rFonts w:ascii="Arial" w:hAnsi="Arial" w:cs="Arial"/>
          <w:sz w:val="72"/>
          <w:lang w:val="es-MX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6.3pt;margin-top:0;width:269.35pt;height:138.7pt;z-index:251659264;mso-position-horizontal-relative:margin;mso-position-vertical-relative:margin">
            <v:imagedata r:id="rId4" o:title="logo tanljas"/>
            <w10:wrap type="square" anchorx="margin" anchory="margin"/>
          </v:shape>
        </w:pict>
      </w: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76453B" w:rsidRPr="00997409" w:rsidRDefault="00624F51" w:rsidP="00560D57">
      <w:pPr>
        <w:jc w:val="both"/>
        <w:rPr>
          <w:rFonts w:ascii="Arial" w:hAnsi="Arial" w:cs="Arial"/>
          <w:sz w:val="36"/>
          <w:lang w:val="es-MX"/>
        </w:rPr>
      </w:pPr>
      <w:bookmarkStart w:id="0" w:name="_GoBack"/>
      <w:r w:rsidRPr="00997409">
        <w:rPr>
          <w:rFonts w:ascii="Arial" w:hAnsi="Arial" w:cs="Arial"/>
          <w:sz w:val="36"/>
          <w:lang w:val="es-MX"/>
        </w:rPr>
        <w:t>CON FUNDAMENTO EN EL ARTÍCULO 19 DE LA LEY DE TRANSPARENCIA Y ACCESO A LA INFORMACIÓN PÚBLICA DEL ESTADO DE SAN LUIS POTOSÍ</w:t>
      </w:r>
      <w:r w:rsidR="00075948">
        <w:rPr>
          <w:rFonts w:ascii="Arial" w:hAnsi="Arial" w:cs="Arial"/>
          <w:sz w:val="36"/>
          <w:lang w:val="es-MX"/>
        </w:rPr>
        <w:t>, EN RELACIÓN CON EL ARTÍCULO 85 FRACCIÓN   I</w:t>
      </w:r>
      <w:r w:rsidRPr="00997409">
        <w:rPr>
          <w:rFonts w:ascii="Arial" w:hAnsi="Arial" w:cs="Arial"/>
          <w:sz w:val="36"/>
          <w:lang w:val="es-MX"/>
        </w:rPr>
        <w:t xml:space="preserve"> INCISO</w:t>
      </w:r>
      <w:r w:rsidR="00F0386B">
        <w:rPr>
          <w:rFonts w:ascii="Arial" w:hAnsi="Arial" w:cs="Arial"/>
          <w:sz w:val="36"/>
          <w:lang w:val="es-MX"/>
        </w:rPr>
        <w:t xml:space="preserve"> F3</w:t>
      </w:r>
      <w:r w:rsidR="00075948">
        <w:rPr>
          <w:rFonts w:ascii="Arial" w:hAnsi="Arial" w:cs="Arial"/>
          <w:sz w:val="36"/>
          <w:lang w:val="es-MX"/>
        </w:rPr>
        <w:t>, NO GENERO</w:t>
      </w:r>
      <w:r w:rsidRPr="00997409">
        <w:rPr>
          <w:rFonts w:ascii="Arial" w:hAnsi="Arial" w:cs="Arial"/>
          <w:sz w:val="36"/>
          <w:lang w:val="es-MX"/>
        </w:rPr>
        <w:t xml:space="preserve"> </w:t>
      </w:r>
      <w:r w:rsidR="00075948">
        <w:rPr>
          <w:rFonts w:ascii="Arial" w:hAnsi="Arial" w:cs="Arial"/>
          <w:sz w:val="36"/>
          <w:lang w:val="es-MX"/>
        </w:rPr>
        <w:t xml:space="preserve">INFORMACIÓN DURANTE EL MES DE </w:t>
      </w:r>
      <w:r w:rsidR="003349C7">
        <w:rPr>
          <w:rFonts w:ascii="Arial" w:hAnsi="Arial" w:cs="Arial"/>
          <w:sz w:val="36"/>
          <w:lang w:val="es-MX"/>
        </w:rPr>
        <w:t>FEBRERO</w:t>
      </w:r>
      <w:r w:rsidRPr="00997409">
        <w:rPr>
          <w:rFonts w:ascii="Arial" w:hAnsi="Arial" w:cs="Arial"/>
          <w:sz w:val="36"/>
          <w:lang w:val="es-MX"/>
        </w:rPr>
        <w:t xml:space="preserve">, EN VIRTUD DE QUE, </w:t>
      </w:r>
      <w:r w:rsidR="00F0386B">
        <w:rPr>
          <w:rFonts w:ascii="Arial" w:hAnsi="Arial" w:cs="Arial"/>
          <w:sz w:val="36"/>
          <w:lang w:val="es-MX"/>
        </w:rPr>
        <w:t>NO SE REALIZARON CANCELACIONES Y CONDONACIONES DE CREDITOS FISCALES</w:t>
      </w:r>
      <w:r w:rsidR="006F2E35">
        <w:rPr>
          <w:rFonts w:ascii="Arial" w:hAnsi="Arial" w:cs="Arial"/>
          <w:sz w:val="36"/>
          <w:lang w:val="es-MX"/>
        </w:rPr>
        <w:t>. POR LO TANTO, NO HAY INFORMACION CORRESPONDIEN</w:t>
      </w:r>
      <w:r w:rsidR="00F0386B">
        <w:rPr>
          <w:rFonts w:ascii="Arial" w:hAnsi="Arial" w:cs="Arial"/>
          <w:sz w:val="36"/>
          <w:lang w:val="es-MX"/>
        </w:rPr>
        <w:t>TE A HIPERVINCULO A LAS CANCELACIONES Y CONDONACIONES DE CREDITOS FISCALES</w:t>
      </w:r>
      <w:r w:rsidR="006F2E35">
        <w:rPr>
          <w:rFonts w:ascii="Arial" w:hAnsi="Arial" w:cs="Arial"/>
          <w:sz w:val="36"/>
          <w:lang w:val="es-MX"/>
        </w:rPr>
        <w:t>.</w:t>
      </w:r>
      <w:bookmarkEnd w:id="0"/>
    </w:p>
    <w:sectPr w:rsidR="0076453B" w:rsidRPr="009974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976"/>
    <w:rsid w:val="00075948"/>
    <w:rsid w:val="000B5C4B"/>
    <w:rsid w:val="003349C7"/>
    <w:rsid w:val="00560D57"/>
    <w:rsid w:val="00624F51"/>
    <w:rsid w:val="006F2E35"/>
    <w:rsid w:val="0076453B"/>
    <w:rsid w:val="00765976"/>
    <w:rsid w:val="00997409"/>
    <w:rsid w:val="009C5731"/>
    <w:rsid w:val="00A63964"/>
    <w:rsid w:val="00F0386B"/>
    <w:rsid w:val="00F4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C62FA8B"/>
  <w15:chartTrackingRefBased/>
  <w15:docId w15:val="{BD07F640-0334-4CF5-A4CB-F9EA23B04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13</cp:revision>
  <dcterms:created xsi:type="dcterms:W3CDTF">2020-01-09T14:48:00Z</dcterms:created>
  <dcterms:modified xsi:type="dcterms:W3CDTF">2020-10-26T15:16:00Z</dcterms:modified>
</cp:coreProperties>
</file>