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691" w:rsidRDefault="00E1194B"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25766E64" wp14:editId="4B75AEB8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181100" cy="1209675"/>
            <wp:effectExtent l="0" t="0" r="0" b="9525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504F45F" wp14:editId="4A1FB914">
            <wp:simplePos x="0" y="0"/>
            <wp:positionH relativeFrom="margin">
              <wp:posOffset>2225040</wp:posOffset>
            </wp:positionH>
            <wp:positionV relativeFrom="paragraph">
              <wp:posOffset>-347345</wp:posOffset>
            </wp:positionV>
            <wp:extent cx="3766820" cy="14668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66820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1691" w:rsidRDefault="008A1691"/>
    <w:p w:rsidR="008A1691" w:rsidRPr="008A1691" w:rsidRDefault="008A1691" w:rsidP="00E1194B">
      <w:pPr>
        <w:ind w:firstLine="708"/>
      </w:pPr>
    </w:p>
    <w:p w:rsidR="008A1691" w:rsidRPr="008A1691" w:rsidRDefault="008A1691" w:rsidP="008A1691"/>
    <w:p w:rsidR="008A1691" w:rsidRPr="008A1691" w:rsidRDefault="008A1691" w:rsidP="008A1691"/>
    <w:p w:rsidR="008A1691" w:rsidRDefault="008A1691" w:rsidP="008A1691"/>
    <w:p w:rsidR="00634787" w:rsidRDefault="00A727C2" w:rsidP="00634787">
      <w:pPr>
        <w:jc w:val="both"/>
        <w:rPr>
          <w:rFonts w:ascii="Arial" w:hAnsi="Arial" w:cs="Arial"/>
          <w:b/>
          <w:sz w:val="36"/>
          <w:szCs w:val="36"/>
        </w:rPr>
      </w:pPr>
      <w:r w:rsidRPr="00634787">
        <w:rPr>
          <w:rFonts w:ascii="Arial" w:hAnsi="Arial" w:cs="Arial"/>
          <w:b/>
          <w:sz w:val="36"/>
          <w:szCs w:val="36"/>
        </w:rPr>
        <w:t xml:space="preserve">En el departamento de agua potable drenaje y alcantarillado no se genera información </w:t>
      </w:r>
      <w:r w:rsidR="00E1194B">
        <w:rPr>
          <w:rFonts w:ascii="Arial" w:hAnsi="Arial" w:cs="Arial"/>
          <w:b/>
          <w:sz w:val="36"/>
          <w:szCs w:val="36"/>
        </w:rPr>
        <w:t xml:space="preserve"> a </w:t>
      </w:r>
      <w:r w:rsidR="00D71F01" w:rsidRPr="00D71F01">
        <w:rPr>
          <w:rFonts w:ascii="Arial" w:hAnsi="Arial" w:cs="Arial"/>
          <w:b/>
          <w:sz w:val="36"/>
          <w:szCs w:val="36"/>
        </w:rPr>
        <w:t>la tabla de valores unitarios de suelo y construcción vigente</w:t>
      </w:r>
      <w:r w:rsidR="00D71F01">
        <w:rPr>
          <w:rFonts w:ascii="Arial" w:hAnsi="Arial" w:cs="Arial"/>
          <w:b/>
          <w:sz w:val="36"/>
          <w:szCs w:val="36"/>
        </w:rPr>
        <w:t>.</w:t>
      </w:r>
    </w:p>
    <w:p w:rsidR="00634787" w:rsidRPr="00634787" w:rsidRDefault="00634787" w:rsidP="00634787">
      <w:pPr>
        <w:jc w:val="both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sectPr w:rsidR="00634787" w:rsidRPr="00634787" w:rsidSect="00EB10F3">
      <w:pgSz w:w="12240" w:h="15840"/>
      <w:pgMar w:top="1417" w:right="1701" w:bottom="1417" w:left="1701" w:header="708" w:footer="708" w:gutter="0"/>
      <w:pgBorders w:offsetFrom="page">
        <w:top w:val="double" w:sz="4" w:space="24" w:color="00B050"/>
        <w:left w:val="double" w:sz="4" w:space="24" w:color="00B050"/>
        <w:bottom w:val="double" w:sz="4" w:space="24" w:color="00B050"/>
        <w:right w:val="double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756CB9"/>
    <w:multiLevelType w:val="hybridMultilevel"/>
    <w:tmpl w:val="671E620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DA0DDD"/>
    <w:multiLevelType w:val="hybridMultilevel"/>
    <w:tmpl w:val="2BEEAB68"/>
    <w:lvl w:ilvl="0" w:tplc="08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691"/>
    <w:rsid w:val="002E7268"/>
    <w:rsid w:val="00504365"/>
    <w:rsid w:val="00634787"/>
    <w:rsid w:val="007015FE"/>
    <w:rsid w:val="00701857"/>
    <w:rsid w:val="007F36D3"/>
    <w:rsid w:val="008A1691"/>
    <w:rsid w:val="008E206B"/>
    <w:rsid w:val="00A727C2"/>
    <w:rsid w:val="00AE76FF"/>
    <w:rsid w:val="00D71F01"/>
    <w:rsid w:val="00E1194B"/>
    <w:rsid w:val="00EB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7EBFAC-37F2-40BD-9E14-EC6F4EF0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15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8CEF7-83AF-4432-886B-C6E417062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HP WINDOWS</cp:lastModifiedBy>
  <cp:revision>3</cp:revision>
  <dcterms:created xsi:type="dcterms:W3CDTF">2018-07-11T18:58:00Z</dcterms:created>
  <dcterms:modified xsi:type="dcterms:W3CDTF">2019-01-10T14:43:00Z</dcterms:modified>
</cp:coreProperties>
</file>