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6D6AF4" w14:textId="77777777" w:rsidR="002308D0" w:rsidRDefault="002308D0">
      <w:pPr>
        <w:rPr>
          <w:b/>
        </w:rPr>
      </w:pPr>
      <w:bookmarkStart w:id="0" w:name="_GoBack"/>
      <w:r w:rsidRPr="002308D0">
        <w:rPr>
          <w:b/>
        </w:rPr>
        <w:t>2.2.23 Desarrollo Social</w:t>
      </w:r>
    </w:p>
    <w:p w14:paraId="34ACF672" w14:textId="20E89F1A" w:rsidR="00EB7886" w:rsidRDefault="00EB7886" w:rsidP="002308D0">
      <w:pPr>
        <w:jc w:val="center"/>
        <w:rPr>
          <w:b/>
        </w:rPr>
      </w:pPr>
    </w:p>
    <w:p w14:paraId="6A774B27" w14:textId="77777777" w:rsidR="002308D0" w:rsidRDefault="002308D0" w:rsidP="002308D0">
      <w:pPr>
        <w:jc w:val="both"/>
      </w:pPr>
      <w:r>
        <w:t xml:space="preserve">Puesto: Coordinador de Desarrollo Social </w:t>
      </w:r>
    </w:p>
    <w:p w14:paraId="7D8B0BE7" w14:textId="77777777" w:rsidR="002308D0" w:rsidRDefault="002308D0" w:rsidP="002308D0">
      <w:pPr>
        <w:jc w:val="both"/>
      </w:pPr>
      <w:r>
        <w:t xml:space="preserve">Objetivo: Coordinar el ejercicio de los recursos asignados a los Programas sociales del Ayuntamiento, Ramo 33, así como desempeñar las funciones y actividades propias del cargo establecidas en la Ley para la Administración las Aportaciones Transferidas al Estado y Municipios de San Luis Potosí. </w:t>
      </w:r>
    </w:p>
    <w:p w14:paraId="5A549CF8" w14:textId="77777777" w:rsidR="002308D0" w:rsidRDefault="002308D0" w:rsidP="002308D0">
      <w:pPr>
        <w:jc w:val="both"/>
      </w:pPr>
      <w:r>
        <w:t xml:space="preserve">Funciones: Cumplir profesionalmente con las obligaciones y atribuciones del cargo, con estricto apego a las disposiciones establecidas en la Ley de la materia y Reglamentos </w:t>
      </w:r>
      <w:proofErr w:type="spellStart"/>
      <w:r>
        <w:t>correspondien</w:t>
      </w:r>
      <w:proofErr w:type="spellEnd"/>
      <w:r>
        <w:t xml:space="preserve">. </w:t>
      </w:r>
    </w:p>
    <w:p w14:paraId="7B16C044" w14:textId="77777777" w:rsidR="002308D0" w:rsidRDefault="002308D0" w:rsidP="002308D0">
      <w:pPr>
        <w:jc w:val="both"/>
      </w:pPr>
      <w:r>
        <w:t xml:space="preserve">Funciones y Atribuciones </w:t>
      </w:r>
    </w:p>
    <w:p w14:paraId="32DAD94E" w14:textId="77777777" w:rsidR="002308D0" w:rsidRDefault="002308D0" w:rsidP="002308D0">
      <w:pPr>
        <w:jc w:val="both"/>
      </w:pPr>
      <w:r>
        <w:t xml:space="preserve">I. Conocer el techo financiero del Fondo para la Infraestructura Social Municipal (FISM) y Fondo para el Fortalecimiento de los Municipios (FFM). </w:t>
      </w:r>
    </w:p>
    <w:p w14:paraId="10CF4EB2" w14:textId="77777777" w:rsidR="002308D0" w:rsidRDefault="002308D0" w:rsidP="002308D0">
      <w:pPr>
        <w:jc w:val="both"/>
      </w:pPr>
      <w:r>
        <w:t xml:space="preserve">II. Elaborar y presentar el Reglamento Interno del Consejo de Desarrollo Municipal. </w:t>
      </w:r>
    </w:p>
    <w:p w14:paraId="7C0AAF78" w14:textId="77777777" w:rsidR="002308D0" w:rsidRDefault="002308D0" w:rsidP="002308D0">
      <w:pPr>
        <w:jc w:val="both"/>
      </w:pPr>
      <w:r>
        <w:t xml:space="preserve">III. Celebrar las asambleas ordinarias o extraordinarias del Consejo de Desarrollo Municipal, conforme a la normatividad vigente. </w:t>
      </w:r>
    </w:p>
    <w:p w14:paraId="40FA8043" w14:textId="77777777" w:rsidR="002308D0" w:rsidRDefault="002308D0" w:rsidP="002308D0">
      <w:pPr>
        <w:jc w:val="both"/>
      </w:pPr>
      <w:r>
        <w:t xml:space="preserve">IV. Priorizar y validar las obras y acciones del Programa mediante el acuerdo correspondiente del Consejo de Desarrollo Municipal. </w:t>
      </w:r>
    </w:p>
    <w:p w14:paraId="651752F2" w14:textId="77777777" w:rsidR="002308D0" w:rsidRDefault="002308D0" w:rsidP="002308D0">
      <w:pPr>
        <w:jc w:val="both"/>
      </w:pPr>
      <w:r>
        <w:t>V. Elaborar y presentar a la Secretaría de Desarrollo Social y Regional el Programa de Obras y Acciones (POA) correspondientes a los fondos municipales (FISM/FFM).</w:t>
      </w:r>
    </w:p>
    <w:p w14:paraId="4AD5E821" w14:textId="77777777" w:rsidR="002308D0" w:rsidRDefault="002308D0" w:rsidP="002308D0">
      <w:pPr>
        <w:jc w:val="both"/>
      </w:pPr>
      <w:r>
        <w:t xml:space="preserve">VI. Informar a los habitantes del Municipio de las obras y acciones a realizar indicando en cada una de ellas el costo, ubicación, metas y beneficiarios. VII. Programar y presupuestar el 2 al millar del techo financiero de cada fondo municipal (FISM / FFM) que será destinado a la Contraloría Interna municipal. </w:t>
      </w:r>
    </w:p>
    <w:p w14:paraId="0B370824" w14:textId="77777777" w:rsidR="002308D0" w:rsidRDefault="002308D0" w:rsidP="002308D0">
      <w:pPr>
        <w:jc w:val="both"/>
      </w:pPr>
      <w:r>
        <w:t xml:space="preserve">VIII. Elaborar el Programa anual de Desarrollo Institucional, presupuestando el 2% del techo financiero del FISM para su financiamiento. </w:t>
      </w:r>
    </w:p>
    <w:p w14:paraId="594011DC" w14:textId="77777777" w:rsidR="002308D0" w:rsidRDefault="002308D0" w:rsidP="002308D0">
      <w:pPr>
        <w:jc w:val="both"/>
      </w:pPr>
      <w:r>
        <w:t xml:space="preserve">IX. Integrar por cada obra y acción un expediente técnico unitario. </w:t>
      </w:r>
    </w:p>
    <w:p w14:paraId="09FA1B63" w14:textId="77777777" w:rsidR="002308D0" w:rsidRDefault="002308D0" w:rsidP="002308D0">
      <w:pPr>
        <w:jc w:val="both"/>
      </w:pPr>
      <w:r>
        <w:t xml:space="preserve">X. Presentar a las dependencias normativas, para su validación, los expedientes técnicos de obras y acciones programadas a ejecutar, en los rubros de agua potable y drenaje, electrificación, salud, infraestructura educativa y seguridad pública. </w:t>
      </w:r>
    </w:p>
    <w:p w14:paraId="5AF95F1C" w14:textId="77777777" w:rsidR="002308D0" w:rsidRDefault="002308D0" w:rsidP="002308D0">
      <w:pPr>
        <w:jc w:val="both"/>
      </w:pPr>
      <w:r>
        <w:t xml:space="preserve">XI. Planear, programar, ejecutar, supervisar y evaluar las obras y acciones programadas considerando las leyes, reglamentos y demás ordenamientos legales que para tal efecto existan. </w:t>
      </w:r>
    </w:p>
    <w:p w14:paraId="2BC28D37" w14:textId="77777777" w:rsidR="002308D0" w:rsidRDefault="002308D0" w:rsidP="002308D0">
      <w:pPr>
        <w:jc w:val="both"/>
      </w:pPr>
      <w:r>
        <w:t xml:space="preserve">XII. Vigilar el correcto ejercicio de los recursos económicos del programa. </w:t>
      </w:r>
    </w:p>
    <w:p w14:paraId="61B03ADD" w14:textId="77777777" w:rsidR="002308D0" w:rsidRDefault="002308D0" w:rsidP="002308D0">
      <w:pPr>
        <w:jc w:val="both"/>
      </w:pPr>
      <w:r>
        <w:t xml:space="preserve">XIII. Informar mensualmente a la SEDESORE, los primeros 10 días del mes, a través del Sistema de Información del Desarrollo Social y Regional (SEDESORE) del avance físico y financiero de cada una de las obras y acciones. </w:t>
      </w:r>
    </w:p>
    <w:p w14:paraId="40CF1FDB" w14:textId="77777777" w:rsidR="002308D0" w:rsidRDefault="002308D0" w:rsidP="002308D0">
      <w:pPr>
        <w:jc w:val="both"/>
      </w:pPr>
      <w:r>
        <w:lastRenderedPageBreak/>
        <w:t xml:space="preserve">XIV. Reprogramar el recurso que estaba destinado para programas emergentes y de contingencias. XV. Informar a la SEDESORE de las obras y acciones y sus recursos que serán refrendadas para el siguiente ejercicio fiscal </w:t>
      </w:r>
    </w:p>
    <w:p w14:paraId="6505D9CA" w14:textId="77777777" w:rsidR="002308D0" w:rsidRDefault="002308D0" w:rsidP="002308D0">
      <w:pPr>
        <w:jc w:val="both"/>
      </w:pPr>
      <w:r>
        <w:t xml:space="preserve">XVI. Concluir obras y acciones refrendadas del ejercicio fiscal anterior. </w:t>
      </w:r>
    </w:p>
    <w:p w14:paraId="2C81144B" w14:textId="77777777" w:rsidR="002308D0" w:rsidRDefault="002308D0" w:rsidP="002308D0">
      <w:pPr>
        <w:jc w:val="both"/>
      </w:pPr>
      <w:r>
        <w:t xml:space="preserve">XVII. Evaluar los resultados del ejercicio de recursos del fondo, para la infraestructura social municipal y fondo para el fortalecimiento de los Municipio. </w:t>
      </w:r>
    </w:p>
    <w:p w14:paraId="6EF44906" w14:textId="77777777" w:rsidR="002308D0" w:rsidRDefault="002308D0" w:rsidP="002308D0">
      <w:pPr>
        <w:jc w:val="both"/>
      </w:pPr>
      <w:r>
        <w:t xml:space="preserve">XVIII. Elaborar y presentar a la SEDESORE la evaluación final del cierre del ejercicio aprobado por el CDSM. </w:t>
      </w:r>
    </w:p>
    <w:p w14:paraId="2CA26BD5" w14:textId="77777777" w:rsidR="002308D0" w:rsidRDefault="002308D0" w:rsidP="002308D0">
      <w:pPr>
        <w:jc w:val="both"/>
      </w:pPr>
      <w:r>
        <w:t xml:space="preserve">XIX. Informar a los habitantes de su Municipio sobre los resultados alcanzados en la ejecución de las obras y acciones del ejercicio anterior. </w:t>
      </w:r>
    </w:p>
    <w:p w14:paraId="6E0F9F92" w14:textId="77777777" w:rsidR="002308D0" w:rsidRDefault="002308D0" w:rsidP="002308D0">
      <w:pPr>
        <w:jc w:val="both"/>
      </w:pPr>
      <w:r>
        <w:t xml:space="preserve">XX. Asistir a los cursos oficiales de capacitación programados por las instancias correspondientes. </w:t>
      </w:r>
    </w:p>
    <w:p w14:paraId="68699208" w14:textId="77777777" w:rsidR="002308D0" w:rsidRPr="002308D0" w:rsidRDefault="002308D0" w:rsidP="002308D0">
      <w:pPr>
        <w:jc w:val="both"/>
        <w:rPr>
          <w:b/>
        </w:rPr>
      </w:pPr>
      <w:r>
        <w:t>XXI. Entregar el reporte sobre el “comportamiento del programa de estímulos a la educación básica”.</w:t>
      </w:r>
      <w:bookmarkEnd w:id="0"/>
    </w:p>
    <w:sectPr w:rsidR="002308D0" w:rsidRPr="002308D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596FB0"/>
    <w:multiLevelType w:val="hybridMultilevel"/>
    <w:tmpl w:val="2A684E74"/>
    <w:lvl w:ilvl="0" w:tplc="53C4F0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8D0"/>
    <w:rsid w:val="00034AD9"/>
    <w:rsid w:val="002308D0"/>
    <w:rsid w:val="00852E8E"/>
    <w:rsid w:val="009005C8"/>
    <w:rsid w:val="00D8765B"/>
    <w:rsid w:val="00EB7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BBE8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308D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52E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2E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308D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52E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2E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522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3389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Administrador</cp:lastModifiedBy>
  <cp:revision>6</cp:revision>
  <dcterms:created xsi:type="dcterms:W3CDTF">2020-11-07T16:33:00Z</dcterms:created>
  <dcterms:modified xsi:type="dcterms:W3CDTF">2021-01-09T18:43:00Z</dcterms:modified>
</cp:coreProperties>
</file>