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9A19B" w14:textId="77777777" w:rsidR="000B31BE" w:rsidRDefault="000B31BE"/>
    <w:p w14:paraId="7F698ED3" w14:textId="77777777" w:rsidR="000B31BE" w:rsidRDefault="000B31BE"/>
    <w:p w14:paraId="0F9922E0" w14:textId="77777777" w:rsidR="000B31BE" w:rsidRDefault="000B31BE"/>
    <w:p w14:paraId="00DBA659" w14:textId="77777777" w:rsidR="000B31BE" w:rsidRDefault="000B31BE"/>
    <w:p w14:paraId="058955F0" w14:textId="77777777" w:rsidR="000B31BE" w:rsidRDefault="000B31BE"/>
    <w:p w14:paraId="23C8628A" w14:textId="4065A7A4" w:rsidR="001D2138" w:rsidRDefault="00561DC1" w:rsidP="001D2138">
      <w:pPr>
        <w:jc w:val="both"/>
      </w:pPr>
      <w:r w:rsidRPr="00561DC1">
        <w:t>NO SE DIERON DE ALTA PROYECTOS CON LICITACION PÚBLICA, POR LO CUAL NO SE PRESENTA INFORMACIÓN, LO ANTERIOR EN TÉRMINOS DE LO DISPUESTO POR EL ARTÍCULO 151, DE LA LEY DE TRANSPARENCIA Y ACCESO A LA INFORMACIÓN PÚBLICA DEL ESTADO DE SAN LUIS POTOSÍ; ASÍ COMO, TOMANDO EN CONSIDERACIÓN LO DISPUESTO POR LOS ARTÍCULOS 3°, FRACCIÓN XIII, 60 Y 61, DE LA LEY DE TRANSPARENCIA Y ACCESO A LA INFORMACIÓN PÚBLICA DEL ESTADO DE SAN LUIS POTOSÍ, QUE ESTABLECEN LA OBLIGACIÓN DE ENTREGAR LA INFORMACIÓN QUE OBRA EN PODER DE LOS ENTES OBLIGADOS.</w:t>
      </w:r>
    </w:p>
    <w:p w14:paraId="5979074C" w14:textId="77777777" w:rsidR="001D2138" w:rsidRDefault="001D2138" w:rsidP="001D2138">
      <w:pPr>
        <w:jc w:val="both"/>
      </w:pPr>
    </w:p>
    <w:p w14:paraId="1319D8AC" w14:textId="77777777" w:rsidR="001D2138" w:rsidRDefault="001D2138" w:rsidP="001D2138">
      <w:pPr>
        <w:jc w:val="both"/>
      </w:pPr>
    </w:p>
    <w:p w14:paraId="619A0969" w14:textId="77777777" w:rsidR="001D2138" w:rsidRDefault="001D2138" w:rsidP="001D2138">
      <w:pPr>
        <w:jc w:val="both"/>
      </w:pPr>
    </w:p>
    <w:p w14:paraId="6D67F38F" w14:textId="77777777" w:rsidR="001D2138" w:rsidRDefault="001D2138" w:rsidP="001D2138">
      <w:pPr>
        <w:jc w:val="center"/>
      </w:pPr>
      <w:r>
        <w:t>DEPARTAMENTO DE DESARROLLO SOCIAL</w:t>
      </w:r>
    </w:p>
    <w:p w14:paraId="47F79CCD" w14:textId="77777777" w:rsidR="001D2138" w:rsidRDefault="001D2138" w:rsidP="001D2138">
      <w:pPr>
        <w:jc w:val="both"/>
      </w:pPr>
    </w:p>
    <w:p w14:paraId="01473506" w14:textId="77777777" w:rsidR="00983EAF" w:rsidRDefault="000B31BE">
      <w:r>
        <w:t xml:space="preserve"> </w:t>
      </w:r>
    </w:p>
    <w:sectPr w:rsidR="00983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B31BE"/>
    <w:rsid w:val="001D2138"/>
    <w:rsid w:val="004A07F9"/>
    <w:rsid w:val="00561DC1"/>
    <w:rsid w:val="00983EAF"/>
    <w:rsid w:val="00B076D1"/>
    <w:rsid w:val="00B50781"/>
    <w:rsid w:val="00C12F8E"/>
    <w:rsid w:val="00D13C8C"/>
    <w:rsid w:val="00E8178D"/>
    <w:rsid w:val="00ED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A3F40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83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VERONICA RAMOSSSSSSS</cp:lastModifiedBy>
  <cp:revision>6</cp:revision>
  <dcterms:created xsi:type="dcterms:W3CDTF">2019-08-22T16:49:00Z</dcterms:created>
  <dcterms:modified xsi:type="dcterms:W3CDTF">2020-12-11T01:05:00Z</dcterms:modified>
</cp:coreProperties>
</file>