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7A18BC55"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Hlk52372662"/>
      <w:r w:rsidRPr="007C5605">
        <w:rPr>
          <w:rFonts w:ascii="AvantGarde Bk BT" w:hAnsi="AvantGarde Bk BT" w:cs="Arial"/>
          <w:b/>
          <w:color w:val="000000" w:themeColor="text1"/>
          <w:sz w:val="24"/>
          <w:szCs w:val="24"/>
        </w:rPr>
        <w:t xml:space="preserve">RECURSO DE REVISIÓN </w:t>
      </w:r>
      <w:r w:rsidR="00496C9B">
        <w:rPr>
          <w:rFonts w:ascii="AvantGarde Bk BT" w:hAnsi="AvantGarde Bk BT" w:cs="Arial"/>
          <w:b/>
          <w:color w:val="000000" w:themeColor="text1"/>
          <w:sz w:val="24"/>
          <w:szCs w:val="24"/>
        </w:rPr>
        <w:t>944</w:t>
      </w:r>
      <w:r>
        <w:rPr>
          <w:rFonts w:ascii="AvantGarde Bk BT" w:hAnsi="AvantGarde Bk BT" w:cs="Arial"/>
          <w:b/>
          <w:color w:val="000000" w:themeColor="text1"/>
          <w:sz w:val="24"/>
          <w:szCs w:val="24"/>
        </w:rPr>
        <w:t>/20</w:t>
      </w:r>
      <w:r w:rsidR="000C324B">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B471D">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E841CBE" w14:textId="59DF3724" w:rsidR="004A18DE" w:rsidRPr="007C5605" w:rsidRDefault="00496C9B" w:rsidP="004A18D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w:t>
      </w:r>
      <w:r w:rsidR="006261AD">
        <w:rPr>
          <w:rFonts w:ascii="AvantGarde Bk BT" w:hAnsi="AvantGarde Bk BT" w:cs="Arial"/>
          <w:b/>
          <w:color w:val="000000" w:themeColor="text1"/>
          <w:sz w:val="24"/>
          <w:szCs w:val="24"/>
        </w:rPr>
        <w:t>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79F3C4B9" w:rsidR="00946007" w:rsidRDefault="00FB471D"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bookmarkStart w:id="1" w:name="_Hlk55303561"/>
      <w:r>
        <w:rPr>
          <w:rFonts w:ascii="AvantGarde Bk BT" w:hAnsi="AvantGarde Bk BT" w:cs="Arial"/>
          <w:b/>
          <w:color w:val="000000" w:themeColor="text1"/>
          <w:sz w:val="24"/>
          <w:szCs w:val="24"/>
        </w:rPr>
        <w:t>MUNICIPIO</w:t>
      </w:r>
      <w:r w:rsidR="00952B2D">
        <w:rPr>
          <w:rFonts w:ascii="AvantGarde Bk BT" w:hAnsi="AvantGarde Bk BT" w:cs="Arial"/>
          <w:b/>
          <w:color w:val="000000" w:themeColor="text1"/>
          <w:sz w:val="24"/>
          <w:szCs w:val="24"/>
        </w:rPr>
        <w:t xml:space="preserve"> DE SAN LUIS POTOSI</w:t>
      </w:r>
    </w:p>
    <w:bookmarkEnd w:id="1"/>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4F17BCE"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Pr="00A432C3">
        <w:rPr>
          <w:rFonts w:ascii="AvantGarde Bk BT" w:hAnsi="AvantGarde Bk BT" w:cs="Arial"/>
          <w:color w:val="000000" w:themeColor="text1"/>
          <w:sz w:val="24"/>
          <w:szCs w:val="24"/>
        </w:rPr>
        <w:t xml:space="preserve">del </w:t>
      </w:r>
      <w:r w:rsidR="00605CD8">
        <w:rPr>
          <w:rFonts w:ascii="AvantGarde Bk BT" w:hAnsi="AvantGarde Bk BT" w:cs="Arial"/>
          <w:color w:val="000000" w:themeColor="text1"/>
          <w:sz w:val="24"/>
          <w:szCs w:val="24"/>
        </w:rPr>
        <w:t>01 primero</w:t>
      </w:r>
      <w:r w:rsidR="00360696">
        <w:rPr>
          <w:rFonts w:ascii="AvantGarde Bk BT" w:hAnsi="AvantGarde Bk BT" w:cs="Arial"/>
          <w:color w:val="000000" w:themeColor="text1"/>
          <w:sz w:val="24"/>
          <w:szCs w:val="24"/>
        </w:rPr>
        <w:t xml:space="preserve"> </w:t>
      </w:r>
      <w:r w:rsidR="002D7737" w:rsidRPr="00A432C3">
        <w:rPr>
          <w:rFonts w:ascii="AvantGarde Bk BT" w:hAnsi="AvantGarde Bk BT" w:cs="Arial"/>
          <w:color w:val="000000" w:themeColor="text1"/>
          <w:sz w:val="24"/>
          <w:szCs w:val="24"/>
        </w:rPr>
        <w:t xml:space="preserve">de </w:t>
      </w:r>
      <w:r w:rsidR="00605CD8">
        <w:rPr>
          <w:rFonts w:ascii="AvantGarde Bk BT" w:hAnsi="AvantGarde Bk BT" w:cs="Arial"/>
          <w:color w:val="000000" w:themeColor="text1"/>
          <w:sz w:val="24"/>
          <w:szCs w:val="24"/>
        </w:rPr>
        <w:t xml:space="preserve">octubre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3D7763">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78B2D9CD"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871AEC">
        <w:rPr>
          <w:rFonts w:ascii="AvantGarde Bk BT" w:hAnsi="AvantGarde Bk BT" w:cs="Arial"/>
          <w:color w:val="000000" w:themeColor="text1"/>
          <w:sz w:val="24"/>
          <w:szCs w:val="24"/>
        </w:rPr>
        <w:t>12 doce de febrero</w:t>
      </w:r>
      <w:r w:rsidR="00FB471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952B2D">
        <w:rPr>
          <w:rFonts w:ascii="AvantGarde Bk BT" w:hAnsi="AvantGarde Bk BT" w:cs="Arial"/>
          <w:color w:val="000000" w:themeColor="text1"/>
          <w:sz w:val="24"/>
          <w:szCs w:val="24"/>
        </w:rPr>
        <w:t>20</w:t>
      </w:r>
      <w:r w:rsidR="00605CD8">
        <w:rPr>
          <w:rFonts w:ascii="AvantGarde Bk BT" w:hAnsi="AvantGarde Bk BT" w:cs="Arial"/>
          <w:color w:val="000000" w:themeColor="text1"/>
          <w:sz w:val="24"/>
          <w:szCs w:val="24"/>
        </w:rPr>
        <w:t>20</w:t>
      </w:r>
      <w:r w:rsidR="00952B2D">
        <w:rPr>
          <w:rFonts w:ascii="AvantGarde Bk BT" w:hAnsi="AvantGarde Bk BT" w:cs="Arial"/>
          <w:color w:val="000000" w:themeColor="text1"/>
          <w:sz w:val="24"/>
          <w:szCs w:val="24"/>
        </w:rPr>
        <w:t xml:space="preserve"> dos mil </w:t>
      </w:r>
      <w:r w:rsidR="00FB471D">
        <w:rPr>
          <w:rFonts w:ascii="AvantGarde Bk BT" w:hAnsi="AvantGarde Bk BT" w:cs="Arial"/>
          <w:color w:val="000000" w:themeColor="text1"/>
          <w:sz w:val="24"/>
          <w:szCs w:val="24"/>
        </w:rPr>
        <w:t>ve</w:t>
      </w:r>
      <w:r w:rsidR="00605CD8">
        <w:rPr>
          <w:rFonts w:ascii="AvantGarde Bk BT" w:hAnsi="AvantGarde Bk BT" w:cs="Arial"/>
          <w:color w:val="000000" w:themeColor="text1"/>
          <w:sz w:val="24"/>
          <w:szCs w:val="24"/>
        </w:rPr>
        <w:t>inte</w:t>
      </w:r>
      <w:r w:rsidR="00FB471D">
        <w:rPr>
          <w:rFonts w:ascii="AvantGarde Bk BT" w:hAnsi="AvantGarde Bk BT" w:cs="Arial"/>
          <w:color w:val="000000" w:themeColor="text1"/>
          <w:sz w:val="24"/>
          <w:szCs w:val="24"/>
        </w:rPr>
        <w:t xml:space="preserve"> </w:t>
      </w:r>
      <w:r w:rsidR="002C3BD5">
        <w:rPr>
          <w:rFonts w:ascii="AvantGarde Bk BT" w:hAnsi="AvantGarde Bk BT" w:cs="Arial"/>
          <w:color w:val="000000" w:themeColor="text1"/>
          <w:sz w:val="24"/>
          <w:szCs w:val="24"/>
        </w:rPr>
        <w:t>a</w:t>
      </w:r>
      <w:r w:rsidR="00360696">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FB471D">
        <w:rPr>
          <w:rFonts w:ascii="AvantGarde Bk BT" w:hAnsi="AvantGarde Bk BT" w:cs="Arial"/>
          <w:b/>
          <w:color w:val="000000" w:themeColor="text1"/>
          <w:sz w:val="24"/>
          <w:szCs w:val="24"/>
        </w:rPr>
        <w:t xml:space="preserve">MUNICIPIO </w:t>
      </w:r>
      <w:r w:rsidR="00952B2D" w:rsidRPr="00952B2D">
        <w:rPr>
          <w:rFonts w:ascii="AvantGarde Bk BT" w:hAnsi="AvantGarde Bk BT" w:cs="Arial"/>
          <w:b/>
          <w:color w:val="000000" w:themeColor="text1"/>
          <w:sz w:val="24"/>
          <w:szCs w:val="24"/>
        </w:rPr>
        <w:t>DE SAN LUIS POTOSI</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605CD8">
        <w:rPr>
          <w:rFonts w:ascii="AvantGarde Bk BT" w:hAnsi="AvantGarde Bk BT" w:cs="Arial"/>
          <w:color w:val="000000" w:themeColor="text1"/>
          <w:sz w:val="24"/>
          <w:szCs w:val="24"/>
        </w:rPr>
        <w:t>0</w:t>
      </w:r>
      <w:r w:rsidR="000C4991">
        <w:rPr>
          <w:rFonts w:ascii="AvantGarde Bk BT" w:hAnsi="AvantGarde Bk BT" w:cs="Arial"/>
          <w:color w:val="000000" w:themeColor="text1"/>
          <w:sz w:val="24"/>
          <w:szCs w:val="24"/>
        </w:rPr>
        <w:t>217820</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48490EF0"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871AEC">
        <w:rPr>
          <w:rFonts w:ascii="AvantGarde Bk BT" w:hAnsi="AvantGarde Bk BT" w:cs="Arial"/>
          <w:color w:val="000000" w:themeColor="text1"/>
          <w:sz w:val="24"/>
          <w:szCs w:val="24"/>
        </w:rPr>
        <w:t>26 veintiséis</w:t>
      </w:r>
      <w:r w:rsidR="00605CD8">
        <w:rPr>
          <w:rFonts w:ascii="AvantGarde Bk BT" w:hAnsi="AvantGarde Bk BT" w:cs="Arial"/>
          <w:color w:val="000000" w:themeColor="text1"/>
          <w:sz w:val="24"/>
          <w:szCs w:val="24"/>
        </w:rPr>
        <w:t xml:space="preserve"> </w:t>
      </w:r>
      <w:r w:rsidR="00952B2D">
        <w:rPr>
          <w:rFonts w:ascii="AvantGarde Bk BT" w:hAnsi="AvantGarde Bk BT" w:cs="Arial"/>
          <w:color w:val="000000" w:themeColor="text1"/>
          <w:sz w:val="24"/>
          <w:szCs w:val="24"/>
        </w:rPr>
        <w:t xml:space="preserve">de </w:t>
      </w:r>
      <w:r w:rsidR="00605CD8">
        <w:rPr>
          <w:rFonts w:ascii="AvantGarde Bk BT" w:hAnsi="AvantGarde Bk BT" w:cs="Arial"/>
          <w:color w:val="000000" w:themeColor="text1"/>
          <w:sz w:val="24"/>
          <w:szCs w:val="24"/>
        </w:rPr>
        <w:t>febrero</w:t>
      </w:r>
      <w:r w:rsidR="000C324B">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B471D">
        <w:rPr>
          <w:rFonts w:ascii="AvantGarde Bk BT" w:hAnsi="AvantGarde Bk BT" w:cs="Arial"/>
          <w:color w:val="000000" w:themeColor="text1"/>
          <w:sz w:val="24"/>
          <w:szCs w:val="24"/>
        </w:rPr>
        <w:t>20</w:t>
      </w:r>
      <w:r w:rsidR="000C324B">
        <w:rPr>
          <w:rFonts w:ascii="AvantGarde Bk BT" w:hAnsi="AvantGarde Bk BT" w:cs="Arial"/>
          <w:color w:val="000000" w:themeColor="text1"/>
          <w:sz w:val="24"/>
          <w:szCs w:val="24"/>
        </w:rPr>
        <w:t>20</w:t>
      </w:r>
      <w:r w:rsidR="00FB471D">
        <w:rPr>
          <w:rFonts w:ascii="AvantGarde Bk BT" w:hAnsi="AvantGarde Bk BT" w:cs="Arial"/>
          <w:color w:val="000000" w:themeColor="text1"/>
          <w:sz w:val="24"/>
          <w:szCs w:val="24"/>
        </w:rPr>
        <w:t xml:space="preserve"> dos mil </w:t>
      </w:r>
      <w:r w:rsidR="000C324B">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5B963F54"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871AEC">
        <w:rPr>
          <w:rFonts w:ascii="AvantGarde Bk BT" w:hAnsi="AvantGarde Bk BT" w:cs="Arial"/>
          <w:color w:val="000000" w:themeColor="text1"/>
          <w:sz w:val="24"/>
          <w:szCs w:val="24"/>
        </w:rPr>
        <w:t>27 veintisiete</w:t>
      </w:r>
      <w:r w:rsidR="00605CD8">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w:t>
      </w:r>
      <w:r w:rsidR="000B4B07">
        <w:rPr>
          <w:rFonts w:ascii="AvantGarde Bk BT" w:hAnsi="AvantGarde Bk BT" w:cs="Arial"/>
          <w:color w:val="000000" w:themeColor="text1"/>
          <w:sz w:val="24"/>
          <w:szCs w:val="24"/>
        </w:rPr>
        <w:t xml:space="preserve"> </w:t>
      </w:r>
      <w:r w:rsidR="00605CD8">
        <w:rPr>
          <w:rFonts w:ascii="AvantGarde Bk BT" w:hAnsi="AvantGarde Bk BT" w:cs="Arial"/>
          <w:color w:val="000000" w:themeColor="text1"/>
          <w:sz w:val="24"/>
          <w:szCs w:val="24"/>
        </w:rPr>
        <w:t xml:space="preserve">febrero </w:t>
      </w:r>
      <w:r w:rsidR="000B4B07">
        <w:rPr>
          <w:rFonts w:ascii="AvantGarde Bk BT" w:hAnsi="AvantGarde Bk BT" w:cs="Arial"/>
          <w:color w:val="000000" w:themeColor="text1"/>
          <w:sz w:val="24"/>
          <w:szCs w:val="24"/>
        </w:rPr>
        <w:t xml:space="preserve">de </w:t>
      </w:r>
      <w:r w:rsidR="000C324B">
        <w:rPr>
          <w:rFonts w:ascii="AvantGarde Bk BT" w:hAnsi="AvantGarde Bk BT" w:cs="Arial"/>
          <w:color w:val="000000" w:themeColor="text1"/>
          <w:sz w:val="24"/>
          <w:szCs w:val="24"/>
        </w:rPr>
        <w:t xml:space="preserve">2020 dos mil veinte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54686F8"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EB0F42">
        <w:rPr>
          <w:rFonts w:ascii="AvantGarde Bk BT" w:hAnsi="AvantGarde Bk BT" w:cs="Arial"/>
          <w:color w:val="000000" w:themeColor="text1"/>
          <w:sz w:val="24"/>
          <w:szCs w:val="24"/>
        </w:rPr>
        <w:t>02 dos de marzo</w:t>
      </w:r>
      <w:r w:rsidR="00605CD8">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952B2D">
        <w:rPr>
          <w:rFonts w:ascii="AvantGarde Bk BT" w:hAnsi="AvantGarde Bk BT" w:cs="Arial"/>
          <w:color w:val="000000" w:themeColor="text1"/>
          <w:sz w:val="24"/>
          <w:szCs w:val="24"/>
        </w:rPr>
        <w:t>2020 dos mil veinte</w:t>
      </w:r>
      <w:r w:rsidR="003D7763">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ponencia </w:t>
      </w:r>
      <w:r w:rsidRPr="007C5605">
        <w:rPr>
          <w:rFonts w:ascii="AvantGarde Bk BT" w:hAnsi="AvantGarde Bk BT" w:cs="Arial"/>
          <w:color w:val="000000" w:themeColor="text1"/>
          <w:sz w:val="24"/>
          <w:szCs w:val="24"/>
        </w:rPr>
        <w:lastRenderedPageBreak/>
        <w:t>del</w:t>
      </w:r>
      <w:r w:rsidR="003D7763">
        <w:rPr>
          <w:rFonts w:ascii="AvantGarde Bk BT" w:hAnsi="AvantGarde Bk BT" w:cs="Arial"/>
          <w:color w:val="000000" w:themeColor="text1"/>
          <w:sz w:val="24"/>
          <w:szCs w:val="24"/>
        </w:rPr>
        <w:t xml:space="preserve"> </w:t>
      </w:r>
      <w:r w:rsidR="004A18DE" w:rsidRPr="004A18DE">
        <w:rPr>
          <w:rFonts w:ascii="AvantGarde Bk BT" w:hAnsi="AvantGarde Bk BT" w:cs="Arial"/>
          <w:color w:val="000000" w:themeColor="text1"/>
          <w:sz w:val="24"/>
          <w:szCs w:val="24"/>
        </w:rPr>
        <w:t>M</w:t>
      </w:r>
      <w:r w:rsidR="002D7737">
        <w:rPr>
          <w:rFonts w:ascii="AvantGarde Bk BT" w:hAnsi="AvantGarde Bk BT" w:cs="Arial"/>
          <w:color w:val="000000" w:themeColor="text1"/>
          <w:sz w:val="24"/>
          <w:szCs w:val="24"/>
        </w:rPr>
        <w:t>aestro</w:t>
      </w:r>
      <w:r w:rsidR="004A18DE" w:rsidRPr="004A18DE">
        <w:rPr>
          <w:rFonts w:ascii="AvantGarde Bk BT" w:hAnsi="AvantGarde Bk BT" w:cs="Arial"/>
          <w:color w:val="000000" w:themeColor="text1"/>
          <w:sz w:val="24"/>
          <w:szCs w:val="24"/>
        </w:rPr>
        <w:t xml:space="preserve"> A</w:t>
      </w:r>
      <w:r w:rsidR="002D7737">
        <w:rPr>
          <w:rFonts w:ascii="AvantGarde Bk BT" w:hAnsi="AvantGarde Bk BT" w:cs="Arial"/>
          <w:color w:val="000000" w:themeColor="text1"/>
          <w:sz w:val="24"/>
          <w:szCs w:val="24"/>
        </w:rPr>
        <w:t xml:space="preserve">lejandro </w:t>
      </w:r>
      <w:r w:rsidR="004A18DE" w:rsidRPr="004A18DE">
        <w:rPr>
          <w:rFonts w:ascii="AvantGarde Bk BT" w:hAnsi="AvantGarde Bk BT" w:cs="Arial"/>
          <w:color w:val="000000" w:themeColor="text1"/>
          <w:sz w:val="24"/>
          <w:szCs w:val="24"/>
        </w:rPr>
        <w:t>L</w:t>
      </w:r>
      <w:r w:rsidR="002D7737">
        <w:rPr>
          <w:rFonts w:ascii="AvantGarde Bk BT" w:hAnsi="AvantGarde Bk BT" w:cs="Arial"/>
          <w:color w:val="000000" w:themeColor="text1"/>
          <w:sz w:val="24"/>
          <w:szCs w:val="24"/>
        </w:rPr>
        <w:t xml:space="preserve">afuente </w:t>
      </w:r>
      <w:r w:rsidR="004A18DE" w:rsidRPr="004A18DE">
        <w:rPr>
          <w:rFonts w:ascii="AvantGarde Bk BT" w:hAnsi="AvantGarde Bk BT" w:cs="Arial"/>
          <w:color w:val="000000" w:themeColor="text1"/>
          <w:sz w:val="24"/>
          <w:szCs w:val="24"/>
        </w:rPr>
        <w:t>T</w:t>
      </w:r>
      <w:r w:rsidR="002D7737">
        <w:rPr>
          <w:rFonts w:ascii="AvantGarde Bk BT" w:hAnsi="AvantGarde Bk BT" w:cs="Arial"/>
          <w:color w:val="000000" w:themeColor="text1"/>
          <w:sz w:val="24"/>
          <w:szCs w:val="24"/>
        </w:rPr>
        <w:t xml:space="preserve">orres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0FB4D03C"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EB0F42">
        <w:rPr>
          <w:rFonts w:ascii="AvantGarde Bk BT" w:hAnsi="AvantGarde Bk BT" w:cs="Arial"/>
          <w:color w:val="000000" w:themeColor="text1"/>
          <w:sz w:val="24"/>
          <w:szCs w:val="24"/>
        </w:rPr>
        <w:t>06 seis de marzo</w:t>
      </w:r>
      <w:r w:rsidR="00605CD8">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952B2D">
        <w:rPr>
          <w:rFonts w:ascii="AvantGarde Bk BT" w:hAnsi="AvantGarde Bk BT" w:cs="Arial"/>
          <w:color w:val="000000" w:themeColor="text1"/>
          <w:sz w:val="24"/>
          <w:szCs w:val="24"/>
        </w:rPr>
        <w:t xml:space="preserve">2020 dos mil veinte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5D98BC85"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w:t>
      </w:r>
      <w:r w:rsidR="00EB0F42">
        <w:rPr>
          <w:rFonts w:ascii="AvantGarde Bk BT" w:hAnsi="AvantGarde Bk BT" w:cs="Arial"/>
          <w:color w:val="000000" w:themeColor="text1"/>
          <w:sz w:val="24"/>
          <w:szCs w:val="24"/>
        </w:rPr>
        <w:t>ótesis establecida en las fracciones I</w:t>
      </w:r>
      <w:r w:rsidR="00322899">
        <w:rPr>
          <w:rFonts w:ascii="AvantGarde Bk BT" w:hAnsi="AvantGarde Bk BT" w:cs="Arial"/>
          <w:color w:val="000000" w:themeColor="text1"/>
          <w:sz w:val="24"/>
          <w:szCs w:val="24"/>
        </w:rPr>
        <w:t>V</w:t>
      </w:r>
      <w:r w:rsidR="00EB0F42">
        <w:rPr>
          <w:rFonts w:ascii="AvantGarde Bk BT" w:hAnsi="AvantGarde Bk BT" w:cs="Arial"/>
          <w:color w:val="000000" w:themeColor="text1"/>
          <w:sz w:val="24"/>
          <w:szCs w:val="24"/>
        </w:rPr>
        <w:t xml:space="preserve"> y VIII</w:t>
      </w:r>
      <w:r w:rsidR="0036069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14D5D3CB"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B0F42">
        <w:rPr>
          <w:rFonts w:ascii="AvantGarde Bk BT" w:hAnsi="AvantGarde Bk BT" w:cs="Arial"/>
          <w:b/>
          <w:color w:val="000000" w:themeColor="text1"/>
          <w:sz w:val="24"/>
          <w:szCs w:val="24"/>
        </w:rPr>
        <w:t>944</w:t>
      </w:r>
      <w:r>
        <w:rPr>
          <w:rFonts w:ascii="AvantGarde Bk BT" w:hAnsi="AvantGarde Bk BT" w:cs="Arial"/>
          <w:b/>
          <w:color w:val="000000" w:themeColor="text1"/>
          <w:sz w:val="24"/>
          <w:szCs w:val="24"/>
        </w:rPr>
        <w:t>/20</w:t>
      </w:r>
      <w:r w:rsidR="000C324B">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w:t>
      </w:r>
      <w:r w:rsidR="00FB471D">
        <w:rPr>
          <w:rFonts w:ascii="AvantGarde Bk BT" w:hAnsi="AvantGarde Bk BT" w:cs="Arial"/>
          <w:b/>
          <w:color w:val="000000" w:themeColor="text1"/>
          <w:sz w:val="24"/>
          <w:szCs w:val="24"/>
        </w:rPr>
        <w:t xml:space="preserve"> PNT</w:t>
      </w:r>
      <w:r w:rsidRPr="00BF7B76">
        <w:rPr>
          <w:rFonts w:ascii="AvantGarde Bk BT" w:hAnsi="AvantGarde Bk BT" w:cs="Arial"/>
          <w:b/>
          <w:color w:val="000000" w:themeColor="text1"/>
          <w:sz w:val="24"/>
          <w:szCs w:val="24"/>
        </w:rPr>
        <w:t>.</w:t>
      </w:r>
    </w:p>
    <w:p w14:paraId="50D0D28A" w14:textId="5A8B5929"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al</w:t>
      </w:r>
      <w:r w:rsidR="00952B2D" w:rsidRPr="00952B2D">
        <w:rPr>
          <w:rFonts w:ascii="AvantGarde Bk BT" w:hAnsi="AvantGarde Bk BT" w:cs="Arial"/>
          <w:b/>
          <w:color w:val="000000" w:themeColor="text1"/>
          <w:sz w:val="24"/>
          <w:szCs w:val="24"/>
        </w:rPr>
        <w:t xml:space="preserve"> </w:t>
      </w:r>
      <w:r w:rsidR="00FB471D">
        <w:rPr>
          <w:rFonts w:ascii="AvantGarde Bk BT" w:hAnsi="AvantGarde Bk BT" w:cs="Arial"/>
          <w:b/>
          <w:color w:val="000000" w:themeColor="text1"/>
          <w:sz w:val="24"/>
          <w:szCs w:val="24"/>
        </w:rPr>
        <w:t>MUNICIPIO</w:t>
      </w:r>
      <w:r w:rsidR="00952B2D" w:rsidRPr="00952B2D">
        <w:rPr>
          <w:rFonts w:ascii="AvantGarde Bk BT" w:hAnsi="AvantGarde Bk BT" w:cs="Arial"/>
          <w:b/>
          <w:color w:val="000000" w:themeColor="text1"/>
          <w:sz w:val="24"/>
          <w:szCs w:val="24"/>
        </w:rPr>
        <w:t xml:space="preserve"> DE SAN LUIS POTOSI</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5A4B92B5"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EB0F42">
        <w:rPr>
          <w:rFonts w:ascii="AvantGarde Bk BT" w:hAnsi="AvantGarde Bk BT" w:cs="Arial"/>
          <w:color w:val="000000" w:themeColor="text1"/>
          <w:sz w:val="24"/>
          <w:szCs w:val="24"/>
        </w:rPr>
        <w:t xml:space="preserve">05 cinco </w:t>
      </w:r>
      <w:r>
        <w:rPr>
          <w:rFonts w:ascii="AvantGarde Bk BT" w:hAnsi="AvantGarde Bk BT" w:cs="Arial"/>
          <w:color w:val="000000" w:themeColor="text1"/>
          <w:sz w:val="24"/>
          <w:szCs w:val="24"/>
        </w:rPr>
        <w:t xml:space="preserve">de </w:t>
      </w:r>
      <w:r w:rsidR="00605CD8">
        <w:rPr>
          <w:rFonts w:ascii="AvantGarde Bk BT" w:hAnsi="AvantGarde Bk BT" w:cs="Arial"/>
          <w:color w:val="000000" w:themeColor="text1"/>
          <w:sz w:val="24"/>
          <w:szCs w:val="24"/>
        </w:rPr>
        <w:t xml:space="preserve">septiembre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4928CB57"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w:t>
      </w:r>
      <w:r w:rsidR="00FB471D">
        <w:rPr>
          <w:rFonts w:ascii="AvantGarde Bk BT" w:hAnsi="AvantGarde Bk BT" w:cs="Arial"/>
          <w:color w:val="000000" w:themeColor="text1"/>
          <w:sz w:val="24"/>
          <w:szCs w:val="24"/>
        </w:rPr>
        <w:t xml:space="preserve"> U.T.</w:t>
      </w:r>
      <w:r w:rsidR="00EB0F42">
        <w:rPr>
          <w:rFonts w:ascii="AvantGarde Bk BT" w:hAnsi="AvantGarde Bk BT" w:cs="Arial"/>
          <w:color w:val="000000" w:themeColor="text1"/>
          <w:sz w:val="24"/>
          <w:szCs w:val="24"/>
        </w:rPr>
        <w:t>1868</w:t>
      </w:r>
      <w:r w:rsidR="00952B2D">
        <w:rPr>
          <w:rFonts w:ascii="AvantGarde Bk BT" w:hAnsi="AvantGarde Bk BT" w:cs="Arial"/>
          <w:color w:val="000000" w:themeColor="text1"/>
          <w:sz w:val="24"/>
          <w:szCs w:val="24"/>
        </w:rPr>
        <w:t>/</w:t>
      </w:r>
      <w:r w:rsidR="000F55D4">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w:t>
      </w:r>
      <w:r w:rsidR="00C777B3">
        <w:rPr>
          <w:rFonts w:ascii="AvantGarde Bk BT" w:hAnsi="AvantGarde Bk BT" w:cs="Arial"/>
          <w:sz w:val="24"/>
          <w:szCs w:val="24"/>
        </w:rPr>
        <w:t xml:space="preserve"> </w:t>
      </w:r>
      <w:r w:rsidR="00FB471D">
        <w:rPr>
          <w:rFonts w:ascii="AvantGarde Bk BT" w:hAnsi="AvantGarde Bk BT" w:cs="Arial"/>
          <w:sz w:val="24"/>
          <w:szCs w:val="24"/>
        </w:rPr>
        <w:t>Pammela Méndez Cuevas</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952B2D">
        <w:rPr>
          <w:rFonts w:ascii="AvantGarde Bk BT" w:hAnsi="AvantGarde Bk BT" w:cs="Arial"/>
          <w:sz w:val="24"/>
          <w:szCs w:val="24"/>
        </w:rPr>
        <w:t>Titular de la Unidad de Transparencia</w:t>
      </w:r>
      <w:r w:rsidRPr="000028AA">
        <w:rPr>
          <w:rFonts w:ascii="AvantGarde Bk BT" w:hAnsi="AvantGarde Bk BT" w:cs="Arial"/>
          <w:sz w:val="24"/>
          <w:szCs w:val="24"/>
        </w:rPr>
        <w:t xml:space="preserve"> del sujeto obligado, </w:t>
      </w:r>
      <w:r w:rsidR="00FB471D">
        <w:rPr>
          <w:rFonts w:ascii="AvantGarde Bk BT" w:hAnsi="AvantGarde Bk BT" w:cs="Arial"/>
          <w:sz w:val="24"/>
          <w:szCs w:val="24"/>
        </w:rPr>
        <w:t xml:space="preserve">acompañado de </w:t>
      </w:r>
      <w:r w:rsidR="00EB0F42">
        <w:rPr>
          <w:rFonts w:ascii="AvantGarde Bk BT" w:hAnsi="AvantGarde Bk BT" w:cs="Arial"/>
          <w:sz w:val="24"/>
          <w:szCs w:val="24"/>
        </w:rPr>
        <w:t>05 cinco</w:t>
      </w:r>
      <w:r w:rsidR="00D9482C">
        <w:rPr>
          <w:rFonts w:ascii="AvantGarde Bk BT" w:hAnsi="AvantGarde Bk BT" w:cs="Arial"/>
          <w:sz w:val="24"/>
          <w:szCs w:val="24"/>
        </w:rPr>
        <w:t xml:space="preserve"> </w:t>
      </w:r>
      <w:r w:rsidRPr="000028AA">
        <w:rPr>
          <w:rFonts w:ascii="AvantGarde Bk BT" w:hAnsi="AvantGarde Bk BT" w:cs="Arial"/>
          <w:sz w:val="24"/>
          <w:szCs w:val="24"/>
        </w:rPr>
        <w:t>anexo</w:t>
      </w:r>
      <w:r w:rsidR="00EB0F42">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605CD8">
        <w:rPr>
          <w:rFonts w:ascii="AvantGarde Bk BT" w:hAnsi="AvantGarde Bk BT" w:cs="Arial"/>
          <w:sz w:val="24"/>
          <w:szCs w:val="24"/>
        </w:rPr>
        <w:t>0</w:t>
      </w:r>
      <w:r w:rsidR="00FB471D">
        <w:rPr>
          <w:rFonts w:ascii="AvantGarde Bk BT" w:hAnsi="AvantGarde Bk BT" w:cs="Arial"/>
          <w:sz w:val="24"/>
          <w:szCs w:val="24"/>
        </w:rPr>
        <w:t>1</w:t>
      </w:r>
      <w:r w:rsidR="00605CD8">
        <w:rPr>
          <w:rFonts w:ascii="AvantGarde Bk BT" w:hAnsi="AvantGarde Bk BT" w:cs="Arial"/>
          <w:sz w:val="24"/>
          <w:szCs w:val="24"/>
        </w:rPr>
        <w:t xml:space="preserve"> primero </w:t>
      </w:r>
      <w:r w:rsidRPr="000028AA">
        <w:rPr>
          <w:rFonts w:ascii="AvantGarde Bk BT" w:hAnsi="AvantGarde Bk BT" w:cs="Arial"/>
          <w:sz w:val="24"/>
          <w:szCs w:val="24"/>
        </w:rPr>
        <w:t xml:space="preserve">de </w:t>
      </w:r>
      <w:r w:rsidR="00605CD8">
        <w:rPr>
          <w:rFonts w:ascii="AvantGarde Bk BT" w:hAnsi="AvantGarde Bk BT" w:cs="Arial"/>
          <w:sz w:val="24"/>
          <w:szCs w:val="24"/>
        </w:rPr>
        <w:t>julio</w:t>
      </w:r>
      <w:r w:rsidR="00952B2D">
        <w:rPr>
          <w:rFonts w:ascii="AvantGarde Bk BT" w:hAnsi="AvantGarde Bk BT" w:cs="Arial"/>
          <w:sz w:val="24"/>
          <w:szCs w:val="24"/>
        </w:rPr>
        <w:t xml:space="preserve">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62D1916" w14:textId="77777777" w:rsidR="00C03E05" w:rsidRDefault="00C03E05" w:rsidP="00C03E05">
      <w:pPr>
        <w:pStyle w:val="corte4fondo"/>
        <w:tabs>
          <w:tab w:val="left" w:pos="567"/>
        </w:tabs>
        <w:spacing w:after="240"/>
        <w:rPr>
          <w:rFonts w:ascii="AvantGarde Bk BT" w:hAnsi="AvantGarde Bk BT" w:cs="Arial"/>
          <w:b/>
          <w:color w:val="000000" w:themeColor="text1"/>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503DB391" w14:textId="43E299B4"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EB0F42">
        <w:rPr>
          <w:rFonts w:ascii="AvantGarde Bk BT" w:hAnsi="AvantGarde Bk BT" w:cs="Arial"/>
          <w:sz w:val="24"/>
          <w:szCs w:val="24"/>
        </w:rPr>
        <w:t>26 veintiséis</w:t>
      </w:r>
      <w:r w:rsidR="00605CD8">
        <w:rPr>
          <w:rFonts w:ascii="AvantGarde Bk BT" w:hAnsi="AvantGarde Bk BT" w:cs="Arial"/>
          <w:sz w:val="24"/>
          <w:szCs w:val="24"/>
        </w:rPr>
        <w:t xml:space="preserve"> de febrero</w:t>
      </w:r>
      <w:r w:rsidR="000C324B">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0C324B">
        <w:rPr>
          <w:rFonts w:ascii="AvantGarde Bk BT" w:hAnsi="AvantGarde Bk BT" w:cs="Arial"/>
          <w:color w:val="000000" w:themeColor="text1"/>
          <w:sz w:val="24"/>
          <w:szCs w:val="24"/>
        </w:rPr>
        <w:t xml:space="preserve">2020 dos mil veinte </w:t>
      </w:r>
      <w:r w:rsidRPr="00E965A2">
        <w:rPr>
          <w:rFonts w:ascii="AvantGarde Bk BT" w:hAnsi="AvantGarde Bk BT" w:cs="Arial"/>
          <w:sz w:val="24"/>
          <w:szCs w:val="24"/>
        </w:rPr>
        <w:t xml:space="preserve">el solicitante de la información fue notificado de la respuesta a su solicitud de información. </w:t>
      </w:r>
    </w:p>
    <w:p w14:paraId="2307EF54" w14:textId="1B0F9594" w:rsidR="00A4288E"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6531D1">
        <w:rPr>
          <w:rFonts w:ascii="AvantGarde Bk BT" w:hAnsi="AvantGarde Bk BT" w:cs="Arial"/>
          <w:sz w:val="24"/>
          <w:szCs w:val="24"/>
        </w:rPr>
        <w:t>27 veintisiete</w:t>
      </w:r>
      <w:r w:rsidR="006972C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605CD8">
        <w:rPr>
          <w:rFonts w:ascii="AvantGarde Bk BT" w:hAnsi="AvantGarde Bk BT" w:cs="Arial"/>
          <w:sz w:val="24"/>
          <w:szCs w:val="24"/>
        </w:rPr>
        <w:t>febrero</w:t>
      </w:r>
      <w:r w:rsidR="000C324B">
        <w:rPr>
          <w:rFonts w:ascii="AvantGarde Bk BT" w:hAnsi="AvantGarde Bk BT" w:cs="Arial"/>
          <w:sz w:val="24"/>
          <w:szCs w:val="24"/>
        </w:rPr>
        <w:t xml:space="preserve"> </w:t>
      </w:r>
      <w:r>
        <w:rPr>
          <w:rFonts w:ascii="AvantGarde Bk BT" w:hAnsi="AvantGarde Bk BT" w:cs="Arial"/>
          <w:sz w:val="24"/>
          <w:szCs w:val="24"/>
        </w:rPr>
        <w:t xml:space="preserve">del </w:t>
      </w:r>
      <w:r w:rsidR="000C324B">
        <w:rPr>
          <w:rFonts w:ascii="AvantGarde Bk BT" w:hAnsi="AvantGarde Bk BT" w:cs="Arial"/>
          <w:color w:val="000000" w:themeColor="text1"/>
          <w:sz w:val="24"/>
          <w:szCs w:val="24"/>
        </w:rPr>
        <w:t xml:space="preserve">2020 dos mil veinte </w:t>
      </w:r>
      <w:r w:rsidRPr="00E965A2">
        <w:rPr>
          <w:rFonts w:ascii="AvantGarde Bk BT" w:hAnsi="AvantGarde Bk BT" w:cs="Arial"/>
          <w:sz w:val="24"/>
          <w:szCs w:val="24"/>
        </w:rPr>
        <w:t xml:space="preserve">al </w:t>
      </w:r>
      <w:r w:rsidR="006531D1">
        <w:rPr>
          <w:rFonts w:ascii="AvantGarde Bk BT" w:hAnsi="AvantGarde Bk BT" w:cs="Arial"/>
          <w:sz w:val="24"/>
          <w:szCs w:val="24"/>
        </w:rPr>
        <w:t>01 primero de julio</w:t>
      </w:r>
      <w:r w:rsidR="00605CD8">
        <w:rPr>
          <w:rFonts w:ascii="AvantGarde Bk BT" w:hAnsi="AvantGarde Bk BT" w:cs="Arial"/>
          <w:sz w:val="24"/>
          <w:szCs w:val="24"/>
        </w:rPr>
        <w:t xml:space="preserve"> </w:t>
      </w:r>
      <w:r w:rsidR="00D9482C">
        <w:rPr>
          <w:rFonts w:ascii="AvantGarde Bk BT" w:hAnsi="AvantGarde Bk BT" w:cs="Arial"/>
          <w:sz w:val="24"/>
          <w:szCs w:val="24"/>
        </w:rPr>
        <w:t xml:space="preserve">del </w:t>
      </w:r>
      <w:r w:rsidR="000C324B">
        <w:rPr>
          <w:rFonts w:ascii="AvantGarde Bk BT" w:hAnsi="AvantGarde Bk BT" w:cs="Arial"/>
          <w:color w:val="000000" w:themeColor="text1"/>
          <w:sz w:val="24"/>
          <w:szCs w:val="24"/>
        </w:rPr>
        <w:t>2020 dos mil veinte</w:t>
      </w:r>
      <w:r w:rsidR="00D9482C">
        <w:rPr>
          <w:rFonts w:ascii="AvantGarde Bk BT" w:hAnsi="AvantGarde Bk BT" w:cs="Arial"/>
          <w:sz w:val="24"/>
          <w:szCs w:val="24"/>
        </w:rPr>
        <w:t>.</w:t>
      </w:r>
      <w:r w:rsidR="00A4288E">
        <w:rPr>
          <w:rFonts w:ascii="AvantGarde Bk BT" w:hAnsi="AvantGarde Bk BT" w:cs="Arial"/>
          <w:sz w:val="24"/>
          <w:szCs w:val="24"/>
        </w:rPr>
        <w:t xml:space="preserve"> </w:t>
      </w:r>
    </w:p>
    <w:p w14:paraId="3FEA02B1" w14:textId="3C8E6D2C" w:rsidR="006531D1" w:rsidRDefault="006531D1" w:rsidP="006531D1">
      <w:pPr>
        <w:pStyle w:val="corte4fondo"/>
        <w:numPr>
          <w:ilvl w:val="0"/>
          <w:numId w:val="4"/>
        </w:numPr>
        <w:tabs>
          <w:tab w:val="left" w:pos="567"/>
        </w:tabs>
        <w:rPr>
          <w:rFonts w:ascii="AvantGarde Bk BT" w:hAnsi="AvantGarde Bk BT" w:cs="Arial"/>
          <w:sz w:val="24"/>
          <w:szCs w:val="24"/>
        </w:rPr>
      </w:pPr>
      <w:r>
        <w:rPr>
          <w:rFonts w:ascii="AvantGarde Bk BT" w:hAnsi="AvantGarde Bk BT" w:cs="Arial"/>
          <w:sz w:val="24"/>
          <w:szCs w:val="24"/>
        </w:rPr>
        <w:t>Sin tomar en cuenta el día 16 dieciséis de marzo por ser inhábil, y el periodo del día 19 diecinueve de marzo al 30 treinta de junio de la misma anualidad derivado de la suspensión de términos derivado de la contingencia sanitaria.</w:t>
      </w:r>
    </w:p>
    <w:p w14:paraId="354EF0F6" w14:textId="5A1B2924" w:rsidR="00AD235F" w:rsidRPr="00770DB4" w:rsidRDefault="00AD235F" w:rsidP="00AD235F">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6531D1">
        <w:rPr>
          <w:rFonts w:ascii="AvantGarde Bk BT" w:hAnsi="AvantGarde Bk BT" w:cs="Arial"/>
          <w:sz w:val="24"/>
          <w:szCs w:val="24"/>
        </w:rPr>
        <w:t>27 veintisiete</w:t>
      </w:r>
      <w:r w:rsidR="00605CD8">
        <w:rPr>
          <w:rFonts w:ascii="AvantGarde Bk BT" w:hAnsi="AvantGarde Bk BT" w:cs="Arial"/>
          <w:sz w:val="24"/>
          <w:szCs w:val="24"/>
        </w:rPr>
        <w:t xml:space="preserve"> de febrero</w:t>
      </w:r>
      <w:r w:rsidR="000C324B">
        <w:rPr>
          <w:rFonts w:ascii="AvantGarde Bk BT" w:hAnsi="AvantGarde Bk BT" w:cs="Arial"/>
          <w:sz w:val="24"/>
          <w:szCs w:val="24"/>
        </w:rPr>
        <w:t xml:space="preserve"> </w:t>
      </w:r>
      <w:r w:rsidR="00FB471D">
        <w:rPr>
          <w:rFonts w:ascii="AvantGarde Bk BT" w:hAnsi="AvantGarde Bk BT" w:cs="Arial"/>
          <w:sz w:val="24"/>
          <w:szCs w:val="24"/>
        </w:rPr>
        <w:t xml:space="preserve">del </w:t>
      </w:r>
      <w:r w:rsidR="000C324B">
        <w:rPr>
          <w:rFonts w:ascii="AvantGarde Bk BT" w:hAnsi="AvantGarde Bk BT" w:cs="Arial"/>
          <w:color w:val="000000" w:themeColor="text1"/>
          <w:sz w:val="24"/>
          <w:szCs w:val="24"/>
        </w:rPr>
        <w:t xml:space="preserve">2020 dos mil veinte </w:t>
      </w:r>
      <w:r w:rsidRPr="00770DB4">
        <w:rPr>
          <w:rFonts w:ascii="AvantGarde Bk BT" w:hAnsi="AvantGarde Bk BT" w:cs="Arial"/>
          <w:sz w:val="24"/>
          <w:szCs w:val="24"/>
        </w:rPr>
        <w:t>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117B1434" w14:textId="023FDA98" w:rsidR="00946007" w:rsidRDefault="00946007" w:rsidP="009E57BD">
      <w:pPr>
        <w:pStyle w:val="corte4fondo"/>
        <w:tabs>
          <w:tab w:val="left" w:pos="567"/>
        </w:tabs>
        <w:ind w:firstLine="680"/>
        <w:rPr>
          <w:rFonts w:ascii="AvantGarde Bk BT" w:hAnsi="AvantGarde Bk BT" w:cs="Arial"/>
          <w:sz w:val="24"/>
          <w:szCs w:val="24"/>
        </w:rPr>
      </w:pPr>
      <w:r w:rsidRPr="00E0750B">
        <w:rPr>
          <w:rFonts w:ascii="AvantGarde Bk BT" w:hAnsi="AvantGarde Bk BT" w:cs="Arial"/>
          <w:b/>
          <w:sz w:val="24"/>
          <w:szCs w:val="24"/>
        </w:rPr>
        <w:lastRenderedPageBreak/>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A72A220" w14:textId="77777777" w:rsidR="00466D36" w:rsidRDefault="00466D36" w:rsidP="009E57BD">
      <w:pPr>
        <w:pStyle w:val="corte4fondo"/>
        <w:tabs>
          <w:tab w:val="left" w:pos="567"/>
        </w:tabs>
        <w:ind w:firstLine="680"/>
        <w:rPr>
          <w:rFonts w:ascii="AvantGarde Bk BT" w:hAnsi="AvantGarde Bk BT" w:cs="Arial"/>
          <w:sz w:val="24"/>
          <w:szCs w:val="24"/>
        </w:rPr>
      </w:pPr>
    </w:p>
    <w:p w14:paraId="0100524E" w14:textId="318BDA55" w:rsidR="00946007" w:rsidRPr="009E57BD" w:rsidRDefault="00946007" w:rsidP="009E57BD">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4623190" w14:textId="2CBDD88A" w:rsidR="00946007" w:rsidRPr="001766B5" w:rsidRDefault="00946007" w:rsidP="00C777B3">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0C4991" w:rsidRPr="000C4991">
        <w:rPr>
          <w:rFonts w:ascii="AvantGarde Bk BT" w:hAnsi="AvantGarde Bk BT" w:cs="Arial"/>
          <w:i/>
          <w:sz w:val="22"/>
          <w:szCs w:val="22"/>
        </w:rPr>
        <w:t>DE LA FACTURA CON NUMERO DE FOLIO FISCAL 02F41F94-0969-11E9-98BC-00155D014009 QUE LE FUE PAGADA A JETPATCHER MEXICO SA DE CV, SOLICITO SE ME HAGA SABER A QUE VEHICULO FUE INSTALDO LO QUE SE LE HA ADQUITRIDO, SOLICITO FOTOS DEL VEHICULO Y EVIDENCIAS EN LAS QUE SE MUESTRE A QUE VEHICULO LE FUE REALIZADO ESTA ADQUISICIÓN QUIEN LO TIENE BAJO SU RESGUARDO Y EN DONDE ESTA FISICAMENTE EN QUE HORARIO PUEDO IR A VERLO, SOLICITO EL RESGUARDO DE DICHO VEHICULO Y SOLICITO SE ME  DE LA REQUISICIÓN DE LAS COMPRAS QUE SE LE HAN REALIZADO A LA EMPRESA, ASI MISMO SOLICITO LOS CONTRATOS FIRMADOS CON ESTA EMPRESA</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w:t>
      </w:r>
      <w:r w:rsidR="000C4991">
        <w:rPr>
          <w:rFonts w:ascii="AvantGarde Bk BT" w:hAnsi="AvantGarde Bk BT" w:cs="Arial"/>
          <w:sz w:val="24"/>
          <w:szCs w:val="24"/>
        </w:rPr>
        <w:t>10 diez</w:t>
      </w:r>
      <w:r w:rsidR="00FB471D">
        <w:rPr>
          <w:rFonts w:ascii="AvantGarde Bk BT" w:hAnsi="AvantGarde Bk BT" w:cs="Arial"/>
          <w:sz w:val="24"/>
          <w:szCs w:val="24"/>
        </w:rPr>
        <w:t xml:space="preserve"> </w:t>
      </w:r>
      <w:r w:rsidRPr="00E0750B">
        <w:rPr>
          <w:rFonts w:ascii="AvantGarde Bk BT" w:hAnsi="AvantGarde Bk BT" w:cs="Arial"/>
          <w:sz w:val="24"/>
          <w:szCs w:val="24"/>
        </w:rPr>
        <w:t>de autos).</w:t>
      </w:r>
    </w:p>
    <w:p w14:paraId="46140FC5" w14:textId="7FF29881"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0B5281B7" w:rsidR="00946007" w:rsidRDefault="00946007" w:rsidP="009E57BD">
      <w:pPr>
        <w:pStyle w:val="corte4fondo"/>
        <w:tabs>
          <w:tab w:val="left" w:pos="567"/>
        </w:tabs>
        <w:ind w:firstLine="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r w:rsidR="009E57BD">
        <w:rPr>
          <w:rFonts w:ascii="AvantGarde Bk BT" w:hAnsi="AvantGarde Bk BT" w:cs="Arial"/>
          <w:sz w:val="24"/>
          <w:szCs w:val="24"/>
        </w:rPr>
        <w:t xml:space="preserve"> </w:t>
      </w:r>
      <w:r w:rsidR="009E57BD" w:rsidRPr="00E0750B">
        <w:rPr>
          <w:rFonts w:ascii="AvantGarde Bk BT" w:hAnsi="AvantGarde Bk BT" w:cs="Arial"/>
          <w:sz w:val="24"/>
          <w:szCs w:val="24"/>
        </w:rPr>
        <w:t>(Visible a foja 0</w:t>
      </w:r>
      <w:r w:rsidR="002F5429">
        <w:rPr>
          <w:rFonts w:ascii="AvantGarde Bk BT" w:hAnsi="AvantGarde Bk BT" w:cs="Arial"/>
          <w:sz w:val="24"/>
          <w:szCs w:val="24"/>
        </w:rPr>
        <w:t xml:space="preserve">1 uno </w:t>
      </w:r>
      <w:r w:rsidR="009E57BD" w:rsidRPr="00E0750B">
        <w:rPr>
          <w:rFonts w:ascii="AvantGarde Bk BT" w:hAnsi="AvantGarde Bk BT" w:cs="Arial"/>
          <w:sz w:val="24"/>
          <w:szCs w:val="24"/>
        </w:rPr>
        <w:t>de autos).</w:t>
      </w:r>
      <w:r w:rsidRPr="00E0750B">
        <w:rPr>
          <w:rFonts w:ascii="AvantGarde Bk BT" w:hAnsi="AvantGarde Bk BT" w:cs="Arial"/>
          <w:sz w:val="24"/>
          <w:szCs w:val="24"/>
        </w:rPr>
        <w:t>:</w:t>
      </w:r>
    </w:p>
    <w:p w14:paraId="7746F53C" w14:textId="77777777" w:rsidR="000F2D4F" w:rsidRDefault="000F2D4F" w:rsidP="009E57BD">
      <w:pPr>
        <w:pStyle w:val="corte4fondo"/>
        <w:tabs>
          <w:tab w:val="left" w:pos="567"/>
        </w:tabs>
        <w:ind w:firstLine="0"/>
        <w:rPr>
          <w:rFonts w:ascii="AvantGarde Bk BT" w:hAnsi="AvantGarde Bk BT" w:cs="Arial"/>
          <w:sz w:val="24"/>
          <w:szCs w:val="24"/>
        </w:rPr>
      </w:pPr>
    </w:p>
    <w:p w14:paraId="31CBAFCE" w14:textId="2DEB0AC4" w:rsidR="00DC3BE4" w:rsidRPr="000F2D4F" w:rsidRDefault="00FB471D" w:rsidP="00946007">
      <w:pPr>
        <w:pStyle w:val="corte4fondo"/>
        <w:tabs>
          <w:tab w:val="left" w:pos="567"/>
        </w:tabs>
        <w:ind w:firstLine="680"/>
        <w:rPr>
          <w:rFonts w:ascii="AvantGarde Bk BT" w:hAnsi="AvantGarde Bk BT" w:cs="Arial"/>
          <w:i/>
          <w:sz w:val="22"/>
          <w:szCs w:val="22"/>
        </w:rPr>
      </w:pPr>
      <w:r>
        <w:rPr>
          <w:noProof/>
        </w:rPr>
        <w:t>“</w:t>
      </w:r>
      <w:r w:rsidR="000C4991" w:rsidRPr="000C4991">
        <w:rPr>
          <w:rFonts w:ascii="AvantGarde Bk BT" w:hAnsi="AvantGarde Bk BT" w:cs="Arial"/>
          <w:i/>
          <w:sz w:val="22"/>
          <w:szCs w:val="22"/>
        </w:rPr>
        <w:t>En respuesta a su solicitud de información con número de folio UT-SI-0557/2019-00217820-PNT.; al respecto me permito hacer de su conocimiento se solicita se descargue el archivo adjunto, en el que encontrará la respuesta a su solicitud</w:t>
      </w:r>
      <w:r w:rsidRPr="000F2D4F">
        <w:rPr>
          <w:rFonts w:ascii="AvantGarde Bk BT" w:hAnsi="AvantGarde Bk BT" w:cs="Arial"/>
          <w:i/>
          <w:sz w:val="22"/>
          <w:szCs w:val="22"/>
        </w:rPr>
        <w:t>”</w:t>
      </w:r>
    </w:p>
    <w:p w14:paraId="25D370BE" w14:textId="70688491" w:rsidR="0071480A" w:rsidRDefault="0071480A" w:rsidP="00946007">
      <w:pPr>
        <w:pStyle w:val="corte4fondo"/>
        <w:tabs>
          <w:tab w:val="left" w:pos="567"/>
        </w:tabs>
        <w:ind w:firstLine="680"/>
        <w:rPr>
          <w:rFonts w:ascii="AvantGarde Bk BT" w:hAnsi="AvantGarde Bk BT" w:cs="Arial"/>
          <w:i/>
          <w:sz w:val="22"/>
          <w:szCs w:val="22"/>
        </w:rPr>
      </w:pPr>
    </w:p>
    <w:p w14:paraId="261D62AB" w14:textId="135A703E"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6799980D" w14:textId="0BE1742D" w:rsidR="00946007" w:rsidRPr="00F94608" w:rsidRDefault="00946007" w:rsidP="00F94608">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E53AAD" w:rsidRPr="00E53AAD">
        <w:rPr>
          <w:rFonts w:ascii="AvantGarde Bk BT" w:hAnsi="AvantGarde Bk BT" w:cs="Arial"/>
          <w:i/>
          <w:sz w:val="22"/>
          <w:szCs w:val="22"/>
        </w:rPr>
        <w:t>NO SE ATIENDE MI SOLICITUD EN TODOS SUS PUNTOS, ME CONDICIONAN A UNA FECHA Y HORA Y ME DICEN QUE DEBO IDENTIFICARME CUANDO SE SUPONE QUE NO ES UN REQUISITO PARA ACCEDER A LA INFORMACIÓN, LAS FOTOS SON ILEGIBLES</w:t>
      </w:r>
      <w:r w:rsidR="00304A77"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0</w:t>
      </w:r>
      <w:r w:rsidR="008501AA">
        <w:rPr>
          <w:rFonts w:ascii="AvantGarde Bk BT" w:hAnsi="AvantGarde Bk BT" w:cs="Arial"/>
          <w:sz w:val="24"/>
          <w:szCs w:val="24"/>
        </w:rPr>
        <w:t xml:space="preserve">1 uno </w:t>
      </w:r>
      <w:r w:rsidRPr="00E0750B">
        <w:rPr>
          <w:rFonts w:ascii="AvantGarde Bk BT" w:hAnsi="AvantGarde Bk BT" w:cs="Arial"/>
          <w:sz w:val="24"/>
          <w:szCs w:val="24"/>
        </w:rPr>
        <w:t>de autos).</w:t>
      </w:r>
    </w:p>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27BBA724" w14:textId="3BC633DA" w:rsidR="00964541" w:rsidRDefault="00946007" w:rsidP="00D6663E">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 xml:space="preserve">Al respecto, </w:t>
      </w:r>
      <w:r w:rsidR="006972CA">
        <w:rPr>
          <w:rFonts w:ascii="AvantGarde Bk BT" w:hAnsi="AvantGarde Bk BT" w:cs="Arial"/>
          <w:sz w:val="24"/>
          <w:szCs w:val="24"/>
        </w:rPr>
        <w:t>de las constancias que obran en autos,</w:t>
      </w:r>
      <w:r w:rsidRPr="00E0750B">
        <w:rPr>
          <w:rFonts w:ascii="AvantGarde Bk BT" w:hAnsi="AvantGarde Bk BT" w:cs="Arial"/>
          <w:sz w:val="24"/>
          <w:szCs w:val="24"/>
        </w:rPr>
        <w:t xml:space="preserve"> el sujeto obligado rindió</w:t>
      </w:r>
      <w:r w:rsidR="006972CA">
        <w:rPr>
          <w:rFonts w:ascii="AvantGarde Bk BT" w:hAnsi="AvantGarde Bk BT" w:cs="Arial"/>
          <w:sz w:val="24"/>
          <w:szCs w:val="24"/>
        </w:rPr>
        <w:t xml:space="preserve"> </w:t>
      </w:r>
      <w:r w:rsidR="00BA5797">
        <w:rPr>
          <w:rFonts w:ascii="AvantGarde Bk BT" w:hAnsi="AvantGarde Bk BT" w:cs="Arial"/>
          <w:sz w:val="24"/>
          <w:szCs w:val="24"/>
        </w:rPr>
        <w:t xml:space="preserve">informe </w:t>
      </w:r>
      <w:r w:rsidR="00BA01A8">
        <w:rPr>
          <w:rFonts w:ascii="AvantGarde Bk BT" w:hAnsi="AvantGarde Bk BT" w:cs="Arial"/>
          <w:sz w:val="24"/>
          <w:szCs w:val="24"/>
        </w:rPr>
        <w:t>mediante</w:t>
      </w:r>
      <w:r w:rsidR="00FA7F4E">
        <w:rPr>
          <w:rFonts w:ascii="AvantGarde Bk BT" w:hAnsi="AvantGarde Bk BT" w:cs="Arial"/>
          <w:sz w:val="24"/>
          <w:szCs w:val="24"/>
        </w:rPr>
        <w:t xml:space="preserve"> </w:t>
      </w:r>
      <w:r w:rsidR="00F94608">
        <w:rPr>
          <w:rFonts w:ascii="AvantGarde Bk BT" w:hAnsi="AvantGarde Bk BT" w:cs="Arial"/>
          <w:sz w:val="24"/>
          <w:szCs w:val="24"/>
        </w:rPr>
        <w:t xml:space="preserve">oficio </w:t>
      </w:r>
      <w:r w:rsidR="00F70499">
        <w:rPr>
          <w:rFonts w:ascii="AvantGarde Bk BT" w:hAnsi="AvantGarde Bk BT" w:cs="Arial"/>
          <w:sz w:val="24"/>
          <w:szCs w:val="24"/>
        </w:rPr>
        <w:t>número</w:t>
      </w:r>
      <w:r w:rsidR="006972CA">
        <w:rPr>
          <w:rFonts w:ascii="AvantGarde Bk BT" w:hAnsi="AvantGarde Bk BT" w:cs="Arial"/>
          <w:sz w:val="24"/>
          <w:szCs w:val="24"/>
        </w:rPr>
        <w:t xml:space="preserve"> </w:t>
      </w:r>
      <w:r w:rsidR="00E53AAD">
        <w:rPr>
          <w:rFonts w:ascii="AvantGarde Bk BT" w:hAnsi="AvantGarde Bk BT" w:cs="Arial"/>
          <w:sz w:val="24"/>
          <w:szCs w:val="24"/>
        </w:rPr>
        <w:t>U.T.1868/2020</w:t>
      </w:r>
      <w:r w:rsidR="006972CA">
        <w:rPr>
          <w:rFonts w:ascii="AvantGarde Bk BT" w:hAnsi="AvantGarde Bk BT" w:cs="Arial"/>
          <w:sz w:val="24"/>
          <w:szCs w:val="24"/>
        </w:rPr>
        <w:t xml:space="preserve">, </w:t>
      </w:r>
      <w:r w:rsidR="00964541">
        <w:rPr>
          <w:rFonts w:ascii="AvantGarde Bk BT" w:hAnsi="AvantGarde Bk BT" w:cs="Arial"/>
          <w:sz w:val="24"/>
          <w:szCs w:val="24"/>
        </w:rPr>
        <w:t>suscrito</w:t>
      </w:r>
      <w:r w:rsidR="006972CA">
        <w:rPr>
          <w:rFonts w:ascii="AvantGarde Bk BT" w:hAnsi="AvantGarde Bk BT" w:cs="Arial"/>
          <w:sz w:val="24"/>
          <w:szCs w:val="24"/>
        </w:rPr>
        <w:t xml:space="preserve"> por </w:t>
      </w:r>
      <w:r w:rsidR="00E53AAD">
        <w:rPr>
          <w:rFonts w:ascii="AvantGarde Bk BT" w:hAnsi="AvantGarde Bk BT" w:cs="Arial"/>
          <w:sz w:val="24"/>
          <w:szCs w:val="24"/>
        </w:rPr>
        <w:t xml:space="preserve">la Licenciada </w:t>
      </w:r>
      <w:proofErr w:type="spellStart"/>
      <w:r w:rsidR="00E53AAD">
        <w:rPr>
          <w:rFonts w:ascii="AvantGarde Bk BT" w:hAnsi="AvantGarde Bk BT" w:cs="Arial"/>
          <w:sz w:val="24"/>
          <w:szCs w:val="24"/>
        </w:rPr>
        <w:t>Pammela</w:t>
      </w:r>
      <w:proofErr w:type="spellEnd"/>
      <w:r w:rsidR="00E53AAD">
        <w:rPr>
          <w:rFonts w:ascii="AvantGarde Bk BT" w:hAnsi="AvantGarde Bk BT" w:cs="Arial"/>
          <w:sz w:val="24"/>
          <w:szCs w:val="24"/>
        </w:rPr>
        <w:t xml:space="preserve"> </w:t>
      </w:r>
      <w:r w:rsidR="00E53AAD">
        <w:rPr>
          <w:rFonts w:ascii="AvantGarde Bk BT" w:hAnsi="AvantGarde Bk BT" w:cs="Arial"/>
          <w:sz w:val="24"/>
          <w:szCs w:val="24"/>
        </w:rPr>
        <w:lastRenderedPageBreak/>
        <w:t>Méndez Cuevas</w:t>
      </w:r>
      <w:r w:rsidR="00F70499">
        <w:rPr>
          <w:rFonts w:ascii="AvantGarde Bk BT" w:hAnsi="AvantGarde Bk BT" w:cs="Arial"/>
          <w:sz w:val="24"/>
          <w:szCs w:val="24"/>
        </w:rPr>
        <w:t>,</w:t>
      </w:r>
      <w:r w:rsidR="006972CA">
        <w:rPr>
          <w:rFonts w:ascii="AvantGarde Bk BT" w:hAnsi="AvantGarde Bk BT" w:cs="Arial"/>
          <w:sz w:val="24"/>
          <w:szCs w:val="24"/>
        </w:rPr>
        <w:t xml:space="preserve"> </w:t>
      </w:r>
      <w:r w:rsidR="00BA5797">
        <w:rPr>
          <w:rFonts w:ascii="AvantGarde Bk BT" w:hAnsi="AvantGarde Bk BT" w:cs="Arial"/>
          <w:sz w:val="24"/>
          <w:szCs w:val="24"/>
        </w:rPr>
        <w:t>Titular de la Unidad de Transparencia reiterando su respuesta, manifestando que mediante oficio número DOP/CJ/0385/2020, el Director de Obras Públicas del Sujeto Obligado que en relación con la factura solicitada por el peticionario corresponde a servicio de mantenimiento y reparación del equipo con número económico 033 y clave única 44613, anexando fotografías del equipo, manifestando que dicho equipo se encuentra bajo el resguardo del centro de operaciones de la misma dirección, encontrándose físicamente en operación en diversos puntos de la ciudad, por lo que se resguarda en el domicilio ubicado en camino a la libertad número 707, colonia San Jorge el Palmar, sugiriendo que acuda el día viernes 28 veintiocho de febrero a las 15:00 horas, previa identificación para que pueda constatar físicamente el vehículo, anexando además el contrato de prestación de servicios.</w:t>
      </w:r>
    </w:p>
    <w:p w14:paraId="0B7A3EC4" w14:textId="77777777" w:rsidR="00964541" w:rsidRDefault="00964541" w:rsidP="00D6663E">
      <w:pPr>
        <w:pStyle w:val="corte4fondo"/>
        <w:tabs>
          <w:tab w:val="left" w:pos="567"/>
        </w:tabs>
        <w:ind w:firstLine="680"/>
        <w:rPr>
          <w:rFonts w:ascii="AvantGarde Bk BT" w:hAnsi="AvantGarde Bk BT" w:cs="Arial"/>
          <w:sz w:val="24"/>
          <w:szCs w:val="24"/>
        </w:rPr>
      </w:pPr>
    </w:p>
    <w:p w14:paraId="325350FC" w14:textId="4694FCA8" w:rsidR="003A1E3B" w:rsidRDefault="00B95B8D" w:rsidP="00B95B8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Ahora bien, los agravios vertidos por el Particular resultan operantes en parte conforme a las siguientes precisiones:</w:t>
      </w:r>
    </w:p>
    <w:p w14:paraId="07C90A18" w14:textId="1291203B" w:rsidR="00B95B8D" w:rsidRDefault="00A6030D" w:rsidP="00B95B8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primer lugar, es importante precisar que el Ente Obligado en su respuesta Primigenia proporciona el número y la clave única del vehículo que se repar</w:t>
      </w:r>
      <w:r w:rsidR="00007672">
        <w:rPr>
          <w:rFonts w:ascii="AvantGarde Bk BT" w:hAnsi="AvantGarde Bk BT" w:cs="Arial"/>
          <w:sz w:val="24"/>
          <w:szCs w:val="24"/>
        </w:rPr>
        <w:t>ó, así como las fotos del vehículo como evidencia de la reparaci</w:t>
      </w:r>
      <w:r w:rsidR="005E1E0B">
        <w:rPr>
          <w:rFonts w:ascii="AvantGarde Bk BT" w:hAnsi="AvantGarde Bk BT" w:cs="Arial"/>
          <w:sz w:val="24"/>
          <w:szCs w:val="24"/>
        </w:rPr>
        <w:t xml:space="preserve">ón realizada, </w:t>
      </w:r>
      <w:r w:rsidR="00007672">
        <w:rPr>
          <w:rFonts w:ascii="AvantGarde Bk BT" w:hAnsi="AvantGarde Bk BT" w:cs="Arial"/>
          <w:sz w:val="24"/>
          <w:szCs w:val="24"/>
        </w:rPr>
        <w:t>tal como se muestra a continuación:</w:t>
      </w:r>
    </w:p>
    <w:p w14:paraId="261281BD" w14:textId="77777777" w:rsidR="00A6030D" w:rsidRDefault="00A6030D" w:rsidP="00B95B8D">
      <w:pPr>
        <w:pStyle w:val="corte4fondo"/>
        <w:tabs>
          <w:tab w:val="left" w:pos="567"/>
        </w:tabs>
        <w:ind w:firstLine="680"/>
        <w:rPr>
          <w:rFonts w:ascii="AvantGarde Bk BT" w:hAnsi="AvantGarde Bk BT" w:cs="Arial"/>
          <w:sz w:val="24"/>
          <w:szCs w:val="24"/>
        </w:rPr>
      </w:pPr>
    </w:p>
    <w:p w14:paraId="2F07E4B6" w14:textId="4BB66915" w:rsidR="00A6030D" w:rsidRDefault="00A6030D" w:rsidP="00B95B8D">
      <w:pPr>
        <w:pStyle w:val="corte4fondo"/>
        <w:tabs>
          <w:tab w:val="left" w:pos="567"/>
        </w:tabs>
        <w:ind w:firstLine="680"/>
        <w:rPr>
          <w:rFonts w:ascii="AvantGarde Bk BT" w:hAnsi="AvantGarde Bk BT" w:cs="Arial"/>
          <w:sz w:val="24"/>
          <w:szCs w:val="24"/>
        </w:rPr>
      </w:pPr>
      <w:r>
        <w:rPr>
          <w:noProof/>
        </w:rPr>
        <w:lastRenderedPageBreak/>
        <w:drawing>
          <wp:inline distT="0" distB="0" distL="0" distR="0" wp14:anchorId="2FEA1B07" wp14:editId="10F0D8A7">
            <wp:extent cx="3822850" cy="4784425"/>
            <wp:effectExtent l="0" t="4445" r="1905" b="190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t="18127" r="39870" b="8157"/>
                    <a:stretch/>
                  </pic:blipFill>
                  <pic:spPr bwMode="auto">
                    <a:xfrm rot="16200000">
                      <a:off x="0" y="0"/>
                      <a:ext cx="3846484" cy="4814004"/>
                    </a:xfrm>
                    <a:prstGeom prst="rect">
                      <a:avLst/>
                    </a:prstGeom>
                    <a:ln>
                      <a:noFill/>
                    </a:ln>
                    <a:extLst>
                      <a:ext uri="{53640926-AAD7-44D8-BBD7-CCE9431645EC}">
                        <a14:shadowObscured xmlns:a14="http://schemas.microsoft.com/office/drawing/2010/main"/>
                      </a:ext>
                    </a:extLst>
                  </pic:spPr>
                </pic:pic>
              </a:graphicData>
            </a:graphic>
          </wp:inline>
        </w:drawing>
      </w:r>
    </w:p>
    <w:p w14:paraId="35BF3B35" w14:textId="77777777" w:rsidR="003A1E3B" w:rsidRDefault="003A1E3B" w:rsidP="0054725E">
      <w:pPr>
        <w:pStyle w:val="corte4fondo"/>
        <w:tabs>
          <w:tab w:val="left" w:pos="567"/>
        </w:tabs>
        <w:ind w:firstLine="680"/>
        <w:rPr>
          <w:rFonts w:ascii="AvantGarde Bk BT" w:hAnsi="AvantGarde Bk BT" w:cs="Arial"/>
          <w:sz w:val="24"/>
          <w:szCs w:val="24"/>
        </w:rPr>
      </w:pPr>
    </w:p>
    <w:p w14:paraId="7824D7B0" w14:textId="631D5E59" w:rsidR="006261AD" w:rsidRDefault="00BF2D7A" w:rsidP="0054725E">
      <w:pPr>
        <w:pStyle w:val="corte4fondo"/>
        <w:tabs>
          <w:tab w:val="left" w:pos="567"/>
        </w:tabs>
        <w:ind w:firstLine="680"/>
        <w:rPr>
          <w:rFonts w:ascii="AvantGarde Bk BT" w:hAnsi="AvantGarde Bk BT" w:cs="Arial"/>
          <w:sz w:val="24"/>
          <w:szCs w:val="24"/>
        </w:rPr>
      </w:pPr>
      <w:r>
        <w:rPr>
          <w:noProof/>
        </w:rPr>
        <w:drawing>
          <wp:inline distT="0" distB="0" distL="0" distR="0" wp14:anchorId="78B976D6" wp14:editId="34AD4779">
            <wp:extent cx="5017273" cy="4452731"/>
            <wp:effectExtent l="0" t="0" r="0" b="508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0255" t="17636" r="46742" b="7037"/>
                    <a:stretch/>
                  </pic:blipFill>
                  <pic:spPr bwMode="auto">
                    <a:xfrm>
                      <a:off x="0" y="0"/>
                      <a:ext cx="5015941" cy="4451549"/>
                    </a:xfrm>
                    <a:prstGeom prst="rect">
                      <a:avLst/>
                    </a:prstGeom>
                    <a:ln>
                      <a:noFill/>
                    </a:ln>
                    <a:extLst>
                      <a:ext uri="{53640926-AAD7-44D8-BBD7-CCE9431645EC}">
                        <a14:shadowObscured xmlns:a14="http://schemas.microsoft.com/office/drawing/2010/main"/>
                      </a:ext>
                    </a:extLst>
                  </pic:spPr>
                </pic:pic>
              </a:graphicData>
            </a:graphic>
          </wp:inline>
        </w:drawing>
      </w:r>
    </w:p>
    <w:p w14:paraId="0F9560B4" w14:textId="77777777" w:rsidR="00007672" w:rsidRDefault="00007672" w:rsidP="0054725E">
      <w:pPr>
        <w:pStyle w:val="corte4fondo"/>
        <w:tabs>
          <w:tab w:val="left" w:pos="567"/>
        </w:tabs>
        <w:ind w:firstLine="680"/>
        <w:rPr>
          <w:rFonts w:ascii="AvantGarde Bk BT" w:hAnsi="AvantGarde Bk BT" w:cs="Arial"/>
          <w:sz w:val="24"/>
          <w:szCs w:val="24"/>
        </w:rPr>
      </w:pPr>
    </w:p>
    <w:p w14:paraId="565382B1" w14:textId="77777777" w:rsidR="00BB2CBA" w:rsidRDefault="005E1E0B" w:rsidP="0054725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Sin embargo, es evidente que el Sujeto Obligado proporciona las fotografías que son utilizadas como evidencia, ilegibles y de difícil acceso por lo que es imposible </w:t>
      </w:r>
      <w:r w:rsidR="00BB2CBA">
        <w:rPr>
          <w:rFonts w:ascii="AvantGarde Bk BT" w:hAnsi="AvantGarde Bk BT" w:cs="Arial"/>
          <w:sz w:val="24"/>
          <w:szCs w:val="24"/>
        </w:rPr>
        <w:t>para este Órgano Garante determinar el cumplimiento de tal requerimiento.</w:t>
      </w:r>
    </w:p>
    <w:p w14:paraId="51BD99AE" w14:textId="77777777" w:rsidR="00177CA3" w:rsidRDefault="00BB2CBA" w:rsidP="00BB2C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Ahora bien, en ese mismo sentido, el Ente Obligado manifiesta que sugiere al Recurrente acudir al domicilio donde se encuentra en resguardo el vehículo objeto de la Solicitud de Información, el día 28 veintiocho de febrero a las 15:00 quince horas, por lo que si bien es cierto es que el Ente Obligado manifiesta que la maquinaria se encuentra trabajando en diferentes partes de la ciudad lo cierto es que con la finalidad de brindar el debido Acceso a la Información el Ente obligado debe proporcionar el Itinerario de operación de la maquinaria de manera tal que el Particular pueda elegir libremente el día y la hora en la que puede acudir al domicilio de resguardo, sin la necesidad de ser condicionado a identificarse para poder visualizar la unidad.</w:t>
      </w:r>
    </w:p>
    <w:p w14:paraId="1BDFBBFF" w14:textId="51CE1A19" w:rsidR="00922E91" w:rsidRPr="00BB2CBA" w:rsidRDefault="00177CA3" w:rsidP="00BB2C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ese sentido es importante precisar que la Ley de la Materia prevé que toda la información pública generada, procesada, obtenida, transformada en posesión de los Sujetos Obligados es pública y será accesible a cualquier persona, por lo que se deberán habilitar todos los medios,  y esfuerzos disponibles que establezca la misma Ley.</w:t>
      </w:r>
      <w:r>
        <w:rPr>
          <w:rStyle w:val="Refdenotaalpie"/>
          <w:rFonts w:ascii="AvantGarde Bk BT" w:hAnsi="AvantGarde Bk BT" w:cs="Arial"/>
          <w:sz w:val="24"/>
          <w:szCs w:val="24"/>
        </w:rPr>
        <w:footnoteReference w:id="1"/>
      </w:r>
      <w:r w:rsidR="0054725E" w:rsidRPr="0054725E">
        <w:rPr>
          <w:rFonts w:ascii="AvantGarde Bk BT" w:hAnsi="AvantGarde Bk BT" w:cs="Arial"/>
          <w:sz w:val="24"/>
          <w:szCs w:val="24"/>
        </w:rPr>
        <w:cr/>
      </w:r>
    </w:p>
    <w:p w14:paraId="66E9D512" w14:textId="4019F854" w:rsidR="00E46BA3" w:rsidRPr="00177CA3" w:rsidRDefault="000F5867" w:rsidP="00177CA3">
      <w:pPr>
        <w:pStyle w:val="corte4fondo"/>
        <w:tabs>
          <w:tab w:val="left" w:pos="567"/>
        </w:tabs>
        <w:rPr>
          <w:rFonts w:ascii="AvantGarde Bk BT" w:hAnsi="AvantGarde Bk BT" w:cs="Arial"/>
          <w:sz w:val="24"/>
          <w:szCs w:val="24"/>
        </w:rPr>
      </w:pPr>
      <w:r>
        <w:rPr>
          <w:rFonts w:ascii="AvantGarde Bk BT" w:hAnsi="AvantGarde Bk BT" w:cs="Arial"/>
          <w:color w:val="000000" w:themeColor="text1"/>
          <w:sz w:val="24"/>
          <w:szCs w:val="24"/>
        </w:rPr>
        <w:t>Finalmente,</w:t>
      </w:r>
      <w:r w:rsidR="00E46BA3">
        <w:rPr>
          <w:rFonts w:ascii="AvantGarde Bk BT" w:hAnsi="AvantGarde Bk BT" w:cs="Arial"/>
          <w:color w:val="000000" w:themeColor="text1"/>
          <w:sz w:val="24"/>
          <w:szCs w:val="24"/>
        </w:rPr>
        <w:t xml:space="preserve"> no debemos pasar por alto que el sujeto obligado se encuentra constreñido a proporcionar la información que se encuentra en su posesión, lo anterior para efecto de permitir que el derecho de acceso a la información se encuentre satisfecho</w:t>
      </w:r>
      <w:r w:rsidR="00C9399E">
        <w:rPr>
          <w:rFonts w:ascii="AvantGarde Bk BT" w:hAnsi="AvantGarde Bk BT" w:cs="Arial"/>
          <w:color w:val="000000" w:themeColor="text1"/>
          <w:sz w:val="24"/>
          <w:szCs w:val="24"/>
        </w:rPr>
        <w:t>,</w:t>
      </w:r>
      <w:r w:rsidR="00E46BA3">
        <w:rPr>
          <w:rStyle w:val="Refdenotaalpie"/>
          <w:rFonts w:ascii="AvantGarde Bk BT" w:hAnsi="AvantGarde Bk BT" w:cs="Arial"/>
          <w:color w:val="000000" w:themeColor="text1"/>
          <w:sz w:val="24"/>
          <w:szCs w:val="24"/>
        </w:rPr>
        <w:footnoteReference w:id="2"/>
      </w:r>
      <w:r w:rsidR="00C9399E">
        <w:rPr>
          <w:rFonts w:ascii="AvantGarde Bk BT" w:hAnsi="AvantGarde Bk BT" w:cs="Arial"/>
          <w:color w:val="000000" w:themeColor="text1"/>
          <w:sz w:val="24"/>
          <w:szCs w:val="24"/>
        </w:rPr>
        <w:t xml:space="preserve"> ya que es </w:t>
      </w:r>
      <w:r w:rsidR="00C9399E" w:rsidRPr="008C58E4">
        <w:rPr>
          <w:rFonts w:ascii="AvantGarde Bk BT" w:hAnsi="AvantGarde Bk BT" w:cs="Arial"/>
          <w:sz w:val="24"/>
          <w:szCs w:val="24"/>
        </w:rPr>
        <w:t>responsable del cumplimiento para otorgar</w:t>
      </w:r>
      <w:r w:rsidR="00C9399E">
        <w:rPr>
          <w:rFonts w:ascii="AvantGarde Bk BT" w:hAnsi="AvantGarde Bk BT" w:cs="Arial"/>
          <w:sz w:val="24"/>
          <w:szCs w:val="24"/>
        </w:rPr>
        <w:t xml:space="preserve"> </w:t>
      </w:r>
      <w:r w:rsidR="00C9399E" w:rsidRPr="008C58E4">
        <w:rPr>
          <w:rFonts w:ascii="AvantGarde Bk BT" w:hAnsi="AvantGarde Bk BT" w:cs="Arial"/>
          <w:sz w:val="24"/>
          <w:szCs w:val="24"/>
        </w:rPr>
        <w:t>acceso a la información</w:t>
      </w:r>
      <w:r w:rsidR="00C9399E">
        <w:rPr>
          <w:rFonts w:ascii="AvantGarde Bk BT" w:hAnsi="AvantGarde Bk BT" w:cs="Arial"/>
          <w:sz w:val="24"/>
          <w:szCs w:val="24"/>
        </w:rPr>
        <w:t xml:space="preserve"> por ser </w:t>
      </w:r>
      <w:r w:rsidR="00E220AE">
        <w:rPr>
          <w:rFonts w:ascii="AvantGarde Bk BT" w:hAnsi="AvantGarde Bk BT" w:cs="Arial"/>
          <w:sz w:val="24"/>
          <w:szCs w:val="24"/>
        </w:rPr>
        <w:t xml:space="preserve">un ente que recibe </w:t>
      </w:r>
      <w:r w:rsidR="00C9399E" w:rsidRPr="008C58E4">
        <w:rPr>
          <w:rFonts w:ascii="AvantGarde Bk BT" w:hAnsi="AvantGarde Bk BT" w:cs="Arial"/>
          <w:sz w:val="24"/>
          <w:szCs w:val="24"/>
        </w:rPr>
        <w:t>recursos públicos</w:t>
      </w:r>
    </w:p>
    <w:p w14:paraId="6DD8A3DA" w14:textId="34549049" w:rsidR="00E220AE" w:rsidRDefault="00E220AE" w:rsidP="00E220AE">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6.1. Efectos de esta resolución.</w:t>
      </w:r>
    </w:p>
    <w:p w14:paraId="2B30144A" w14:textId="77777777" w:rsidR="006261AD" w:rsidRDefault="006261AD" w:rsidP="00E220AE">
      <w:pPr>
        <w:pStyle w:val="corte4fondo"/>
        <w:tabs>
          <w:tab w:val="left" w:pos="567"/>
        </w:tabs>
        <w:rPr>
          <w:rFonts w:ascii="AvantGarde Bk BT" w:hAnsi="AvantGarde Bk BT" w:cs="Arial"/>
          <w:b/>
          <w:color w:val="000000" w:themeColor="text1"/>
          <w:sz w:val="24"/>
          <w:szCs w:val="24"/>
        </w:rPr>
      </w:pPr>
    </w:p>
    <w:p w14:paraId="2B12DF1A" w14:textId="77777777" w:rsidR="00E220AE" w:rsidRDefault="00E220AE" w:rsidP="00E220AE">
      <w:pPr>
        <w:pStyle w:val="corte4fondo"/>
        <w:tabs>
          <w:tab w:val="left" w:pos="567"/>
        </w:tabs>
        <w:rPr>
          <w:rFonts w:ascii="AvantGarde Bk BT" w:hAnsi="AvantGarde Bk BT" w:cs="Arial"/>
          <w:color w:val="000000" w:themeColor="text1"/>
          <w:sz w:val="24"/>
          <w:szCs w:val="24"/>
        </w:rPr>
      </w:pPr>
    </w:p>
    <w:p w14:paraId="0E05BA7F" w14:textId="5158AA55" w:rsidR="00E220AE" w:rsidRDefault="00E220AE" w:rsidP="00E220A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Pr>
          <w:rFonts w:ascii="AvantGarde Bk BT" w:hAnsi="AvantGarde Bk BT" w:cs="Arial"/>
          <w:color w:val="000000" w:themeColor="text1"/>
          <w:sz w:val="24"/>
          <w:szCs w:val="24"/>
        </w:rPr>
        <w:t xml:space="preserve"> la respuesta proporcionada por el ente obligado y lo conmina para que:</w:t>
      </w:r>
    </w:p>
    <w:p w14:paraId="518B4F5A" w14:textId="77777777" w:rsidR="006261AD" w:rsidRDefault="006261AD" w:rsidP="00E220AE">
      <w:pPr>
        <w:pStyle w:val="corte4fondo"/>
        <w:tabs>
          <w:tab w:val="left" w:pos="567"/>
        </w:tabs>
        <w:rPr>
          <w:rFonts w:ascii="AvantGarde Bk BT" w:hAnsi="AvantGarde Bk BT" w:cs="Arial"/>
          <w:color w:val="000000" w:themeColor="text1"/>
          <w:sz w:val="24"/>
          <w:szCs w:val="24"/>
        </w:rPr>
      </w:pPr>
    </w:p>
    <w:p w14:paraId="0CD049A5" w14:textId="77777777" w:rsidR="00E220AE" w:rsidRDefault="00E220AE" w:rsidP="00E220AE">
      <w:pPr>
        <w:pStyle w:val="corte4fondo"/>
        <w:tabs>
          <w:tab w:val="left" w:pos="567"/>
        </w:tabs>
        <w:rPr>
          <w:rFonts w:ascii="AvantGarde Bk BT" w:hAnsi="AvantGarde Bk BT" w:cs="Arial"/>
          <w:color w:val="000000" w:themeColor="text1"/>
          <w:sz w:val="24"/>
          <w:szCs w:val="24"/>
        </w:rPr>
      </w:pPr>
    </w:p>
    <w:p w14:paraId="533D79F0" w14:textId="05B3E93D" w:rsidR="00E220AE" w:rsidRDefault="00E220AE" w:rsidP="000F5867">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b/>
          <w:color w:val="000000" w:themeColor="text1"/>
          <w:sz w:val="24"/>
          <w:szCs w:val="24"/>
        </w:rPr>
        <w:t>6.1.1.</w:t>
      </w:r>
      <w:r>
        <w:rPr>
          <w:rFonts w:ascii="AvantGarde Bk BT" w:hAnsi="AvantGarde Bk BT" w:cs="Arial"/>
          <w:color w:val="000000" w:themeColor="text1"/>
          <w:sz w:val="24"/>
          <w:szCs w:val="24"/>
        </w:rPr>
        <w:t xml:space="preserve"> Proporcione </w:t>
      </w:r>
      <w:r w:rsidR="00F94608">
        <w:rPr>
          <w:rFonts w:ascii="AvantGarde Bk BT" w:hAnsi="AvantGarde Bk BT" w:cs="Arial"/>
          <w:color w:val="000000" w:themeColor="text1"/>
          <w:sz w:val="24"/>
          <w:szCs w:val="24"/>
        </w:rPr>
        <w:t xml:space="preserve">al particular </w:t>
      </w:r>
      <w:r w:rsidR="00177CA3">
        <w:rPr>
          <w:rFonts w:ascii="AvantGarde Bk BT" w:hAnsi="AvantGarde Bk BT" w:cs="Arial"/>
          <w:color w:val="000000" w:themeColor="text1"/>
          <w:sz w:val="24"/>
          <w:szCs w:val="24"/>
        </w:rPr>
        <w:t>la información relativa a:</w:t>
      </w:r>
    </w:p>
    <w:p w14:paraId="6888C65E" w14:textId="77777777" w:rsidR="002074A5" w:rsidRDefault="002074A5" w:rsidP="000F5867">
      <w:pPr>
        <w:pStyle w:val="corte4fondo"/>
        <w:tabs>
          <w:tab w:val="left" w:pos="567"/>
        </w:tabs>
        <w:ind w:left="680" w:firstLine="0"/>
        <w:rPr>
          <w:rFonts w:ascii="AvantGarde Bk BT" w:hAnsi="AvantGarde Bk BT" w:cs="Arial"/>
          <w:color w:val="000000" w:themeColor="text1"/>
          <w:sz w:val="24"/>
          <w:szCs w:val="24"/>
        </w:rPr>
      </w:pPr>
    </w:p>
    <w:p w14:paraId="49420B2F" w14:textId="622EE434" w:rsidR="00177CA3" w:rsidRDefault="002074A5" w:rsidP="002074A5">
      <w:pPr>
        <w:pStyle w:val="corte4fondo"/>
        <w:numPr>
          <w:ilvl w:val="0"/>
          <w:numId w:val="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Fotografías legibles de evidencia del vehículo con número económico 033 y clave única 44613 al que se le realizó el servicio de mantenimiento y reparación.</w:t>
      </w:r>
    </w:p>
    <w:p w14:paraId="3BF599D9" w14:textId="674DC86A" w:rsidR="002074A5" w:rsidRDefault="002074A5" w:rsidP="002074A5">
      <w:pPr>
        <w:pStyle w:val="corte4fondo"/>
        <w:numPr>
          <w:ilvl w:val="0"/>
          <w:numId w:val="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Itinerario de operación del veh</w:t>
      </w:r>
      <w:r w:rsidR="00D7028F">
        <w:rPr>
          <w:rFonts w:ascii="AvantGarde Bk BT" w:hAnsi="AvantGarde Bk BT" w:cs="Arial"/>
          <w:color w:val="000000" w:themeColor="text1"/>
          <w:sz w:val="24"/>
          <w:szCs w:val="24"/>
        </w:rPr>
        <w:t>ículo para su consulta.</w:t>
      </w:r>
    </w:p>
    <w:p w14:paraId="16E4EC66" w14:textId="45D7BEF7" w:rsidR="00D7028F" w:rsidRDefault="00D7028F" w:rsidP="002074A5">
      <w:pPr>
        <w:pStyle w:val="corte4fondo"/>
        <w:numPr>
          <w:ilvl w:val="0"/>
          <w:numId w:val="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contrato de servicio de mantenimiento y reparación del vehículo anteriormente descrito.</w:t>
      </w:r>
    </w:p>
    <w:p w14:paraId="787BCCEB" w14:textId="77777777" w:rsidR="00E220AE" w:rsidRDefault="00E220AE" w:rsidP="00E220AE">
      <w:pPr>
        <w:pStyle w:val="corte4fondo"/>
        <w:ind w:left="1069" w:firstLine="0"/>
        <w:rPr>
          <w:rFonts w:ascii="AvantGarde Bk BT" w:hAnsi="AvantGarde Bk BT" w:cs="Arial"/>
          <w:i/>
          <w:color w:val="000000" w:themeColor="text1"/>
          <w:sz w:val="24"/>
          <w:szCs w:val="24"/>
        </w:rPr>
      </w:pPr>
    </w:p>
    <w:p w14:paraId="40714051" w14:textId="5EAA2116" w:rsidR="00E220AE" w:rsidRDefault="00E220AE" w:rsidP="00E220AE">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6.2. Precisiones de la resolución.</w:t>
      </w:r>
    </w:p>
    <w:p w14:paraId="3FC44513" w14:textId="77777777" w:rsidR="006261AD" w:rsidRDefault="006261AD" w:rsidP="00E220AE">
      <w:pPr>
        <w:pStyle w:val="corte4fondo"/>
        <w:tabs>
          <w:tab w:val="left" w:pos="567"/>
        </w:tabs>
        <w:rPr>
          <w:rFonts w:ascii="AvantGarde Bk BT" w:hAnsi="AvantGarde Bk BT" w:cs="Arial"/>
          <w:b/>
          <w:color w:val="000000" w:themeColor="text1"/>
          <w:sz w:val="24"/>
          <w:szCs w:val="24"/>
        </w:rPr>
      </w:pPr>
    </w:p>
    <w:p w14:paraId="1A01EF5E" w14:textId="77777777" w:rsidR="00A516E1" w:rsidRDefault="00A516E1" w:rsidP="00E220AE">
      <w:pPr>
        <w:pStyle w:val="corte4fondo"/>
        <w:tabs>
          <w:tab w:val="left" w:pos="567"/>
        </w:tabs>
        <w:rPr>
          <w:rFonts w:ascii="AvantGarde Bk BT" w:hAnsi="AvantGarde Bk BT" w:cs="Arial"/>
          <w:color w:val="000000" w:themeColor="text1"/>
          <w:sz w:val="24"/>
          <w:szCs w:val="24"/>
        </w:rPr>
      </w:pPr>
    </w:p>
    <w:p w14:paraId="1E852423" w14:textId="0553AFB8" w:rsidR="00E220AE" w:rsidRDefault="00E220AE" w:rsidP="00E220A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sujeto obligado deberá</w:t>
      </w:r>
      <w:r w:rsidR="00A516E1">
        <w:rPr>
          <w:rFonts w:ascii="AvantGarde Bk BT" w:hAnsi="AvantGarde Bk BT" w:cs="Arial"/>
          <w:color w:val="000000" w:themeColor="text1"/>
          <w:sz w:val="24"/>
          <w:szCs w:val="24"/>
        </w:rPr>
        <w:t xml:space="preserve"> </w:t>
      </w:r>
      <w:r w:rsidR="00D7028F">
        <w:rPr>
          <w:rFonts w:ascii="AvantGarde Bk BT" w:hAnsi="AvantGarde Bk BT" w:cs="Arial"/>
          <w:color w:val="000000" w:themeColor="text1"/>
          <w:sz w:val="24"/>
          <w:szCs w:val="24"/>
        </w:rPr>
        <w:t>abstenerse de proporcionar información ilegible, o que sea difícil su reconocimiento.</w:t>
      </w:r>
    </w:p>
    <w:p w14:paraId="36292F25" w14:textId="77777777" w:rsidR="006261AD" w:rsidRDefault="006261AD" w:rsidP="00E220AE">
      <w:pPr>
        <w:pStyle w:val="corte4fondo"/>
        <w:tabs>
          <w:tab w:val="left" w:pos="567"/>
        </w:tabs>
        <w:rPr>
          <w:rFonts w:ascii="AvantGarde Bk BT" w:hAnsi="AvantGarde Bk BT" w:cs="Arial"/>
          <w:color w:val="000000" w:themeColor="text1"/>
          <w:sz w:val="24"/>
          <w:szCs w:val="24"/>
        </w:rPr>
      </w:pPr>
    </w:p>
    <w:p w14:paraId="3F28CBE1" w14:textId="77777777" w:rsidR="00E220AE" w:rsidRDefault="00E220AE" w:rsidP="00E220AE">
      <w:pPr>
        <w:pStyle w:val="corte4fondo"/>
        <w:tabs>
          <w:tab w:val="left" w:pos="567"/>
        </w:tabs>
        <w:ind w:firstLine="0"/>
        <w:rPr>
          <w:rFonts w:ascii="AvantGarde Bk BT" w:hAnsi="AvantGarde Bk BT" w:cs="Arial"/>
          <w:color w:val="000000" w:themeColor="text1"/>
          <w:sz w:val="24"/>
          <w:szCs w:val="24"/>
        </w:rPr>
      </w:pPr>
    </w:p>
    <w:p w14:paraId="1B223FB9" w14:textId="65027E6C" w:rsidR="00E220AE" w:rsidRDefault="00E220AE" w:rsidP="00E220AE">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Modalidad de la información.</w:t>
      </w:r>
    </w:p>
    <w:p w14:paraId="2BB8E93A" w14:textId="77777777" w:rsidR="006261AD" w:rsidRDefault="006261AD" w:rsidP="00E220AE">
      <w:pPr>
        <w:pStyle w:val="corte4fondo"/>
        <w:tabs>
          <w:tab w:val="left" w:pos="567"/>
        </w:tabs>
        <w:rPr>
          <w:rFonts w:ascii="AvantGarde Bk BT" w:hAnsi="AvantGarde Bk BT" w:cs="Arial"/>
          <w:b/>
          <w:color w:val="000000" w:themeColor="text1"/>
          <w:sz w:val="24"/>
          <w:szCs w:val="24"/>
        </w:rPr>
      </w:pPr>
    </w:p>
    <w:p w14:paraId="0BF34C8A" w14:textId="77777777" w:rsidR="00E220AE" w:rsidRDefault="00E220AE" w:rsidP="00E220AE">
      <w:pPr>
        <w:pStyle w:val="corte4fondo"/>
        <w:tabs>
          <w:tab w:val="left" w:pos="567"/>
        </w:tabs>
        <w:rPr>
          <w:rFonts w:ascii="AvantGarde Bk BT" w:hAnsi="AvantGarde Bk BT" w:cs="Arial"/>
          <w:b/>
          <w:color w:val="000000" w:themeColor="text1"/>
          <w:sz w:val="24"/>
          <w:szCs w:val="24"/>
        </w:rPr>
      </w:pPr>
    </w:p>
    <w:p w14:paraId="0FCC03AE" w14:textId="4EFB85A2" w:rsidR="00E220AE" w:rsidRDefault="00E220AE" w:rsidP="00E220A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virtud de que el recurrente realizó su solicitud de información a través de la Plataforma Nacional de Transparencia San Luis Potosí y, dada la imposibilidad entregar la información por ese mismo medio, el sujeto obligado deberá dar </w:t>
      </w:r>
      <w:r>
        <w:rPr>
          <w:rFonts w:ascii="AvantGarde Bk BT" w:hAnsi="AvantGarde Bk BT" w:cs="Arial"/>
          <w:color w:val="000000" w:themeColor="text1"/>
          <w:sz w:val="24"/>
          <w:szCs w:val="24"/>
        </w:rPr>
        <w:lastRenderedPageBreak/>
        <w:t>respuesta a través del correo electrónico señalado por el particular para oír y recibir notificaciones.</w:t>
      </w:r>
    </w:p>
    <w:p w14:paraId="224275E4" w14:textId="77777777" w:rsidR="006261AD" w:rsidRDefault="006261AD" w:rsidP="00E220AE">
      <w:pPr>
        <w:pStyle w:val="corte4fondo"/>
        <w:tabs>
          <w:tab w:val="left" w:pos="567"/>
        </w:tabs>
        <w:rPr>
          <w:rFonts w:ascii="AvantGarde Bk BT" w:hAnsi="AvantGarde Bk BT" w:cs="Arial"/>
          <w:color w:val="000000" w:themeColor="text1"/>
          <w:sz w:val="24"/>
          <w:szCs w:val="24"/>
        </w:rPr>
      </w:pPr>
    </w:p>
    <w:p w14:paraId="20B5F0DF" w14:textId="77777777" w:rsidR="00E220AE" w:rsidRDefault="00E220AE" w:rsidP="00E220AE">
      <w:pPr>
        <w:pStyle w:val="corte4fondo"/>
        <w:tabs>
          <w:tab w:val="left" w:pos="567"/>
        </w:tabs>
        <w:ind w:firstLine="0"/>
        <w:rPr>
          <w:rFonts w:ascii="AvantGarde Bk BT" w:hAnsi="AvantGarde Bk BT" w:cs="Arial"/>
          <w:color w:val="000000" w:themeColor="text1"/>
          <w:sz w:val="24"/>
          <w:szCs w:val="24"/>
        </w:rPr>
      </w:pPr>
    </w:p>
    <w:p w14:paraId="7EE65980" w14:textId="6AB15DBA" w:rsidR="00E220AE" w:rsidRDefault="00E220AE" w:rsidP="00E220AE">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Plazo para el cumplimento de esta resolución e informe sobre el cumplimento a la misma. </w:t>
      </w:r>
    </w:p>
    <w:p w14:paraId="3165A7BA" w14:textId="77777777" w:rsidR="006261AD" w:rsidRDefault="006261AD" w:rsidP="00E220AE">
      <w:pPr>
        <w:pStyle w:val="corte4fondo"/>
        <w:tabs>
          <w:tab w:val="left" w:pos="567"/>
        </w:tabs>
        <w:rPr>
          <w:rFonts w:ascii="AvantGarde Bk BT" w:hAnsi="AvantGarde Bk BT" w:cs="Arial"/>
          <w:b/>
          <w:color w:val="000000" w:themeColor="text1"/>
          <w:sz w:val="24"/>
          <w:szCs w:val="24"/>
        </w:rPr>
      </w:pPr>
    </w:p>
    <w:p w14:paraId="66047012" w14:textId="77777777" w:rsidR="00E220AE" w:rsidRDefault="00E220AE" w:rsidP="00E220AE">
      <w:pPr>
        <w:pStyle w:val="corte4fondo"/>
        <w:tabs>
          <w:tab w:val="left" w:pos="567"/>
        </w:tabs>
        <w:rPr>
          <w:rFonts w:ascii="AvantGarde Bk BT" w:hAnsi="AvantGarde Bk BT" w:cs="Arial"/>
          <w:b/>
          <w:color w:val="000000" w:themeColor="text1"/>
          <w:sz w:val="24"/>
          <w:szCs w:val="24"/>
        </w:rPr>
      </w:pPr>
    </w:p>
    <w:p w14:paraId="534C4405" w14:textId="491362BD" w:rsidR="00E220AE" w:rsidRDefault="00E220AE" w:rsidP="00E220A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175 de la Ley de Transparencia y Acceso a la Información Pública se concede un término de </w:t>
      </w:r>
      <w:r>
        <w:rPr>
          <w:rFonts w:ascii="AvantGarde Bk BT" w:hAnsi="AvantGarde Bk BT" w:cs="Arial"/>
          <w:color w:val="000000" w:themeColor="text1"/>
          <w:sz w:val="24"/>
          <w:szCs w:val="24"/>
          <w:u w:val="single"/>
        </w:rPr>
        <w:t>0</w:t>
      </w:r>
      <w:r w:rsidR="00A516E1">
        <w:rPr>
          <w:rFonts w:ascii="AvantGarde Bk BT" w:hAnsi="AvantGarde Bk BT" w:cs="Arial"/>
          <w:color w:val="000000" w:themeColor="text1"/>
          <w:sz w:val="24"/>
          <w:szCs w:val="24"/>
          <w:u w:val="single"/>
        </w:rPr>
        <w:t xml:space="preserve">3 tres </w:t>
      </w:r>
      <w:r>
        <w:rPr>
          <w:rFonts w:ascii="AvantGarde Bk BT" w:hAnsi="AvantGarde Bk BT" w:cs="Arial"/>
          <w:color w:val="000000" w:themeColor="text1"/>
          <w:sz w:val="24"/>
          <w:szCs w:val="24"/>
          <w:u w:val="single"/>
        </w:rPr>
        <w:t>días para la entrega de la información</w:t>
      </w:r>
      <w:r>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7BFD843" w14:textId="77777777" w:rsidR="006261AD" w:rsidRDefault="006261AD" w:rsidP="00E220AE">
      <w:pPr>
        <w:pStyle w:val="corte4fondo"/>
        <w:tabs>
          <w:tab w:val="left" w:pos="567"/>
        </w:tabs>
        <w:rPr>
          <w:rFonts w:ascii="AvantGarde Bk BT" w:hAnsi="AvantGarde Bk BT" w:cs="Arial"/>
          <w:color w:val="000000" w:themeColor="text1"/>
          <w:sz w:val="24"/>
          <w:szCs w:val="24"/>
        </w:rPr>
      </w:pPr>
    </w:p>
    <w:p w14:paraId="2FDA59B8" w14:textId="77777777" w:rsidR="00E220AE" w:rsidRDefault="00E220AE" w:rsidP="00E220AE">
      <w:pPr>
        <w:pStyle w:val="corte4fondo"/>
        <w:tabs>
          <w:tab w:val="left" w:pos="567"/>
        </w:tabs>
        <w:rPr>
          <w:rFonts w:ascii="AvantGarde Bk BT" w:hAnsi="AvantGarde Bk BT" w:cs="Arial"/>
          <w:color w:val="000000" w:themeColor="text1"/>
          <w:sz w:val="24"/>
          <w:szCs w:val="24"/>
        </w:rPr>
      </w:pPr>
    </w:p>
    <w:p w14:paraId="66B0C2E1" w14:textId="23E0476A" w:rsidR="00E220AE" w:rsidRDefault="00E220AE" w:rsidP="00E220AE">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 Medida de apremio en caso de incumplimiento a la resolución.</w:t>
      </w:r>
    </w:p>
    <w:p w14:paraId="6E2073DD" w14:textId="77777777" w:rsidR="006261AD" w:rsidRDefault="006261AD" w:rsidP="00E220AE">
      <w:pPr>
        <w:pStyle w:val="corte4fondo"/>
        <w:tabs>
          <w:tab w:val="left" w:pos="567"/>
        </w:tabs>
        <w:rPr>
          <w:rFonts w:ascii="AvantGarde Bk BT" w:hAnsi="AvantGarde Bk BT" w:cs="Arial"/>
          <w:b/>
          <w:color w:val="000000" w:themeColor="text1"/>
          <w:sz w:val="24"/>
          <w:szCs w:val="24"/>
        </w:rPr>
      </w:pPr>
    </w:p>
    <w:p w14:paraId="2631262E" w14:textId="77777777" w:rsidR="00E220AE" w:rsidRDefault="00E220AE" w:rsidP="00E220AE">
      <w:pPr>
        <w:pStyle w:val="corte4fondo"/>
        <w:tabs>
          <w:tab w:val="left" w:pos="567"/>
        </w:tabs>
        <w:rPr>
          <w:rFonts w:ascii="AvantGarde Bk BT" w:hAnsi="AvantGarde Bk BT" w:cs="Arial"/>
          <w:b/>
          <w:color w:val="000000" w:themeColor="text1"/>
          <w:sz w:val="24"/>
          <w:szCs w:val="24"/>
        </w:rPr>
      </w:pPr>
    </w:p>
    <w:p w14:paraId="46927087" w14:textId="6E09D4A0" w:rsidR="00E220AE" w:rsidRDefault="00E220AE" w:rsidP="00E220A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Esta Comisión Estatal de Garantía de Acceso a la Información Pública apercibe al ente obligado que en caso de no acatar la presente resolución, se le impondrá una medida de apremio conforme a lo establecido en el artículo 190 fracción I de la Ley de Transparencia, consistente en una amonestación privada, lo anterior en virtud de que este órgano colegiado debe garantizar el debido cumplimiento al derecho humano de acceso a la información pública.</w:t>
      </w:r>
    </w:p>
    <w:p w14:paraId="0A2EFB55" w14:textId="77777777" w:rsidR="006261AD" w:rsidRDefault="006261AD" w:rsidP="00E220AE">
      <w:pPr>
        <w:pStyle w:val="corte4fondo"/>
        <w:tabs>
          <w:tab w:val="left" w:pos="567"/>
        </w:tabs>
        <w:rPr>
          <w:rFonts w:ascii="AvantGarde Bk BT" w:hAnsi="AvantGarde Bk BT" w:cs="Arial"/>
          <w:color w:val="000000" w:themeColor="text1"/>
          <w:sz w:val="24"/>
          <w:szCs w:val="24"/>
        </w:rPr>
      </w:pPr>
    </w:p>
    <w:p w14:paraId="7AF3BF42" w14:textId="77777777" w:rsidR="00E220AE" w:rsidRDefault="00E220AE" w:rsidP="00E220AE">
      <w:pPr>
        <w:pStyle w:val="corte4fondo"/>
        <w:tabs>
          <w:tab w:val="left" w:pos="567"/>
        </w:tabs>
        <w:rPr>
          <w:rFonts w:ascii="AvantGarde Bk BT" w:hAnsi="AvantGarde Bk BT" w:cs="Arial"/>
          <w:color w:val="000000" w:themeColor="text1"/>
          <w:sz w:val="24"/>
          <w:szCs w:val="24"/>
        </w:rPr>
      </w:pPr>
    </w:p>
    <w:p w14:paraId="73FD4D78" w14:textId="476CB36F" w:rsidR="00E220AE" w:rsidRDefault="00E220AE" w:rsidP="00E220AE">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6.6. Medio de impugnación.</w:t>
      </w:r>
    </w:p>
    <w:p w14:paraId="302C9513" w14:textId="77777777" w:rsidR="006261AD" w:rsidRDefault="006261AD" w:rsidP="00E220AE">
      <w:pPr>
        <w:pStyle w:val="corte4fondo"/>
        <w:tabs>
          <w:tab w:val="left" w:pos="567"/>
        </w:tabs>
        <w:rPr>
          <w:rFonts w:ascii="AvantGarde Bk BT" w:hAnsi="AvantGarde Bk BT" w:cs="Arial"/>
          <w:b/>
          <w:color w:val="000000" w:themeColor="text1"/>
          <w:sz w:val="24"/>
          <w:szCs w:val="24"/>
        </w:rPr>
      </w:pPr>
    </w:p>
    <w:p w14:paraId="5791F698" w14:textId="77777777" w:rsidR="00E220AE" w:rsidRDefault="00E220AE" w:rsidP="00E220AE">
      <w:pPr>
        <w:pStyle w:val="corte4fondo"/>
        <w:tabs>
          <w:tab w:val="left" w:pos="567"/>
        </w:tabs>
        <w:rPr>
          <w:rFonts w:ascii="AvantGarde Bk BT" w:hAnsi="AvantGarde Bk BT" w:cs="Arial"/>
          <w:b/>
          <w:color w:val="000000" w:themeColor="text1"/>
          <w:sz w:val="24"/>
          <w:szCs w:val="24"/>
        </w:rPr>
      </w:pPr>
    </w:p>
    <w:p w14:paraId="15AE04C1" w14:textId="77777777" w:rsidR="00E220AE" w:rsidRDefault="00E220AE" w:rsidP="00E220A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4D85258" w14:textId="77777777" w:rsidR="00E220AE" w:rsidRDefault="00E220AE" w:rsidP="00E220AE">
      <w:pPr>
        <w:pStyle w:val="corte4fondo"/>
        <w:tabs>
          <w:tab w:val="left" w:pos="567"/>
        </w:tabs>
        <w:rPr>
          <w:rFonts w:ascii="AvantGarde Bk BT" w:hAnsi="AvantGarde Bk BT" w:cs="Arial"/>
          <w:color w:val="000000" w:themeColor="text1"/>
          <w:sz w:val="24"/>
          <w:szCs w:val="24"/>
        </w:rPr>
      </w:pPr>
    </w:p>
    <w:p w14:paraId="19DBBE4E" w14:textId="395FB506" w:rsidR="00E220AE" w:rsidRDefault="00E220AE" w:rsidP="00E220AE">
      <w:pPr>
        <w:pStyle w:val="corte4fondo"/>
        <w:tabs>
          <w:tab w:val="left" w:pos="567"/>
        </w:tabs>
        <w:jc w:val="center"/>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RESOLUTIVO</w:t>
      </w:r>
    </w:p>
    <w:p w14:paraId="27B066B8" w14:textId="77777777" w:rsidR="006261AD" w:rsidRDefault="006261AD" w:rsidP="00E220AE">
      <w:pPr>
        <w:pStyle w:val="corte4fondo"/>
        <w:tabs>
          <w:tab w:val="left" w:pos="567"/>
        </w:tabs>
        <w:jc w:val="center"/>
        <w:rPr>
          <w:rFonts w:ascii="AvantGarde Bk BT" w:hAnsi="AvantGarde Bk BT" w:cs="Arial"/>
          <w:b/>
          <w:color w:val="000000" w:themeColor="text1"/>
          <w:sz w:val="24"/>
          <w:szCs w:val="24"/>
        </w:rPr>
      </w:pPr>
    </w:p>
    <w:p w14:paraId="604DF6C7" w14:textId="77777777" w:rsidR="00E220AE" w:rsidRDefault="00E220AE" w:rsidP="00E220AE">
      <w:pPr>
        <w:pStyle w:val="corte4fondo"/>
        <w:tabs>
          <w:tab w:val="left" w:pos="567"/>
        </w:tabs>
        <w:jc w:val="center"/>
        <w:rPr>
          <w:rFonts w:ascii="AvantGarde Bk BT" w:hAnsi="AvantGarde Bk BT" w:cs="Arial"/>
          <w:b/>
          <w:color w:val="000000" w:themeColor="text1"/>
          <w:sz w:val="24"/>
          <w:szCs w:val="24"/>
        </w:rPr>
      </w:pPr>
    </w:p>
    <w:p w14:paraId="2A012C73" w14:textId="35617BE2" w:rsidR="00E220AE" w:rsidRDefault="00E220AE" w:rsidP="00E220A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expuesto y fundado, </w:t>
      </w:r>
      <w:r>
        <w:rPr>
          <w:rFonts w:ascii="AvantGarde Bk BT" w:hAnsi="AvantGarde Bk BT" w:cs="Arial"/>
          <w:b/>
          <w:color w:val="000000" w:themeColor="text1"/>
          <w:sz w:val="24"/>
          <w:szCs w:val="24"/>
        </w:rPr>
        <w:t>SE RESUELVE</w:t>
      </w:r>
      <w:r>
        <w:rPr>
          <w:rFonts w:ascii="AvantGarde Bk BT" w:hAnsi="AvantGarde Bk BT" w:cs="Arial"/>
          <w:color w:val="000000" w:themeColor="text1"/>
          <w:sz w:val="24"/>
          <w:szCs w:val="24"/>
        </w:rPr>
        <w:t>:</w:t>
      </w:r>
    </w:p>
    <w:p w14:paraId="77DA5B2C" w14:textId="77777777" w:rsidR="006261AD" w:rsidRDefault="006261AD" w:rsidP="00E220AE">
      <w:pPr>
        <w:pStyle w:val="corte4fondo"/>
        <w:tabs>
          <w:tab w:val="left" w:pos="567"/>
        </w:tabs>
        <w:rPr>
          <w:rFonts w:ascii="AvantGarde Bk BT" w:hAnsi="AvantGarde Bk BT" w:cs="Arial"/>
          <w:color w:val="000000" w:themeColor="text1"/>
          <w:sz w:val="24"/>
          <w:szCs w:val="24"/>
        </w:rPr>
      </w:pPr>
    </w:p>
    <w:p w14:paraId="0A1310CC" w14:textId="77777777" w:rsidR="00E220AE" w:rsidRDefault="00E220AE" w:rsidP="00E220AE">
      <w:pPr>
        <w:pStyle w:val="corte4fondo"/>
        <w:tabs>
          <w:tab w:val="left" w:pos="567"/>
        </w:tabs>
        <w:rPr>
          <w:rFonts w:ascii="AvantGarde Bk BT" w:hAnsi="AvantGarde Bk BT" w:cs="Arial"/>
          <w:color w:val="000000" w:themeColor="text1"/>
          <w:sz w:val="24"/>
          <w:szCs w:val="24"/>
        </w:rPr>
      </w:pPr>
    </w:p>
    <w:p w14:paraId="18780D7F" w14:textId="79265C27" w:rsidR="00E220AE" w:rsidRDefault="00E220AE" w:rsidP="00E220AE">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ÚNICO.</w:t>
      </w:r>
      <w:r>
        <w:rPr>
          <w:rFonts w:ascii="AvantGarde Bk BT" w:hAnsi="AvantGarde Bk BT" w:cs="Arial"/>
          <w:color w:val="000000" w:themeColor="text1"/>
          <w:sz w:val="24"/>
          <w:szCs w:val="24"/>
        </w:rPr>
        <w:t xml:space="preserve">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Pr>
          <w:rFonts w:ascii="AvantGarde Bk BT" w:hAnsi="AvantGarde Bk BT" w:cs="Arial"/>
          <w:color w:val="000000" w:themeColor="text1"/>
          <w:sz w:val="24"/>
          <w:szCs w:val="24"/>
        </w:rPr>
        <w:t xml:space="preserve"> la respuesta proporcionada por el ente obligado por los fundamentos y las razones desarrolladas en el considerando sexto de la presente resolución.</w:t>
      </w:r>
    </w:p>
    <w:p w14:paraId="4FAA3FA6" w14:textId="77777777" w:rsidR="006261AD" w:rsidRDefault="006261AD" w:rsidP="00E220AE">
      <w:pPr>
        <w:pStyle w:val="corte4fondo"/>
        <w:tabs>
          <w:tab w:val="left" w:pos="567"/>
        </w:tabs>
        <w:rPr>
          <w:rFonts w:ascii="AvantGarde Bk BT" w:hAnsi="AvantGarde Bk BT" w:cs="Arial"/>
          <w:color w:val="000000" w:themeColor="text1"/>
          <w:sz w:val="24"/>
          <w:szCs w:val="24"/>
        </w:rPr>
      </w:pP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06329EE7" w14:textId="0EE8B188" w:rsidR="00946007"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0FEF5C57" w14:textId="77777777" w:rsidR="006261AD" w:rsidRPr="00E0750B" w:rsidRDefault="006261AD" w:rsidP="00946007">
      <w:pPr>
        <w:pStyle w:val="corte4fondo"/>
        <w:tabs>
          <w:tab w:val="left" w:pos="567"/>
        </w:tabs>
        <w:rPr>
          <w:rFonts w:ascii="AvantGarde Bk BT" w:hAnsi="AvantGarde Bk BT" w:cs="Arial"/>
          <w:sz w:val="24"/>
          <w:szCs w:val="24"/>
        </w:rPr>
      </w:pPr>
    </w:p>
    <w:p w14:paraId="5F06A569" w14:textId="77777777" w:rsidR="00946007" w:rsidRPr="00E0750B" w:rsidRDefault="00946007" w:rsidP="00946007">
      <w:pPr>
        <w:pStyle w:val="corte4fondo"/>
        <w:tabs>
          <w:tab w:val="left" w:pos="567"/>
        </w:tabs>
        <w:rPr>
          <w:rFonts w:ascii="AvantGarde Bk BT" w:hAnsi="AvantGarde Bk BT" w:cs="Arial"/>
          <w:sz w:val="24"/>
          <w:szCs w:val="24"/>
        </w:rPr>
      </w:pPr>
    </w:p>
    <w:bookmarkEnd w:id="0"/>
    <w:p w14:paraId="798E2127" w14:textId="6CB63657" w:rsidR="006261AD" w:rsidRDefault="006261AD" w:rsidP="006261AD">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Así l</w:t>
      </w:r>
      <w:r w:rsidRPr="009E154A">
        <w:rPr>
          <w:rFonts w:ascii="AvantGarde Bk BT" w:hAnsi="AvantGarde Bk BT" w:cs="Arial"/>
          <w:sz w:val="24"/>
          <w:szCs w:val="24"/>
        </w:rPr>
        <w:t xml:space="preserve">o resolvieron por unanimidad de votos en Sesión Ordinaria de Consejo el </w:t>
      </w:r>
      <w:r>
        <w:rPr>
          <w:rFonts w:ascii="AvantGarde Bk BT" w:hAnsi="AvantGarde Bk BT" w:cs="Arial"/>
          <w:color w:val="000000" w:themeColor="text1"/>
          <w:sz w:val="24"/>
          <w:szCs w:val="24"/>
        </w:rPr>
        <w:t>01 primero de octubre de 2020 dos mil veinte</w:t>
      </w:r>
      <w:r w:rsidRPr="009E154A">
        <w:rPr>
          <w:rFonts w:ascii="AvantGarde Bk BT" w:hAnsi="AvantGarde Bk BT" w:cs="Arial"/>
          <w:sz w:val="24"/>
          <w:szCs w:val="24"/>
        </w:rPr>
        <w:t xml:space="preserve">, </w:t>
      </w:r>
      <w:r w:rsidRPr="00A67C98">
        <w:rPr>
          <w:rFonts w:ascii="AvantGarde Bk BT" w:hAnsi="AvantGarde Bk BT" w:cs="Arial"/>
          <w:sz w:val="24"/>
          <w:szCs w:val="24"/>
        </w:rPr>
        <w:t xml:space="preserve">los Comisionados </w:t>
      </w:r>
      <w:r>
        <w:rPr>
          <w:rFonts w:ascii="AvantGarde Bk BT" w:hAnsi="AvantGarde Bk BT" w:cs="Arial"/>
          <w:sz w:val="24"/>
          <w:szCs w:val="24"/>
        </w:rPr>
        <w:t>Lic. David Enrique Menchaca Zúñiga</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9E154A">
        <w:rPr>
          <w:rFonts w:ascii="AvantGarde Bk BT" w:hAnsi="AvantGarde Bk BT" w:cs="Arial"/>
          <w:sz w:val="24"/>
          <w:szCs w:val="24"/>
        </w:rPr>
        <w:t>siendo ponente el primero de los nombrados, quienes firman con la Licenciada Rosa María Motilla García, quien autoriza y da fe.</w:t>
      </w:r>
    </w:p>
    <w:p w14:paraId="254FA569" w14:textId="77777777" w:rsidR="006261AD" w:rsidRPr="009E154A" w:rsidRDefault="006261AD" w:rsidP="006261AD">
      <w:pPr>
        <w:pStyle w:val="corte4fondo"/>
        <w:tabs>
          <w:tab w:val="left" w:pos="567"/>
        </w:tabs>
        <w:rPr>
          <w:rFonts w:ascii="AvantGarde Bk BT" w:hAnsi="AvantGarde Bk BT" w:cs="Arial"/>
          <w:sz w:val="24"/>
          <w:szCs w:val="24"/>
        </w:rPr>
      </w:pPr>
    </w:p>
    <w:p w14:paraId="5C9AE075" w14:textId="77777777" w:rsidR="006261AD" w:rsidRPr="00A67C98" w:rsidRDefault="006261AD" w:rsidP="006261AD">
      <w:pPr>
        <w:pStyle w:val="NormalWeb"/>
        <w:rPr>
          <w:rFonts w:ascii="AvantGarde Bk BT" w:hAnsi="AvantGarde Bk BT" w:cs="Arial"/>
          <w:b/>
          <w:lang w:val="es-MX"/>
        </w:rPr>
      </w:pPr>
      <w:r w:rsidRPr="00A67C98">
        <w:rPr>
          <w:rFonts w:ascii="AvantGarde Bk BT" w:hAnsi="AvantGarde Bk BT" w:cs="Arial"/>
          <w:b/>
          <w:lang w:val="es-MX"/>
        </w:rPr>
        <w:lastRenderedPageBreak/>
        <w:t xml:space="preserve">         </w:t>
      </w:r>
      <w:r>
        <w:rPr>
          <w:rFonts w:ascii="AvantGarde Bk BT" w:hAnsi="AvantGarde Bk BT" w:cs="Arial"/>
          <w:b/>
          <w:lang w:val="es-MX"/>
        </w:rPr>
        <w:t xml:space="preserve"> </w:t>
      </w:r>
      <w:r w:rsidRPr="00A67C98">
        <w:rPr>
          <w:rFonts w:ascii="AvantGarde Bk BT" w:hAnsi="AvantGarde Bk BT" w:cs="Arial"/>
          <w:b/>
          <w:lang w:val="es-MX"/>
        </w:rPr>
        <w:t xml:space="preserve">  COMISIONADO    </w:t>
      </w:r>
      <w:r>
        <w:rPr>
          <w:rFonts w:ascii="AvantGarde Bk BT" w:hAnsi="AvantGarde Bk BT" w:cs="Arial"/>
          <w:b/>
          <w:lang w:val="es-MX"/>
        </w:rPr>
        <w:t>PRESIDENTE</w:t>
      </w:r>
      <w:r w:rsidRPr="00A67C98">
        <w:rPr>
          <w:rFonts w:ascii="AvantGarde Bk BT" w:hAnsi="AvantGarde Bk BT" w:cs="Arial"/>
          <w:b/>
          <w:lang w:val="es-MX"/>
        </w:rPr>
        <w:t xml:space="preserve">                                </w:t>
      </w:r>
      <w:r>
        <w:rPr>
          <w:rFonts w:ascii="AvantGarde Bk BT" w:hAnsi="AvantGarde Bk BT" w:cs="Arial"/>
          <w:b/>
          <w:lang w:val="es-MX"/>
        </w:rPr>
        <w:t xml:space="preserve">     </w:t>
      </w:r>
      <w:r w:rsidRPr="00A67C98">
        <w:rPr>
          <w:rFonts w:ascii="AvantGarde Bk BT" w:hAnsi="AvantGarde Bk BT" w:cs="Arial"/>
          <w:b/>
          <w:lang w:val="es-MX"/>
        </w:rPr>
        <w:t xml:space="preserve">  COMISIONADA </w:t>
      </w:r>
    </w:p>
    <w:p w14:paraId="65E9C4C5" w14:textId="77777777" w:rsidR="006261AD" w:rsidRPr="00A67C98" w:rsidRDefault="006261AD" w:rsidP="006261AD">
      <w:pPr>
        <w:pStyle w:val="NormalWeb"/>
        <w:jc w:val="both"/>
        <w:rPr>
          <w:rFonts w:ascii="AvantGarde Bk BT" w:hAnsi="AvantGarde Bk BT" w:cs="Arial"/>
          <w:b/>
          <w:lang w:val="es-MX"/>
        </w:rPr>
      </w:pPr>
    </w:p>
    <w:p w14:paraId="28864F27" w14:textId="34D7D99A" w:rsidR="006261AD" w:rsidRPr="00A67C98" w:rsidRDefault="006261AD" w:rsidP="006261AD">
      <w:pPr>
        <w:pStyle w:val="NormalWeb"/>
        <w:jc w:val="center"/>
        <w:rPr>
          <w:rFonts w:ascii="AvantGarde Bk BT" w:hAnsi="AvantGarde Bk BT" w:cs="Arial"/>
          <w:b/>
          <w:lang w:val="es-MX"/>
        </w:rPr>
      </w:pPr>
      <w:r w:rsidRPr="00A67C98">
        <w:rPr>
          <w:rFonts w:ascii="AvantGarde Bk BT" w:hAnsi="AvantGarde Bk BT" w:cs="Arial"/>
          <w:b/>
          <w:lang w:val="es-MX"/>
        </w:rPr>
        <w:t xml:space="preserve">   </w:t>
      </w:r>
      <w:r>
        <w:rPr>
          <w:rFonts w:ascii="AvantGarde Bk BT" w:hAnsi="AvantGarde Bk BT" w:cs="Arial"/>
          <w:b/>
          <w:lang w:val="es-MX"/>
        </w:rPr>
        <w:t>LIC</w:t>
      </w:r>
      <w:r w:rsidRPr="00A67C98">
        <w:rPr>
          <w:rFonts w:ascii="AvantGarde Bk BT" w:hAnsi="AvantGarde Bk BT" w:cs="Arial"/>
          <w:b/>
          <w:lang w:val="es-MX"/>
        </w:rPr>
        <w:t>.</w:t>
      </w:r>
      <w:r w:rsidRPr="00B961D1">
        <w:t xml:space="preserve"> </w:t>
      </w:r>
      <w:r w:rsidRPr="00B961D1">
        <w:rPr>
          <w:rFonts w:ascii="AvantGarde Bk BT" w:hAnsi="AvantGarde Bk BT" w:cs="Arial"/>
          <w:b/>
          <w:lang w:val="es-MX"/>
        </w:rPr>
        <w:t>DAVID ENRIQUE MENCHACA ZÚÑIGA</w:t>
      </w:r>
      <w:r>
        <w:rPr>
          <w:rFonts w:ascii="AvantGarde Bk BT" w:hAnsi="AvantGarde Bk BT" w:cs="Arial"/>
          <w:b/>
          <w:lang w:val="es-MX"/>
        </w:rPr>
        <w:t xml:space="preserve">.   </w:t>
      </w:r>
      <w:r w:rsidRPr="00A67C98">
        <w:rPr>
          <w:rFonts w:ascii="AvantGarde Bk BT" w:hAnsi="AvantGarde Bk BT" w:cs="Arial"/>
          <w:b/>
          <w:lang w:val="es-MX"/>
        </w:rPr>
        <w:t xml:space="preserve"> LIC. PAULINA SÁNCHEZ PÉREZ DEL POZO. </w:t>
      </w:r>
    </w:p>
    <w:p w14:paraId="094B8AC5" w14:textId="77777777" w:rsidR="006261AD" w:rsidRDefault="006261AD" w:rsidP="006261AD">
      <w:pPr>
        <w:pStyle w:val="NormalWeb"/>
        <w:jc w:val="center"/>
        <w:rPr>
          <w:rFonts w:ascii="AvantGarde Bk BT" w:hAnsi="AvantGarde Bk BT" w:cs="Arial"/>
          <w:b/>
          <w:lang w:val="es-MX"/>
        </w:rPr>
      </w:pPr>
    </w:p>
    <w:p w14:paraId="223E8D13" w14:textId="77777777" w:rsidR="006261AD" w:rsidRPr="00F967CD" w:rsidRDefault="006261AD" w:rsidP="006261AD">
      <w:pPr>
        <w:pStyle w:val="NormalWeb"/>
        <w:jc w:val="center"/>
        <w:rPr>
          <w:rFonts w:ascii="AvantGarde Bk BT" w:hAnsi="AvantGarde Bk BT" w:cs="Arial"/>
          <w:b/>
          <w:lang w:val="es-MX"/>
        </w:rPr>
      </w:pPr>
      <w:r w:rsidRPr="00A67C98">
        <w:rPr>
          <w:rFonts w:ascii="AvantGarde Bk BT" w:hAnsi="AvantGarde Bk BT" w:cs="Arial"/>
          <w:b/>
          <w:lang w:val="es-MX"/>
        </w:rPr>
        <w:t xml:space="preserve"> </w:t>
      </w:r>
      <w:r>
        <w:rPr>
          <w:rFonts w:ascii="AvantGarde Bk BT" w:hAnsi="AvantGarde Bk BT" w:cs="Arial"/>
          <w:b/>
          <w:lang w:val="es-MX"/>
        </w:rPr>
        <w:t xml:space="preserve">           </w:t>
      </w:r>
      <w:r w:rsidRPr="00A67C98">
        <w:rPr>
          <w:rFonts w:ascii="AvantGarde Bk BT" w:hAnsi="AvantGarde Bk BT" w:cs="Arial"/>
          <w:b/>
          <w:lang w:val="es-MX"/>
        </w:rPr>
        <w:t xml:space="preserve"> </w:t>
      </w:r>
      <w:r w:rsidRPr="00F967CD">
        <w:rPr>
          <w:rFonts w:ascii="AvantGarde Bk BT" w:hAnsi="AvantGarde Bk BT" w:cs="Arial"/>
          <w:b/>
          <w:lang w:val="es-MX"/>
        </w:rPr>
        <w:t xml:space="preserve">COMISIONADA                                         </w:t>
      </w:r>
      <w:r>
        <w:rPr>
          <w:rFonts w:ascii="AvantGarde Bk BT" w:hAnsi="AvantGarde Bk BT" w:cs="Arial"/>
          <w:b/>
          <w:lang w:val="es-MX"/>
        </w:rPr>
        <w:t xml:space="preserve">       </w:t>
      </w:r>
      <w:r w:rsidRPr="00F967CD">
        <w:rPr>
          <w:rFonts w:ascii="AvantGarde Bk BT" w:hAnsi="AvantGarde Bk BT" w:cs="Arial"/>
          <w:b/>
          <w:lang w:val="es-MX"/>
        </w:rPr>
        <w:t xml:space="preserve">  SECRETARIA DE PLENO</w:t>
      </w:r>
    </w:p>
    <w:p w14:paraId="1B77BBD5" w14:textId="77777777" w:rsidR="006261AD" w:rsidRPr="00F967CD" w:rsidRDefault="006261AD" w:rsidP="006261AD">
      <w:pPr>
        <w:pStyle w:val="NormalWeb"/>
        <w:rPr>
          <w:rFonts w:ascii="AvantGarde Bk BT" w:hAnsi="AvantGarde Bk BT" w:cs="Arial"/>
          <w:b/>
          <w:lang w:val="es-MX"/>
        </w:rPr>
      </w:pPr>
    </w:p>
    <w:p w14:paraId="030F684B" w14:textId="77777777" w:rsidR="006261AD" w:rsidRPr="00F967CD" w:rsidRDefault="006261AD" w:rsidP="006261AD">
      <w:pPr>
        <w:autoSpaceDE w:val="0"/>
        <w:autoSpaceDN w:val="0"/>
        <w:adjustRightInd w:val="0"/>
        <w:spacing w:after="0" w:line="480" w:lineRule="auto"/>
        <w:jc w:val="both"/>
        <w:rPr>
          <w:rFonts w:ascii="AvantGarde Bk BT" w:hAnsi="AvantGarde Bk BT" w:cs="Arial"/>
          <w:b/>
          <w:sz w:val="24"/>
          <w:szCs w:val="24"/>
        </w:rPr>
      </w:pPr>
      <w:r w:rsidRPr="00F967CD">
        <w:rPr>
          <w:rFonts w:ascii="AvantGarde Bk BT" w:hAnsi="AvantGarde Bk BT" w:cs="Arial"/>
          <w:b/>
          <w:sz w:val="24"/>
          <w:szCs w:val="24"/>
        </w:rPr>
        <w:t xml:space="preserve">           MARIAJOSÉ GONZÁLEZ ZARZOSA.                        LIC. ROSA MARÍA MOTILLA GARCÍA</w:t>
      </w:r>
      <w:r>
        <w:rPr>
          <w:rFonts w:ascii="AvantGarde Bk BT" w:hAnsi="AvantGarde Bk BT" w:cs="Arial"/>
          <w:b/>
          <w:sz w:val="24"/>
          <w:szCs w:val="24"/>
        </w:rPr>
        <w:t>.</w:t>
      </w:r>
    </w:p>
    <w:p w14:paraId="0D4DF0CB" w14:textId="20D17B33" w:rsidR="00946007" w:rsidRPr="00CC38D7" w:rsidRDefault="00D7028F" w:rsidP="006261AD">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GDGP/</w:t>
      </w:r>
      <w:bookmarkStart w:id="2" w:name="_GoBack"/>
      <w:bookmarkEnd w:id="2"/>
      <w:r w:rsidR="006261AD">
        <w:rPr>
          <w:rFonts w:ascii="AvantGarde Bk BT" w:hAnsi="AvantGarde Bk BT" w:cs="Arial"/>
          <w:sz w:val="14"/>
          <w:szCs w:val="14"/>
        </w:rPr>
        <w:t>MAI</w:t>
      </w:r>
    </w:p>
    <w:sectPr w:rsidR="00946007" w:rsidRPr="00CC38D7" w:rsidSect="004A18DE">
      <w:headerReference w:type="default" r:id="rId11"/>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E42857" w14:textId="77777777" w:rsidR="00777415" w:rsidRDefault="00777415">
      <w:pPr>
        <w:spacing w:after="0" w:line="240" w:lineRule="auto"/>
      </w:pPr>
      <w:r>
        <w:separator/>
      </w:r>
    </w:p>
  </w:endnote>
  <w:endnote w:type="continuationSeparator" w:id="0">
    <w:p w14:paraId="4CC8BBBD" w14:textId="77777777" w:rsidR="00777415" w:rsidRDefault="00777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57C3EA" w14:textId="77777777" w:rsidR="00777415" w:rsidRDefault="00777415">
      <w:pPr>
        <w:spacing w:after="0" w:line="240" w:lineRule="auto"/>
      </w:pPr>
      <w:r>
        <w:separator/>
      </w:r>
    </w:p>
  </w:footnote>
  <w:footnote w:type="continuationSeparator" w:id="0">
    <w:p w14:paraId="302B0AC9" w14:textId="77777777" w:rsidR="00777415" w:rsidRDefault="00777415">
      <w:pPr>
        <w:spacing w:after="0" w:line="240" w:lineRule="auto"/>
      </w:pPr>
      <w:r>
        <w:continuationSeparator/>
      </w:r>
    </w:p>
  </w:footnote>
  <w:footnote w:id="1">
    <w:p w14:paraId="548F5F12" w14:textId="5D96E9E6" w:rsidR="00177CA3" w:rsidRDefault="00177CA3" w:rsidP="00177CA3">
      <w:pPr>
        <w:pStyle w:val="Textonotapie"/>
      </w:pPr>
      <w:r>
        <w:rPr>
          <w:rStyle w:val="Refdenotaalpie"/>
        </w:rPr>
        <w:footnoteRef/>
      </w:r>
      <w:r>
        <w:t xml:space="preserve"> </w:t>
      </w:r>
      <w:r w:rsidRPr="00177CA3">
        <w:rPr>
          <w:b/>
        </w:rPr>
        <w:t>ARTÍCULO 12.</w:t>
      </w:r>
      <w:r>
        <w:t xml:space="preserve">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w:t>
      </w:r>
      <w:r>
        <w:t>í como demás normas aplicables.</w:t>
      </w:r>
    </w:p>
    <w:p w14:paraId="6ACC1363" w14:textId="01980FA6" w:rsidR="00177CA3" w:rsidRPr="00177CA3" w:rsidRDefault="00177CA3" w:rsidP="00177CA3">
      <w:pPr>
        <w:pStyle w:val="Textonotapie"/>
        <w:rPr>
          <w:lang w:val="es-ES"/>
        </w:rPr>
      </w:pPr>
      <w:r>
        <w:rPr>
          <w:b/>
        </w:rPr>
        <w:t xml:space="preserve">   </w:t>
      </w:r>
      <w:r w:rsidRPr="00177CA3">
        <w:rPr>
          <w:b/>
        </w:rPr>
        <w:t>ARTÍCULO 13.</w:t>
      </w:r>
      <w:r>
        <w:t xml:space="preserve"> En la generación, publicación y entrega de información se deberá garantizar que ésta sea accesible, confiable, verificable, veraz, oportuna y atenderá las necesidades del derecho de acceso a la información de toda persona.</w:t>
      </w:r>
    </w:p>
  </w:footnote>
  <w:footnote w:id="2">
    <w:p w14:paraId="1BBE18C1" w14:textId="77777777" w:rsidR="00E46BA3" w:rsidRDefault="00E46BA3" w:rsidP="00E46BA3">
      <w:pPr>
        <w:pStyle w:val="Textonotapie"/>
        <w:jc w:val="both"/>
        <w:rPr>
          <w:lang w:val="es-ES_tradnl"/>
        </w:rPr>
      </w:pPr>
      <w:r>
        <w:rPr>
          <w:rStyle w:val="Refdenotaalpie"/>
        </w:rPr>
        <w:footnoteRef/>
      </w:r>
      <w:r>
        <w:t xml:space="preserve"> </w:t>
      </w:r>
      <w:r w:rsidRPr="00177CA3">
        <w:rPr>
          <w:b/>
          <w:bCs/>
          <w:lang w:val="es-ES_tradnl"/>
        </w:rPr>
        <w:t>ARTÍCULO 61.</w:t>
      </w:r>
      <w:r>
        <w:rPr>
          <w:bCs/>
          <w:lang w:val="es-ES_tradnl"/>
        </w:rPr>
        <w:t xml:space="preserve"> </w:t>
      </w:r>
      <w:r>
        <w:rPr>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6C86812" w14:textId="77777777" w:rsidR="00E46BA3" w:rsidRDefault="00E46BA3" w:rsidP="00E46BA3">
      <w:pPr>
        <w:pStyle w:val="Textonotapie"/>
        <w:jc w:val="both"/>
        <w:rPr>
          <w:lang w:val="es-ES_tradnl"/>
        </w:rPr>
      </w:pPr>
      <w:r>
        <w:rPr>
          <w:lang w:val="es-ES_tradnl"/>
        </w:rPr>
        <w:t xml:space="preserve">La obligación de los sujetos obligados de proporcionar información no comprende el procesamiento de la misma, ni el presentarla conforme al interés del solicitante. </w:t>
      </w:r>
    </w:p>
    <w:p w14:paraId="314D7114" w14:textId="77777777" w:rsidR="00E46BA3" w:rsidRDefault="00E46BA3" w:rsidP="00E46BA3">
      <w:pPr>
        <w:pStyle w:val="Textonotapie"/>
        <w:jc w:val="both"/>
        <w:rPr>
          <w:lang w:val="es-E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629E78DD" w14:textId="77777777" w:rsidR="00BA01A8" w:rsidRDefault="00BA01A8" w:rsidP="002C3BD5">
        <w:pPr>
          <w:pStyle w:val="Encabezado"/>
          <w:jc w:val="center"/>
        </w:pPr>
        <w:r>
          <w:fldChar w:fldCharType="begin"/>
        </w:r>
        <w:r>
          <w:instrText>PAGE   \* MERGEFORMAT</w:instrText>
        </w:r>
        <w:r>
          <w:fldChar w:fldCharType="separate"/>
        </w:r>
        <w:r w:rsidR="00D7028F" w:rsidRPr="00D7028F">
          <w:rPr>
            <w:noProof/>
            <w:lang w:val="es-ES"/>
          </w:rPr>
          <w:t>1</w:t>
        </w:r>
        <w:r>
          <w:fldChar w:fldCharType="end"/>
        </w:r>
        <w:r>
          <w:t xml:space="preserve">                                  </w:t>
        </w:r>
      </w:p>
      <w:p w14:paraId="12D016D3" w14:textId="3458A491" w:rsidR="00952B2D" w:rsidRDefault="00BA01A8" w:rsidP="002C3BD5">
        <w:pPr>
          <w:pStyle w:val="Encabezado"/>
          <w:jc w:val="right"/>
        </w:pPr>
        <w:r>
          <w:t xml:space="preserve">RECURSO DE REVISIÓN </w:t>
        </w:r>
        <w:r w:rsidR="00496C9B">
          <w:t>944</w:t>
        </w:r>
        <w:r>
          <w:t>/20</w:t>
        </w:r>
        <w:r w:rsidR="000F2B72">
          <w:t>20</w:t>
        </w:r>
        <w:r>
          <w:t xml:space="preserve">-1 </w:t>
        </w:r>
        <w:r w:rsidR="00FB471D">
          <w:t>PNT</w:t>
        </w:r>
      </w:p>
      <w:p w14:paraId="748FB0B7" w14:textId="1DB70F3B" w:rsidR="00BA01A8" w:rsidRDefault="00D7028F" w:rsidP="002C3BD5">
        <w:pPr>
          <w:pStyle w:val="Encabezado"/>
          <w:jc w:val="right"/>
        </w:pPr>
      </w:p>
    </w:sdtContent>
  </w:sdt>
  <w:p w14:paraId="477B550A" w14:textId="77777777" w:rsidR="00BA01A8" w:rsidRDefault="00BA01A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nsid w:val="3C6353CB"/>
    <w:multiLevelType w:val="hybridMultilevel"/>
    <w:tmpl w:val="5916F80C"/>
    <w:lvl w:ilvl="0" w:tplc="3C62DBAA">
      <w:start w:val="1"/>
      <w:numFmt w:val="bullet"/>
      <w:lvlText w:val=""/>
      <w:lvlJc w:val="left"/>
      <w:pPr>
        <w:ind w:left="1040" w:hanging="360"/>
      </w:pPr>
      <w:rPr>
        <w:rFonts w:ascii="Symbol" w:eastAsia="Times New Roman" w:hAnsi="Symbol"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00868"/>
    <w:rsid w:val="00005252"/>
    <w:rsid w:val="00007672"/>
    <w:rsid w:val="0002400C"/>
    <w:rsid w:val="000353DE"/>
    <w:rsid w:val="00037E62"/>
    <w:rsid w:val="00046C52"/>
    <w:rsid w:val="000708E3"/>
    <w:rsid w:val="000715ED"/>
    <w:rsid w:val="000726A3"/>
    <w:rsid w:val="00074C03"/>
    <w:rsid w:val="000A2DC1"/>
    <w:rsid w:val="000A55B1"/>
    <w:rsid w:val="000B4B07"/>
    <w:rsid w:val="000C30FA"/>
    <w:rsid w:val="000C324B"/>
    <w:rsid w:val="000C4991"/>
    <w:rsid w:val="000D64A6"/>
    <w:rsid w:val="000F2B72"/>
    <w:rsid w:val="000F2D4F"/>
    <w:rsid w:val="000F55D4"/>
    <w:rsid w:val="000F5867"/>
    <w:rsid w:val="00117579"/>
    <w:rsid w:val="0011791B"/>
    <w:rsid w:val="00135050"/>
    <w:rsid w:val="0014474C"/>
    <w:rsid w:val="001600BF"/>
    <w:rsid w:val="00163180"/>
    <w:rsid w:val="00174E4F"/>
    <w:rsid w:val="001766B5"/>
    <w:rsid w:val="00177CA3"/>
    <w:rsid w:val="00185F5F"/>
    <w:rsid w:val="00193E6A"/>
    <w:rsid w:val="00195944"/>
    <w:rsid w:val="001A27DC"/>
    <w:rsid w:val="001A2946"/>
    <w:rsid w:val="001A6EAF"/>
    <w:rsid w:val="001B4CB2"/>
    <w:rsid w:val="001B6936"/>
    <w:rsid w:val="001D4D76"/>
    <w:rsid w:val="001E2814"/>
    <w:rsid w:val="002074A5"/>
    <w:rsid w:val="00223B40"/>
    <w:rsid w:val="00230DBC"/>
    <w:rsid w:val="00231DCC"/>
    <w:rsid w:val="00241CD7"/>
    <w:rsid w:val="002533C6"/>
    <w:rsid w:val="002539D6"/>
    <w:rsid w:val="0026072F"/>
    <w:rsid w:val="0026351A"/>
    <w:rsid w:val="00277205"/>
    <w:rsid w:val="00282493"/>
    <w:rsid w:val="00284BFE"/>
    <w:rsid w:val="00285161"/>
    <w:rsid w:val="00296A1A"/>
    <w:rsid w:val="002A1B35"/>
    <w:rsid w:val="002A1CC2"/>
    <w:rsid w:val="002A55EC"/>
    <w:rsid w:val="002C3BD5"/>
    <w:rsid w:val="002C6A82"/>
    <w:rsid w:val="002D7737"/>
    <w:rsid w:val="002E5565"/>
    <w:rsid w:val="002E6C7E"/>
    <w:rsid w:val="002F5429"/>
    <w:rsid w:val="003020A3"/>
    <w:rsid w:val="00304A77"/>
    <w:rsid w:val="0030579D"/>
    <w:rsid w:val="00313749"/>
    <w:rsid w:val="0031791F"/>
    <w:rsid w:val="00322899"/>
    <w:rsid w:val="00324A82"/>
    <w:rsid w:val="003273CB"/>
    <w:rsid w:val="003351A0"/>
    <w:rsid w:val="00340B85"/>
    <w:rsid w:val="00351C3D"/>
    <w:rsid w:val="00360696"/>
    <w:rsid w:val="003622F2"/>
    <w:rsid w:val="003754F6"/>
    <w:rsid w:val="00377013"/>
    <w:rsid w:val="003770B3"/>
    <w:rsid w:val="00395E2E"/>
    <w:rsid w:val="003A1489"/>
    <w:rsid w:val="003A1E3B"/>
    <w:rsid w:val="003D7763"/>
    <w:rsid w:val="003E4B73"/>
    <w:rsid w:val="003F4F69"/>
    <w:rsid w:val="00411260"/>
    <w:rsid w:val="00425835"/>
    <w:rsid w:val="00454AC2"/>
    <w:rsid w:val="00466D36"/>
    <w:rsid w:val="00496C9B"/>
    <w:rsid w:val="004A18DE"/>
    <w:rsid w:val="004A2293"/>
    <w:rsid w:val="00501C9E"/>
    <w:rsid w:val="005052DF"/>
    <w:rsid w:val="00520040"/>
    <w:rsid w:val="00524E08"/>
    <w:rsid w:val="00544017"/>
    <w:rsid w:val="0054725E"/>
    <w:rsid w:val="005719C4"/>
    <w:rsid w:val="00583548"/>
    <w:rsid w:val="00585A77"/>
    <w:rsid w:val="005933F8"/>
    <w:rsid w:val="005941F3"/>
    <w:rsid w:val="005A7273"/>
    <w:rsid w:val="005B1BAF"/>
    <w:rsid w:val="005B4E46"/>
    <w:rsid w:val="005E1E0B"/>
    <w:rsid w:val="005F1B0A"/>
    <w:rsid w:val="00605CD8"/>
    <w:rsid w:val="00611414"/>
    <w:rsid w:val="006261AD"/>
    <w:rsid w:val="006402BC"/>
    <w:rsid w:val="00642531"/>
    <w:rsid w:val="00645415"/>
    <w:rsid w:val="006531D1"/>
    <w:rsid w:val="006603B7"/>
    <w:rsid w:val="00663A11"/>
    <w:rsid w:val="00676793"/>
    <w:rsid w:val="00686393"/>
    <w:rsid w:val="006972CA"/>
    <w:rsid w:val="006A0D11"/>
    <w:rsid w:val="006A3269"/>
    <w:rsid w:val="006B2CBC"/>
    <w:rsid w:val="006B2F05"/>
    <w:rsid w:val="006C2B0E"/>
    <w:rsid w:val="006C479F"/>
    <w:rsid w:val="006C67C4"/>
    <w:rsid w:val="006D0A23"/>
    <w:rsid w:val="006D663C"/>
    <w:rsid w:val="006F4048"/>
    <w:rsid w:val="00707F2F"/>
    <w:rsid w:val="00713979"/>
    <w:rsid w:val="0071480A"/>
    <w:rsid w:val="00721A26"/>
    <w:rsid w:val="0073363D"/>
    <w:rsid w:val="00742AFD"/>
    <w:rsid w:val="00753819"/>
    <w:rsid w:val="00777415"/>
    <w:rsid w:val="00787D46"/>
    <w:rsid w:val="007A1D7C"/>
    <w:rsid w:val="007A354D"/>
    <w:rsid w:val="007E5F1C"/>
    <w:rsid w:val="007F0186"/>
    <w:rsid w:val="008055DC"/>
    <w:rsid w:val="00806EF9"/>
    <w:rsid w:val="00813197"/>
    <w:rsid w:val="00822E0E"/>
    <w:rsid w:val="0082442D"/>
    <w:rsid w:val="00830413"/>
    <w:rsid w:val="00843990"/>
    <w:rsid w:val="008501AA"/>
    <w:rsid w:val="00861796"/>
    <w:rsid w:val="008639FD"/>
    <w:rsid w:val="00864649"/>
    <w:rsid w:val="00871AEC"/>
    <w:rsid w:val="00883254"/>
    <w:rsid w:val="008B0264"/>
    <w:rsid w:val="008B5533"/>
    <w:rsid w:val="008B5E35"/>
    <w:rsid w:val="008C58E4"/>
    <w:rsid w:val="00902F2C"/>
    <w:rsid w:val="00916EC5"/>
    <w:rsid w:val="00922E91"/>
    <w:rsid w:val="00931F30"/>
    <w:rsid w:val="009326D3"/>
    <w:rsid w:val="00946007"/>
    <w:rsid w:val="00952B2D"/>
    <w:rsid w:val="00960104"/>
    <w:rsid w:val="00964541"/>
    <w:rsid w:val="00967133"/>
    <w:rsid w:val="00984021"/>
    <w:rsid w:val="00995B72"/>
    <w:rsid w:val="009B24DB"/>
    <w:rsid w:val="009B3B8D"/>
    <w:rsid w:val="009C7C84"/>
    <w:rsid w:val="009D2897"/>
    <w:rsid w:val="009E133B"/>
    <w:rsid w:val="009E154A"/>
    <w:rsid w:val="009E1970"/>
    <w:rsid w:val="009E57BD"/>
    <w:rsid w:val="009F1035"/>
    <w:rsid w:val="00A065E5"/>
    <w:rsid w:val="00A27C6E"/>
    <w:rsid w:val="00A360F3"/>
    <w:rsid w:val="00A4288E"/>
    <w:rsid w:val="00A432C3"/>
    <w:rsid w:val="00A43BD9"/>
    <w:rsid w:val="00A45054"/>
    <w:rsid w:val="00A516E1"/>
    <w:rsid w:val="00A564BD"/>
    <w:rsid w:val="00A57AC6"/>
    <w:rsid w:val="00A6030D"/>
    <w:rsid w:val="00A64ABC"/>
    <w:rsid w:val="00A81D9E"/>
    <w:rsid w:val="00A94942"/>
    <w:rsid w:val="00A94E66"/>
    <w:rsid w:val="00AB09E0"/>
    <w:rsid w:val="00AB71F5"/>
    <w:rsid w:val="00AC1CAA"/>
    <w:rsid w:val="00AD235F"/>
    <w:rsid w:val="00AD72CE"/>
    <w:rsid w:val="00AE2C79"/>
    <w:rsid w:val="00AF1568"/>
    <w:rsid w:val="00AF1C08"/>
    <w:rsid w:val="00AF4B4B"/>
    <w:rsid w:val="00AF56E2"/>
    <w:rsid w:val="00B0064B"/>
    <w:rsid w:val="00B135C5"/>
    <w:rsid w:val="00B17BD3"/>
    <w:rsid w:val="00B33A23"/>
    <w:rsid w:val="00B739F1"/>
    <w:rsid w:val="00B752B4"/>
    <w:rsid w:val="00B95B8D"/>
    <w:rsid w:val="00BA01A8"/>
    <w:rsid w:val="00BA3D97"/>
    <w:rsid w:val="00BA5797"/>
    <w:rsid w:val="00BA7671"/>
    <w:rsid w:val="00BB2CBA"/>
    <w:rsid w:val="00BB7A7A"/>
    <w:rsid w:val="00BC1F31"/>
    <w:rsid w:val="00BC3E8C"/>
    <w:rsid w:val="00BE1B1C"/>
    <w:rsid w:val="00BF1755"/>
    <w:rsid w:val="00BF2D7A"/>
    <w:rsid w:val="00C03E05"/>
    <w:rsid w:val="00C11684"/>
    <w:rsid w:val="00C170A4"/>
    <w:rsid w:val="00C276FB"/>
    <w:rsid w:val="00C51D4A"/>
    <w:rsid w:val="00C53A0E"/>
    <w:rsid w:val="00C769B7"/>
    <w:rsid w:val="00C7727F"/>
    <w:rsid w:val="00C777B3"/>
    <w:rsid w:val="00C9399E"/>
    <w:rsid w:val="00C9648F"/>
    <w:rsid w:val="00CA1F24"/>
    <w:rsid w:val="00CC1381"/>
    <w:rsid w:val="00CC38D7"/>
    <w:rsid w:val="00CC3C52"/>
    <w:rsid w:val="00CD24BA"/>
    <w:rsid w:val="00CF62F1"/>
    <w:rsid w:val="00D2106D"/>
    <w:rsid w:val="00D32694"/>
    <w:rsid w:val="00D4006E"/>
    <w:rsid w:val="00D471E7"/>
    <w:rsid w:val="00D4773F"/>
    <w:rsid w:val="00D477C9"/>
    <w:rsid w:val="00D6663E"/>
    <w:rsid w:val="00D7028F"/>
    <w:rsid w:val="00D937AF"/>
    <w:rsid w:val="00D9482C"/>
    <w:rsid w:val="00DB19B4"/>
    <w:rsid w:val="00DC3BE4"/>
    <w:rsid w:val="00DC631E"/>
    <w:rsid w:val="00DD1478"/>
    <w:rsid w:val="00E0750B"/>
    <w:rsid w:val="00E220AE"/>
    <w:rsid w:val="00E22DCB"/>
    <w:rsid w:val="00E3251A"/>
    <w:rsid w:val="00E44B65"/>
    <w:rsid w:val="00E46BA3"/>
    <w:rsid w:val="00E53AAD"/>
    <w:rsid w:val="00E7676F"/>
    <w:rsid w:val="00E81C3D"/>
    <w:rsid w:val="00EA451D"/>
    <w:rsid w:val="00EB0F42"/>
    <w:rsid w:val="00ED1C80"/>
    <w:rsid w:val="00ED558F"/>
    <w:rsid w:val="00F0285A"/>
    <w:rsid w:val="00F25725"/>
    <w:rsid w:val="00F629CD"/>
    <w:rsid w:val="00F70499"/>
    <w:rsid w:val="00F86C61"/>
    <w:rsid w:val="00F94608"/>
    <w:rsid w:val="00FA7664"/>
    <w:rsid w:val="00FA7F4E"/>
    <w:rsid w:val="00FB0B93"/>
    <w:rsid w:val="00FB30C8"/>
    <w:rsid w:val="00FB471D"/>
    <w:rsid w:val="00FB4C9E"/>
    <w:rsid w:val="00FC33CD"/>
    <w:rsid w:val="00FF2E0D"/>
    <w:rsid w:val="00FF2F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64B"/>
    <w:pPr>
      <w:spacing w:after="200" w:line="276" w:lineRule="auto"/>
    </w:pPr>
    <w:rPr>
      <w:rFonts w:eastAsiaTheme="minorEastAsia"/>
      <w:lang w:eastAsia="es-MX"/>
    </w:rPr>
  </w:style>
  <w:style w:type="paragraph" w:styleId="Ttulo1">
    <w:name w:val="heading 1"/>
    <w:basedOn w:val="Normal"/>
    <w:next w:val="Normal"/>
    <w:link w:val="Ttulo1Car"/>
    <w:uiPriority w:val="9"/>
    <w:qFormat/>
    <w:rsid w:val="001B4CB2"/>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character" w:customStyle="1" w:styleId="Ttulo1Car">
    <w:name w:val="Título 1 Car"/>
    <w:basedOn w:val="Fuentedeprrafopredeter"/>
    <w:link w:val="Ttulo1"/>
    <w:uiPriority w:val="9"/>
    <w:rsid w:val="001B4CB2"/>
    <w:rPr>
      <w:rFonts w:asciiTheme="majorHAnsi" w:eastAsiaTheme="majorEastAsia" w:hAnsiTheme="majorHAnsi" w:cstheme="majorBidi"/>
      <w:color w:val="2F5496" w:themeColor="accent1" w:themeShade="BF"/>
      <w:sz w:val="32"/>
      <w:szCs w:val="32"/>
      <w:lang w:eastAsia="es-MX"/>
    </w:rPr>
  </w:style>
  <w:style w:type="paragraph" w:styleId="Textonotapie">
    <w:name w:val="footnote text"/>
    <w:basedOn w:val="Normal"/>
    <w:link w:val="TextonotapieCar"/>
    <w:uiPriority w:val="99"/>
    <w:semiHidden/>
    <w:unhideWhenUsed/>
    <w:rsid w:val="001B4CB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B4CB2"/>
    <w:rPr>
      <w:rFonts w:eastAsiaTheme="minorEastAsia"/>
      <w:sz w:val="20"/>
      <w:szCs w:val="20"/>
      <w:lang w:eastAsia="es-MX"/>
    </w:rPr>
  </w:style>
  <w:style w:type="character" w:styleId="Refdenotaalpie">
    <w:name w:val="footnote reference"/>
    <w:basedOn w:val="Fuentedeprrafopredeter"/>
    <w:uiPriority w:val="99"/>
    <w:semiHidden/>
    <w:unhideWhenUsed/>
    <w:rsid w:val="001B4CB2"/>
    <w:rPr>
      <w:vertAlign w:val="superscript"/>
    </w:rPr>
  </w:style>
  <w:style w:type="paragraph" w:styleId="Textodeglobo">
    <w:name w:val="Balloon Text"/>
    <w:basedOn w:val="Normal"/>
    <w:link w:val="TextodegloboCar"/>
    <w:uiPriority w:val="99"/>
    <w:semiHidden/>
    <w:unhideWhenUsed/>
    <w:rsid w:val="00A6030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6030D"/>
    <w:rPr>
      <w:rFonts w:ascii="Tahoma" w:eastAsiaTheme="minorEastAsia" w:hAnsi="Tahoma" w:cs="Tahoma"/>
      <w:sz w:val="16"/>
      <w:szCs w:val="16"/>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64B"/>
    <w:pPr>
      <w:spacing w:after="200" w:line="276" w:lineRule="auto"/>
    </w:pPr>
    <w:rPr>
      <w:rFonts w:eastAsiaTheme="minorEastAsia"/>
      <w:lang w:eastAsia="es-MX"/>
    </w:rPr>
  </w:style>
  <w:style w:type="paragraph" w:styleId="Ttulo1">
    <w:name w:val="heading 1"/>
    <w:basedOn w:val="Normal"/>
    <w:next w:val="Normal"/>
    <w:link w:val="Ttulo1Car"/>
    <w:uiPriority w:val="9"/>
    <w:qFormat/>
    <w:rsid w:val="001B4CB2"/>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character" w:customStyle="1" w:styleId="Ttulo1Car">
    <w:name w:val="Título 1 Car"/>
    <w:basedOn w:val="Fuentedeprrafopredeter"/>
    <w:link w:val="Ttulo1"/>
    <w:uiPriority w:val="9"/>
    <w:rsid w:val="001B4CB2"/>
    <w:rPr>
      <w:rFonts w:asciiTheme="majorHAnsi" w:eastAsiaTheme="majorEastAsia" w:hAnsiTheme="majorHAnsi" w:cstheme="majorBidi"/>
      <w:color w:val="2F5496" w:themeColor="accent1" w:themeShade="BF"/>
      <w:sz w:val="32"/>
      <w:szCs w:val="32"/>
      <w:lang w:eastAsia="es-MX"/>
    </w:rPr>
  </w:style>
  <w:style w:type="paragraph" w:styleId="Textonotapie">
    <w:name w:val="footnote text"/>
    <w:basedOn w:val="Normal"/>
    <w:link w:val="TextonotapieCar"/>
    <w:uiPriority w:val="99"/>
    <w:semiHidden/>
    <w:unhideWhenUsed/>
    <w:rsid w:val="001B4CB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B4CB2"/>
    <w:rPr>
      <w:rFonts w:eastAsiaTheme="minorEastAsia"/>
      <w:sz w:val="20"/>
      <w:szCs w:val="20"/>
      <w:lang w:eastAsia="es-MX"/>
    </w:rPr>
  </w:style>
  <w:style w:type="character" w:styleId="Refdenotaalpie">
    <w:name w:val="footnote reference"/>
    <w:basedOn w:val="Fuentedeprrafopredeter"/>
    <w:uiPriority w:val="99"/>
    <w:semiHidden/>
    <w:unhideWhenUsed/>
    <w:rsid w:val="001B4CB2"/>
    <w:rPr>
      <w:vertAlign w:val="superscript"/>
    </w:rPr>
  </w:style>
  <w:style w:type="paragraph" w:styleId="Textodeglobo">
    <w:name w:val="Balloon Text"/>
    <w:basedOn w:val="Normal"/>
    <w:link w:val="TextodegloboCar"/>
    <w:uiPriority w:val="99"/>
    <w:semiHidden/>
    <w:unhideWhenUsed/>
    <w:rsid w:val="00A6030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6030D"/>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521238078">
      <w:bodyDiv w:val="1"/>
      <w:marLeft w:val="0"/>
      <w:marRight w:val="0"/>
      <w:marTop w:val="0"/>
      <w:marBottom w:val="0"/>
      <w:divBdr>
        <w:top w:val="none" w:sz="0" w:space="0" w:color="auto"/>
        <w:left w:val="none" w:sz="0" w:space="0" w:color="auto"/>
        <w:bottom w:val="none" w:sz="0" w:space="0" w:color="auto"/>
        <w:right w:val="none" w:sz="0" w:space="0" w:color="auto"/>
      </w:divBdr>
    </w:div>
    <w:div w:id="1409695770">
      <w:bodyDiv w:val="1"/>
      <w:marLeft w:val="0"/>
      <w:marRight w:val="0"/>
      <w:marTop w:val="0"/>
      <w:marBottom w:val="0"/>
      <w:divBdr>
        <w:top w:val="none" w:sz="0" w:space="0" w:color="auto"/>
        <w:left w:val="none" w:sz="0" w:space="0" w:color="auto"/>
        <w:bottom w:val="none" w:sz="0" w:space="0" w:color="auto"/>
        <w:right w:val="none" w:sz="0" w:space="0" w:color="auto"/>
      </w:divBdr>
    </w:div>
    <w:div w:id="175998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59D6B4-75F4-4183-9595-A824E7F18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12</Pages>
  <Words>2433</Words>
  <Characters>13387</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LENOVO</cp:lastModifiedBy>
  <cp:revision>3</cp:revision>
  <cp:lastPrinted>2020-10-30T20:28:00Z</cp:lastPrinted>
  <dcterms:created xsi:type="dcterms:W3CDTF">2020-11-24T01:33:00Z</dcterms:created>
  <dcterms:modified xsi:type="dcterms:W3CDTF">2021-02-04T00:33:00Z</dcterms:modified>
</cp:coreProperties>
</file>