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B19B24" w14:textId="7E8A853A" w:rsidR="00977980" w:rsidRPr="00F8358E" w:rsidRDefault="00977980" w:rsidP="008030C5">
      <w:pPr>
        <w:pStyle w:val="Ttulo1"/>
        <w:rPr>
          <w:b w:val="0"/>
        </w:rPr>
      </w:pPr>
      <w:r w:rsidRPr="00F8358E">
        <w:rPr>
          <w:b w:val="0"/>
        </w:rPr>
        <w:t xml:space="preserve">ACTA NÚMERO </w:t>
      </w:r>
      <w:r w:rsidR="005D31B5" w:rsidRPr="00F8358E">
        <w:rPr>
          <w:b w:val="0"/>
        </w:rPr>
        <w:t xml:space="preserve">CUARENTA Y </w:t>
      </w:r>
      <w:r w:rsidR="008938D1">
        <w:rPr>
          <w:b w:val="0"/>
        </w:rPr>
        <w:t>NUEVE</w:t>
      </w:r>
      <w:r w:rsidRPr="00F8358E">
        <w:rPr>
          <w:b w:val="0"/>
        </w:rPr>
        <w:t>.</w:t>
      </w:r>
    </w:p>
    <w:p w14:paraId="65178C4B" w14:textId="3255A531" w:rsidR="006A528C" w:rsidRPr="00546284" w:rsidRDefault="00977980" w:rsidP="00BA1D0F">
      <w:pPr>
        <w:pStyle w:val="Textoindependiente3"/>
        <w:spacing w:line="480" w:lineRule="auto"/>
        <w:rPr>
          <w:rFonts w:ascii="Century Gothic" w:hAnsi="Century Gothic"/>
          <w:sz w:val="24"/>
          <w:szCs w:val="24"/>
        </w:rPr>
      </w:pPr>
      <w:r w:rsidRPr="00F8358E">
        <w:rPr>
          <w:rFonts w:ascii="Century Gothic" w:hAnsi="Century Gothic" w:cs="Century Gothic"/>
          <w:sz w:val="24"/>
          <w:szCs w:val="24"/>
        </w:rPr>
        <w:t xml:space="preserve">En la ciudad de San Luis Potosí, capital del Estado del mismo nombre, siendo las </w:t>
      </w:r>
      <w:r w:rsidR="00F8358E" w:rsidRPr="00F8358E">
        <w:rPr>
          <w:rFonts w:ascii="Century Gothic" w:hAnsi="Century Gothic" w:cs="Century Gothic"/>
          <w:sz w:val="24"/>
          <w:szCs w:val="24"/>
        </w:rPr>
        <w:t>10</w:t>
      </w:r>
      <w:r w:rsidR="008F2179" w:rsidRPr="00F8358E">
        <w:rPr>
          <w:rFonts w:ascii="Century Gothic" w:hAnsi="Century Gothic" w:cs="Century Gothic"/>
          <w:sz w:val="24"/>
          <w:szCs w:val="24"/>
        </w:rPr>
        <w:t>:0</w:t>
      </w:r>
      <w:r w:rsidR="00377A0F" w:rsidRPr="00F8358E">
        <w:rPr>
          <w:rFonts w:ascii="Century Gothic" w:hAnsi="Century Gothic" w:cs="Century Gothic"/>
          <w:sz w:val="24"/>
          <w:szCs w:val="24"/>
        </w:rPr>
        <w:t>0</w:t>
      </w:r>
      <w:r w:rsidRPr="00F8358E">
        <w:rPr>
          <w:rFonts w:ascii="Century Gothic" w:hAnsi="Century Gothic" w:cs="Century Gothic"/>
          <w:sz w:val="24"/>
          <w:szCs w:val="24"/>
        </w:rPr>
        <w:t xml:space="preserve"> </w:t>
      </w:r>
      <w:r w:rsidR="00F8358E" w:rsidRPr="00F8358E">
        <w:rPr>
          <w:rFonts w:ascii="Century Gothic" w:hAnsi="Century Gothic" w:cs="Century Gothic"/>
          <w:sz w:val="24"/>
          <w:szCs w:val="24"/>
        </w:rPr>
        <w:t xml:space="preserve">diez </w:t>
      </w:r>
      <w:r w:rsidR="00C81D1C" w:rsidRPr="00F8358E">
        <w:rPr>
          <w:rFonts w:ascii="Century Gothic" w:hAnsi="Century Gothic" w:cs="Century Gothic"/>
          <w:sz w:val="24"/>
          <w:szCs w:val="24"/>
        </w:rPr>
        <w:t xml:space="preserve">horas </w:t>
      </w:r>
      <w:r w:rsidR="002040AA" w:rsidRPr="00F8358E">
        <w:rPr>
          <w:rFonts w:ascii="Century Gothic" w:hAnsi="Century Gothic" w:cs="Century Gothic"/>
          <w:sz w:val="24"/>
          <w:szCs w:val="24"/>
        </w:rPr>
        <w:t>d</w:t>
      </w:r>
      <w:r w:rsidRPr="00F8358E">
        <w:rPr>
          <w:rFonts w:ascii="Century Gothic" w:hAnsi="Century Gothic" w:cs="Century Gothic"/>
          <w:sz w:val="24"/>
          <w:szCs w:val="24"/>
        </w:rPr>
        <w:t xml:space="preserve">el día </w:t>
      </w:r>
      <w:r w:rsidR="008938D1">
        <w:rPr>
          <w:rFonts w:ascii="Century Gothic" w:hAnsi="Century Gothic" w:cs="Century Gothic"/>
          <w:sz w:val="24"/>
          <w:szCs w:val="24"/>
        </w:rPr>
        <w:t>10 diez</w:t>
      </w:r>
      <w:r w:rsidR="00BA1D0F">
        <w:rPr>
          <w:rFonts w:ascii="Century Gothic" w:hAnsi="Century Gothic" w:cs="Century Gothic"/>
          <w:sz w:val="24"/>
          <w:szCs w:val="24"/>
        </w:rPr>
        <w:t xml:space="preserve"> de diciembre</w:t>
      </w:r>
      <w:r w:rsidR="005E727B" w:rsidRPr="00F8358E">
        <w:rPr>
          <w:rFonts w:ascii="Century Gothic" w:hAnsi="Century Gothic" w:cs="Century Gothic"/>
          <w:sz w:val="24"/>
          <w:szCs w:val="24"/>
        </w:rPr>
        <w:t xml:space="preserve"> d</w:t>
      </w:r>
      <w:r w:rsidR="002040AA" w:rsidRPr="00F8358E">
        <w:rPr>
          <w:rFonts w:ascii="Century Gothic" w:hAnsi="Century Gothic" w:cs="Century Gothic"/>
          <w:sz w:val="24"/>
          <w:szCs w:val="24"/>
        </w:rPr>
        <w:t>e 2020 dos mil veinte</w:t>
      </w:r>
      <w:r w:rsidRPr="00F8358E">
        <w:rPr>
          <w:rFonts w:ascii="Century Gothic" w:hAnsi="Century Gothic" w:cs="Century Gothic"/>
          <w:sz w:val="24"/>
          <w:szCs w:val="24"/>
        </w:rPr>
        <w:t xml:space="preserve">, se reunieron en la sede del Poder Judicial, los señores </w:t>
      </w:r>
      <w:r w:rsidR="00912533" w:rsidRPr="00C14D03">
        <w:rPr>
          <w:rFonts w:ascii="Century Gothic" w:hAnsi="Century Gothic"/>
          <w:b/>
          <w:bCs/>
          <w:color w:val="000000"/>
          <w:sz w:val="24"/>
          <w:szCs w:val="24"/>
        </w:rPr>
        <w:t>Magistrados licenciados</w:t>
      </w:r>
      <w:r w:rsidR="00912533" w:rsidRPr="00C14D03">
        <w:rPr>
          <w:rFonts w:ascii="Century Gothic" w:hAnsi="Century Gothic"/>
          <w:b/>
          <w:bCs/>
          <w:sz w:val="24"/>
          <w:szCs w:val="24"/>
        </w:rPr>
        <w:t xml:space="preserve"> Olga Regina García López,</w:t>
      </w:r>
      <w:r w:rsidR="0089774E" w:rsidRPr="00C14D03">
        <w:rPr>
          <w:rFonts w:ascii="Century Gothic" w:hAnsi="Century Gothic"/>
          <w:b/>
          <w:bCs/>
          <w:sz w:val="24"/>
          <w:szCs w:val="24"/>
        </w:rPr>
        <w:t xml:space="preserve"> Ma. Guadalupe Orozco Santiago, </w:t>
      </w:r>
      <w:r w:rsidR="00912533" w:rsidRPr="00C14D03">
        <w:rPr>
          <w:rFonts w:ascii="Century Gothic" w:hAnsi="Century Gothic"/>
          <w:b/>
          <w:bCs/>
          <w:sz w:val="24"/>
          <w:szCs w:val="24"/>
        </w:rPr>
        <w:t>José Armando Martínez Vázquez, Carlos Alejandro Robledo Zapata, Luz María Enriqueta Cabrero Romero, Juan Paulo Almazán Cue</w:t>
      </w:r>
      <w:r w:rsidR="005D31B5" w:rsidRPr="00C14D03">
        <w:rPr>
          <w:rFonts w:ascii="Century Gothic" w:hAnsi="Century Gothic"/>
          <w:b/>
          <w:bCs/>
          <w:sz w:val="24"/>
          <w:szCs w:val="24"/>
        </w:rPr>
        <w:t xml:space="preserve">, </w:t>
      </w:r>
      <w:r w:rsidR="00912533" w:rsidRPr="00C14D03">
        <w:rPr>
          <w:rFonts w:ascii="Century Gothic" w:hAnsi="Century Gothic"/>
          <w:b/>
          <w:bCs/>
          <w:sz w:val="24"/>
          <w:szCs w:val="24"/>
        </w:rPr>
        <w:t>María Manuela García Cázares</w:t>
      </w:r>
      <w:r w:rsidR="001D63E2" w:rsidRPr="00C14D03">
        <w:rPr>
          <w:rFonts w:ascii="Century Gothic" w:hAnsi="Century Gothic"/>
          <w:b/>
          <w:bCs/>
          <w:sz w:val="24"/>
          <w:szCs w:val="24"/>
        </w:rPr>
        <w:t>,</w:t>
      </w:r>
      <w:r w:rsidR="004A1516" w:rsidRPr="00C14D03">
        <w:rPr>
          <w:rFonts w:ascii="Century Gothic" w:hAnsi="Century Gothic" w:cs="Century Gothic"/>
          <w:b/>
          <w:bCs/>
          <w:sz w:val="24"/>
          <w:szCs w:val="24"/>
        </w:rPr>
        <w:t xml:space="preserve"> </w:t>
      </w:r>
      <w:r w:rsidR="001D63E2" w:rsidRPr="00C14D03">
        <w:rPr>
          <w:rFonts w:ascii="Century Gothic" w:hAnsi="Century Gothic"/>
          <w:b/>
          <w:sz w:val="24"/>
          <w:szCs w:val="24"/>
        </w:rPr>
        <w:t>Felipe Aurelio Torres Zúñiga, María Elena Palomino Reyna, Alma Delia González Centeno, Jesús María Ponce De León Montes, Alejandro Hernández Castillo, Graciela Treviño Rodríguez</w:t>
      </w:r>
      <w:r w:rsidR="005F0A1F" w:rsidRPr="00C14D03">
        <w:rPr>
          <w:rFonts w:ascii="Century Gothic" w:hAnsi="Century Gothic"/>
          <w:b/>
          <w:sz w:val="24"/>
          <w:szCs w:val="24"/>
        </w:rPr>
        <w:t>, Aracely Amparán Madrigal y José Luis Ortiz Bravo</w:t>
      </w:r>
      <w:r w:rsidR="001D63E2" w:rsidRPr="00C14D03">
        <w:rPr>
          <w:rFonts w:ascii="Century Gothic" w:hAnsi="Century Gothic"/>
          <w:b/>
          <w:sz w:val="24"/>
          <w:szCs w:val="24"/>
        </w:rPr>
        <w:t>;</w:t>
      </w:r>
      <w:r w:rsidR="001D63E2" w:rsidRPr="00C14D03">
        <w:rPr>
          <w:rFonts w:ascii="Century Gothic" w:hAnsi="Century Gothic"/>
          <w:sz w:val="24"/>
          <w:szCs w:val="24"/>
        </w:rPr>
        <w:t xml:space="preserve"> </w:t>
      </w:r>
      <w:r w:rsidRPr="00C14D03">
        <w:rPr>
          <w:rFonts w:ascii="Century Gothic" w:hAnsi="Century Gothic" w:cs="Century Gothic"/>
          <w:sz w:val="24"/>
          <w:szCs w:val="24"/>
        </w:rPr>
        <w:t>para celebrar sesión privada de Pl</w:t>
      </w:r>
      <w:r w:rsidR="005539A5" w:rsidRPr="00C14D03">
        <w:rPr>
          <w:rFonts w:ascii="Century Gothic" w:hAnsi="Century Gothic" w:cs="Century Gothic"/>
          <w:sz w:val="24"/>
          <w:szCs w:val="24"/>
        </w:rPr>
        <w:t>eno O</w:t>
      </w:r>
      <w:r w:rsidRPr="00C14D03">
        <w:rPr>
          <w:rFonts w:ascii="Century Gothic" w:hAnsi="Century Gothic" w:cs="Century Gothic"/>
          <w:sz w:val="24"/>
          <w:szCs w:val="24"/>
        </w:rPr>
        <w:t>rdinar</w:t>
      </w:r>
      <w:r w:rsidR="008F2179" w:rsidRPr="00C14D03">
        <w:rPr>
          <w:rFonts w:ascii="Century Gothic" w:hAnsi="Century Gothic" w:cs="Century Gothic"/>
          <w:sz w:val="24"/>
          <w:szCs w:val="24"/>
        </w:rPr>
        <w:t>io, según</w:t>
      </w:r>
      <w:r w:rsidR="008F2179" w:rsidRPr="00493C33">
        <w:rPr>
          <w:rFonts w:ascii="Century Gothic" w:hAnsi="Century Gothic" w:cs="Century Gothic"/>
          <w:sz w:val="24"/>
          <w:szCs w:val="24"/>
        </w:rPr>
        <w:t xml:space="preserve"> convocatoria de fecha </w:t>
      </w:r>
      <w:r w:rsidR="008938D1">
        <w:rPr>
          <w:rFonts w:ascii="Century Gothic" w:hAnsi="Century Gothic" w:cs="Century Gothic"/>
          <w:sz w:val="24"/>
          <w:szCs w:val="24"/>
        </w:rPr>
        <w:t>9 nueve</w:t>
      </w:r>
      <w:r w:rsidR="00BA1D0F" w:rsidRPr="00493C33">
        <w:rPr>
          <w:rFonts w:ascii="Century Gothic" w:hAnsi="Century Gothic" w:cs="Century Gothic"/>
          <w:sz w:val="24"/>
          <w:szCs w:val="24"/>
        </w:rPr>
        <w:t xml:space="preserve"> de diciembre</w:t>
      </w:r>
      <w:r w:rsidR="00AE2276" w:rsidRPr="00493C33">
        <w:rPr>
          <w:rFonts w:ascii="Century Gothic" w:hAnsi="Century Gothic" w:cs="Century Gothic"/>
          <w:sz w:val="24"/>
          <w:szCs w:val="24"/>
        </w:rPr>
        <w:t xml:space="preserve"> de 2020 dos mil veinte</w:t>
      </w:r>
      <w:r w:rsidRPr="00493C33">
        <w:rPr>
          <w:rFonts w:ascii="Century Gothic" w:hAnsi="Century Gothic" w:cs="Century Gothic"/>
          <w:sz w:val="24"/>
          <w:szCs w:val="24"/>
        </w:rPr>
        <w:t>,</w:t>
      </w:r>
      <w:r w:rsidRPr="00F8358E">
        <w:rPr>
          <w:rFonts w:ascii="Century Gothic" w:hAnsi="Century Gothic" w:cs="Century Gothic"/>
          <w:sz w:val="24"/>
          <w:szCs w:val="24"/>
        </w:rPr>
        <w:t xml:space="preserve"> que l</w:t>
      </w:r>
      <w:r w:rsidR="002040AA" w:rsidRPr="00F8358E">
        <w:rPr>
          <w:rFonts w:ascii="Century Gothic" w:hAnsi="Century Gothic" w:cs="Century Gothic"/>
          <w:sz w:val="24"/>
          <w:szCs w:val="24"/>
        </w:rPr>
        <w:t>a</w:t>
      </w:r>
      <w:r w:rsidRPr="00F8358E">
        <w:rPr>
          <w:rFonts w:ascii="Century Gothic" w:hAnsi="Century Gothic" w:cs="Century Gothic"/>
          <w:sz w:val="24"/>
          <w:szCs w:val="24"/>
        </w:rPr>
        <w:t xml:space="preserve"> President</w:t>
      </w:r>
      <w:r w:rsidR="002040AA" w:rsidRPr="00F8358E">
        <w:rPr>
          <w:rFonts w:ascii="Century Gothic" w:hAnsi="Century Gothic" w:cs="Century Gothic"/>
          <w:sz w:val="24"/>
          <w:szCs w:val="24"/>
        </w:rPr>
        <w:t>a</w:t>
      </w:r>
      <w:r w:rsidRPr="00F8358E">
        <w:rPr>
          <w:rFonts w:ascii="Century Gothic" w:hAnsi="Century Gothic" w:cs="Century Gothic"/>
          <w:sz w:val="24"/>
          <w:szCs w:val="24"/>
        </w:rPr>
        <w:t xml:space="preserve"> del Supremo Tribunal de Justicia, </w:t>
      </w:r>
      <w:r w:rsidR="002040AA" w:rsidRPr="00F8358E">
        <w:rPr>
          <w:rFonts w:ascii="Century Gothic" w:hAnsi="Century Gothic" w:cs="Century Gothic"/>
          <w:b/>
          <w:bCs/>
          <w:sz w:val="24"/>
          <w:szCs w:val="24"/>
        </w:rPr>
        <w:t>Magistrada Olga Regina García López</w:t>
      </w:r>
      <w:r w:rsidRPr="00F8358E">
        <w:rPr>
          <w:rFonts w:ascii="Century Gothic" w:hAnsi="Century Gothic" w:cs="Century Gothic"/>
          <w:sz w:val="24"/>
          <w:szCs w:val="24"/>
        </w:rPr>
        <w:t xml:space="preserve">, </w:t>
      </w:r>
      <w:r w:rsidR="00F8358E" w:rsidRPr="00F8358E">
        <w:rPr>
          <w:rFonts w:ascii="Century Gothic" w:hAnsi="Century Gothic"/>
          <w:sz w:val="24"/>
          <w:szCs w:val="24"/>
        </w:rPr>
        <w:t>dirigió a la totalidad de los Mag</w:t>
      </w:r>
      <w:r w:rsidR="00F8358E" w:rsidRPr="00E13788">
        <w:rPr>
          <w:rFonts w:ascii="Century Gothic" w:hAnsi="Century Gothic"/>
          <w:sz w:val="24"/>
          <w:szCs w:val="24"/>
        </w:rPr>
        <w:t xml:space="preserve">istrados y Magistradas sobre la base de la facultad que le confiere el artículo 17, fracción IV de la Ley Orgánica del Poder Judicial del Estado, y de conformidad con el numeral 7º </w:t>
      </w:r>
      <w:r w:rsidR="00F8358E" w:rsidRPr="00E13788">
        <w:rPr>
          <w:rFonts w:ascii="Century Gothic" w:hAnsi="Century Gothic"/>
          <w:sz w:val="24"/>
          <w:szCs w:val="24"/>
          <w:lang w:val="es-MX"/>
        </w:rPr>
        <w:t xml:space="preserve">del Reglamento Interior del Poder Judicial del Estado, y, al Acuerdo General Primero del Pleno del Supremo Tribunal de Justicia, </w:t>
      </w:r>
      <w:r w:rsidR="00F8358E" w:rsidRPr="00E13788">
        <w:rPr>
          <w:rFonts w:ascii="Century Gothic" w:hAnsi="Century Gothic"/>
          <w:sz w:val="24"/>
          <w:szCs w:val="24"/>
        </w:rPr>
        <w:t>faculta al Pleno para celebrar las sesiones en la sede del Poder Judicial del Estado o en un lugar que el propio Pleno determine, ante la Declaratoria de Emergencia Sanitaria de Fuerza Mayor a la Epidemia Generada por el Virus Sarscov2 (Covid-19), mediante el uso de las herramientas tecnológicas disponibles para el día de la fecha a las 10:00 diez horas;</w:t>
      </w:r>
      <w:r w:rsidR="00F8358E">
        <w:rPr>
          <w:rFonts w:ascii="Century Gothic" w:hAnsi="Century Gothic"/>
          <w:sz w:val="24"/>
          <w:szCs w:val="24"/>
        </w:rPr>
        <w:t xml:space="preserve"> </w:t>
      </w:r>
      <w:r w:rsidR="00F8358E" w:rsidRPr="00E13788">
        <w:rPr>
          <w:rFonts w:ascii="Century Gothic" w:hAnsi="Century Gothic"/>
          <w:sz w:val="24"/>
          <w:szCs w:val="24"/>
        </w:rPr>
        <w:t xml:space="preserve">comunicación en la cual se les hizo saber, de conformidad con lo dispuesto por el artículo 5 de </w:t>
      </w:r>
      <w:r w:rsidR="00F8358E" w:rsidRPr="00E13788">
        <w:rPr>
          <w:rFonts w:ascii="Century Gothic" w:hAnsi="Century Gothic"/>
          <w:sz w:val="24"/>
          <w:szCs w:val="24"/>
        </w:rPr>
        <w:lastRenderedPageBreak/>
        <w:t xml:space="preserve">su Reglamento Interior, la fecha, hora y lugar de su celebración, así como los asuntos a tratar al tenor </w:t>
      </w:r>
      <w:r w:rsidR="00F8358E" w:rsidRPr="00F8358E">
        <w:rPr>
          <w:rFonts w:ascii="Century Gothic" w:hAnsi="Century Gothic"/>
          <w:sz w:val="24"/>
          <w:szCs w:val="24"/>
        </w:rPr>
        <w:t>del siguiente orden del día</w:t>
      </w:r>
      <w:r w:rsidRPr="00F8358E">
        <w:rPr>
          <w:rFonts w:ascii="Century Gothic" w:hAnsi="Century Gothic" w:cs="Century Gothic"/>
          <w:sz w:val="24"/>
          <w:szCs w:val="24"/>
          <w:lang w:val="es-MX"/>
        </w:rPr>
        <w:t xml:space="preserve">: </w:t>
      </w:r>
      <w:r w:rsidRPr="00F8358E">
        <w:rPr>
          <w:rFonts w:ascii="Century Gothic" w:hAnsi="Century Gothic" w:cs="Century Gothic"/>
          <w:b/>
          <w:bCs/>
          <w:sz w:val="24"/>
          <w:szCs w:val="24"/>
          <w:lang w:val="es-MX"/>
        </w:rPr>
        <w:t>Primero:</w:t>
      </w:r>
      <w:r w:rsidRPr="00F8358E">
        <w:rPr>
          <w:rFonts w:ascii="Century Gothic" w:hAnsi="Century Gothic" w:cs="Century Gothic"/>
          <w:sz w:val="24"/>
          <w:szCs w:val="24"/>
          <w:lang w:val="es-MX"/>
        </w:rPr>
        <w:t xml:space="preserve"> </w:t>
      </w:r>
      <w:r w:rsidRPr="00F8358E">
        <w:rPr>
          <w:rFonts w:ascii="Century Gothic" w:hAnsi="Century Gothic"/>
          <w:sz w:val="24"/>
          <w:szCs w:val="24"/>
        </w:rPr>
        <w:t xml:space="preserve">Lista de asistencia. </w:t>
      </w:r>
      <w:r w:rsidRPr="00F8358E">
        <w:rPr>
          <w:rFonts w:ascii="Century Gothic" w:hAnsi="Century Gothic" w:cs="Century Gothic"/>
          <w:b/>
          <w:bCs/>
          <w:sz w:val="24"/>
          <w:szCs w:val="24"/>
          <w:lang w:val="es-MX"/>
        </w:rPr>
        <w:t>Segundo:</w:t>
      </w:r>
      <w:r w:rsidRPr="00F8358E">
        <w:rPr>
          <w:rFonts w:ascii="Century Gothic" w:hAnsi="Century Gothic"/>
          <w:sz w:val="24"/>
          <w:szCs w:val="24"/>
        </w:rPr>
        <w:t xml:space="preserve"> </w:t>
      </w:r>
      <w:r w:rsidR="00E55A31" w:rsidRPr="00F8358E">
        <w:rPr>
          <w:rFonts w:ascii="Century Gothic" w:hAnsi="Century Gothic"/>
          <w:sz w:val="24"/>
          <w:szCs w:val="24"/>
          <w:lang w:val="es-MX"/>
        </w:rPr>
        <w:t>Lectura, discusión y en su caso aprobación del orden del día</w:t>
      </w:r>
      <w:r w:rsidRPr="00F8358E">
        <w:rPr>
          <w:rFonts w:ascii="Century Gothic" w:hAnsi="Century Gothic"/>
          <w:sz w:val="24"/>
          <w:szCs w:val="24"/>
          <w:lang w:val="es-MX"/>
        </w:rPr>
        <w:t xml:space="preserve">. </w:t>
      </w:r>
      <w:r w:rsidRPr="00F8358E">
        <w:rPr>
          <w:rFonts w:ascii="Century Gothic" w:hAnsi="Century Gothic"/>
          <w:b/>
          <w:sz w:val="24"/>
          <w:szCs w:val="24"/>
          <w:lang w:val="es-MX"/>
        </w:rPr>
        <w:t>Tercero</w:t>
      </w:r>
      <w:r w:rsidRPr="00F8358E">
        <w:rPr>
          <w:rFonts w:ascii="Century Gothic" w:hAnsi="Century Gothic"/>
          <w:sz w:val="24"/>
          <w:szCs w:val="24"/>
          <w:lang w:val="es-MX"/>
        </w:rPr>
        <w:t xml:space="preserve">: </w:t>
      </w:r>
      <w:r w:rsidR="008938D1" w:rsidRPr="008938D1">
        <w:rPr>
          <w:rFonts w:ascii="Century Gothic" w:hAnsi="Century Gothic"/>
          <w:sz w:val="24"/>
          <w:szCs w:val="24"/>
          <w:lang w:val="es-ES" w:eastAsia="es-ES"/>
        </w:rPr>
        <w:t>Se somete a consideración del Honorable Pleno y en su caso aprobación el acta correspondiente a la sesión ordinaria celebrada el 3 tres de diciembre de 2020 dos mil veinte</w:t>
      </w:r>
      <w:r w:rsidR="006A528C" w:rsidRPr="008938D1">
        <w:rPr>
          <w:rFonts w:ascii="Century Gothic" w:hAnsi="Century Gothic"/>
          <w:sz w:val="24"/>
          <w:szCs w:val="24"/>
        </w:rPr>
        <w:t>.</w:t>
      </w:r>
      <w:r w:rsidR="00F8358E" w:rsidRPr="00F8358E">
        <w:rPr>
          <w:rFonts w:ascii="Century Gothic" w:hAnsi="Century Gothic"/>
          <w:sz w:val="24"/>
          <w:szCs w:val="24"/>
        </w:rPr>
        <w:t xml:space="preserve"> </w:t>
      </w:r>
      <w:r w:rsidR="00F8358E" w:rsidRPr="00F8358E">
        <w:rPr>
          <w:rFonts w:ascii="Century Gothic" w:hAnsi="Century Gothic"/>
          <w:b/>
          <w:bCs/>
          <w:sz w:val="24"/>
          <w:szCs w:val="24"/>
        </w:rPr>
        <w:t xml:space="preserve">Cuarto: </w:t>
      </w:r>
      <w:r w:rsidR="008938D1" w:rsidRPr="00355B9D">
        <w:rPr>
          <w:rFonts w:ascii="Century Gothic" w:hAnsi="Century Gothic"/>
          <w:sz w:val="24"/>
          <w:szCs w:val="24"/>
        </w:rPr>
        <w:t>Se somete a consideración, discusión y en su caso determinación, el oficio número C.J. 5201/2020, enviado por el Consejo de la Judicatura del Poder Judicial del Estado, comunicando</w:t>
      </w:r>
      <w:r w:rsidR="008938D1" w:rsidRPr="00355B9D">
        <w:rPr>
          <w:rFonts w:ascii="Century Gothic" w:hAnsi="Century Gothic"/>
          <w:bCs/>
          <w:sz w:val="24"/>
          <w:szCs w:val="24"/>
        </w:rPr>
        <w:t xml:space="preserve"> que en sesión de 7 de diciembre de 2020, el Pleno del Consejo de la Judicatura, con fundamento en el artículo 90 de la Constitución Política del Estado, en relación con los diversos 86 y 94 de Ley Orgánica del Poder  Judicial del Estado, determinó remitir el escrito de 2 de diciembre de 2020, firmado por el licenciado Carlos Díaz Flores, Presidente de la Asociación de Jueces de San Luis Potosí, A.C., a fin de considerarlo oportuno, se envíe para su análisis a la Comisión de Reformas Legales del Supremo Tribunal de Justicia del Estado</w:t>
      </w:r>
      <w:r w:rsidR="00C422FB" w:rsidRPr="00905E7E">
        <w:rPr>
          <w:rFonts w:ascii="Century Gothic" w:hAnsi="Century Gothic"/>
          <w:bCs/>
          <w:sz w:val="24"/>
          <w:szCs w:val="24"/>
        </w:rPr>
        <w:t xml:space="preserve">. </w:t>
      </w:r>
      <w:r w:rsidR="00F8358E" w:rsidRPr="00A35A96">
        <w:rPr>
          <w:rFonts w:ascii="Century Gothic" w:hAnsi="Century Gothic"/>
          <w:b/>
          <w:bCs/>
          <w:sz w:val="24"/>
          <w:szCs w:val="24"/>
        </w:rPr>
        <w:t>Quinto</w:t>
      </w:r>
      <w:r w:rsidR="00F8358E" w:rsidRPr="00A35A96">
        <w:rPr>
          <w:rFonts w:ascii="Century Gothic" w:hAnsi="Century Gothic"/>
          <w:sz w:val="24"/>
          <w:szCs w:val="24"/>
        </w:rPr>
        <w:t>:</w:t>
      </w:r>
      <w:r w:rsidR="00F8358E">
        <w:rPr>
          <w:rFonts w:ascii="Century Gothic" w:hAnsi="Century Gothic"/>
        </w:rPr>
        <w:t xml:space="preserve"> </w:t>
      </w:r>
      <w:r w:rsidR="008938D1" w:rsidRPr="00355B9D">
        <w:rPr>
          <w:rFonts w:ascii="Century Gothic" w:hAnsi="Century Gothic" w:cs="Tahoma"/>
          <w:sz w:val="24"/>
          <w:szCs w:val="24"/>
        </w:rPr>
        <w:t xml:space="preserve">Se someten a consideración, discusión y en su caso aprobación, las ponencias presentadas por los Magistradas y Magistrados siguientes: </w:t>
      </w:r>
      <w:r w:rsidR="008938D1">
        <w:rPr>
          <w:rFonts w:ascii="Century Gothic" w:hAnsi="Century Gothic" w:cs="Tahoma"/>
          <w:sz w:val="24"/>
          <w:szCs w:val="24"/>
        </w:rPr>
        <w:t xml:space="preserve"> </w:t>
      </w:r>
      <w:r w:rsidR="008938D1" w:rsidRPr="00355B9D">
        <w:rPr>
          <w:rFonts w:ascii="Century Gothic" w:hAnsi="Century Gothic"/>
          <w:b/>
          <w:sz w:val="24"/>
          <w:szCs w:val="24"/>
        </w:rPr>
        <w:t>A</w:t>
      </w:r>
      <w:r w:rsidR="008938D1" w:rsidRPr="00355B9D">
        <w:rPr>
          <w:rFonts w:ascii="Century Gothic" w:hAnsi="Century Gothic"/>
          <w:sz w:val="24"/>
          <w:szCs w:val="24"/>
        </w:rPr>
        <w:t>)</w:t>
      </w:r>
      <w:r w:rsidR="008938D1" w:rsidRPr="00355B9D">
        <w:rPr>
          <w:rFonts w:ascii="Century Gothic" w:hAnsi="Century Gothic"/>
          <w:spacing w:val="-20"/>
          <w:sz w:val="24"/>
          <w:szCs w:val="24"/>
        </w:rPr>
        <w:t xml:space="preserve">.-  </w:t>
      </w:r>
      <w:r w:rsidR="008938D1" w:rsidRPr="00355B9D">
        <w:rPr>
          <w:rFonts w:ascii="Century Gothic" w:hAnsi="Century Gothic" w:cs="Tahoma"/>
          <w:sz w:val="24"/>
          <w:szCs w:val="24"/>
        </w:rPr>
        <w:t xml:space="preserve">La que presenta la </w:t>
      </w:r>
      <w:r w:rsidR="008938D1" w:rsidRPr="00355B9D">
        <w:rPr>
          <w:rFonts w:ascii="Century Gothic" w:hAnsi="Century Gothic" w:cs="Tahoma"/>
          <w:b/>
          <w:sz w:val="24"/>
          <w:szCs w:val="24"/>
        </w:rPr>
        <w:t xml:space="preserve">Magistrada Aracely Amparán Madrigal,  </w:t>
      </w:r>
      <w:r w:rsidR="008938D1" w:rsidRPr="00355B9D">
        <w:rPr>
          <w:rFonts w:ascii="Century Gothic" w:hAnsi="Century Gothic" w:cs="Tahoma"/>
          <w:bCs/>
          <w:sz w:val="24"/>
          <w:szCs w:val="24"/>
        </w:rPr>
        <w:t xml:space="preserve">en el toca </w:t>
      </w:r>
      <w:r w:rsidR="00935299" w:rsidRPr="00935299">
        <w:rPr>
          <w:rFonts w:ascii="Century Gothic" w:hAnsi="Century Gothic" w:cs="Tahoma"/>
          <w:b/>
          <w:bCs/>
          <w:sz w:val="24"/>
          <w:szCs w:val="24"/>
        </w:rPr>
        <w:t>ELIMINADO</w:t>
      </w:r>
      <w:r w:rsidR="008938D1" w:rsidRPr="00355B9D">
        <w:rPr>
          <w:rFonts w:ascii="Century Gothic" w:hAnsi="Century Gothic" w:cs="Tahoma"/>
          <w:bCs/>
          <w:sz w:val="24"/>
          <w:szCs w:val="24"/>
        </w:rPr>
        <w:t xml:space="preserve">, relativo al recurso de queja interpuesto por </w:t>
      </w:r>
      <w:r w:rsidR="00935299" w:rsidRPr="00935299">
        <w:rPr>
          <w:rFonts w:ascii="Century Gothic" w:hAnsi="Century Gothic" w:cs="Tahoma"/>
          <w:b/>
          <w:bCs/>
          <w:sz w:val="24"/>
          <w:szCs w:val="24"/>
        </w:rPr>
        <w:t>ELIMINADO</w:t>
      </w:r>
      <w:r w:rsidR="008938D1" w:rsidRPr="00355B9D">
        <w:rPr>
          <w:rFonts w:ascii="Century Gothic" w:hAnsi="Century Gothic" w:cs="Tahoma"/>
          <w:bCs/>
          <w:sz w:val="24"/>
          <w:szCs w:val="24"/>
        </w:rPr>
        <w:t xml:space="preserve">, en contra de la interlocutoria de 11 once de septiembre de 2020 dos mil veinte, pronunciada por el Juez Tercero del Ramo Civil en esta Ciudad, que resolvió la planilla de liquidación presentada por </w:t>
      </w:r>
      <w:r w:rsidR="00935299" w:rsidRPr="00935299">
        <w:rPr>
          <w:rFonts w:ascii="Century Gothic" w:hAnsi="Century Gothic" w:cs="Tahoma"/>
          <w:b/>
          <w:bCs/>
          <w:sz w:val="24"/>
          <w:szCs w:val="24"/>
        </w:rPr>
        <w:t>ELIMINADO</w:t>
      </w:r>
      <w:r w:rsidR="008938D1" w:rsidRPr="00355B9D">
        <w:rPr>
          <w:rFonts w:ascii="Century Gothic" w:hAnsi="Century Gothic" w:cs="Tahoma"/>
          <w:bCs/>
          <w:sz w:val="24"/>
          <w:szCs w:val="24"/>
        </w:rPr>
        <w:t xml:space="preserve">, a través de su apoderado general para pleitos y cobranzas </w:t>
      </w:r>
      <w:r w:rsidR="00935299" w:rsidRPr="00935299">
        <w:rPr>
          <w:rFonts w:ascii="Century Gothic" w:hAnsi="Century Gothic" w:cs="Tahoma"/>
          <w:b/>
          <w:bCs/>
          <w:sz w:val="24"/>
          <w:szCs w:val="24"/>
        </w:rPr>
        <w:t>ELIMINADO</w:t>
      </w:r>
      <w:r w:rsidR="008938D1" w:rsidRPr="00355B9D">
        <w:rPr>
          <w:rFonts w:ascii="Century Gothic" w:hAnsi="Century Gothic" w:cs="Tahoma"/>
          <w:bCs/>
          <w:sz w:val="24"/>
          <w:szCs w:val="24"/>
        </w:rPr>
        <w:t xml:space="preserve">, en el </w:t>
      </w:r>
      <w:r w:rsidR="008938D1" w:rsidRPr="00355B9D">
        <w:rPr>
          <w:rFonts w:ascii="Century Gothic" w:hAnsi="Century Gothic" w:cs="Tahoma"/>
          <w:bCs/>
          <w:sz w:val="24"/>
          <w:szCs w:val="24"/>
        </w:rPr>
        <w:lastRenderedPageBreak/>
        <w:t>expediente</w:t>
      </w:r>
      <w:r w:rsidR="00935299" w:rsidRPr="00935299">
        <w:rPr>
          <w:rFonts w:ascii="Century Gothic" w:hAnsi="Century Gothic" w:cs="Tahoma"/>
          <w:b/>
          <w:bCs/>
          <w:sz w:val="24"/>
          <w:szCs w:val="24"/>
        </w:rPr>
        <w:t xml:space="preserve"> ELIMINADO </w:t>
      </w:r>
      <w:r w:rsidR="008938D1" w:rsidRPr="00355B9D">
        <w:rPr>
          <w:rFonts w:ascii="Century Gothic" w:hAnsi="Century Gothic" w:cs="Tahoma"/>
          <w:bCs/>
          <w:sz w:val="24"/>
          <w:szCs w:val="24"/>
        </w:rPr>
        <w:t xml:space="preserve">relativo al Juicio Extraordinario Civil por Desocupación, promovido en contra de la quejosa. </w:t>
      </w:r>
      <w:r w:rsidR="008938D1" w:rsidRPr="00355B9D">
        <w:rPr>
          <w:rFonts w:ascii="Century Gothic" w:hAnsi="Century Gothic"/>
          <w:b/>
          <w:sz w:val="24"/>
          <w:szCs w:val="24"/>
        </w:rPr>
        <w:t>B</w:t>
      </w:r>
      <w:r w:rsidR="008938D1" w:rsidRPr="00355B9D">
        <w:rPr>
          <w:rFonts w:ascii="Century Gothic" w:hAnsi="Century Gothic"/>
          <w:sz w:val="24"/>
          <w:szCs w:val="24"/>
        </w:rPr>
        <w:t>)</w:t>
      </w:r>
      <w:r w:rsidR="008938D1" w:rsidRPr="00355B9D">
        <w:rPr>
          <w:rFonts w:ascii="Century Gothic" w:hAnsi="Century Gothic"/>
          <w:spacing w:val="-20"/>
          <w:sz w:val="24"/>
          <w:szCs w:val="24"/>
        </w:rPr>
        <w:t xml:space="preserve">.-  </w:t>
      </w:r>
      <w:r w:rsidR="008938D1" w:rsidRPr="00355B9D">
        <w:rPr>
          <w:rFonts w:ascii="Century Gothic" w:hAnsi="Century Gothic" w:cs="Tahoma"/>
          <w:sz w:val="24"/>
          <w:szCs w:val="24"/>
        </w:rPr>
        <w:t xml:space="preserve">La que elabora la </w:t>
      </w:r>
      <w:r w:rsidR="008938D1" w:rsidRPr="00355B9D">
        <w:rPr>
          <w:rFonts w:ascii="Century Gothic" w:hAnsi="Century Gothic" w:cs="Tahoma"/>
          <w:b/>
          <w:sz w:val="24"/>
          <w:szCs w:val="24"/>
        </w:rPr>
        <w:t>Magistrada Graciela Treviño Rodríguez</w:t>
      </w:r>
      <w:r w:rsidR="008938D1" w:rsidRPr="00355B9D">
        <w:rPr>
          <w:rFonts w:ascii="Century Gothic" w:hAnsi="Century Gothic" w:cs="Tahoma"/>
          <w:sz w:val="24"/>
          <w:szCs w:val="24"/>
        </w:rPr>
        <w:t xml:space="preserve">, en el toca </w:t>
      </w:r>
      <w:r w:rsidR="00935299" w:rsidRPr="00935299">
        <w:rPr>
          <w:rFonts w:ascii="Century Gothic" w:hAnsi="Century Gothic" w:cs="Tahoma"/>
          <w:b/>
          <w:sz w:val="24"/>
          <w:szCs w:val="24"/>
        </w:rPr>
        <w:t xml:space="preserve"> ELIMINADO</w:t>
      </w:r>
      <w:r w:rsidR="008938D1" w:rsidRPr="00355B9D">
        <w:rPr>
          <w:rFonts w:ascii="Century Gothic" w:hAnsi="Century Gothic" w:cs="Tahoma"/>
          <w:sz w:val="24"/>
          <w:szCs w:val="24"/>
        </w:rPr>
        <w:t>, interpuesto por</w:t>
      </w:r>
      <w:r w:rsidR="00935299" w:rsidRPr="00935299">
        <w:rPr>
          <w:rFonts w:ascii="Century Gothic" w:hAnsi="Century Gothic" w:cs="Tahoma"/>
          <w:b/>
          <w:sz w:val="24"/>
          <w:szCs w:val="24"/>
        </w:rPr>
        <w:t xml:space="preserve"> ELIMINADO</w:t>
      </w:r>
      <w:r w:rsidR="008938D1" w:rsidRPr="00355B9D">
        <w:rPr>
          <w:rFonts w:ascii="Century Gothic" w:hAnsi="Century Gothic" w:cs="Tahoma"/>
          <w:sz w:val="24"/>
          <w:szCs w:val="24"/>
        </w:rPr>
        <w:t>, apoderados</w:t>
      </w:r>
      <w:r w:rsidR="00935299" w:rsidRPr="00935299">
        <w:rPr>
          <w:rFonts w:ascii="Century Gothic" w:hAnsi="Century Gothic" w:cs="Tahoma"/>
          <w:b/>
          <w:sz w:val="24"/>
          <w:szCs w:val="24"/>
        </w:rPr>
        <w:t xml:space="preserve"> ELIMINADO</w:t>
      </w:r>
      <w:r w:rsidR="008938D1" w:rsidRPr="00355B9D">
        <w:rPr>
          <w:rFonts w:ascii="Century Gothic" w:hAnsi="Century Gothic" w:cs="Tahoma"/>
          <w:sz w:val="24"/>
          <w:szCs w:val="24"/>
        </w:rPr>
        <w:t xml:space="preserve">, albacea definitiva de la sucesión testamentaria a bienes de </w:t>
      </w:r>
      <w:r w:rsidR="00935299" w:rsidRPr="00935299">
        <w:rPr>
          <w:rFonts w:ascii="Century Gothic" w:hAnsi="Century Gothic" w:cs="Tahoma"/>
          <w:b/>
          <w:sz w:val="24"/>
          <w:szCs w:val="24"/>
        </w:rPr>
        <w:t xml:space="preserve"> ELIMINADO</w:t>
      </w:r>
      <w:r w:rsidR="008938D1" w:rsidRPr="00355B9D">
        <w:rPr>
          <w:rFonts w:ascii="Century Gothic" w:hAnsi="Century Gothic" w:cs="Tahoma"/>
          <w:sz w:val="24"/>
          <w:szCs w:val="24"/>
        </w:rPr>
        <w:t xml:space="preserve">, en contra de la interlocutoria dictada el 21 veintiuno de agosto de 2020 dos mil veinte, por el Juez Primero Mercantil del Primer Distrito Judicial, con residencia en esta Ciudad, que declaró improcedente la planilla de liquidación de intereses sobre pensiones rentísticas, en el Juicio Extraordinario Civil </w:t>
      </w:r>
      <w:r w:rsidR="00935299" w:rsidRPr="00935299">
        <w:rPr>
          <w:rFonts w:ascii="Century Gothic" w:hAnsi="Century Gothic" w:cs="Tahoma"/>
          <w:b/>
          <w:sz w:val="24"/>
          <w:szCs w:val="24"/>
        </w:rPr>
        <w:t>ELIMINADO</w:t>
      </w:r>
      <w:r w:rsidR="008938D1" w:rsidRPr="00355B9D">
        <w:rPr>
          <w:rFonts w:ascii="Century Gothic" w:hAnsi="Century Gothic" w:cs="Tahoma"/>
          <w:sz w:val="24"/>
          <w:szCs w:val="24"/>
        </w:rPr>
        <w:t xml:space="preserve">, relativo a la Rescisión del Contrato de Arrendamiento, Desocupación y otras prestaciones, promovido por los quejosos en contra de </w:t>
      </w:r>
      <w:r w:rsidR="00935299" w:rsidRPr="00935299">
        <w:rPr>
          <w:rFonts w:ascii="Century Gothic" w:hAnsi="Century Gothic" w:cs="Tahoma"/>
          <w:b/>
          <w:sz w:val="24"/>
          <w:szCs w:val="24"/>
        </w:rPr>
        <w:t xml:space="preserve">ELIMINADO </w:t>
      </w:r>
      <w:r w:rsidR="008938D1" w:rsidRPr="00546284">
        <w:rPr>
          <w:rFonts w:ascii="Century Gothic" w:hAnsi="Century Gothic" w:cs="Tahoma"/>
          <w:sz w:val="24"/>
          <w:szCs w:val="24"/>
        </w:rPr>
        <w:t xml:space="preserve">en su carácter de arrendataria y </w:t>
      </w:r>
      <w:r w:rsidR="00F72150" w:rsidRPr="00935299">
        <w:rPr>
          <w:rFonts w:ascii="Century Gothic" w:hAnsi="Century Gothic" w:cs="Tahoma"/>
          <w:b/>
          <w:sz w:val="24"/>
          <w:szCs w:val="24"/>
        </w:rPr>
        <w:t>ELIMINADO</w:t>
      </w:r>
      <w:r w:rsidR="00F72150" w:rsidRPr="00355B9D">
        <w:rPr>
          <w:rFonts w:ascii="Century Gothic" w:hAnsi="Century Gothic" w:cs="Tahoma"/>
          <w:sz w:val="24"/>
          <w:szCs w:val="24"/>
        </w:rPr>
        <w:t xml:space="preserve"> </w:t>
      </w:r>
      <w:r w:rsidR="008938D1" w:rsidRPr="00355B9D">
        <w:rPr>
          <w:rFonts w:ascii="Century Gothic" w:hAnsi="Century Gothic" w:cs="Tahoma"/>
          <w:sz w:val="24"/>
          <w:szCs w:val="24"/>
        </w:rPr>
        <w:t>en su carácter de fiador.</w:t>
      </w:r>
      <w:r w:rsidR="008938D1">
        <w:rPr>
          <w:rFonts w:ascii="Century Gothic" w:hAnsi="Century Gothic" w:cs="Tahoma"/>
          <w:sz w:val="24"/>
          <w:szCs w:val="24"/>
        </w:rPr>
        <w:t xml:space="preserve"> </w:t>
      </w:r>
      <w:r w:rsidR="008938D1" w:rsidRPr="00355B9D">
        <w:rPr>
          <w:rFonts w:ascii="Century Gothic" w:hAnsi="Century Gothic"/>
          <w:b/>
          <w:sz w:val="24"/>
          <w:szCs w:val="24"/>
        </w:rPr>
        <w:t>C</w:t>
      </w:r>
      <w:r w:rsidR="008938D1" w:rsidRPr="00355B9D">
        <w:rPr>
          <w:rFonts w:ascii="Century Gothic" w:hAnsi="Century Gothic"/>
          <w:sz w:val="24"/>
          <w:szCs w:val="24"/>
        </w:rPr>
        <w:t>)</w:t>
      </w:r>
      <w:r w:rsidR="008938D1" w:rsidRPr="00355B9D">
        <w:rPr>
          <w:rFonts w:ascii="Century Gothic" w:hAnsi="Century Gothic"/>
          <w:spacing w:val="-20"/>
          <w:sz w:val="24"/>
          <w:szCs w:val="24"/>
        </w:rPr>
        <w:t xml:space="preserve">.-  </w:t>
      </w:r>
      <w:r w:rsidR="008938D1" w:rsidRPr="00355B9D">
        <w:rPr>
          <w:rFonts w:ascii="Century Gothic" w:hAnsi="Century Gothic" w:cs="Tahoma"/>
          <w:sz w:val="24"/>
          <w:szCs w:val="24"/>
        </w:rPr>
        <w:t xml:space="preserve">La que proyecta el </w:t>
      </w:r>
      <w:r w:rsidR="008938D1" w:rsidRPr="00355B9D">
        <w:rPr>
          <w:rFonts w:ascii="Century Gothic" w:hAnsi="Century Gothic" w:cs="Tahoma"/>
          <w:b/>
          <w:sz w:val="24"/>
          <w:szCs w:val="24"/>
        </w:rPr>
        <w:t>Magistrado Juan Paulo Almazán Cue</w:t>
      </w:r>
      <w:r w:rsidR="008938D1" w:rsidRPr="00355B9D">
        <w:rPr>
          <w:rFonts w:ascii="Century Gothic" w:hAnsi="Century Gothic" w:cs="Tahoma"/>
          <w:sz w:val="24"/>
          <w:szCs w:val="24"/>
        </w:rPr>
        <w:t>, inherente al toca</w:t>
      </w:r>
      <w:r w:rsidR="00F72150">
        <w:rPr>
          <w:rFonts w:ascii="Century Gothic" w:hAnsi="Century Gothic" w:cs="Tahoma"/>
          <w:sz w:val="24"/>
          <w:szCs w:val="24"/>
        </w:rPr>
        <w:t xml:space="preserve"> </w:t>
      </w:r>
      <w:r w:rsidR="00935299" w:rsidRPr="00935299">
        <w:rPr>
          <w:rFonts w:ascii="Century Gothic" w:hAnsi="Century Gothic" w:cs="Tahoma"/>
          <w:b/>
          <w:sz w:val="24"/>
          <w:szCs w:val="24"/>
        </w:rPr>
        <w:t>ELIMINADO</w:t>
      </w:r>
      <w:r w:rsidR="008938D1" w:rsidRPr="00355B9D">
        <w:rPr>
          <w:rFonts w:ascii="Century Gothic" w:hAnsi="Century Gothic" w:cs="Tahoma"/>
          <w:sz w:val="24"/>
          <w:szCs w:val="24"/>
        </w:rPr>
        <w:t>, interpuesto por</w:t>
      </w:r>
      <w:r w:rsidR="00935299" w:rsidRPr="00935299">
        <w:rPr>
          <w:rFonts w:ascii="Century Gothic" w:hAnsi="Century Gothic" w:cs="Tahoma"/>
          <w:b/>
          <w:sz w:val="24"/>
          <w:szCs w:val="24"/>
        </w:rPr>
        <w:t xml:space="preserve"> ELIMINADO</w:t>
      </w:r>
      <w:r w:rsidR="008938D1" w:rsidRPr="00355B9D">
        <w:rPr>
          <w:rFonts w:ascii="Century Gothic" w:hAnsi="Century Gothic" w:cs="Tahoma"/>
          <w:sz w:val="24"/>
          <w:szCs w:val="24"/>
        </w:rPr>
        <w:t>, impugnando el auto de 27 veintisiete de octubre de 2020 dos mil veinte, dictado por el Juez Mixto de Primera Instancia del Cuarto Distrito Judicial, con residencia en Cárdenas, S.L.P., mediante el cual inadmitió el Recurso de Apelación promovido por el quejoso, dentro del Juicio Ordinario Civil, relativo al expediente</w:t>
      </w:r>
      <w:r w:rsidR="00935299" w:rsidRPr="00935299">
        <w:rPr>
          <w:rFonts w:ascii="Century Gothic" w:hAnsi="Century Gothic" w:cs="Tahoma"/>
          <w:b/>
          <w:sz w:val="24"/>
          <w:szCs w:val="24"/>
        </w:rPr>
        <w:t xml:space="preserve"> ELIMINADO</w:t>
      </w:r>
      <w:r w:rsidR="008938D1" w:rsidRPr="00355B9D">
        <w:rPr>
          <w:rFonts w:ascii="Century Gothic" w:hAnsi="Century Gothic" w:cs="Tahoma"/>
          <w:sz w:val="24"/>
          <w:szCs w:val="24"/>
        </w:rPr>
        <w:t xml:space="preserve">, promovido por </w:t>
      </w:r>
      <w:r w:rsidR="00935299" w:rsidRPr="00935299">
        <w:rPr>
          <w:rFonts w:ascii="Century Gothic" w:hAnsi="Century Gothic" w:cs="Tahoma"/>
          <w:b/>
          <w:sz w:val="24"/>
          <w:szCs w:val="24"/>
        </w:rPr>
        <w:t>ELIMINADO</w:t>
      </w:r>
      <w:r w:rsidR="00F72150">
        <w:rPr>
          <w:rFonts w:ascii="Century Gothic" w:hAnsi="Century Gothic" w:cs="Tahoma"/>
          <w:sz w:val="24"/>
          <w:szCs w:val="24"/>
        </w:rPr>
        <w:t xml:space="preserve"> </w:t>
      </w:r>
      <w:r w:rsidR="008938D1" w:rsidRPr="00355B9D">
        <w:rPr>
          <w:rFonts w:ascii="Century Gothic" w:hAnsi="Century Gothic" w:cs="Tahoma"/>
          <w:sz w:val="24"/>
          <w:szCs w:val="24"/>
        </w:rPr>
        <w:t xml:space="preserve">en contra del aquí quejoso y del Tesorero Municipal del Ayuntamiento Constitucional de Rayón, S.L.P. y Registrador del Instituto Catastral de ese Distrito Judicial. </w:t>
      </w:r>
      <w:r w:rsidR="008938D1" w:rsidRPr="00355B9D">
        <w:rPr>
          <w:rFonts w:ascii="Century Gothic" w:hAnsi="Century Gothic"/>
          <w:b/>
          <w:sz w:val="24"/>
          <w:szCs w:val="24"/>
        </w:rPr>
        <w:t>D</w:t>
      </w:r>
      <w:r w:rsidR="008938D1" w:rsidRPr="00355B9D">
        <w:rPr>
          <w:rFonts w:ascii="Century Gothic" w:hAnsi="Century Gothic"/>
          <w:sz w:val="24"/>
          <w:szCs w:val="24"/>
        </w:rPr>
        <w:t>)</w:t>
      </w:r>
      <w:r w:rsidR="008938D1" w:rsidRPr="00355B9D">
        <w:rPr>
          <w:rFonts w:ascii="Century Gothic" w:hAnsi="Century Gothic"/>
          <w:spacing w:val="-20"/>
          <w:sz w:val="24"/>
          <w:szCs w:val="24"/>
        </w:rPr>
        <w:t xml:space="preserve">.-  </w:t>
      </w:r>
      <w:r w:rsidR="008938D1" w:rsidRPr="00355B9D">
        <w:rPr>
          <w:rFonts w:ascii="Century Gothic" w:hAnsi="Century Gothic" w:cs="Tahoma"/>
          <w:sz w:val="24"/>
          <w:szCs w:val="24"/>
        </w:rPr>
        <w:t xml:space="preserve">La que propone la </w:t>
      </w:r>
      <w:r w:rsidR="008938D1" w:rsidRPr="00355B9D">
        <w:rPr>
          <w:rFonts w:ascii="Century Gothic" w:hAnsi="Century Gothic" w:cs="Tahoma"/>
          <w:b/>
          <w:sz w:val="24"/>
          <w:szCs w:val="24"/>
        </w:rPr>
        <w:t>Magistrada Alma Delia González Centeno</w:t>
      </w:r>
      <w:r w:rsidR="008938D1" w:rsidRPr="00355B9D">
        <w:rPr>
          <w:rFonts w:ascii="Century Gothic" w:hAnsi="Century Gothic" w:cs="Tahoma"/>
          <w:sz w:val="24"/>
          <w:szCs w:val="24"/>
        </w:rPr>
        <w:t xml:space="preserve">, en el toca </w:t>
      </w:r>
      <w:r w:rsidR="00935299" w:rsidRPr="00935299">
        <w:rPr>
          <w:rFonts w:ascii="Century Gothic" w:hAnsi="Century Gothic" w:cs="Tahoma"/>
          <w:b/>
          <w:sz w:val="24"/>
          <w:szCs w:val="24"/>
        </w:rPr>
        <w:t>ELIMINADO</w:t>
      </w:r>
      <w:r w:rsidR="008938D1" w:rsidRPr="00355B9D">
        <w:rPr>
          <w:rFonts w:ascii="Century Gothic" w:hAnsi="Century Gothic" w:cs="Tahoma"/>
          <w:sz w:val="24"/>
          <w:szCs w:val="24"/>
        </w:rPr>
        <w:t>, relativo al recurso de queja interpuesto por la abogada autorizada del actor,</w:t>
      </w:r>
      <w:r w:rsidR="00935299" w:rsidRPr="00935299">
        <w:rPr>
          <w:rFonts w:ascii="Century Gothic" w:hAnsi="Century Gothic" w:cs="Tahoma"/>
          <w:b/>
          <w:sz w:val="24"/>
          <w:szCs w:val="24"/>
        </w:rPr>
        <w:t xml:space="preserve"> ELIMINADO</w:t>
      </w:r>
      <w:r w:rsidR="008938D1" w:rsidRPr="00355B9D">
        <w:rPr>
          <w:rFonts w:ascii="Century Gothic" w:hAnsi="Century Gothic" w:cs="Tahoma"/>
          <w:sz w:val="24"/>
          <w:szCs w:val="24"/>
        </w:rPr>
        <w:t xml:space="preserve">, en contra del proveído de 5 cinco de noviembre de 2020 dos mil veinte, dictado por el Juez </w:t>
      </w:r>
      <w:r w:rsidR="008938D1" w:rsidRPr="00355B9D">
        <w:rPr>
          <w:rFonts w:ascii="Century Gothic" w:hAnsi="Century Gothic" w:cs="Tahoma"/>
          <w:sz w:val="24"/>
          <w:szCs w:val="24"/>
        </w:rPr>
        <w:lastRenderedPageBreak/>
        <w:t xml:space="preserve">Primero del Ramo Civil de esta Capital, mediante el cual negó la admisión de una demanda, dentro de los autos del expediente </w:t>
      </w:r>
      <w:r w:rsidR="00935299" w:rsidRPr="00935299">
        <w:rPr>
          <w:rFonts w:ascii="Century Gothic" w:hAnsi="Century Gothic" w:cs="Tahoma"/>
          <w:b/>
          <w:sz w:val="24"/>
          <w:szCs w:val="24"/>
        </w:rPr>
        <w:t xml:space="preserve"> ELIMINADO</w:t>
      </w:r>
      <w:r w:rsidR="008938D1" w:rsidRPr="00355B9D">
        <w:rPr>
          <w:rFonts w:ascii="Century Gothic" w:hAnsi="Century Gothic" w:cs="Tahoma"/>
          <w:sz w:val="24"/>
          <w:szCs w:val="24"/>
        </w:rPr>
        <w:t>, relativo al Juicio Extraordinario Civil por Inscripción Definitiva promovido por</w:t>
      </w:r>
      <w:r w:rsidR="00935299" w:rsidRPr="00935299">
        <w:rPr>
          <w:rFonts w:ascii="Century Gothic" w:hAnsi="Century Gothic" w:cs="Tahoma"/>
          <w:b/>
          <w:sz w:val="24"/>
          <w:szCs w:val="24"/>
        </w:rPr>
        <w:t xml:space="preserve"> ELIMINADO</w:t>
      </w:r>
      <w:r w:rsidR="008938D1" w:rsidRPr="00355B9D">
        <w:rPr>
          <w:rFonts w:ascii="Century Gothic" w:hAnsi="Century Gothic" w:cs="Tahoma"/>
          <w:sz w:val="24"/>
          <w:szCs w:val="24"/>
        </w:rPr>
        <w:t xml:space="preserve">, en contra del Director General del Instituto Registral y Catastral en el Estado. </w:t>
      </w:r>
      <w:r w:rsidR="008938D1" w:rsidRPr="00355B9D">
        <w:rPr>
          <w:rFonts w:ascii="Century Gothic" w:hAnsi="Century Gothic"/>
          <w:b/>
          <w:sz w:val="24"/>
          <w:szCs w:val="24"/>
        </w:rPr>
        <w:t>E</w:t>
      </w:r>
      <w:r w:rsidR="008938D1" w:rsidRPr="00355B9D">
        <w:rPr>
          <w:rFonts w:ascii="Century Gothic" w:hAnsi="Century Gothic"/>
          <w:sz w:val="24"/>
          <w:szCs w:val="24"/>
        </w:rPr>
        <w:t>)</w:t>
      </w:r>
      <w:r w:rsidR="008938D1" w:rsidRPr="00355B9D">
        <w:rPr>
          <w:rFonts w:ascii="Century Gothic" w:hAnsi="Century Gothic"/>
          <w:spacing w:val="-20"/>
          <w:sz w:val="24"/>
          <w:szCs w:val="24"/>
        </w:rPr>
        <w:t xml:space="preserve">.-  </w:t>
      </w:r>
      <w:r w:rsidR="008938D1" w:rsidRPr="00355B9D">
        <w:rPr>
          <w:rFonts w:ascii="Century Gothic" w:hAnsi="Century Gothic" w:cs="Tahoma"/>
          <w:sz w:val="24"/>
          <w:szCs w:val="24"/>
        </w:rPr>
        <w:t xml:space="preserve">La que plantea el </w:t>
      </w:r>
      <w:r w:rsidR="008938D1" w:rsidRPr="00355B9D">
        <w:rPr>
          <w:rFonts w:ascii="Century Gothic" w:hAnsi="Century Gothic" w:cs="Tahoma"/>
          <w:b/>
          <w:sz w:val="24"/>
          <w:szCs w:val="24"/>
        </w:rPr>
        <w:t>Magistrado José Luis Ortiz Bravo</w:t>
      </w:r>
      <w:r w:rsidR="008938D1" w:rsidRPr="00355B9D">
        <w:rPr>
          <w:rFonts w:ascii="Century Gothic" w:hAnsi="Century Gothic" w:cs="Tahoma"/>
          <w:sz w:val="24"/>
          <w:szCs w:val="24"/>
        </w:rPr>
        <w:t xml:space="preserve">, en el toca </w:t>
      </w:r>
      <w:r w:rsidR="00935299" w:rsidRPr="00935299">
        <w:rPr>
          <w:rFonts w:ascii="Century Gothic" w:hAnsi="Century Gothic" w:cs="Tahoma"/>
          <w:b/>
          <w:sz w:val="24"/>
          <w:szCs w:val="24"/>
        </w:rPr>
        <w:t>ELIMINADO</w:t>
      </w:r>
      <w:r w:rsidR="008938D1" w:rsidRPr="00355B9D">
        <w:rPr>
          <w:rFonts w:ascii="Century Gothic" w:hAnsi="Century Gothic" w:cs="Tahoma"/>
          <w:sz w:val="24"/>
          <w:szCs w:val="24"/>
        </w:rPr>
        <w:t xml:space="preserve"> formado con motivo del rec</w:t>
      </w:r>
      <w:r w:rsidR="00F72150">
        <w:rPr>
          <w:rFonts w:ascii="Century Gothic" w:hAnsi="Century Gothic" w:cs="Tahoma"/>
          <w:sz w:val="24"/>
          <w:szCs w:val="24"/>
        </w:rPr>
        <w:t xml:space="preserve">urso de queja interpuesto por </w:t>
      </w:r>
      <w:r w:rsidR="00935299" w:rsidRPr="00935299">
        <w:rPr>
          <w:rFonts w:ascii="Century Gothic" w:hAnsi="Century Gothic" w:cs="Tahoma"/>
          <w:b/>
          <w:sz w:val="24"/>
          <w:szCs w:val="24"/>
        </w:rPr>
        <w:t>ELIMINADO</w:t>
      </w:r>
      <w:r w:rsidR="008938D1" w:rsidRPr="00355B9D">
        <w:rPr>
          <w:rFonts w:ascii="Century Gothic" w:hAnsi="Century Gothic" w:cs="Tahoma"/>
          <w:sz w:val="24"/>
          <w:szCs w:val="24"/>
        </w:rPr>
        <w:t xml:space="preserve"> con carácter de mandatario judicial otorgado por el de cujus </w:t>
      </w:r>
      <w:r w:rsidR="00935299" w:rsidRPr="00935299">
        <w:rPr>
          <w:rFonts w:ascii="Century Gothic" w:hAnsi="Century Gothic" w:cs="Tahoma"/>
          <w:b/>
          <w:sz w:val="24"/>
          <w:szCs w:val="24"/>
        </w:rPr>
        <w:t xml:space="preserve"> ELIMINADO</w:t>
      </w:r>
      <w:r w:rsidR="008938D1" w:rsidRPr="00355B9D">
        <w:rPr>
          <w:rFonts w:ascii="Century Gothic" w:hAnsi="Century Gothic" w:cs="Tahoma"/>
          <w:sz w:val="24"/>
          <w:szCs w:val="24"/>
        </w:rPr>
        <w:t xml:space="preserve">, en contra de la interlocutoria dictada en 6 seis de octubre del año actual, que resolvió incidente de inejecución de sentencia por cesación de la acción reconvencionista, dictado por el Juez Segundo Civil de esta Ciudad, dentro del expediente </w:t>
      </w:r>
      <w:r w:rsidR="00935299" w:rsidRPr="00935299">
        <w:rPr>
          <w:rFonts w:ascii="Century Gothic" w:hAnsi="Century Gothic" w:cs="Tahoma"/>
          <w:b/>
          <w:sz w:val="24"/>
          <w:szCs w:val="24"/>
        </w:rPr>
        <w:t xml:space="preserve"> ELIMINADO</w:t>
      </w:r>
      <w:r w:rsidR="008938D1" w:rsidRPr="00355B9D">
        <w:rPr>
          <w:rFonts w:ascii="Century Gothic" w:hAnsi="Century Gothic" w:cs="Tahoma"/>
          <w:sz w:val="24"/>
          <w:szCs w:val="24"/>
        </w:rPr>
        <w:t xml:space="preserve">, relativo al Juicio Ordinario Civil en ejercicio de la acción prescriptiva, promovido por el ahora inconforme, en contra del </w:t>
      </w:r>
      <w:r w:rsidR="00935299" w:rsidRPr="00935299">
        <w:rPr>
          <w:rFonts w:ascii="Century Gothic" w:hAnsi="Century Gothic" w:cs="Tahoma"/>
          <w:b/>
          <w:sz w:val="24"/>
          <w:szCs w:val="24"/>
        </w:rPr>
        <w:t xml:space="preserve"> ELIMINADO</w:t>
      </w:r>
      <w:r w:rsidR="00C422FB" w:rsidRPr="00905E7E">
        <w:rPr>
          <w:rFonts w:ascii="Century Gothic" w:hAnsi="Century Gothic"/>
          <w:sz w:val="24"/>
          <w:szCs w:val="24"/>
        </w:rPr>
        <w:t>.</w:t>
      </w:r>
      <w:r w:rsidR="00A35A96" w:rsidRPr="005E5DDC">
        <w:rPr>
          <w:rFonts w:ascii="Century Gothic" w:hAnsi="Century Gothic" w:cs="Tahoma"/>
          <w:sz w:val="24"/>
          <w:szCs w:val="24"/>
        </w:rPr>
        <w:t xml:space="preserve"> </w:t>
      </w:r>
      <w:r w:rsidR="009511B9" w:rsidRPr="008030C5">
        <w:rPr>
          <w:rFonts w:ascii="Century Gothic" w:hAnsi="Century Gothic"/>
          <w:b/>
          <w:sz w:val="24"/>
          <w:szCs w:val="24"/>
        </w:rPr>
        <w:t>Sexto:</w:t>
      </w:r>
      <w:r w:rsidR="00A35A96">
        <w:rPr>
          <w:rFonts w:ascii="Century Gothic" w:hAnsi="Century Gothic"/>
          <w:b/>
          <w:sz w:val="24"/>
          <w:szCs w:val="24"/>
        </w:rPr>
        <w:t xml:space="preserve"> </w:t>
      </w:r>
      <w:r w:rsidR="008938D1" w:rsidRPr="00355B9D">
        <w:rPr>
          <w:rFonts w:ascii="Century Gothic" w:hAnsi="Century Gothic" w:cs="Tahoma"/>
          <w:sz w:val="24"/>
          <w:szCs w:val="24"/>
        </w:rPr>
        <w:t>Se informa al Honorable Pleno de la recepción por parte de la Presidencia de los siguientes documentos</w:t>
      </w:r>
      <w:r w:rsidR="008938D1" w:rsidRPr="00355B9D">
        <w:rPr>
          <w:rFonts w:ascii="Century Gothic" w:hAnsi="Century Gothic"/>
          <w:sz w:val="24"/>
          <w:szCs w:val="24"/>
        </w:rPr>
        <w:t>:</w:t>
      </w:r>
      <w:r w:rsidR="008938D1">
        <w:rPr>
          <w:rFonts w:ascii="Century Gothic" w:hAnsi="Century Gothic"/>
          <w:sz w:val="24"/>
          <w:szCs w:val="24"/>
        </w:rPr>
        <w:t xml:space="preserve"> </w:t>
      </w:r>
      <w:r w:rsidR="008938D1" w:rsidRPr="00355B9D">
        <w:rPr>
          <w:rFonts w:ascii="Century Gothic" w:hAnsi="Century Gothic"/>
          <w:b/>
          <w:sz w:val="24"/>
          <w:szCs w:val="24"/>
        </w:rPr>
        <w:t>1</w:t>
      </w:r>
      <w:r w:rsidR="008938D1" w:rsidRPr="00355B9D">
        <w:rPr>
          <w:rFonts w:ascii="Century Gothic" w:hAnsi="Century Gothic"/>
          <w:sz w:val="24"/>
          <w:szCs w:val="24"/>
        </w:rPr>
        <w:t>)</w:t>
      </w:r>
      <w:r w:rsidR="008938D1" w:rsidRPr="00355B9D">
        <w:rPr>
          <w:rFonts w:ascii="Century Gothic" w:hAnsi="Century Gothic"/>
          <w:spacing w:val="-20"/>
          <w:sz w:val="24"/>
          <w:szCs w:val="24"/>
        </w:rPr>
        <w:t>.- O</w:t>
      </w:r>
      <w:r w:rsidR="008938D1" w:rsidRPr="00355B9D">
        <w:rPr>
          <w:rFonts w:ascii="Century Gothic" w:hAnsi="Century Gothic"/>
          <w:sz w:val="24"/>
          <w:szCs w:val="24"/>
        </w:rPr>
        <w:t>ficio 18551/2020, enviado por el Juez Segundo de Distrito en el Estado, comunicando que en virtud de que ya transcurrió el término a que se refiere el artículo 98 de la Ley de Amparo, sin que alguna de las partes haya recurrido el proveído que tuvo por no presentada la demanda de amparo, promovida por</w:t>
      </w:r>
      <w:r w:rsidR="00935299" w:rsidRPr="00935299">
        <w:rPr>
          <w:rFonts w:ascii="Century Gothic" w:hAnsi="Century Gothic"/>
          <w:b/>
          <w:sz w:val="24"/>
          <w:szCs w:val="24"/>
        </w:rPr>
        <w:t xml:space="preserve"> ELIMINADO</w:t>
      </w:r>
      <w:r w:rsidR="008938D1" w:rsidRPr="00355B9D">
        <w:rPr>
          <w:rFonts w:ascii="Century Gothic" w:hAnsi="Century Gothic"/>
          <w:sz w:val="24"/>
          <w:szCs w:val="24"/>
        </w:rPr>
        <w:t xml:space="preserve">, en el juicio de amparo </w:t>
      </w:r>
      <w:r w:rsidR="00935299" w:rsidRPr="00935299">
        <w:rPr>
          <w:rFonts w:ascii="Century Gothic" w:hAnsi="Century Gothic"/>
          <w:b/>
          <w:sz w:val="24"/>
          <w:szCs w:val="24"/>
        </w:rPr>
        <w:t>ELIMINADO</w:t>
      </w:r>
      <w:r w:rsidR="008938D1" w:rsidRPr="00355B9D">
        <w:rPr>
          <w:rFonts w:ascii="Century Gothic" w:hAnsi="Century Gothic"/>
          <w:sz w:val="24"/>
          <w:szCs w:val="24"/>
        </w:rPr>
        <w:t xml:space="preserve">, declarando que la misma ha causado estado. (Este asunto deriva de la emisión de la resolución dictada en 16 dieciséis de julio de 2020 dos mil veinte, dictada por el Pleno del Supremo Tribunal de Justicia del Estado, en el toca </w:t>
      </w:r>
      <w:r w:rsidR="00935299" w:rsidRPr="00935299">
        <w:rPr>
          <w:rFonts w:ascii="Century Gothic" w:hAnsi="Century Gothic"/>
          <w:b/>
          <w:sz w:val="24"/>
          <w:szCs w:val="24"/>
        </w:rPr>
        <w:t>ELIMINADO</w:t>
      </w:r>
      <w:r w:rsidR="008938D1" w:rsidRPr="00355B9D">
        <w:rPr>
          <w:rFonts w:ascii="Century Gothic" w:hAnsi="Century Gothic"/>
          <w:sz w:val="24"/>
          <w:szCs w:val="24"/>
        </w:rPr>
        <w:t xml:space="preserve">, </w:t>
      </w:r>
      <w:r w:rsidR="008938D1" w:rsidRPr="00355B9D">
        <w:rPr>
          <w:rFonts w:ascii="Century Gothic" w:hAnsi="Century Gothic" w:cs="Tahoma"/>
          <w:bCs/>
          <w:sz w:val="24"/>
          <w:szCs w:val="24"/>
        </w:rPr>
        <w:t xml:space="preserve">relativo al recurso de revisión extraordinaria, promovido por </w:t>
      </w:r>
      <w:r w:rsidR="00935299" w:rsidRPr="00935299">
        <w:rPr>
          <w:rFonts w:ascii="Century Gothic" w:hAnsi="Century Gothic" w:cs="Tahoma"/>
          <w:b/>
          <w:bCs/>
          <w:sz w:val="24"/>
          <w:szCs w:val="24"/>
        </w:rPr>
        <w:t xml:space="preserve"> ELIMINADO</w:t>
      </w:r>
      <w:r w:rsidR="008938D1" w:rsidRPr="00355B9D">
        <w:rPr>
          <w:rFonts w:ascii="Century Gothic" w:hAnsi="Century Gothic" w:cs="Tahoma"/>
          <w:bCs/>
          <w:sz w:val="24"/>
          <w:szCs w:val="24"/>
        </w:rPr>
        <w:t xml:space="preserve">, respecto de la sentencia ejecutoriada de 19 </w:t>
      </w:r>
      <w:r w:rsidR="008938D1" w:rsidRPr="00355B9D">
        <w:rPr>
          <w:rFonts w:ascii="Century Gothic" w:hAnsi="Century Gothic" w:cs="Tahoma"/>
          <w:bCs/>
          <w:sz w:val="24"/>
          <w:szCs w:val="24"/>
        </w:rPr>
        <w:lastRenderedPageBreak/>
        <w:t>diecinueve de enero de 2017 dos mil diecisiete, emitida por la Primera Sala del Supremo Tribunal de Justicia en el Estado, en el toca número</w:t>
      </w:r>
      <w:r w:rsidR="00935299" w:rsidRPr="00935299">
        <w:rPr>
          <w:rFonts w:ascii="Century Gothic" w:hAnsi="Century Gothic" w:cs="Tahoma"/>
          <w:b/>
          <w:bCs/>
          <w:sz w:val="24"/>
          <w:szCs w:val="24"/>
        </w:rPr>
        <w:t xml:space="preserve"> ELIMINADO</w:t>
      </w:r>
      <w:r w:rsidR="008938D1" w:rsidRPr="00355B9D">
        <w:rPr>
          <w:rFonts w:ascii="Century Gothic" w:hAnsi="Century Gothic" w:cs="Tahoma"/>
          <w:bCs/>
          <w:sz w:val="24"/>
          <w:szCs w:val="24"/>
        </w:rPr>
        <w:t>, que modificó el fallo de 21 veintiuno de julio de 2016 dos mil dieciséis, dictado por el Juez Tercero Penal del Primer Distrito Judicial de esta Capital, en el que se decretó en contra del promovente sentencia condenatoria por los delitos de Homicidio Calificado y Asociación Delictuosa en la Modalidad de Pandillerismo; a efecto de que se reconozca su inocencia).</w:t>
      </w:r>
      <w:r w:rsidR="008938D1">
        <w:rPr>
          <w:rFonts w:ascii="Century Gothic" w:hAnsi="Century Gothic" w:cs="Tahoma"/>
          <w:bCs/>
          <w:sz w:val="24"/>
          <w:szCs w:val="24"/>
        </w:rPr>
        <w:t xml:space="preserve"> </w:t>
      </w:r>
      <w:r w:rsidR="008938D1" w:rsidRPr="00355B9D">
        <w:rPr>
          <w:rFonts w:ascii="Century Gothic" w:hAnsi="Century Gothic"/>
          <w:b/>
          <w:sz w:val="24"/>
          <w:szCs w:val="24"/>
        </w:rPr>
        <w:t>2</w:t>
      </w:r>
      <w:r w:rsidR="008938D1" w:rsidRPr="00355B9D">
        <w:rPr>
          <w:rFonts w:ascii="Century Gothic" w:hAnsi="Century Gothic"/>
          <w:spacing w:val="-20"/>
          <w:sz w:val="24"/>
          <w:szCs w:val="24"/>
        </w:rPr>
        <w:t>.-  O</w:t>
      </w:r>
      <w:r w:rsidR="008938D1" w:rsidRPr="00355B9D">
        <w:rPr>
          <w:rFonts w:ascii="Century Gothic" w:hAnsi="Century Gothic"/>
          <w:sz w:val="24"/>
          <w:szCs w:val="24"/>
        </w:rPr>
        <w:t>ficio 19916/2020, enviado por el Juez Tercero de Distrito en el Estado, conjuntamente con copia autorizada de la ejecutoria dictada en cinco de noviembre del año en curso, por el Primer Tribunal Colegiado en Materias Civil y Administrativa del Noveno Circuito en el Estado, en el toca</w:t>
      </w:r>
      <w:r w:rsidR="00935299" w:rsidRPr="00935299">
        <w:rPr>
          <w:rFonts w:ascii="Century Gothic" w:hAnsi="Century Gothic"/>
          <w:b/>
          <w:sz w:val="24"/>
          <w:szCs w:val="24"/>
        </w:rPr>
        <w:t xml:space="preserve"> ELIMINADO</w:t>
      </w:r>
      <w:r w:rsidR="008938D1" w:rsidRPr="00355B9D">
        <w:rPr>
          <w:rFonts w:ascii="Century Gothic" w:hAnsi="Century Gothic"/>
          <w:sz w:val="24"/>
          <w:szCs w:val="24"/>
        </w:rPr>
        <w:t xml:space="preserve">, derivado del juicio de amparo </w:t>
      </w:r>
      <w:r w:rsidR="00935299" w:rsidRPr="00935299">
        <w:rPr>
          <w:rFonts w:ascii="Century Gothic" w:hAnsi="Century Gothic"/>
          <w:b/>
          <w:sz w:val="24"/>
          <w:szCs w:val="24"/>
        </w:rPr>
        <w:t>ELIMINADO</w:t>
      </w:r>
      <w:r w:rsidR="008938D1" w:rsidRPr="00355B9D">
        <w:rPr>
          <w:rFonts w:ascii="Century Gothic" w:hAnsi="Century Gothic"/>
          <w:sz w:val="24"/>
          <w:szCs w:val="24"/>
        </w:rPr>
        <w:t xml:space="preserve">, promovido por </w:t>
      </w:r>
      <w:r w:rsidR="00935299" w:rsidRPr="00935299">
        <w:rPr>
          <w:rFonts w:ascii="Century Gothic" w:hAnsi="Century Gothic"/>
          <w:b/>
          <w:sz w:val="24"/>
          <w:szCs w:val="24"/>
        </w:rPr>
        <w:t>ELIMINADO</w:t>
      </w:r>
      <w:r w:rsidR="008938D1" w:rsidRPr="00355B9D">
        <w:rPr>
          <w:rFonts w:ascii="Century Gothic" w:hAnsi="Century Gothic"/>
          <w:sz w:val="24"/>
          <w:szCs w:val="24"/>
        </w:rPr>
        <w:t xml:space="preserve"> la cual </w:t>
      </w:r>
      <w:r w:rsidR="008938D1" w:rsidRPr="00355B9D">
        <w:rPr>
          <w:rFonts w:ascii="Century Gothic" w:hAnsi="Century Gothic" w:cs="Tahoma"/>
          <w:bCs/>
          <w:sz w:val="24"/>
          <w:szCs w:val="24"/>
        </w:rPr>
        <w:t>confirmó la sentencia recurrida, que negó el amparo y protección de la Justicia de la Unión al quejoso</w:t>
      </w:r>
      <w:r w:rsidR="008938D1" w:rsidRPr="00355B9D">
        <w:rPr>
          <w:rFonts w:ascii="Century Gothic" w:hAnsi="Century Gothic"/>
          <w:sz w:val="24"/>
          <w:szCs w:val="24"/>
        </w:rPr>
        <w:t>. (Este asunto deriva en contra de la emisión de la resolución dictada en 10 diez de octubre de 2019 dos mil diecinueve por el Pleno del Supremo Tribunal de Justicia del Estado, en el toca</w:t>
      </w:r>
      <w:r w:rsidR="00935299" w:rsidRPr="00935299">
        <w:rPr>
          <w:rFonts w:ascii="Century Gothic" w:hAnsi="Century Gothic"/>
          <w:b/>
          <w:sz w:val="24"/>
          <w:szCs w:val="24"/>
        </w:rPr>
        <w:t xml:space="preserve"> ELIMINADO</w:t>
      </w:r>
      <w:r w:rsidR="008938D1" w:rsidRPr="00355B9D">
        <w:rPr>
          <w:rFonts w:ascii="Century Gothic" w:hAnsi="Century Gothic"/>
          <w:sz w:val="24"/>
          <w:szCs w:val="24"/>
        </w:rPr>
        <w:t xml:space="preserve"> y su acumulado</w:t>
      </w:r>
      <w:r w:rsidR="00935299" w:rsidRPr="00935299">
        <w:rPr>
          <w:rFonts w:ascii="Century Gothic" w:hAnsi="Century Gothic"/>
          <w:b/>
          <w:sz w:val="24"/>
          <w:szCs w:val="24"/>
        </w:rPr>
        <w:t xml:space="preserve"> ELIMINADO</w:t>
      </w:r>
      <w:r w:rsidR="008938D1" w:rsidRPr="00355B9D">
        <w:rPr>
          <w:rFonts w:ascii="Century Gothic" w:hAnsi="Century Gothic"/>
          <w:sz w:val="24"/>
          <w:szCs w:val="24"/>
        </w:rPr>
        <w:t>, relativo a los recursos de queja interpuestos por</w:t>
      </w:r>
      <w:r w:rsidR="00935299" w:rsidRPr="00935299">
        <w:rPr>
          <w:rFonts w:ascii="Century Gothic" w:hAnsi="Century Gothic"/>
          <w:b/>
          <w:sz w:val="24"/>
          <w:szCs w:val="24"/>
        </w:rPr>
        <w:t xml:space="preserve"> ELIMINADO</w:t>
      </w:r>
      <w:r w:rsidR="008938D1" w:rsidRPr="00355B9D">
        <w:rPr>
          <w:rFonts w:ascii="Century Gothic" w:hAnsi="Century Gothic"/>
          <w:sz w:val="24"/>
          <w:szCs w:val="24"/>
        </w:rPr>
        <w:t xml:space="preserve">, autorizado de </w:t>
      </w:r>
      <w:r w:rsidR="00935299" w:rsidRPr="00935299">
        <w:rPr>
          <w:rFonts w:ascii="Century Gothic" w:hAnsi="Century Gothic"/>
          <w:b/>
          <w:sz w:val="24"/>
          <w:szCs w:val="24"/>
        </w:rPr>
        <w:t xml:space="preserve"> ELIMINADO</w:t>
      </w:r>
      <w:r w:rsidR="008938D1" w:rsidRPr="00355B9D">
        <w:rPr>
          <w:rFonts w:ascii="Century Gothic" w:hAnsi="Century Gothic"/>
          <w:sz w:val="24"/>
          <w:szCs w:val="24"/>
        </w:rPr>
        <w:t>, respectivamente, en contra de la interlocutoria dictada por el Juez Cuarto de lo Familiar de esta Capital, el 20 veinte de marzo de 2019 dos mil diecinueve, en el expediente</w:t>
      </w:r>
      <w:r w:rsidR="00935299" w:rsidRPr="00935299">
        <w:rPr>
          <w:rFonts w:ascii="Century Gothic" w:hAnsi="Century Gothic"/>
          <w:b/>
          <w:sz w:val="24"/>
          <w:szCs w:val="24"/>
        </w:rPr>
        <w:t xml:space="preserve"> ELIMINADO</w:t>
      </w:r>
      <w:r w:rsidR="008938D1" w:rsidRPr="00355B9D">
        <w:rPr>
          <w:rFonts w:ascii="Century Gothic" w:hAnsi="Century Gothic"/>
          <w:sz w:val="24"/>
          <w:szCs w:val="24"/>
        </w:rPr>
        <w:t>, referente al Juicio de Divor</w:t>
      </w:r>
      <w:r w:rsidR="00F72150">
        <w:rPr>
          <w:rFonts w:ascii="Century Gothic" w:hAnsi="Century Gothic"/>
          <w:sz w:val="24"/>
          <w:szCs w:val="24"/>
        </w:rPr>
        <w:t>cio Voluntario promovido por</w:t>
      </w:r>
      <w:r w:rsidR="00935299" w:rsidRPr="00935299">
        <w:rPr>
          <w:rFonts w:ascii="Century Gothic" w:hAnsi="Century Gothic"/>
          <w:b/>
          <w:sz w:val="24"/>
          <w:szCs w:val="24"/>
        </w:rPr>
        <w:t xml:space="preserve"> ELIMINADO</w:t>
      </w:r>
      <w:r w:rsidR="008938D1" w:rsidRPr="00355B9D">
        <w:rPr>
          <w:rFonts w:ascii="Century Gothic" w:hAnsi="Century Gothic"/>
          <w:sz w:val="24"/>
          <w:szCs w:val="24"/>
        </w:rPr>
        <w:t>).</w:t>
      </w:r>
      <w:r w:rsidR="008938D1">
        <w:rPr>
          <w:rFonts w:ascii="Century Gothic" w:hAnsi="Century Gothic"/>
          <w:sz w:val="24"/>
          <w:szCs w:val="24"/>
        </w:rPr>
        <w:t xml:space="preserve"> </w:t>
      </w:r>
      <w:r w:rsidR="008938D1" w:rsidRPr="00355B9D">
        <w:rPr>
          <w:rFonts w:ascii="Century Gothic" w:hAnsi="Century Gothic"/>
          <w:b/>
          <w:sz w:val="24"/>
          <w:szCs w:val="24"/>
        </w:rPr>
        <w:t>3</w:t>
      </w:r>
      <w:r w:rsidR="008938D1" w:rsidRPr="00355B9D">
        <w:rPr>
          <w:rFonts w:ascii="Century Gothic" w:hAnsi="Century Gothic"/>
          <w:sz w:val="24"/>
          <w:szCs w:val="24"/>
        </w:rPr>
        <w:t>)</w:t>
      </w:r>
      <w:r w:rsidR="008938D1" w:rsidRPr="00355B9D">
        <w:rPr>
          <w:rFonts w:ascii="Century Gothic" w:hAnsi="Century Gothic"/>
          <w:spacing w:val="-20"/>
          <w:sz w:val="24"/>
          <w:szCs w:val="24"/>
        </w:rPr>
        <w:t>.- O</w:t>
      </w:r>
      <w:r w:rsidR="008938D1" w:rsidRPr="00355B9D">
        <w:rPr>
          <w:rFonts w:ascii="Century Gothic" w:hAnsi="Century Gothic"/>
          <w:sz w:val="24"/>
          <w:szCs w:val="24"/>
        </w:rPr>
        <w:t xml:space="preserve">ficio 9767/2020, enviado por el Presidente del Primer Tribunal Colegiado en Materias Civil y Administrativa del Noveno Circuito en el Estado, comunicando haber admitido a </w:t>
      </w:r>
      <w:r w:rsidR="008938D1" w:rsidRPr="00355B9D">
        <w:rPr>
          <w:rFonts w:ascii="Century Gothic" w:hAnsi="Century Gothic"/>
          <w:sz w:val="24"/>
          <w:szCs w:val="24"/>
        </w:rPr>
        <w:lastRenderedPageBreak/>
        <w:t xml:space="preserve">trámite el recurso de revisión interpuesto por </w:t>
      </w:r>
      <w:r w:rsidR="00935299" w:rsidRPr="00935299">
        <w:rPr>
          <w:rFonts w:ascii="Century Gothic" w:hAnsi="Century Gothic"/>
          <w:b/>
          <w:sz w:val="24"/>
          <w:szCs w:val="24"/>
        </w:rPr>
        <w:t>ELIMINADO</w:t>
      </w:r>
      <w:r w:rsidR="008938D1" w:rsidRPr="00355B9D">
        <w:rPr>
          <w:rFonts w:ascii="Century Gothic" w:hAnsi="Century Gothic"/>
          <w:sz w:val="24"/>
          <w:szCs w:val="24"/>
        </w:rPr>
        <w:t xml:space="preserve">, en contra de la resolución dictada por el Juzgado Primero de Distrito en el Estado, en veintinueve de septiembre del presente año, en el juicio de amparo </w:t>
      </w:r>
      <w:r w:rsidR="00935299" w:rsidRPr="00935299">
        <w:rPr>
          <w:rFonts w:ascii="Century Gothic" w:hAnsi="Century Gothic"/>
          <w:b/>
          <w:sz w:val="24"/>
          <w:szCs w:val="24"/>
        </w:rPr>
        <w:t>ELIMINADO</w:t>
      </w:r>
      <w:r w:rsidR="008938D1" w:rsidRPr="00355B9D">
        <w:rPr>
          <w:rFonts w:ascii="Century Gothic" w:hAnsi="Century Gothic"/>
          <w:sz w:val="24"/>
          <w:szCs w:val="24"/>
        </w:rPr>
        <w:t xml:space="preserve">. </w:t>
      </w:r>
      <w:r w:rsidR="008938D1" w:rsidRPr="00546284">
        <w:rPr>
          <w:rFonts w:ascii="Century Gothic" w:hAnsi="Century Gothic"/>
          <w:sz w:val="24"/>
          <w:szCs w:val="24"/>
        </w:rPr>
        <w:t xml:space="preserve">(Este asunto es contra de la resolución dictada en </w:t>
      </w:r>
      <w:r w:rsidR="008938D1" w:rsidRPr="00546284">
        <w:rPr>
          <w:rFonts w:ascii="Century Gothic" w:hAnsi="Century Gothic" w:cs="Tahoma"/>
          <w:bCs/>
          <w:sz w:val="24"/>
          <w:szCs w:val="24"/>
        </w:rPr>
        <w:t>el toca</w:t>
      </w:r>
      <w:r w:rsidR="00935299" w:rsidRPr="00935299">
        <w:rPr>
          <w:rFonts w:ascii="Century Gothic" w:hAnsi="Century Gothic" w:cs="Tahoma"/>
          <w:b/>
          <w:bCs/>
          <w:sz w:val="24"/>
          <w:szCs w:val="24"/>
        </w:rPr>
        <w:t xml:space="preserve"> ELIMINADO</w:t>
      </w:r>
      <w:r w:rsidR="008938D1" w:rsidRPr="00546284">
        <w:rPr>
          <w:rFonts w:ascii="Century Gothic" w:hAnsi="Century Gothic" w:cs="Tahoma"/>
          <w:bCs/>
          <w:sz w:val="24"/>
          <w:szCs w:val="24"/>
        </w:rPr>
        <w:t xml:space="preserve">, relativo al recurso de queja interpuesto por </w:t>
      </w:r>
      <w:r w:rsidR="00935299" w:rsidRPr="00935299">
        <w:rPr>
          <w:rFonts w:ascii="Century Gothic" w:hAnsi="Century Gothic" w:cs="Tahoma"/>
          <w:b/>
          <w:bCs/>
          <w:sz w:val="24"/>
          <w:szCs w:val="24"/>
        </w:rPr>
        <w:t>ELIMINADO</w:t>
      </w:r>
      <w:r w:rsidR="008938D1" w:rsidRPr="00546284">
        <w:rPr>
          <w:rFonts w:ascii="Century Gothic" w:hAnsi="Century Gothic" w:cs="Tahoma"/>
          <w:bCs/>
          <w:sz w:val="24"/>
          <w:szCs w:val="24"/>
        </w:rPr>
        <w:t xml:space="preserve">, en su carácter de abogado autorizado de </w:t>
      </w:r>
      <w:r w:rsidR="00935299" w:rsidRPr="00935299">
        <w:rPr>
          <w:rFonts w:ascii="Century Gothic" w:hAnsi="Century Gothic" w:cs="Tahoma"/>
          <w:b/>
          <w:bCs/>
          <w:sz w:val="24"/>
          <w:szCs w:val="24"/>
        </w:rPr>
        <w:t>ELIMINADO</w:t>
      </w:r>
      <w:r w:rsidR="008938D1" w:rsidRPr="00546284">
        <w:rPr>
          <w:rFonts w:ascii="Century Gothic" w:hAnsi="Century Gothic" w:cs="Tahoma"/>
          <w:bCs/>
          <w:sz w:val="24"/>
          <w:szCs w:val="24"/>
        </w:rPr>
        <w:t xml:space="preserve">, en contra de la interlocutoria de 9 nueve de agosto de 2018 dos mil dieciocho, mediante la cual se resolvió lo relativo a una planilla de liquidación de pensiones alimenticias adeudadas, la cual fue pronunciada por la Jueza Tercero de lo Familiar de esta capital, dentro de los autos del expediente </w:t>
      </w:r>
      <w:r w:rsidR="00935299" w:rsidRPr="00935299">
        <w:rPr>
          <w:rFonts w:ascii="Century Gothic" w:hAnsi="Century Gothic" w:cs="Tahoma"/>
          <w:b/>
          <w:bCs/>
          <w:sz w:val="24"/>
          <w:szCs w:val="24"/>
        </w:rPr>
        <w:t>ELIMINADO</w:t>
      </w:r>
      <w:r w:rsidR="008938D1" w:rsidRPr="00546284">
        <w:rPr>
          <w:rFonts w:ascii="Century Gothic" w:hAnsi="Century Gothic" w:cs="Tahoma"/>
          <w:bCs/>
          <w:sz w:val="24"/>
          <w:szCs w:val="24"/>
        </w:rPr>
        <w:t xml:space="preserve"> deducido del Juicio de Controversia Familiar por Ratificación de Convenio, promovido</w:t>
      </w:r>
      <w:r w:rsidR="00935299" w:rsidRPr="00935299">
        <w:rPr>
          <w:rFonts w:ascii="Century Gothic" w:hAnsi="Century Gothic" w:cs="Tahoma"/>
          <w:b/>
          <w:bCs/>
          <w:sz w:val="24"/>
          <w:szCs w:val="24"/>
        </w:rPr>
        <w:t xml:space="preserve"> </w:t>
      </w:r>
      <w:r w:rsidR="008938D1" w:rsidRPr="00546284">
        <w:rPr>
          <w:rFonts w:ascii="Century Gothic" w:hAnsi="Century Gothic" w:cs="Tahoma"/>
          <w:bCs/>
          <w:sz w:val="24"/>
          <w:szCs w:val="24"/>
        </w:rPr>
        <w:t xml:space="preserve">por </w:t>
      </w:r>
      <w:r w:rsidR="00F72150">
        <w:rPr>
          <w:rFonts w:ascii="Century Gothic" w:hAnsi="Century Gothic" w:cs="Tahoma"/>
          <w:b/>
          <w:bCs/>
          <w:sz w:val="24"/>
          <w:szCs w:val="24"/>
        </w:rPr>
        <w:t>ELIMINADO.</w:t>
      </w:r>
      <w:r w:rsidR="008938D1" w:rsidRPr="00355B9D">
        <w:rPr>
          <w:rFonts w:ascii="Century Gothic" w:hAnsi="Century Gothic"/>
          <w:b/>
          <w:sz w:val="24"/>
          <w:szCs w:val="24"/>
        </w:rPr>
        <w:t xml:space="preserve"> 4</w:t>
      </w:r>
      <w:r w:rsidR="008938D1" w:rsidRPr="00355B9D">
        <w:rPr>
          <w:rFonts w:ascii="Century Gothic" w:hAnsi="Century Gothic"/>
          <w:sz w:val="24"/>
          <w:szCs w:val="24"/>
        </w:rPr>
        <w:t>)</w:t>
      </w:r>
      <w:r w:rsidR="008938D1" w:rsidRPr="00355B9D">
        <w:rPr>
          <w:rFonts w:ascii="Century Gothic" w:hAnsi="Century Gothic"/>
          <w:spacing w:val="-20"/>
          <w:sz w:val="24"/>
          <w:szCs w:val="24"/>
        </w:rPr>
        <w:t xml:space="preserve">.-  </w:t>
      </w:r>
      <w:r w:rsidR="008938D1" w:rsidRPr="00355B9D">
        <w:rPr>
          <w:rFonts w:ascii="Century Gothic" w:hAnsi="Century Gothic"/>
          <w:sz w:val="24"/>
          <w:szCs w:val="24"/>
        </w:rPr>
        <w:t>Informe que rinde el Centro Estatal de Mediación y Conciliación del Poder Judicial del Estado, correspondiente a los asuntos tramitados en el mes de noviembre de 2020 dos mil veinte.</w:t>
      </w:r>
      <w:r w:rsidR="008938D1">
        <w:rPr>
          <w:rFonts w:ascii="Century Gothic" w:hAnsi="Century Gothic"/>
          <w:sz w:val="24"/>
          <w:szCs w:val="24"/>
        </w:rPr>
        <w:t xml:space="preserve"> </w:t>
      </w:r>
      <w:r w:rsidR="008938D1" w:rsidRPr="00355B9D">
        <w:rPr>
          <w:rFonts w:ascii="Century Gothic" w:hAnsi="Century Gothic"/>
          <w:b/>
          <w:sz w:val="24"/>
          <w:szCs w:val="24"/>
        </w:rPr>
        <w:t>5</w:t>
      </w:r>
      <w:r w:rsidR="008938D1" w:rsidRPr="00355B9D">
        <w:rPr>
          <w:rFonts w:ascii="Century Gothic" w:hAnsi="Century Gothic"/>
          <w:sz w:val="24"/>
          <w:szCs w:val="24"/>
        </w:rPr>
        <w:t>)</w:t>
      </w:r>
      <w:r w:rsidR="008938D1" w:rsidRPr="00355B9D">
        <w:rPr>
          <w:rFonts w:ascii="Century Gothic" w:hAnsi="Century Gothic"/>
          <w:spacing w:val="-20"/>
          <w:sz w:val="24"/>
          <w:szCs w:val="24"/>
        </w:rPr>
        <w:t>.-  O</w:t>
      </w:r>
      <w:r w:rsidR="008938D1" w:rsidRPr="00355B9D">
        <w:rPr>
          <w:rFonts w:ascii="Century Gothic" w:hAnsi="Century Gothic"/>
          <w:sz w:val="24"/>
          <w:szCs w:val="24"/>
        </w:rPr>
        <w:t>ficio 16879/2020, enviado por la Jueza Octavo de Distrito en el Estado,</w:t>
      </w:r>
      <w:r w:rsidR="008938D1" w:rsidRPr="00355B9D">
        <w:rPr>
          <w:rFonts w:ascii="Century Gothic" w:hAnsi="Century Gothic"/>
          <w:spacing w:val="-20"/>
          <w:sz w:val="24"/>
          <w:szCs w:val="24"/>
        </w:rPr>
        <w:t xml:space="preserve"> </w:t>
      </w:r>
      <w:r w:rsidR="008938D1" w:rsidRPr="00355B9D">
        <w:rPr>
          <w:rFonts w:ascii="Century Gothic" w:hAnsi="Century Gothic"/>
          <w:sz w:val="24"/>
          <w:szCs w:val="24"/>
        </w:rPr>
        <w:t xml:space="preserve">conjuntamente con copia del escrito de expresión de agravios, que interpone recurso de revisión contra la resolución interlocutoria de once de noviembre del año en curso, en el incidente de suspensión relativo al juicio de amparo </w:t>
      </w:r>
      <w:r w:rsidR="00935299" w:rsidRPr="00935299">
        <w:rPr>
          <w:rFonts w:ascii="Century Gothic" w:hAnsi="Century Gothic"/>
          <w:b/>
          <w:sz w:val="24"/>
          <w:szCs w:val="24"/>
        </w:rPr>
        <w:t xml:space="preserve"> ELIMINADO</w:t>
      </w:r>
      <w:r w:rsidR="008938D1" w:rsidRPr="00355B9D">
        <w:rPr>
          <w:rFonts w:ascii="Century Gothic" w:hAnsi="Century Gothic"/>
          <w:sz w:val="24"/>
          <w:szCs w:val="24"/>
        </w:rPr>
        <w:t>, promovido por María Refugio González Reyes, que niega la suspensión definitiva decretada a la quejosa.</w:t>
      </w:r>
      <w:r w:rsidR="008938D1">
        <w:rPr>
          <w:rFonts w:ascii="Century Gothic" w:hAnsi="Century Gothic"/>
          <w:sz w:val="24"/>
          <w:szCs w:val="24"/>
        </w:rPr>
        <w:t xml:space="preserve"> </w:t>
      </w:r>
      <w:r w:rsidR="008938D1" w:rsidRPr="00355B9D">
        <w:rPr>
          <w:rFonts w:ascii="Century Gothic" w:hAnsi="Century Gothic"/>
          <w:b/>
          <w:sz w:val="24"/>
          <w:szCs w:val="24"/>
        </w:rPr>
        <w:t>6</w:t>
      </w:r>
      <w:r w:rsidR="008938D1" w:rsidRPr="00355B9D">
        <w:rPr>
          <w:rFonts w:ascii="Century Gothic" w:hAnsi="Century Gothic"/>
          <w:sz w:val="24"/>
          <w:szCs w:val="24"/>
        </w:rPr>
        <w:t>).-</w:t>
      </w:r>
      <w:r w:rsidR="008938D1" w:rsidRPr="00355B9D">
        <w:rPr>
          <w:rFonts w:ascii="Century Gothic" w:hAnsi="Century Gothic"/>
          <w:spacing w:val="-20"/>
          <w:sz w:val="24"/>
          <w:szCs w:val="24"/>
        </w:rPr>
        <w:t xml:space="preserve"> O</w:t>
      </w:r>
      <w:r w:rsidR="008938D1" w:rsidRPr="00355B9D">
        <w:rPr>
          <w:rFonts w:ascii="Century Gothic" w:hAnsi="Century Gothic"/>
          <w:sz w:val="24"/>
          <w:szCs w:val="24"/>
        </w:rPr>
        <w:t xml:space="preserve">ficio 16883/2020, enviado por la Jueza Octavo de Distrito en el Estado, conjuntamente con copia de la demanda de amparo </w:t>
      </w:r>
      <w:r w:rsidR="00935299" w:rsidRPr="00935299">
        <w:rPr>
          <w:rFonts w:ascii="Century Gothic" w:hAnsi="Century Gothic"/>
          <w:b/>
          <w:sz w:val="24"/>
          <w:szCs w:val="24"/>
        </w:rPr>
        <w:t xml:space="preserve"> ELIMINADO</w:t>
      </w:r>
      <w:r w:rsidR="00F72150">
        <w:rPr>
          <w:rFonts w:ascii="Century Gothic" w:hAnsi="Century Gothic"/>
          <w:sz w:val="24"/>
          <w:szCs w:val="24"/>
        </w:rPr>
        <w:t>, promovida por</w:t>
      </w:r>
      <w:r w:rsidR="00935299" w:rsidRPr="00935299">
        <w:rPr>
          <w:rFonts w:ascii="Century Gothic" w:hAnsi="Century Gothic"/>
          <w:b/>
          <w:sz w:val="24"/>
          <w:szCs w:val="24"/>
        </w:rPr>
        <w:t xml:space="preserve"> ELIMINADO</w:t>
      </w:r>
      <w:r w:rsidR="008938D1" w:rsidRPr="00355B9D">
        <w:rPr>
          <w:rFonts w:ascii="Century Gothic" w:hAnsi="Century Gothic"/>
          <w:sz w:val="24"/>
          <w:szCs w:val="24"/>
        </w:rPr>
        <w:t xml:space="preserve"> en contra de la resolución emitida por el Pleno del Supremo Tribunal de Justicia del Estado en 18 de junio del presente año, en el </w:t>
      </w:r>
      <w:r w:rsidR="008938D1" w:rsidRPr="00355B9D">
        <w:rPr>
          <w:rFonts w:ascii="Century Gothic" w:hAnsi="Century Gothic" w:cs="Tahoma"/>
          <w:bCs/>
          <w:sz w:val="24"/>
          <w:szCs w:val="24"/>
        </w:rPr>
        <w:t>toca</w:t>
      </w:r>
      <w:r w:rsidR="00935299" w:rsidRPr="00935299">
        <w:rPr>
          <w:rFonts w:ascii="Century Gothic" w:hAnsi="Century Gothic" w:cs="Tahoma"/>
          <w:b/>
          <w:bCs/>
          <w:sz w:val="24"/>
          <w:szCs w:val="24"/>
        </w:rPr>
        <w:t xml:space="preserve"> ELIMINADO</w:t>
      </w:r>
      <w:r w:rsidR="008938D1" w:rsidRPr="00355B9D">
        <w:rPr>
          <w:rFonts w:ascii="Century Gothic" w:hAnsi="Century Gothic" w:cs="Tahoma"/>
          <w:bCs/>
          <w:sz w:val="24"/>
          <w:szCs w:val="24"/>
        </w:rPr>
        <w:t xml:space="preserve">, formado con motivo del </w:t>
      </w:r>
      <w:r w:rsidR="008938D1" w:rsidRPr="00355B9D">
        <w:rPr>
          <w:rFonts w:ascii="Century Gothic" w:hAnsi="Century Gothic" w:cs="Tahoma"/>
          <w:bCs/>
          <w:sz w:val="24"/>
          <w:szCs w:val="24"/>
        </w:rPr>
        <w:lastRenderedPageBreak/>
        <w:t>recurso de queja interpuesto por</w:t>
      </w:r>
      <w:r w:rsidR="00935299" w:rsidRPr="00935299">
        <w:rPr>
          <w:rFonts w:ascii="Century Gothic" w:hAnsi="Century Gothic" w:cs="Tahoma"/>
          <w:b/>
          <w:bCs/>
          <w:sz w:val="24"/>
          <w:szCs w:val="24"/>
        </w:rPr>
        <w:t xml:space="preserve"> ELIMINADO</w:t>
      </w:r>
      <w:r w:rsidR="008938D1" w:rsidRPr="00355B9D">
        <w:rPr>
          <w:rFonts w:ascii="Century Gothic" w:hAnsi="Century Gothic" w:cs="Tahoma"/>
          <w:bCs/>
          <w:sz w:val="24"/>
          <w:szCs w:val="24"/>
        </w:rPr>
        <w:t xml:space="preserve"> en representación de su hijo menor de edad de iniciales </w:t>
      </w:r>
      <w:r w:rsidR="00935299" w:rsidRPr="00935299">
        <w:rPr>
          <w:rFonts w:ascii="Century Gothic" w:hAnsi="Century Gothic" w:cs="Tahoma"/>
          <w:b/>
          <w:bCs/>
          <w:sz w:val="24"/>
          <w:szCs w:val="24"/>
        </w:rPr>
        <w:t xml:space="preserve">ELIMINADO </w:t>
      </w:r>
      <w:r w:rsidR="008938D1" w:rsidRPr="00355B9D">
        <w:rPr>
          <w:rFonts w:ascii="Century Gothic" w:hAnsi="Century Gothic" w:cs="Tahoma"/>
          <w:bCs/>
          <w:sz w:val="24"/>
          <w:szCs w:val="24"/>
        </w:rPr>
        <w:t>contra la sentencia interlocutoria de 16 dieciséis de octubre de 2019 dos mil diecinueve, pronunciada por el Juez Tercero de lo Familiar de esta Capital, que declaró improcedente el Incidente de Liquidación de Pensión Ali</w:t>
      </w:r>
      <w:r w:rsidR="00546284">
        <w:rPr>
          <w:rFonts w:ascii="Century Gothic" w:hAnsi="Century Gothic" w:cs="Tahoma"/>
          <w:bCs/>
          <w:sz w:val="24"/>
          <w:szCs w:val="24"/>
        </w:rPr>
        <w:t xml:space="preserve">menticia retroactiva, en autos </w:t>
      </w:r>
      <w:r w:rsidR="008938D1" w:rsidRPr="00355B9D">
        <w:rPr>
          <w:rFonts w:ascii="Century Gothic" w:hAnsi="Century Gothic" w:cs="Tahoma"/>
          <w:bCs/>
          <w:sz w:val="24"/>
          <w:szCs w:val="24"/>
        </w:rPr>
        <w:t xml:space="preserve">del expediente </w:t>
      </w:r>
      <w:r w:rsidR="00935299" w:rsidRPr="00935299">
        <w:rPr>
          <w:rFonts w:ascii="Century Gothic" w:hAnsi="Century Gothic" w:cs="Tahoma"/>
          <w:b/>
          <w:bCs/>
          <w:sz w:val="24"/>
          <w:szCs w:val="24"/>
        </w:rPr>
        <w:t>ELIMINADO</w:t>
      </w:r>
      <w:r w:rsidR="008938D1" w:rsidRPr="00355B9D">
        <w:rPr>
          <w:rFonts w:ascii="Century Gothic" w:hAnsi="Century Gothic" w:cs="Tahoma"/>
          <w:bCs/>
          <w:sz w:val="24"/>
          <w:szCs w:val="24"/>
        </w:rPr>
        <w:t>, relativo a la Controversia Familiar por Alimentos, promovida por la aquí recurrente contra</w:t>
      </w:r>
      <w:r w:rsidR="00935299" w:rsidRPr="00935299">
        <w:rPr>
          <w:rFonts w:ascii="Century Gothic" w:hAnsi="Century Gothic" w:cs="Tahoma"/>
          <w:b/>
          <w:bCs/>
          <w:sz w:val="24"/>
          <w:szCs w:val="24"/>
        </w:rPr>
        <w:t xml:space="preserve"> ELIMINADO</w:t>
      </w:r>
      <w:r w:rsidR="00F72150">
        <w:rPr>
          <w:rFonts w:ascii="Century Gothic" w:hAnsi="Century Gothic" w:cs="Tahoma"/>
          <w:b/>
          <w:bCs/>
          <w:sz w:val="24"/>
          <w:szCs w:val="24"/>
        </w:rPr>
        <w:t>.</w:t>
      </w:r>
      <w:r w:rsidR="00935299" w:rsidRPr="00935299">
        <w:rPr>
          <w:rFonts w:ascii="Century Gothic" w:hAnsi="Century Gothic" w:cs="Tahoma"/>
          <w:b/>
          <w:bCs/>
          <w:sz w:val="24"/>
          <w:szCs w:val="24"/>
        </w:rPr>
        <w:t xml:space="preserve"> </w:t>
      </w:r>
      <w:r w:rsidR="008938D1" w:rsidRPr="00355B9D">
        <w:rPr>
          <w:rFonts w:ascii="Century Gothic" w:hAnsi="Century Gothic"/>
          <w:b/>
          <w:sz w:val="24"/>
          <w:szCs w:val="24"/>
        </w:rPr>
        <w:t>7</w:t>
      </w:r>
      <w:r w:rsidR="008938D1" w:rsidRPr="00355B9D">
        <w:rPr>
          <w:rFonts w:ascii="Century Gothic" w:hAnsi="Century Gothic"/>
          <w:sz w:val="24"/>
          <w:szCs w:val="24"/>
        </w:rPr>
        <w:t xml:space="preserve">).- Escrito de demanda de amparo presentado por </w:t>
      </w:r>
      <w:r w:rsidR="00935299" w:rsidRPr="00935299">
        <w:rPr>
          <w:rFonts w:ascii="Century Gothic" w:hAnsi="Century Gothic"/>
          <w:b/>
          <w:sz w:val="24"/>
          <w:szCs w:val="24"/>
        </w:rPr>
        <w:t>ELIMINADO</w:t>
      </w:r>
      <w:r w:rsidR="008938D1" w:rsidRPr="00355B9D">
        <w:rPr>
          <w:rFonts w:ascii="Century Gothic" w:hAnsi="Century Gothic"/>
          <w:sz w:val="24"/>
          <w:szCs w:val="24"/>
        </w:rPr>
        <w:t xml:space="preserve"> en contra de la emisión de la resolución dictada por el Pleno del Supremo Tribunal de Justicia del Estado, en el </w:t>
      </w:r>
      <w:r w:rsidR="008938D1" w:rsidRPr="00355B9D">
        <w:rPr>
          <w:rFonts w:ascii="Century Gothic" w:hAnsi="Century Gothic" w:cs="Tahoma"/>
          <w:bCs/>
          <w:sz w:val="24"/>
          <w:szCs w:val="24"/>
        </w:rPr>
        <w:t xml:space="preserve">toca </w:t>
      </w:r>
      <w:r w:rsidR="00935299" w:rsidRPr="00935299">
        <w:rPr>
          <w:rFonts w:ascii="Century Gothic" w:hAnsi="Century Gothic" w:cs="Tahoma"/>
          <w:b/>
          <w:bCs/>
          <w:sz w:val="24"/>
          <w:szCs w:val="24"/>
        </w:rPr>
        <w:t>ELIMINADO</w:t>
      </w:r>
      <w:r w:rsidR="008938D1" w:rsidRPr="00355B9D">
        <w:rPr>
          <w:rFonts w:ascii="Century Gothic" w:hAnsi="Century Gothic" w:cs="Tahoma"/>
          <w:bCs/>
          <w:sz w:val="24"/>
          <w:szCs w:val="24"/>
        </w:rPr>
        <w:t xml:space="preserve">, formado con motivo del recurso de queja interpuesto por </w:t>
      </w:r>
      <w:r w:rsidR="00935299" w:rsidRPr="00935299">
        <w:rPr>
          <w:rFonts w:ascii="Century Gothic" w:hAnsi="Century Gothic" w:cs="Tahoma"/>
          <w:b/>
          <w:bCs/>
          <w:sz w:val="24"/>
          <w:szCs w:val="24"/>
        </w:rPr>
        <w:t xml:space="preserve"> ELIMINADO</w:t>
      </w:r>
      <w:r w:rsidR="008938D1" w:rsidRPr="00355B9D">
        <w:rPr>
          <w:rFonts w:ascii="Century Gothic" w:hAnsi="Century Gothic" w:cs="Tahoma"/>
          <w:bCs/>
          <w:sz w:val="24"/>
          <w:szCs w:val="24"/>
        </w:rPr>
        <w:t xml:space="preserve">, (autorizado por la parte actora </w:t>
      </w:r>
      <w:r w:rsidR="00935299" w:rsidRPr="00935299">
        <w:rPr>
          <w:rFonts w:ascii="Century Gothic" w:hAnsi="Century Gothic" w:cs="Tahoma"/>
          <w:b/>
          <w:bCs/>
          <w:sz w:val="24"/>
          <w:szCs w:val="24"/>
        </w:rPr>
        <w:t xml:space="preserve">ELIMINADO </w:t>
      </w:r>
      <w:r w:rsidR="008938D1" w:rsidRPr="00355B9D">
        <w:rPr>
          <w:rFonts w:ascii="Century Gothic" w:hAnsi="Century Gothic" w:cs="Tahoma"/>
          <w:bCs/>
          <w:sz w:val="24"/>
          <w:szCs w:val="24"/>
        </w:rPr>
        <w:t xml:space="preserve">en términos de lo dispuesto por el artículo 118 de la Ley Adjetiva Civil vigente), en contra del auto de fecha 24 veinticuatro de febrero del año en curso, dictado por el Juez Tercero del Ramo Civil del Primer Distrito Judicial con sede en ciudad capital, en el que se negó la admisión de un recurso de apelación interpuesto en contra del auto de radicación emitido el 30 treinta de enero del año en curso, dictado dentro de los autos del expediente </w:t>
      </w:r>
      <w:r w:rsidR="00935299" w:rsidRPr="00935299">
        <w:rPr>
          <w:rFonts w:ascii="Century Gothic" w:hAnsi="Century Gothic" w:cs="Tahoma"/>
          <w:b/>
          <w:bCs/>
          <w:sz w:val="24"/>
          <w:szCs w:val="24"/>
        </w:rPr>
        <w:t>ELIMINADO</w:t>
      </w:r>
      <w:r w:rsidR="008938D1" w:rsidRPr="00355B9D">
        <w:rPr>
          <w:rFonts w:ascii="Century Gothic" w:hAnsi="Century Gothic" w:cs="Tahoma"/>
          <w:bCs/>
          <w:sz w:val="24"/>
          <w:szCs w:val="24"/>
        </w:rPr>
        <w:t>, relativo al Juicio Ordinario Civil promovido por la ahora quejosa</w:t>
      </w:r>
      <w:r w:rsidR="00935299" w:rsidRPr="00935299">
        <w:rPr>
          <w:rFonts w:ascii="Century Gothic" w:hAnsi="Century Gothic" w:cs="Tahoma"/>
          <w:b/>
          <w:bCs/>
          <w:sz w:val="24"/>
          <w:szCs w:val="24"/>
        </w:rPr>
        <w:t xml:space="preserve"> ELIMINADO</w:t>
      </w:r>
      <w:r w:rsidR="008938D1" w:rsidRPr="00355B9D">
        <w:rPr>
          <w:rFonts w:ascii="Century Gothic" w:hAnsi="Century Gothic" w:cs="Tahoma"/>
          <w:bCs/>
          <w:sz w:val="24"/>
          <w:szCs w:val="24"/>
        </w:rPr>
        <w:t xml:space="preserve"> en contra de </w:t>
      </w:r>
      <w:r w:rsidR="00935299" w:rsidRPr="00935299">
        <w:rPr>
          <w:rFonts w:ascii="Century Gothic" w:hAnsi="Century Gothic" w:cs="Tahoma"/>
          <w:b/>
          <w:bCs/>
          <w:sz w:val="24"/>
          <w:szCs w:val="24"/>
        </w:rPr>
        <w:t>ELIMINADO</w:t>
      </w:r>
      <w:r w:rsidR="008938D1" w:rsidRPr="00355B9D">
        <w:rPr>
          <w:rFonts w:ascii="Century Gothic" w:hAnsi="Century Gothic" w:cs="Tahoma"/>
          <w:bCs/>
          <w:sz w:val="24"/>
          <w:szCs w:val="24"/>
        </w:rPr>
        <w:t>.</w:t>
      </w:r>
      <w:r w:rsidR="008938D1">
        <w:rPr>
          <w:rFonts w:ascii="Century Gothic" w:hAnsi="Century Gothic" w:cs="Tahoma"/>
          <w:bCs/>
          <w:sz w:val="24"/>
          <w:szCs w:val="24"/>
        </w:rPr>
        <w:t xml:space="preserve"> </w:t>
      </w:r>
      <w:r w:rsidR="008938D1" w:rsidRPr="00355B9D">
        <w:rPr>
          <w:rFonts w:ascii="Century Gothic" w:hAnsi="Century Gothic"/>
          <w:b/>
          <w:sz w:val="24"/>
          <w:szCs w:val="24"/>
        </w:rPr>
        <w:t>8</w:t>
      </w:r>
      <w:r w:rsidR="008938D1" w:rsidRPr="00355B9D">
        <w:rPr>
          <w:rFonts w:ascii="Century Gothic" w:hAnsi="Century Gothic"/>
          <w:sz w:val="24"/>
          <w:szCs w:val="24"/>
        </w:rPr>
        <w:t xml:space="preserve">).- En seguimiento a los acuerdos tomados por el Pleno del Supremo Tribunal de Justicia del Estado, se emitieron los siguientes oficios números 5815, 5816, 5817, 5818, 5819, 5820, 5821, 5822 y 5823, dirigidos a los Magistrados Aracely Amparán Madrigal, José Luis Ortiz Bravo, María Manuela García Cázares, María Elena Palomino Reyna, Graciela Treviño Rodríguez, Felipe Aurelio Torres Zúñiga, Alma Delia González </w:t>
      </w:r>
      <w:r w:rsidR="008938D1" w:rsidRPr="00355B9D">
        <w:rPr>
          <w:rFonts w:ascii="Century Gothic" w:hAnsi="Century Gothic"/>
          <w:sz w:val="24"/>
          <w:szCs w:val="24"/>
        </w:rPr>
        <w:lastRenderedPageBreak/>
        <w:t xml:space="preserve">Centeno, Juan Paulo Almazán Cue y Alejandro Hernández Castillo; respectivamente. (Este asunto tiene relación con en el séptimo punto del orden del día de la sesión ordinaria celebrada el 3 tres de diciembre de 2020 dos mil veinte). </w:t>
      </w:r>
      <w:r w:rsidR="00BA1D0F">
        <w:rPr>
          <w:rFonts w:ascii="Century Gothic" w:hAnsi="Century Gothic"/>
          <w:b/>
          <w:bCs/>
          <w:sz w:val="24"/>
          <w:szCs w:val="24"/>
        </w:rPr>
        <w:t xml:space="preserve">Séptimo: </w:t>
      </w:r>
      <w:r w:rsidR="00431FBB" w:rsidRPr="009A0238">
        <w:rPr>
          <w:rFonts w:ascii="Century Gothic" w:hAnsi="Century Gothic"/>
          <w:sz w:val="24"/>
          <w:szCs w:val="24"/>
        </w:rPr>
        <w:t xml:space="preserve">Asuntos Generales, los que hagan mención tanto la Magistrada Olga Regina García López, Presidenta de este Supremo Tribunal de Justicia y </w:t>
      </w:r>
      <w:r w:rsidR="00431FBB" w:rsidRPr="00546284">
        <w:rPr>
          <w:rFonts w:ascii="Century Gothic" w:hAnsi="Century Gothic"/>
          <w:sz w:val="24"/>
          <w:szCs w:val="24"/>
        </w:rPr>
        <w:t>del Consejo de la Judicatura del Estado, como los demás Magistrados y Magistradas que integran este Cuerpo Colegiado</w:t>
      </w:r>
      <w:r w:rsidR="009511B9" w:rsidRPr="00546284">
        <w:rPr>
          <w:rFonts w:ascii="Century Gothic" w:hAnsi="Century Gothic"/>
          <w:sz w:val="24"/>
          <w:szCs w:val="24"/>
        </w:rPr>
        <w:t>.</w:t>
      </w:r>
      <w:r w:rsidR="006A528C" w:rsidRPr="00546284">
        <w:rPr>
          <w:rFonts w:ascii="Century Gothic" w:hAnsi="Century Gothic"/>
          <w:sz w:val="24"/>
          <w:szCs w:val="24"/>
        </w:rPr>
        <w:t xml:space="preserve"> - - </w:t>
      </w:r>
      <w:r w:rsidR="005B45E0" w:rsidRPr="00546284">
        <w:rPr>
          <w:rFonts w:ascii="Century Gothic" w:hAnsi="Century Gothic"/>
          <w:sz w:val="24"/>
          <w:szCs w:val="24"/>
        </w:rPr>
        <w:t>- - - - - - - - - - - -</w:t>
      </w:r>
      <w:r w:rsidR="00F72150">
        <w:rPr>
          <w:rFonts w:ascii="Century Gothic" w:hAnsi="Century Gothic"/>
          <w:sz w:val="24"/>
          <w:szCs w:val="24"/>
        </w:rPr>
        <w:t xml:space="preserve"> </w:t>
      </w:r>
    </w:p>
    <w:p w14:paraId="7BB88382" w14:textId="5682F2B9" w:rsidR="00976884" w:rsidRPr="00546284" w:rsidRDefault="00976884" w:rsidP="008030C5">
      <w:pPr>
        <w:pStyle w:val="Textoindependiente3"/>
        <w:spacing w:line="480" w:lineRule="auto"/>
        <w:rPr>
          <w:rFonts w:ascii="Century Gothic" w:hAnsi="Century Gothic"/>
          <w:sz w:val="24"/>
          <w:szCs w:val="24"/>
          <w:lang w:val="es-MX"/>
        </w:rPr>
      </w:pPr>
      <w:r w:rsidRPr="00546284">
        <w:rPr>
          <w:rFonts w:ascii="Century Gothic" w:hAnsi="Century Gothic"/>
          <w:sz w:val="24"/>
          <w:szCs w:val="24"/>
        </w:rPr>
        <w:t xml:space="preserve">Acto continuo, atento a lo dispuesto por el artículo 5, fracción I del Reglamento Interior del Poder Judicial del Estado, la </w:t>
      </w:r>
      <w:r w:rsidRPr="00546284">
        <w:rPr>
          <w:rFonts w:ascii="Century Gothic" w:hAnsi="Century Gothic"/>
          <w:b/>
          <w:bCs/>
          <w:sz w:val="24"/>
          <w:szCs w:val="24"/>
        </w:rPr>
        <w:t>Magistrada Presidenta</w:t>
      </w:r>
      <w:r w:rsidRPr="00546284">
        <w:rPr>
          <w:rFonts w:ascii="Century Gothic" w:hAnsi="Century Gothic"/>
          <w:sz w:val="24"/>
          <w:szCs w:val="24"/>
        </w:rPr>
        <w:t xml:space="preserve">, solicita a la Secretaria de Acuerdos que agote el </w:t>
      </w:r>
      <w:r w:rsidRPr="00546284">
        <w:rPr>
          <w:rFonts w:ascii="Century Gothic" w:hAnsi="Century Gothic"/>
          <w:b/>
          <w:bCs/>
          <w:sz w:val="24"/>
          <w:szCs w:val="24"/>
        </w:rPr>
        <w:t>primer punto</w:t>
      </w:r>
      <w:r w:rsidRPr="00546284">
        <w:rPr>
          <w:rFonts w:ascii="Century Gothic" w:hAnsi="Century Gothic"/>
          <w:sz w:val="24"/>
          <w:szCs w:val="24"/>
        </w:rPr>
        <w:t xml:space="preserve"> del orden del día. Enseguida, procede la </w:t>
      </w:r>
      <w:r w:rsidRPr="00546284">
        <w:rPr>
          <w:rFonts w:ascii="Century Gothic" w:hAnsi="Century Gothic"/>
          <w:b/>
          <w:sz w:val="24"/>
          <w:szCs w:val="24"/>
        </w:rPr>
        <w:t>Secretaria</w:t>
      </w:r>
      <w:r w:rsidRPr="00546284">
        <w:rPr>
          <w:rFonts w:ascii="Century Gothic" w:hAnsi="Century Gothic"/>
          <w:sz w:val="24"/>
          <w:szCs w:val="24"/>
        </w:rPr>
        <w:t xml:space="preserve"> a tomar lista de asistencia a los presentes, </w:t>
      </w:r>
      <w:r w:rsidR="0099204C" w:rsidRPr="00546284">
        <w:rPr>
          <w:rFonts w:ascii="Century Gothic" w:hAnsi="Century Gothic" w:cs="Century Gothic"/>
          <w:sz w:val="24"/>
          <w:szCs w:val="24"/>
          <w:lang w:val="es-MX"/>
        </w:rPr>
        <w:t xml:space="preserve">una vez cumplida la instrucción, la </w:t>
      </w:r>
      <w:r w:rsidR="0099204C" w:rsidRPr="00546284">
        <w:rPr>
          <w:rFonts w:ascii="Century Gothic" w:hAnsi="Century Gothic" w:cs="Century Gothic"/>
          <w:sz w:val="24"/>
          <w:szCs w:val="24"/>
        </w:rPr>
        <w:t xml:space="preserve">Presidencia da cuenta </w:t>
      </w:r>
      <w:r w:rsidR="0099204C" w:rsidRPr="00546284">
        <w:rPr>
          <w:rFonts w:ascii="Century Gothic" w:hAnsi="Century Gothic" w:cs="Century Gothic"/>
          <w:sz w:val="24"/>
          <w:szCs w:val="24"/>
          <w:lang w:val="es-MX"/>
        </w:rPr>
        <w:t xml:space="preserve">que se encuentran presentes los Magistrados y Magistradas que conforman este Honorable Pleno, con ausencia justificada de la Magistrada Rebeca Anastacia Medina García. Atento a ello, </w:t>
      </w:r>
      <w:r w:rsidR="0099204C" w:rsidRPr="00546284">
        <w:rPr>
          <w:rFonts w:ascii="Century Gothic" w:hAnsi="Century Gothic" w:cs="Century Gothic"/>
          <w:sz w:val="24"/>
          <w:szCs w:val="24"/>
        </w:rPr>
        <w:t>existiendo</w:t>
      </w:r>
      <w:r w:rsidR="0099204C" w:rsidRPr="00546284">
        <w:rPr>
          <w:rFonts w:ascii="Century Gothic" w:hAnsi="Century Gothic" w:cs="Century Gothic"/>
          <w:sz w:val="24"/>
          <w:szCs w:val="24"/>
          <w:lang w:val="es-MX"/>
        </w:rPr>
        <w:t xml:space="preserve"> </w:t>
      </w:r>
      <w:r w:rsidR="0099204C" w:rsidRPr="00546284">
        <w:rPr>
          <w:rFonts w:ascii="Century Gothic" w:hAnsi="Century Gothic" w:cs="Century Gothic"/>
          <w:b/>
          <w:bCs/>
          <w:sz w:val="24"/>
          <w:szCs w:val="24"/>
          <w:lang w:val="es-MX"/>
        </w:rPr>
        <w:t>quórum</w:t>
      </w:r>
      <w:r w:rsidR="0099204C" w:rsidRPr="00546284">
        <w:rPr>
          <w:rFonts w:ascii="Century Gothic" w:hAnsi="Century Gothic" w:cs="Century Gothic"/>
          <w:sz w:val="24"/>
          <w:szCs w:val="24"/>
          <w:lang w:val="es-MX"/>
        </w:rPr>
        <w:t xml:space="preserve"> para celebrar esta sesión, la Magistrada Presidenta, la declara válida, al igual que los acuerdos que en ella se tomen</w:t>
      </w:r>
      <w:r w:rsidR="00BB029B" w:rsidRPr="00546284">
        <w:rPr>
          <w:rFonts w:ascii="Century Gothic" w:hAnsi="Century Gothic"/>
          <w:sz w:val="24"/>
          <w:szCs w:val="24"/>
          <w:lang w:val="es-MX"/>
        </w:rPr>
        <w:t xml:space="preserve">. - - - - - - - - - - - - - - - - - - - - - - - - - - </w:t>
      </w:r>
      <w:r w:rsidR="0099204C" w:rsidRPr="00546284">
        <w:rPr>
          <w:rFonts w:ascii="Century Gothic" w:hAnsi="Century Gothic"/>
          <w:sz w:val="24"/>
          <w:szCs w:val="24"/>
          <w:lang w:val="es-MX"/>
        </w:rPr>
        <w:t>- - - - - - - - - - -</w:t>
      </w:r>
    </w:p>
    <w:p w14:paraId="0207B12D" w14:textId="63773734" w:rsidR="00976884" w:rsidRPr="00950508" w:rsidRDefault="00976884" w:rsidP="008030C5">
      <w:pPr>
        <w:spacing w:line="480" w:lineRule="auto"/>
        <w:jc w:val="both"/>
        <w:rPr>
          <w:rFonts w:ascii="Century Gothic" w:hAnsi="Century Gothic"/>
          <w:b/>
        </w:rPr>
      </w:pPr>
      <w:r w:rsidRPr="00546284">
        <w:rPr>
          <w:rFonts w:ascii="Century Gothic" w:hAnsi="Century Gothic"/>
        </w:rPr>
        <w:t xml:space="preserve">Posteriormente, la </w:t>
      </w:r>
      <w:r w:rsidRPr="00546284">
        <w:rPr>
          <w:rFonts w:ascii="Century Gothic" w:hAnsi="Century Gothic"/>
          <w:b/>
          <w:bCs/>
        </w:rPr>
        <w:t xml:space="preserve">Magistrada Olga Regina García López </w:t>
      </w:r>
      <w:r w:rsidRPr="00546284">
        <w:rPr>
          <w:rFonts w:ascii="Century Gothic" w:hAnsi="Century Gothic"/>
        </w:rPr>
        <w:t xml:space="preserve">pide a la Secretaria de Acuerdos dé lectura al </w:t>
      </w:r>
      <w:r w:rsidRPr="00546284">
        <w:rPr>
          <w:rFonts w:ascii="Century Gothic" w:hAnsi="Century Gothic"/>
          <w:b/>
          <w:bCs/>
        </w:rPr>
        <w:t>segundo punto</w:t>
      </w:r>
      <w:r w:rsidRPr="00546284">
        <w:rPr>
          <w:rFonts w:ascii="Century Gothic" w:hAnsi="Century Gothic"/>
        </w:rPr>
        <w:t>. Atento a ello, la licenciada Ma. del Rosario Torres Mancilla, leyó: “</w:t>
      </w:r>
      <w:r w:rsidRPr="00546284">
        <w:rPr>
          <w:rFonts w:ascii="Century Gothic" w:hAnsi="Century Gothic"/>
          <w:b/>
        </w:rPr>
        <w:t>Lectura, discusión y en su caso aprobación del orden del día</w:t>
      </w:r>
      <w:r w:rsidRPr="00546284">
        <w:rPr>
          <w:rFonts w:ascii="Century Gothic" w:hAnsi="Century Gothic"/>
        </w:rPr>
        <w:t xml:space="preserve">”. La </w:t>
      </w:r>
      <w:r w:rsidRPr="00546284">
        <w:rPr>
          <w:rFonts w:ascii="Century Gothic" w:hAnsi="Century Gothic"/>
          <w:b/>
          <w:bCs/>
        </w:rPr>
        <w:t>Magistrada Olga Regina García López</w:t>
      </w:r>
      <w:r w:rsidRPr="00546284">
        <w:rPr>
          <w:rFonts w:ascii="Century Gothic" w:hAnsi="Century Gothic"/>
        </w:rPr>
        <w:t xml:space="preserve">, refiere: “A su disposición se </w:t>
      </w:r>
      <w:r w:rsidRPr="00C14D03">
        <w:rPr>
          <w:rFonts w:ascii="Century Gothic" w:hAnsi="Century Gothic"/>
        </w:rPr>
        <w:t xml:space="preserve">encuentra el orden del día, si existiera intervención en relación al mismo, por favor </w:t>
      </w:r>
      <w:r w:rsidR="00C14D03">
        <w:rPr>
          <w:rFonts w:ascii="Century Gothic" w:hAnsi="Century Gothic"/>
        </w:rPr>
        <w:t>háganlo saber en este momento</w:t>
      </w:r>
      <w:r w:rsidRPr="00C14D03">
        <w:rPr>
          <w:rFonts w:ascii="Century Gothic" w:hAnsi="Century Gothic"/>
        </w:rPr>
        <w:t xml:space="preserve">. Al no advertir intervención alguna, someto a votación el segundo punto, quien se </w:t>
      </w:r>
      <w:r w:rsidRPr="00C14D03">
        <w:rPr>
          <w:rFonts w:ascii="Century Gothic" w:hAnsi="Century Gothic"/>
        </w:rPr>
        <w:lastRenderedPageBreak/>
        <w:t xml:space="preserve">encuentre a favor del contenido íntegro del orden del día, favor de levantar la mano en </w:t>
      </w:r>
      <w:r w:rsidR="0099204C" w:rsidRPr="00C14D03">
        <w:rPr>
          <w:rFonts w:ascii="Century Gothic" w:hAnsi="Century Gothic"/>
        </w:rPr>
        <w:t>la forma acostumbrada. Aprobado</w:t>
      </w:r>
      <w:r w:rsidR="00BB25EB" w:rsidRPr="00C14D03">
        <w:rPr>
          <w:rFonts w:ascii="Century Gothic" w:hAnsi="Century Gothic"/>
        </w:rPr>
        <w:t xml:space="preserve"> </w:t>
      </w:r>
      <w:r w:rsidRPr="00C14D03">
        <w:rPr>
          <w:rFonts w:ascii="Century Gothic" w:hAnsi="Century Gothic"/>
        </w:rPr>
        <w:t>por unanimidad de</w:t>
      </w:r>
      <w:r w:rsidR="00BB25EB" w:rsidRPr="00C14D03">
        <w:rPr>
          <w:rFonts w:ascii="Century Gothic" w:hAnsi="Century Gothic"/>
        </w:rPr>
        <w:t>l voto</w:t>
      </w:r>
      <w:r w:rsidR="006D37B1" w:rsidRPr="00C14D03">
        <w:rPr>
          <w:rFonts w:ascii="Century Gothic" w:hAnsi="Century Gothic"/>
        </w:rPr>
        <w:t xml:space="preserve"> de los presentes</w:t>
      </w:r>
      <w:r w:rsidRPr="00C14D03">
        <w:rPr>
          <w:rFonts w:ascii="Century Gothic" w:hAnsi="Century Gothic"/>
        </w:rPr>
        <w:t>”.</w:t>
      </w:r>
      <w:r w:rsidR="00676401" w:rsidRPr="00C14D03">
        <w:rPr>
          <w:rFonts w:ascii="Century Gothic" w:hAnsi="Century Gothic"/>
        </w:rPr>
        <w:t xml:space="preserve"> “Sí Presidenta</w:t>
      </w:r>
      <w:r w:rsidR="0089774E" w:rsidRPr="00C14D03">
        <w:rPr>
          <w:rFonts w:ascii="Century Gothic" w:hAnsi="Century Gothic"/>
        </w:rPr>
        <w:t xml:space="preserve">”, dice la </w:t>
      </w:r>
      <w:r w:rsidR="0089774E" w:rsidRPr="00C14D03">
        <w:rPr>
          <w:rFonts w:ascii="Century Gothic" w:hAnsi="Century Gothic"/>
          <w:b/>
        </w:rPr>
        <w:t>licenciada Ma. del Rosario Torres Mancilla.</w:t>
      </w:r>
      <w:r w:rsidRPr="00C14D03">
        <w:rPr>
          <w:rFonts w:ascii="Century Gothic" w:hAnsi="Century Gothic"/>
        </w:rPr>
        <w:t xml:space="preserve"> </w:t>
      </w:r>
      <w:r w:rsidRPr="00C14D03">
        <w:rPr>
          <w:rFonts w:ascii="Century Gothic" w:hAnsi="Century Gothic"/>
          <w:b/>
        </w:rPr>
        <w:t xml:space="preserve">Atento a lo cual, el </w:t>
      </w:r>
      <w:r w:rsidRPr="00C14D03">
        <w:rPr>
          <w:rFonts w:ascii="Century Gothic" w:hAnsi="Century Gothic"/>
          <w:b/>
          <w:bCs/>
        </w:rPr>
        <w:t>orden del día es aprobado en sus términos, por unanimidad de</w:t>
      </w:r>
      <w:r w:rsidR="006D37B1" w:rsidRPr="00C14D03">
        <w:rPr>
          <w:rFonts w:ascii="Century Gothic" w:hAnsi="Century Gothic"/>
          <w:b/>
          <w:bCs/>
        </w:rPr>
        <w:t>l voto de los presentes</w:t>
      </w:r>
      <w:r w:rsidRPr="00C14D03">
        <w:rPr>
          <w:rFonts w:ascii="Century Gothic" w:hAnsi="Century Gothic"/>
          <w:bCs/>
        </w:rPr>
        <w:t>.- - - - - - - - - - -</w:t>
      </w:r>
      <w:r w:rsidR="005B45E0" w:rsidRPr="00C14D03">
        <w:rPr>
          <w:rFonts w:ascii="Century Gothic" w:hAnsi="Century Gothic"/>
          <w:bCs/>
        </w:rPr>
        <w:t xml:space="preserve"> </w:t>
      </w:r>
      <w:r w:rsidR="00C14D03" w:rsidRPr="00C14D03">
        <w:rPr>
          <w:rFonts w:ascii="Century Gothic" w:hAnsi="Century Gothic"/>
          <w:bCs/>
        </w:rPr>
        <w:t xml:space="preserve">- - - </w:t>
      </w:r>
      <w:r w:rsidR="00F72150">
        <w:rPr>
          <w:rFonts w:ascii="Century Gothic" w:hAnsi="Century Gothic"/>
          <w:bCs/>
        </w:rPr>
        <w:t xml:space="preserve">- - - - - - - - - - - - - - - - - - - - - - </w:t>
      </w:r>
      <w:r w:rsidR="00FD657E">
        <w:rPr>
          <w:rFonts w:ascii="Century Gothic" w:hAnsi="Century Gothic"/>
          <w:bCs/>
        </w:rPr>
        <w:t xml:space="preserve"> </w:t>
      </w:r>
      <w:r w:rsidR="00C14D03" w:rsidRPr="00C14D03">
        <w:rPr>
          <w:rFonts w:ascii="Century Gothic" w:hAnsi="Century Gothic"/>
          <w:bCs/>
        </w:rPr>
        <w:t xml:space="preserve"> </w:t>
      </w:r>
      <w:r w:rsidRPr="00C14D03">
        <w:rPr>
          <w:rFonts w:ascii="Century Gothic" w:hAnsi="Century Gothic"/>
          <w:bCs/>
        </w:rPr>
        <w:t xml:space="preserve"> </w:t>
      </w:r>
      <w:r w:rsidR="00977980" w:rsidRPr="00C14D03">
        <w:rPr>
          <w:rFonts w:ascii="Century Gothic" w:hAnsi="Century Gothic"/>
        </w:rPr>
        <w:t xml:space="preserve">A continuación, </w:t>
      </w:r>
      <w:r w:rsidR="00F53FD6" w:rsidRPr="00C14D03">
        <w:rPr>
          <w:rFonts w:ascii="Century Gothic" w:hAnsi="Century Gothic"/>
        </w:rPr>
        <w:t>la</w:t>
      </w:r>
      <w:r w:rsidR="00977980" w:rsidRPr="00C14D03">
        <w:rPr>
          <w:rFonts w:ascii="Century Gothic" w:hAnsi="Century Gothic"/>
        </w:rPr>
        <w:t xml:space="preserve"> </w:t>
      </w:r>
      <w:r w:rsidR="00977980" w:rsidRPr="00C14D03">
        <w:rPr>
          <w:rFonts w:ascii="Century Gothic" w:hAnsi="Century Gothic"/>
          <w:b/>
          <w:bCs/>
        </w:rPr>
        <w:t>Magistrad</w:t>
      </w:r>
      <w:r w:rsidR="00F53FD6" w:rsidRPr="00C14D03">
        <w:rPr>
          <w:rFonts w:ascii="Century Gothic" w:hAnsi="Century Gothic"/>
          <w:b/>
          <w:bCs/>
        </w:rPr>
        <w:t>a</w:t>
      </w:r>
      <w:r w:rsidR="00977980" w:rsidRPr="00C14D03">
        <w:rPr>
          <w:rFonts w:ascii="Century Gothic" w:hAnsi="Century Gothic"/>
          <w:b/>
          <w:bCs/>
        </w:rPr>
        <w:t xml:space="preserve"> President</w:t>
      </w:r>
      <w:r w:rsidR="00F53FD6" w:rsidRPr="00C14D03">
        <w:rPr>
          <w:rFonts w:ascii="Century Gothic" w:hAnsi="Century Gothic"/>
          <w:b/>
          <w:bCs/>
        </w:rPr>
        <w:t>a</w:t>
      </w:r>
      <w:r w:rsidR="00977980" w:rsidRPr="00C14D03">
        <w:rPr>
          <w:rFonts w:ascii="Century Gothic" w:hAnsi="Century Gothic"/>
        </w:rPr>
        <w:t xml:space="preserve"> pide a la Secretaria de Acuerdos dé lectura al </w:t>
      </w:r>
      <w:r w:rsidR="00977980" w:rsidRPr="00C14D03">
        <w:rPr>
          <w:rFonts w:ascii="Century Gothic" w:hAnsi="Century Gothic"/>
          <w:b/>
          <w:bCs/>
        </w:rPr>
        <w:t>tercer punto</w:t>
      </w:r>
      <w:r w:rsidR="00977980" w:rsidRPr="00546284">
        <w:rPr>
          <w:rFonts w:ascii="Century Gothic" w:hAnsi="Century Gothic"/>
        </w:rPr>
        <w:t>; quien atendiendo la instrucción, procedió a leer: “</w:t>
      </w:r>
      <w:r w:rsidR="00D8228E" w:rsidRPr="00546284">
        <w:rPr>
          <w:rFonts w:ascii="Century Gothic" w:hAnsi="Century Gothic"/>
          <w:b/>
          <w:bCs/>
        </w:rPr>
        <w:t xml:space="preserve">Se somete a consideración del Honorable Pleno y en su caso aprobación el acta correspondiente a la sesión ordinaria celebrada el </w:t>
      </w:r>
      <w:r w:rsidR="00546284" w:rsidRPr="00C14D03">
        <w:rPr>
          <w:rFonts w:ascii="Century Gothic" w:hAnsi="Century Gothic"/>
          <w:b/>
          <w:bCs/>
        </w:rPr>
        <w:t>3 tres de diciembre</w:t>
      </w:r>
      <w:r w:rsidR="00D8228E" w:rsidRPr="00C14D03">
        <w:rPr>
          <w:rFonts w:ascii="Century Gothic" w:hAnsi="Century Gothic"/>
          <w:b/>
          <w:bCs/>
        </w:rPr>
        <w:t xml:space="preserve"> de 2020 dos mil veinte</w:t>
      </w:r>
      <w:r w:rsidRPr="00C14D03">
        <w:rPr>
          <w:rFonts w:ascii="Century Gothic" w:hAnsi="Century Gothic"/>
          <w:b/>
        </w:rPr>
        <w:t>”</w:t>
      </w:r>
      <w:r w:rsidRPr="00C14D03">
        <w:rPr>
          <w:rFonts w:ascii="Century Gothic" w:hAnsi="Century Gothic"/>
        </w:rPr>
        <w:t xml:space="preserve">. La </w:t>
      </w:r>
      <w:r w:rsidRPr="00C14D03">
        <w:rPr>
          <w:rFonts w:ascii="Century Gothic" w:hAnsi="Century Gothic"/>
          <w:b/>
        </w:rPr>
        <w:t xml:space="preserve">Magistrada Olga Regina García López, </w:t>
      </w:r>
      <w:r w:rsidRPr="00C14D03">
        <w:rPr>
          <w:rFonts w:ascii="Century Gothic" w:hAnsi="Century Gothic"/>
        </w:rPr>
        <w:t>manifiesta: “A su consideración</w:t>
      </w:r>
      <w:r w:rsidR="00C14D03">
        <w:rPr>
          <w:rFonts w:ascii="Century Gothic" w:hAnsi="Century Gothic"/>
        </w:rPr>
        <w:t xml:space="preserve"> se encuentra</w:t>
      </w:r>
      <w:r w:rsidRPr="00C14D03">
        <w:rPr>
          <w:rFonts w:ascii="Century Gothic" w:hAnsi="Century Gothic"/>
        </w:rPr>
        <w:t xml:space="preserve"> el acta número cuarenta</w:t>
      </w:r>
      <w:r w:rsidR="0089774E" w:rsidRPr="00C14D03">
        <w:rPr>
          <w:rFonts w:ascii="Century Gothic" w:hAnsi="Century Gothic"/>
        </w:rPr>
        <w:t xml:space="preserve"> y </w:t>
      </w:r>
      <w:r w:rsidR="00546284" w:rsidRPr="00C14D03">
        <w:rPr>
          <w:rFonts w:ascii="Century Gothic" w:hAnsi="Century Gothic"/>
        </w:rPr>
        <w:t>ocho</w:t>
      </w:r>
      <w:r w:rsidRPr="00C14D03">
        <w:rPr>
          <w:rFonts w:ascii="Century Gothic" w:hAnsi="Century Gothic"/>
        </w:rPr>
        <w:t xml:space="preserve">, correspondiente a la sesión </w:t>
      </w:r>
      <w:r w:rsidR="00551B4F" w:rsidRPr="00C14D03">
        <w:rPr>
          <w:rFonts w:ascii="Century Gothic" w:hAnsi="Century Gothic"/>
        </w:rPr>
        <w:t>ordinaria</w:t>
      </w:r>
      <w:r w:rsidRPr="00C14D03">
        <w:rPr>
          <w:rFonts w:ascii="Century Gothic" w:hAnsi="Century Gothic"/>
        </w:rPr>
        <w:t xml:space="preserve"> celebrada el </w:t>
      </w:r>
      <w:r w:rsidR="00546284" w:rsidRPr="00C14D03">
        <w:rPr>
          <w:rFonts w:ascii="Century Gothic" w:hAnsi="Century Gothic"/>
        </w:rPr>
        <w:t>3 tres de diciembre</w:t>
      </w:r>
      <w:r w:rsidRPr="00C14D03">
        <w:rPr>
          <w:rFonts w:ascii="Century Gothic" w:hAnsi="Century Gothic"/>
        </w:rPr>
        <w:t xml:space="preserve"> del </w:t>
      </w:r>
      <w:r w:rsidR="00C14D03">
        <w:rPr>
          <w:rFonts w:ascii="Century Gothic" w:hAnsi="Century Gothic"/>
        </w:rPr>
        <w:t xml:space="preserve">año </w:t>
      </w:r>
      <w:r w:rsidRPr="00C14D03">
        <w:rPr>
          <w:rFonts w:ascii="Century Gothic" w:hAnsi="Century Gothic"/>
        </w:rPr>
        <w:t>2020 dos mil veinte, si existiera alguna intervención,</w:t>
      </w:r>
      <w:r w:rsidR="00C14D03">
        <w:rPr>
          <w:rFonts w:ascii="Century Gothic" w:hAnsi="Century Gothic"/>
        </w:rPr>
        <w:t xml:space="preserve"> por favor háganla saber. Adelante Magistrado Felipe”. “Perdón nada más una corrección de forma, si me lo permiten en la página veintisiete”, solicita el </w:t>
      </w:r>
      <w:r w:rsidR="00C14D03">
        <w:rPr>
          <w:rFonts w:ascii="Century Gothic" w:hAnsi="Century Gothic"/>
          <w:b/>
        </w:rPr>
        <w:t>Magistrado Felipe Aurelio Torres Zúñiga</w:t>
      </w:r>
      <w:r w:rsidR="00C14D03">
        <w:rPr>
          <w:rFonts w:ascii="Century Gothic" w:hAnsi="Century Gothic"/>
        </w:rPr>
        <w:t xml:space="preserve">, “donde hace alusión al debate de la sesión pasada y en una parte, en el décimo renglón contado de abajo hacia arriba aparece el nombre de la señora Magistrada Luz María Enriqueta Cabrero Romero, no sé si por el texto se refiera a la Magistrada Palomino”. “Sí, Magistrado”, conviene la </w:t>
      </w:r>
      <w:r w:rsidR="00C14D03">
        <w:rPr>
          <w:rFonts w:ascii="Century Gothic" w:hAnsi="Century Gothic"/>
          <w:b/>
        </w:rPr>
        <w:t>licenciada Ma. del Rosario Torres Mancilla</w:t>
      </w:r>
      <w:r w:rsidR="00C14D03">
        <w:rPr>
          <w:rFonts w:ascii="Century Gothic" w:hAnsi="Century Gothic"/>
        </w:rPr>
        <w:t xml:space="preserve">. “Gracias”, dice el </w:t>
      </w:r>
      <w:r w:rsidR="00C14D03">
        <w:rPr>
          <w:rFonts w:ascii="Century Gothic" w:hAnsi="Century Gothic"/>
          <w:b/>
        </w:rPr>
        <w:t>Magistrado Felipe Aurelio Torres Zúñiga</w:t>
      </w:r>
      <w:r w:rsidR="00C14D03">
        <w:rPr>
          <w:rFonts w:ascii="Century Gothic" w:hAnsi="Century Gothic"/>
        </w:rPr>
        <w:t xml:space="preserve">. “Sí, gracias”, manifiesta la </w:t>
      </w:r>
      <w:r w:rsidR="00C14D03">
        <w:rPr>
          <w:rFonts w:ascii="Century Gothic" w:hAnsi="Century Gothic"/>
          <w:b/>
        </w:rPr>
        <w:t>licenciada Ma. del Rosario Torres Mancilla</w:t>
      </w:r>
      <w:r w:rsidR="00C14D03">
        <w:rPr>
          <w:rFonts w:ascii="Century Gothic" w:hAnsi="Century Gothic"/>
        </w:rPr>
        <w:t xml:space="preserve">. “Hace la corrección”, indica la </w:t>
      </w:r>
      <w:r w:rsidR="00C14D03">
        <w:rPr>
          <w:rFonts w:ascii="Century Gothic" w:hAnsi="Century Gothic"/>
          <w:b/>
        </w:rPr>
        <w:t>Magistrada Olga Regina García López</w:t>
      </w:r>
      <w:r w:rsidR="00C14D03">
        <w:rPr>
          <w:rFonts w:ascii="Century Gothic" w:hAnsi="Century Gothic"/>
        </w:rPr>
        <w:t xml:space="preserve">. “Sí, Presidenta claro que sí, gracias”, menciona la </w:t>
      </w:r>
      <w:r w:rsidR="00C14D03">
        <w:rPr>
          <w:rFonts w:ascii="Century Gothic" w:hAnsi="Century Gothic"/>
          <w:b/>
        </w:rPr>
        <w:lastRenderedPageBreak/>
        <w:t xml:space="preserve">licenciada Ma. del Rosario Torres Mancilla. </w:t>
      </w:r>
      <w:r w:rsidR="00C14D03">
        <w:rPr>
          <w:rFonts w:ascii="Century Gothic" w:hAnsi="Century Gothic"/>
        </w:rPr>
        <w:t>“Gracias, si no existe alguna otra intervención con la acotación ya realizada, someto a votación el tercer punto</w:t>
      </w:r>
      <w:r w:rsidR="00950508">
        <w:rPr>
          <w:rFonts w:ascii="Century Gothic" w:hAnsi="Century Gothic"/>
        </w:rPr>
        <w:t xml:space="preserve">”, refiere la </w:t>
      </w:r>
      <w:r w:rsidR="00950508">
        <w:rPr>
          <w:rFonts w:ascii="Century Gothic" w:hAnsi="Century Gothic"/>
          <w:b/>
        </w:rPr>
        <w:t>Magistrada Olga Regina García López</w:t>
      </w:r>
      <w:r w:rsidR="00950508">
        <w:rPr>
          <w:rFonts w:ascii="Century Gothic" w:hAnsi="Century Gothic"/>
        </w:rPr>
        <w:t xml:space="preserve"> “</w:t>
      </w:r>
      <w:r w:rsidR="00C14D03">
        <w:rPr>
          <w:rFonts w:ascii="Century Gothic" w:hAnsi="Century Gothic"/>
        </w:rPr>
        <w:t xml:space="preserve">quien se encuentre a favor del contenido </w:t>
      </w:r>
      <w:r w:rsidR="00FD657E">
        <w:rPr>
          <w:rFonts w:ascii="Century Gothic" w:hAnsi="Century Gothic"/>
        </w:rPr>
        <w:t>í</w:t>
      </w:r>
      <w:r w:rsidR="00C14D03">
        <w:rPr>
          <w:rFonts w:ascii="Century Gothic" w:hAnsi="Century Gothic"/>
        </w:rPr>
        <w:t>ntegro del acta correspondiente al día 3 tres de diciembre del año 2020 dos mil veinte, por favor, le</w:t>
      </w:r>
      <w:r w:rsidR="00950508">
        <w:rPr>
          <w:rFonts w:ascii="Century Gothic" w:hAnsi="Century Gothic"/>
        </w:rPr>
        <w:t xml:space="preserve">vante la mano en este momento. Aprobada por unanimidad del voto de los presentes”. “Sí, Presidenta”, dice la </w:t>
      </w:r>
      <w:r w:rsidR="00950508">
        <w:rPr>
          <w:rFonts w:ascii="Century Gothic" w:hAnsi="Century Gothic"/>
          <w:b/>
        </w:rPr>
        <w:t xml:space="preserve">licenciada Ma. del Rosario Torres Mancilla. </w:t>
      </w:r>
      <w:r w:rsidRPr="00950508">
        <w:rPr>
          <w:rFonts w:ascii="Century Gothic" w:hAnsi="Century Gothic"/>
          <w:b/>
        </w:rPr>
        <w:t>Atento a ello,</w:t>
      </w:r>
      <w:r w:rsidR="00950508">
        <w:rPr>
          <w:rFonts w:ascii="Century Gothic" w:hAnsi="Century Gothic"/>
          <w:b/>
        </w:rPr>
        <w:t xml:space="preserve"> con la precisión antes mencionada</w:t>
      </w:r>
      <w:r w:rsidRPr="00950508">
        <w:rPr>
          <w:rFonts w:ascii="Century Gothic" w:hAnsi="Century Gothic"/>
          <w:b/>
        </w:rPr>
        <w:t xml:space="preserve"> </w:t>
      </w:r>
      <w:r w:rsidRPr="00950508">
        <w:rPr>
          <w:rFonts w:ascii="Century Gothic" w:hAnsi="Century Gothic"/>
          <w:b/>
          <w:bCs/>
        </w:rPr>
        <w:t xml:space="preserve">el acta de cuenta es aprobada en sus términos por </w:t>
      </w:r>
      <w:r w:rsidRPr="00950508">
        <w:rPr>
          <w:rFonts w:ascii="Century Gothic" w:hAnsi="Century Gothic"/>
          <w:b/>
        </w:rPr>
        <w:t>u</w:t>
      </w:r>
      <w:r w:rsidR="00950508" w:rsidRPr="00950508">
        <w:rPr>
          <w:rFonts w:ascii="Century Gothic" w:hAnsi="Century Gothic"/>
          <w:b/>
        </w:rPr>
        <w:t>nanimidad de votos</w:t>
      </w:r>
      <w:r w:rsidR="00950508">
        <w:rPr>
          <w:rFonts w:ascii="Century Gothic" w:hAnsi="Century Gothic"/>
          <w:b/>
        </w:rPr>
        <w:t xml:space="preserve"> de los presentes</w:t>
      </w:r>
      <w:r w:rsidR="00705CF6" w:rsidRPr="00950508">
        <w:rPr>
          <w:rFonts w:ascii="Century Gothic" w:hAnsi="Century Gothic"/>
          <w:b/>
        </w:rPr>
        <w:t xml:space="preserve">. - - - - - - - - - - </w:t>
      </w:r>
      <w:r w:rsidR="00950508">
        <w:rPr>
          <w:rFonts w:ascii="Century Gothic" w:hAnsi="Century Gothic"/>
          <w:b/>
        </w:rPr>
        <w:t>-</w:t>
      </w:r>
      <w:r w:rsidR="00FD657E">
        <w:rPr>
          <w:rFonts w:ascii="Century Gothic" w:hAnsi="Century Gothic"/>
          <w:b/>
        </w:rPr>
        <w:t xml:space="preserve"> </w:t>
      </w:r>
    </w:p>
    <w:p w14:paraId="79E8F670" w14:textId="65F36B18" w:rsidR="00963389" w:rsidRPr="00C87696" w:rsidRDefault="00C15809" w:rsidP="00963389">
      <w:pPr>
        <w:pStyle w:val="Textoindependiente"/>
        <w:spacing w:line="475" w:lineRule="auto"/>
        <w:rPr>
          <w:rFonts w:ascii="Century Gothic" w:hAnsi="Century Gothic"/>
        </w:rPr>
      </w:pPr>
      <w:r w:rsidRPr="00546284">
        <w:rPr>
          <w:rFonts w:ascii="Century Gothic" w:hAnsi="Century Gothic"/>
        </w:rPr>
        <w:t xml:space="preserve">Acto seguido, la </w:t>
      </w:r>
      <w:r w:rsidRPr="00546284">
        <w:rPr>
          <w:rFonts w:ascii="Century Gothic" w:hAnsi="Century Gothic"/>
          <w:b/>
          <w:bCs/>
        </w:rPr>
        <w:t>Magistrada Presidenta</w:t>
      </w:r>
      <w:r w:rsidRPr="00546284">
        <w:rPr>
          <w:rFonts w:ascii="Century Gothic" w:hAnsi="Century Gothic"/>
        </w:rPr>
        <w:t xml:space="preserve"> pide a la Secretaria de Acuerdos dé lectura al </w:t>
      </w:r>
      <w:r w:rsidRPr="00546284">
        <w:rPr>
          <w:rFonts w:ascii="Century Gothic" w:hAnsi="Century Gothic"/>
          <w:b/>
        </w:rPr>
        <w:t>cuarto punto</w:t>
      </w:r>
      <w:r w:rsidRPr="00546284">
        <w:rPr>
          <w:rFonts w:ascii="Century Gothic" w:hAnsi="Century Gothic"/>
        </w:rPr>
        <w:t>; quien, atendiendo la instrucción, procedió a leer: “</w:t>
      </w:r>
      <w:r w:rsidR="00546284" w:rsidRPr="00546284">
        <w:rPr>
          <w:rFonts w:ascii="Century Gothic" w:hAnsi="Century Gothic"/>
          <w:b/>
        </w:rPr>
        <w:t>Se somete a consideración, discusión y en su caso determinación, el oficio número C.J. 5201/2020, enviado por el Consejo de la Judicatura del Poder Judicial del Estado, comunicando</w:t>
      </w:r>
      <w:r w:rsidR="00546284" w:rsidRPr="00546284">
        <w:rPr>
          <w:rFonts w:ascii="Century Gothic" w:hAnsi="Century Gothic"/>
          <w:b/>
          <w:bCs/>
        </w:rPr>
        <w:t xml:space="preserve"> que en sesión de 7 de diciembre de 2020, el Pleno del Consejo de la Judicatura, con fundamento en el artículo 90 de la Constitución Política del Estado, en relación con los diversos 86 y 94 de Ley Orgánica del Poder  Judicial del Estado, determinó remitir el escrito de 2 de diciembre de 2020, firmado por el licenciado Carlos Díaz Flores, Presidente de la Asociación de Jueces de San Luis Potosí, A.C., a fin de considerarlo oportuno, se envíe para su análisis a la Comisión de Reformas Legales del Supremo Tribunal de Justicia del Estado</w:t>
      </w:r>
      <w:r w:rsidR="00493C33" w:rsidRPr="00950508">
        <w:rPr>
          <w:rFonts w:ascii="Century Gothic" w:hAnsi="Century Gothic"/>
          <w:bCs/>
        </w:rPr>
        <w:t xml:space="preserve">”. Al respecto la </w:t>
      </w:r>
      <w:r w:rsidR="00493C33" w:rsidRPr="00950508">
        <w:rPr>
          <w:rFonts w:ascii="Century Gothic" w:hAnsi="Century Gothic"/>
          <w:b/>
          <w:bCs/>
        </w:rPr>
        <w:t>Magistrada Olga Regina García López</w:t>
      </w:r>
      <w:r w:rsidR="00493C33" w:rsidRPr="00950508">
        <w:rPr>
          <w:rFonts w:ascii="Century Gothic" w:hAnsi="Century Gothic"/>
          <w:bCs/>
        </w:rPr>
        <w:t>, manifiesta: “</w:t>
      </w:r>
      <w:r w:rsidR="00173870" w:rsidRPr="00950508">
        <w:rPr>
          <w:rFonts w:ascii="Century Gothic" w:hAnsi="Century Gothic"/>
          <w:bCs/>
        </w:rPr>
        <w:t xml:space="preserve">A su consideración se encuentra </w:t>
      </w:r>
      <w:r w:rsidR="00950508">
        <w:rPr>
          <w:rFonts w:ascii="Century Gothic" w:hAnsi="Century Gothic"/>
          <w:bCs/>
        </w:rPr>
        <w:t xml:space="preserve">la petición realizada por el licenciado Carlos Díaz Flores, como Presidente de la Asociación de Jueces, </w:t>
      </w:r>
      <w:r w:rsidR="00FD657E">
        <w:rPr>
          <w:rFonts w:ascii="Century Gothic" w:hAnsi="Century Gothic"/>
          <w:bCs/>
        </w:rPr>
        <w:t>é</w:t>
      </w:r>
      <w:r w:rsidR="00950508">
        <w:rPr>
          <w:rFonts w:ascii="Century Gothic" w:hAnsi="Century Gothic"/>
          <w:bCs/>
        </w:rPr>
        <w:t xml:space="preserve">l lo dirige tanto a los </w:t>
      </w:r>
      <w:r w:rsidR="00950508">
        <w:rPr>
          <w:rFonts w:ascii="Century Gothic" w:hAnsi="Century Gothic"/>
          <w:bCs/>
        </w:rPr>
        <w:lastRenderedPageBreak/>
        <w:t>integrantes del Consejo de la Judicatura co</w:t>
      </w:r>
      <w:r w:rsidR="00FD657E">
        <w:rPr>
          <w:rFonts w:ascii="Century Gothic" w:hAnsi="Century Gothic"/>
          <w:bCs/>
        </w:rPr>
        <w:t>mo a esta Presidencia, y decidí</w:t>
      </w:r>
      <w:r w:rsidR="00950508">
        <w:rPr>
          <w:rFonts w:ascii="Century Gothic" w:hAnsi="Century Gothic"/>
          <w:bCs/>
        </w:rPr>
        <w:t xml:space="preserve">, en primera instancia mandarlo al Consejo de la Judicatura, pero como él invoca ambos Plenos, por una parte, y por la otra, las vacaciones de este segundo semestre, ya estaban fijadas y ahí ya no hubo </w:t>
      </w:r>
      <w:r w:rsidR="00F97FF6">
        <w:rPr>
          <w:rFonts w:ascii="Century Gothic" w:hAnsi="Century Gothic"/>
          <w:bCs/>
        </w:rPr>
        <w:t>alguna</w:t>
      </w:r>
      <w:r w:rsidR="00950508">
        <w:rPr>
          <w:rFonts w:ascii="Century Gothic" w:hAnsi="Century Gothic"/>
          <w:bCs/>
        </w:rPr>
        <w:t xml:space="preserve"> modificación, consider</w:t>
      </w:r>
      <w:r w:rsidR="00FD657E">
        <w:rPr>
          <w:rFonts w:ascii="Century Gothic" w:hAnsi="Century Gothic"/>
          <w:bCs/>
        </w:rPr>
        <w:t>é</w:t>
      </w:r>
      <w:r w:rsidR="00950508">
        <w:rPr>
          <w:rFonts w:ascii="Century Gothic" w:hAnsi="Century Gothic"/>
          <w:bCs/>
        </w:rPr>
        <w:t xml:space="preserve"> oportuno, que si Ustedes lo estiman prudente, mandar su petición a la Comisión de Reformas leg</w:t>
      </w:r>
      <w:r w:rsidR="00F97FF6">
        <w:rPr>
          <w:rFonts w:ascii="Century Gothic" w:hAnsi="Century Gothic"/>
          <w:bCs/>
        </w:rPr>
        <w:t>ales</w:t>
      </w:r>
      <w:r w:rsidR="00950508">
        <w:rPr>
          <w:rFonts w:ascii="Century Gothic" w:hAnsi="Century Gothic"/>
          <w:bCs/>
        </w:rPr>
        <w:t xml:space="preserve"> para su estudio, si Ustedes estiman lo contrario y que sea en el Pleno del Consejo o bien, con ambos Plenos donde se analice la petición, </w:t>
      </w:r>
      <w:r w:rsidR="00F97FF6">
        <w:rPr>
          <w:rFonts w:ascii="Century Gothic" w:hAnsi="Century Gothic"/>
          <w:bCs/>
        </w:rPr>
        <w:t xml:space="preserve">yo estoy a lo que Ustedes determinen, </w:t>
      </w:r>
      <w:r w:rsidR="00950508">
        <w:rPr>
          <w:rFonts w:ascii="Century Gothic" w:hAnsi="Century Gothic"/>
          <w:bCs/>
        </w:rPr>
        <w:t>por eso lo traje aquí</w:t>
      </w:r>
      <w:r w:rsidR="00F97FF6">
        <w:rPr>
          <w:rFonts w:ascii="Century Gothic" w:hAnsi="Century Gothic"/>
          <w:bCs/>
        </w:rPr>
        <w:t>,</w:t>
      </w:r>
      <w:r w:rsidR="00950508">
        <w:rPr>
          <w:rFonts w:ascii="Century Gothic" w:hAnsi="Century Gothic"/>
          <w:bCs/>
        </w:rPr>
        <w:t xml:space="preserve"> </w:t>
      </w:r>
      <w:r w:rsidR="00F97FF6">
        <w:rPr>
          <w:rFonts w:ascii="Century Gothic" w:hAnsi="Century Gothic"/>
          <w:bCs/>
        </w:rPr>
        <w:t xml:space="preserve">y queda abierta </w:t>
      </w:r>
      <w:r w:rsidR="00950508">
        <w:rPr>
          <w:rFonts w:ascii="Century Gothic" w:hAnsi="Century Gothic"/>
          <w:bCs/>
        </w:rPr>
        <w:t>a su consideración, si Magistrado Armando Adelante”. “Muchas gracias, Magistrada Presidenta</w:t>
      </w:r>
      <w:r w:rsidR="00F97FF6">
        <w:rPr>
          <w:rFonts w:ascii="Century Gothic" w:hAnsi="Century Gothic"/>
          <w:bCs/>
        </w:rPr>
        <w:t>”</w:t>
      </w:r>
      <w:r w:rsidR="00950508">
        <w:rPr>
          <w:rFonts w:ascii="Century Gothic" w:hAnsi="Century Gothic"/>
          <w:bCs/>
        </w:rPr>
        <w:t xml:space="preserve">, </w:t>
      </w:r>
      <w:r w:rsidR="00F97FF6">
        <w:rPr>
          <w:rFonts w:ascii="Century Gothic" w:hAnsi="Century Gothic"/>
          <w:bCs/>
        </w:rPr>
        <w:t xml:space="preserve">manifiesta el </w:t>
      </w:r>
      <w:r w:rsidR="00F97FF6">
        <w:rPr>
          <w:rFonts w:ascii="Century Gothic" w:hAnsi="Century Gothic"/>
          <w:b/>
          <w:bCs/>
        </w:rPr>
        <w:t>Magistrado José Armando Martínez Vázquez, “</w:t>
      </w:r>
      <w:r w:rsidR="00950508">
        <w:rPr>
          <w:rFonts w:ascii="Century Gothic" w:hAnsi="Century Gothic"/>
          <w:bCs/>
        </w:rPr>
        <w:t>yo considero que sí lo debemos de retomar en la Comisión de Reformas Legales, hacemos un proyecto y lo presentamos al Pleno, esa sería mi postura”</w:t>
      </w:r>
      <w:r w:rsidR="00F97FF6">
        <w:rPr>
          <w:rFonts w:ascii="Century Gothic" w:hAnsi="Century Gothic"/>
          <w:bCs/>
        </w:rPr>
        <w:t>.</w:t>
      </w:r>
      <w:r w:rsidR="00950508">
        <w:rPr>
          <w:rFonts w:ascii="Century Gothic" w:hAnsi="Century Gothic"/>
          <w:bCs/>
        </w:rPr>
        <w:t xml:space="preserve"> “</w:t>
      </w:r>
      <w:r w:rsidR="00F97FF6">
        <w:rPr>
          <w:rFonts w:ascii="Century Gothic" w:hAnsi="Century Gothic"/>
          <w:bCs/>
        </w:rPr>
        <w:t>Gracias Magistrado, s</w:t>
      </w:r>
      <w:r w:rsidR="00950508">
        <w:rPr>
          <w:rFonts w:ascii="Century Gothic" w:hAnsi="Century Gothic"/>
          <w:bCs/>
        </w:rPr>
        <w:t xml:space="preserve">í, adelante Magistrado Almazán y después Magistrado Ortiz”, autoriza la </w:t>
      </w:r>
      <w:r w:rsidR="00950508">
        <w:rPr>
          <w:rFonts w:ascii="Century Gothic" w:hAnsi="Century Gothic"/>
          <w:b/>
        </w:rPr>
        <w:t>Magistrada Olga Regina García López</w:t>
      </w:r>
      <w:r w:rsidR="00950508">
        <w:rPr>
          <w:rFonts w:ascii="Century Gothic" w:hAnsi="Century Gothic"/>
        </w:rPr>
        <w:t>. “Gracias Presidenta</w:t>
      </w:r>
      <w:r w:rsidR="00F97FF6">
        <w:rPr>
          <w:rFonts w:ascii="Century Gothic" w:hAnsi="Century Gothic"/>
        </w:rPr>
        <w:t>”</w:t>
      </w:r>
      <w:r w:rsidR="00950508">
        <w:rPr>
          <w:rFonts w:ascii="Century Gothic" w:hAnsi="Century Gothic"/>
        </w:rPr>
        <w:t xml:space="preserve">, </w:t>
      </w:r>
      <w:r w:rsidR="00F97FF6">
        <w:rPr>
          <w:rFonts w:ascii="Century Gothic" w:hAnsi="Century Gothic"/>
        </w:rPr>
        <w:t xml:space="preserve">expone el </w:t>
      </w:r>
      <w:r w:rsidR="00F97FF6">
        <w:rPr>
          <w:rFonts w:ascii="Century Gothic" w:hAnsi="Century Gothic"/>
          <w:b/>
        </w:rPr>
        <w:t>Magistrado Juan Paulo Almazán Cue</w:t>
      </w:r>
      <w:r w:rsidR="00F97FF6">
        <w:rPr>
          <w:rFonts w:ascii="Century Gothic" w:hAnsi="Century Gothic"/>
        </w:rPr>
        <w:t>, “</w:t>
      </w:r>
      <w:r w:rsidR="00950508">
        <w:rPr>
          <w:rFonts w:ascii="Century Gothic" w:hAnsi="Century Gothic"/>
        </w:rPr>
        <w:t>yo considero que no s</w:t>
      </w:r>
      <w:r w:rsidR="00F97FF6">
        <w:rPr>
          <w:rFonts w:ascii="Century Gothic" w:hAnsi="Century Gothic"/>
        </w:rPr>
        <w:t>é</w:t>
      </w:r>
      <w:r w:rsidR="00950508">
        <w:rPr>
          <w:rFonts w:ascii="Century Gothic" w:hAnsi="Century Gothic"/>
        </w:rPr>
        <w:t xml:space="preserve"> qu</w:t>
      </w:r>
      <w:r w:rsidR="00F97FF6">
        <w:rPr>
          <w:rFonts w:ascii="Century Gothic" w:hAnsi="Century Gothic"/>
        </w:rPr>
        <w:t>é</w:t>
      </w:r>
      <w:r w:rsidR="00950508">
        <w:rPr>
          <w:rFonts w:ascii="Century Gothic" w:hAnsi="Century Gothic"/>
        </w:rPr>
        <w:t xml:space="preserve"> clase de proyecto tuviéramos que sacar al </w:t>
      </w:r>
      <w:r w:rsidR="00F97FF6">
        <w:rPr>
          <w:rFonts w:ascii="Century Gothic" w:hAnsi="Century Gothic"/>
        </w:rPr>
        <w:t>respecto</w:t>
      </w:r>
      <w:r w:rsidR="00950508">
        <w:rPr>
          <w:rFonts w:ascii="Century Gothic" w:hAnsi="Century Gothic"/>
        </w:rPr>
        <w:t xml:space="preserve">, porque están planteando con toda claridad la petición que formulan, y pues es precisamente la modificación tanto a las disposiciones que ahí refieren, y yo no veo que proyecto tuviéramos que sacar, la verdad que es acorde, </w:t>
      </w:r>
      <w:r w:rsidR="00F97FF6">
        <w:rPr>
          <w:rFonts w:ascii="Century Gothic" w:hAnsi="Century Gothic"/>
        </w:rPr>
        <w:t xml:space="preserve"> </w:t>
      </w:r>
      <w:r w:rsidR="00950508">
        <w:rPr>
          <w:rFonts w:ascii="Century Gothic" w:hAnsi="Century Gothic"/>
        </w:rPr>
        <w:t>a la Constitución y además es un derecho que tienen los Jueces, yo</w:t>
      </w:r>
      <w:r w:rsidR="00F97FF6">
        <w:rPr>
          <w:rFonts w:ascii="Century Gothic" w:hAnsi="Century Gothic"/>
        </w:rPr>
        <w:t xml:space="preserve"> la verdad</w:t>
      </w:r>
      <w:r w:rsidR="00950508">
        <w:rPr>
          <w:rFonts w:ascii="Century Gothic" w:hAnsi="Century Gothic"/>
        </w:rPr>
        <w:t xml:space="preserve"> no creo que sea motivo de un análisis profundo, si no que más bien</w:t>
      </w:r>
      <w:r w:rsidR="00F97FF6">
        <w:rPr>
          <w:rFonts w:ascii="Century Gothic" w:hAnsi="Century Gothic"/>
        </w:rPr>
        <w:t>,</w:t>
      </w:r>
      <w:r w:rsidR="00950508">
        <w:rPr>
          <w:rFonts w:ascii="Century Gothic" w:hAnsi="Century Gothic"/>
        </w:rPr>
        <w:t xml:space="preserve"> </w:t>
      </w:r>
      <w:r w:rsidR="00F97FF6">
        <w:rPr>
          <w:rFonts w:ascii="Century Gothic" w:hAnsi="Century Gothic"/>
        </w:rPr>
        <w:t xml:space="preserve">si </w:t>
      </w:r>
      <w:r w:rsidR="00950508">
        <w:rPr>
          <w:rFonts w:ascii="Century Gothic" w:hAnsi="Century Gothic"/>
        </w:rPr>
        <w:t>es un derecho contemplado para los señores Jueces, yo estaría totalmente de acuerdo que desde este momento se mandara la propuesta al Congreso, no</w:t>
      </w:r>
      <w:r w:rsidR="00F97FF6">
        <w:rPr>
          <w:rFonts w:ascii="Century Gothic" w:hAnsi="Century Gothic"/>
        </w:rPr>
        <w:t xml:space="preserve">, </w:t>
      </w:r>
      <w:r w:rsidR="00950508">
        <w:rPr>
          <w:rFonts w:ascii="Century Gothic" w:hAnsi="Century Gothic"/>
        </w:rPr>
        <w:t xml:space="preserve"> insisto, no veo ningún tema de análisis distinto, si alguien me pudiera </w:t>
      </w:r>
      <w:r w:rsidR="00950508">
        <w:rPr>
          <w:rFonts w:ascii="Century Gothic" w:hAnsi="Century Gothic"/>
        </w:rPr>
        <w:lastRenderedPageBreak/>
        <w:t>decir, si esto no está contemplado en la Constitución</w:t>
      </w:r>
      <w:r w:rsidR="00F97FF6">
        <w:rPr>
          <w:rFonts w:ascii="Century Gothic" w:hAnsi="Century Gothic"/>
        </w:rPr>
        <w:t>,</w:t>
      </w:r>
      <w:r w:rsidR="00950508">
        <w:rPr>
          <w:rFonts w:ascii="Century Gothic" w:hAnsi="Century Gothic"/>
        </w:rPr>
        <w:t xml:space="preserve"> pues entonces</w:t>
      </w:r>
      <w:r w:rsidR="00F97FF6">
        <w:rPr>
          <w:rFonts w:ascii="Century Gothic" w:hAnsi="Century Gothic"/>
        </w:rPr>
        <w:t xml:space="preserve"> si</w:t>
      </w:r>
      <w:r w:rsidR="00950508">
        <w:rPr>
          <w:rFonts w:ascii="Century Gothic" w:hAnsi="Century Gothic"/>
        </w:rPr>
        <w:t xml:space="preserve"> sería un tema para ponderar, </w:t>
      </w:r>
      <w:r w:rsidR="00F97FF6">
        <w:rPr>
          <w:rFonts w:ascii="Century Gothic" w:hAnsi="Century Gothic"/>
        </w:rPr>
        <w:t xml:space="preserve">o </w:t>
      </w:r>
      <w:r w:rsidR="00950508">
        <w:rPr>
          <w:rFonts w:ascii="Century Gothic" w:hAnsi="Century Gothic"/>
        </w:rPr>
        <w:t>para salvaguardar</w:t>
      </w:r>
      <w:r w:rsidR="00F97FF6">
        <w:rPr>
          <w:rFonts w:ascii="Century Gothic" w:hAnsi="Century Gothic"/>
        </w:rPr>
        <w:t xml:space="preserve"> derechos humanos, pero finalmente</w:t>
      </w:r>
      <w:r w:rsidR="003D2BD5">
        <w:rPr>
          <w:rFonts w:ascii="Century Gothic" w:hAnsi="Century Gothic"/>
        </w:rPr>
        <w:t xml:space="preserve"> está contemplado en </w:t>
      </w:r>
      <w:r w:rsidR="00950508">
        <w:rPr>
          <w:rFonts w:ascii="Century Gothic" w:hAnsi="Century Gothic"/>
        </w:rPr>
        <w:t xml:space="preserve">la Constitución y por tanto, yo creo que es un derecho de los Jueces y yo estaría totalmente de acuerdo que se envíe de manera inmediata, aquí me extraña también del Presidente de la Asociación de Jueces, porque también tiene facultades, precisamente como Presidente de esa Asociación, para presentar una reforma, ante el Congreso del Estado, sin embargo, yo también creería que esto lo hizo como un respeto irrestricto a los órganos máximos del Poder  Judicial, </w:t>
      </w:r>
      <w:r w:rsidR="003D2BD5">
        <w:rPr>
          <w:rFonts w:ascii="Century Gothic" w:hAnsi="Century Gothic"/>
        </w:rPr>
        <w:t xml:space="preserve">eso es lo que yo entendería, </w:t>
      </w:r>
      <w:r w:rsidR="00950508">
        <w:rPr>
          <w:rFonts w:ascii="Century Gothic" w:hAnsi="Century Gothic"/>
        </w:rPr>
        <w:t>y en ese contexto pues yo no creo que tuviéramos que discutir mucho este tema, ni que se tuviera que ir a Comisión de Reformas Legales</w:t>
      </w:r>
      <w:r w:rsidR="003D2BD5">
        <w:rPr>
          <w:rFonts w:ascii="Century Gothic" w:hAnsi="Century Gothic"/>
        </w:rPr>
        <w:t xml:space="preserve">, insisto, </w:t>
      </w:r>
      <w:r w:rsidR="00950508">
        <w:rPr>
          <w:rFonts w:ascii="Century Gothic" w:hAnsi="Century Gothic"/>
        </w:rPr>
        <w:t>yo sería de la idea de que se vot</w:t>
      </w:r>
      <w:r w:rsidR="003D2BD5">
        <w:rPr>
          <w:rFonts w:ascii="Century Gothic" w:hAnsi="Century Gothic"/>
        </w:rPr>
        <w:t>e</w:t>
      </w:r>
      <w:r w:rsidR="00950508">
        <w:rPr>
          <w:rFonts w:ascii="Century Gothic" w:hAnsi="Century Gothic"/>
        </w:rPr>
        <w:t xml:space="preserve"> en congruencia con su solicitud, y poder enviar esta propuesta de reforma al  Congreso del Estado, es cuanto”. “Gracias, Magistrado Ortiz adelante”, </w:t>
      </w:r>
      <w:r w:rsidR="003D2BD5">
        <w:rPr>
          <w:rFonts w:ascii="Century Gothic" w:hAnsi="Century Gothic"/>
        </w:rPr>
        <w:t>autoriza</w:t>
      </w:r>
      <w:r w:rsidR="00950508">
        <w:rPr>
          <w:rFonts w:ascii="Century Gothic" w:hAnsi="Century Gothic"/>
        </w:rPr>
        <w:t xml:space="preserve"> la </w:t>
      </w:r>
      <w:r w:rsidR="00950508">
        <w:rPr>
          <w:rFonts w:ascii="Century Gothic" w:hAnsi="Century Gothic"/>
          <w:b/>
        </w:rPr>
        <w:t>Magistrada Olga Regina García López</w:t>
      </w:r>
      <w:r w:rsidR="00950508">
        <w:rPr>
          <w:rFonts w:ascii="Century Gothic" w:hAnsi="Century Gothic"/>
        </w:rPr>
        <w:t>. “</w:t>
      </w:r>
      <w:r w:rsidR="00C86A34">
        <w:rPr>
          <w:rFonts w:ascii="Century Gothic" w:hAnsi="Century Gothic"/>
        </w:rPr>
        <w:t xml:space="preserve">Gracias, muy buenos días compañeros Magistrados, </w:t>
      </w:r>
      <w:r w:rsidR="003D2BD5">
        <w:rPr>
          <w:rFonts w:ascii="Century Gothic" w:hAnsi="Century Gothic"/>
        </w:rPr>
        <w:t xml:space="preserve">bien, </w:t>
      </w:r>
      <w:r w:rsidR="00C86A34">
        <w:rPr>
          <w:rFonts w:ascii="Century Gothic" w:hAnsi="Century Gothic"/>
        </w:rPr>
        <w:t>yo estimo respetuosamente</w:t>
      </w:r>
      <w:r w:rsidR="003D2BD5">
        <w:rPr>
          <w:rFonts w:ascii="Century Gothic" w:hAnsi="Century Gothic"/>
        </w:rPr>
        <w:t xml:space="preserve"> a</w:t>
      </w:r>
      <w:r w:rsidR="00C86A34">
        <w:rPr>
          <w:rFonts w:ascii="Century Gothic" w:hAnsi="Century Gothic"/>
        </w:rPr>
        <w:t xml:space="preserve"> la opinión del Magistrado Almazán Cue</w:t>
      </w:r>
      <w:r w:rsidR="00665684">
        <w:rPr>
          <w:rFonts w:ascii="Century Gothic" w:hAnsi="Century Gothic"/>
        </w:rPr>
        <w:t>”</w:t>
      </w:r>
      <w:r w:rsidR="00C86A34">
        <w:rPr>
          <w:rFonts w:ascii="Century Gothic" w:hAnsi="Century Gothic"/>
        </w:rPr>
        <w:t>,</w:t>
      </w:r>
      <w:r w:rsidR="00665684">
        <w:rPr>
          <w:rFonts w:ascii="Century Gothic" w:hAnsi="Century Gothic"/>
        </w:rPr>
        <w:t xml:space="preserve"> manifiesta el </w:t>
      </w:r>
      <w:r w:rsidR="00665684">
        <w:rPr>
          <w:rFonts w:ascii="Century Gothic" w:hAnsi="Century Gothic"/>
          <w:b/>
        </w:rPr>
        <w:t>Magistrado José Luis Ortiz Bravo,</w:t>
      </w:r>
      <w:r w:rsidR="00C86A34">
        <w:rPr>
          <w:rFonts w:ascii="Century Gothic" w:hAnsi="Century Gothic"/>
        </w:rPr>
        <w:t xml:space="preserve"> </w:t>
      </w:r>
      <w:r w:rsidR="00665684">
        <w:rPr>
          <w:rFonts w:ascii="Century Gothic" w:hAnsi="Century Gothic"/>
        </w:rPr>
        <w:t>“</w:t>
      </w:r>
      <w:r w:rsidR="00C86A34">
        <w:rPr>
          <w:rFonts w:ascii="Century Gothic" w:hAnsi="Century Gothic"/>
        </w:rPr>
        <w:t>que sí debemos de justificar un tanto, porque efectivamente está en la Constitución</w:t>
      </w:r>
      <w:r w:rsidR="00963389">
        <w:rPr>
          <w:rFonts w:ascii="Century Gothic" w:hAnsi="Century Gothic"/>
        </w:rPr>
        <w:t>, de eso no hay duda esta propuesta que hace el Presidente de la Asociación de Jueces, sin embargo, no est</w:t>
      </w:r>
      <w:r w:rsidR="003D2BD5">
        <w:rPr>
          <w:rFonts w:ascii="Century Gothic" w:hAnsi="Century Gothic"/>
        </w:rPr>
        <w:t>á</w:t>
      </w:r>
      <w:r w:rsidR="00963389">
        <w:rPr>
          <w:rFonts w:ascii="Century Gothic" w:hAnsi="Century Gothic"/>
        </w:rPr>
        <w:t xml:space="preserve"> regulada en la Ley Orgánica del Poder Judicial para los Jueces, este tema </w:t>
      </w:r>
      <w:r w:rsidR="003D2BD5">
        <w:rPr>
          <w:rFonts w:ascii="Century Gothic" w:hAnsi="Century Gothic"/>
        </w:rPr>
        <w:t xml:space="preserve">incluso, </w:t>
      </w:r>
      <w:r w:rsidR="00963389">
        <w:rPr>
          <w:rFonts w:ascii="Century Gothic" w:hAnsi="Century Gothic"/>
        </w:rPr>
        <w:t xml:space="preserve">es materia de un trabajo de tesis que yo estoy haciendo para obtener la Maestría, en la Maestría que ofertó el Poder Judicial, por ello considero que sí debe de haber una opinión sustentada, fundamentada para poder enviar la iniciativa, con una debida exposición de motivos, que justifique </w:t>
      </w:r>
      <w:r w:rsidR="00963389">
        <w:rPr>
          <w:rFonts w:ascii="Century Gothic" w:hAnsi="Century Gothic"/>
        </w:rPr>
        <w:lastRenderedPageBreak/>
        <w:t>precisamente esa omisión legislativa, de no haber contemplado a los Jueces en ese derecho de haber de retiro, porque pues sí hay una violación a un derecho humano</w:t>
      </w:r>
      <w:r w:rsidR="00B017EC">
        <w:rPr>
          <w:rFonts w:ascii="Century Gothic" w:hAnsi="Century Gothic"/>
        </w:rPr>
        <w:t>, incluso</w:t>
      </w:r>
      <w:r w:rsidR="00963389">
        <w:rPr>
          <w:rFonts w:ascii="Century Gothic" w:hAnsi="Century Gothic"/>
        </w:rPr>
        <w:t xml:space="preserve"> de discriminación, por ello considero y me </w:t>
      </w:r>
      <w:r w:rsidR="00B017EC">
        <w:rPr>
          <w:rFonts w:ascii="Century Gothic" w:hAnsi="Century Gothic"/>
        </w:rPr>
        <w:t xml:space="preserve"> </w:t>
      </w:r>
      <w:r w:rsidR="00963389">
        <w:rPr>
          <w:rFonts w:ascii="Century Gothic" w:hAnsi="Century Gothic"/>
        </w:rPr>
        <w:t>empat</w:t>
      </w:r>
      <w:r w:rsidR="003D2BD5">
        <w:rPr>
          <w:rFonts w:ascii="Century Gothic" w:hAnsi="Century Gothic"/>
        </w:rPr>
        <w:t>o</w:t>
      </w:r>
      <w:r w:rsidR="00963389">
        <w:rPr>
          <w:rFonts w:ascii="Century Gothic" w:hAnsi="Century Gothic"/>
        </w:rPr>
        <w:t xml:space="preserve"> con la postura del Magistrado Armando de que sea la Comisión Legislativa</w:t>
      </w:r>
      <w:r w:rsidR="00B017EC">
        <w:rPr>
          <w:rFonts w:ascii="Century Gothic" w:hAnsi="Century Gothic"/>
        </w:rPr>
        <w:t>,</w:t>
      </w:r>
      <w:r w:rsidR="00963389">
        <w:rPr>
          <w:rFonts w:ascii="Century Gothic" w:hAnsi="Century Gothic"/>
        </w:rPr>
        <w:t xml:space="preserve"> para poder sustentar debidamente una petición al Congreso de que se regule est</w:t>
      </w:r>
      <w:r w:rsidR="00B017EC">
        <w:rPr>
          <w:rFonts w:ascii="Century Gothic" w:hAnsi="Century Gothic"/>
        </w:rPr>
        <w:t>a</w:t>
      </w:r>
      <w:r w:rsidR="00963389">
        <w:rPr>
          <w:rFonts w:ascii="Century Gothic" w:hAnsi="Century Gothic"/>
        </w:rPr>
        <w:t xml:space="preserve"> circunstancia, esa sería mi opinión”. “Gracias, si Magistrado Felipe”, </w:t>
      </w:r>
      <w:r w:rsidR="00B017EC">
        <w:rPr>
          <w:rFonts w:ascii="Century Gothic" w:hAnsi="Century Gothic"/>
        </w:rPr>
        <w:t>autoriza</w:t>
      </w:r>
      <w:r w:rsidR="00963389">
        <w:rPr>
          <w:rFonts w:ascii="Century Gothic" w:hAnsi="Century Gothic"/>
        </w:rPr>
        <w:t xml:space="preserve"> la </w:t>
      </w:r>
      <w:r w:rsidR="00963389">
        <w:rPr>
          <w:rFonts w:ascii="Century Gothic" w:hAnsi="Century Gothic"/>
          <w:b/>
        </w:rPr>
        <w:t>Magistrada Olga Regina García López</w:t>
      </w:r>
      <w:r w:rsidR="00963389">
        <w:rPr>
          <w:rFonts w:ascii="Century Gothic" w:hAnsi="Century Gothic"/>
        </w:rPr>
        <w:t xml:space="preserve">. “Muchas gracias Presidenta, con la venia de Usted y del Pleno”, expresa el </w:t>
      </w:r>
      <w:r w:rsidR="00963389">
        <w:rPr>
          <w:rFonts w:ascii="Century Gothic" w:hAnsi="Century Gothic"/>
          <w:b/>
        </w:rPr>
        <w:t>Magistrado Felipe Aurelio Torres Zúñiga</w:t>
      </w:r>
      <w:r w:rsidR="00963389">
        <w:rPr>
          <w:rFonts w:ascii="Century Gothic" w:hAnsi="Century Gothic"/>
        </w:rPr>
        <w:t>, “para sumarme a lo que han referido los señores Magistrados que me han antecedido en el uso de la voz, respecto de la importancia de hacer v</w:t>
      </w:r>
      <w:r w:rsidR="00B017EC">
        <w:rPr>
          <w:rFonts w:ascii="Century Gothic" w:hAnsi="Century Gothic"/>
        </w:rPr>
        <w:t>á</w:t>
      </w:r>
      <w:r w:rsidR="00963389">
        <w:rPr>
          <w:rFonts w:ascii="Century Gothic" w:hAnsi="Century Gothic"/>
        </w:rPr>
        <w:t xml:space="preserve">lido este derecho constitucional previsto para los señores Jueces y también me sumo que de acuerdo a lo que peticiona el Presidente de la Asociación de Jueces, sí sería necesario remitirlo a la Comisión respectiva, toda vez que en el último párrafo de la primera hoja de su escrito, sí señalan que solicitan la intervención para que se </w:t>
      </w:r>
      <w:r w:rsidR="00B017EC">
        <w:rPr>
          <w:rFonts w:ascii="Century Gothic" w:hAnsi="Century Gothic"/>
        </w:rPr>
        <w:t>efectúe</w:t>
      </w:r>
      <w:r w:rsidR="00963389">
        <w:rPr>
          <w:rFonts w:ascii="Century Gothic" w:hAnsi="Century Gothic"/>
        </w:rPr>
        <w:t xml:space="preserve"> la propuesta de la reforma legislativa, y creo que entonces</w:t>
      </w:r>
      <w:r w:rsidR="00B017EC">
        <w:rPr>
          <w:rFonts w:ascii="Century Gothic" w:hAnsi="Century Gothic"/>
        </w:rPr>
        <w:t xml:space="preserve">, </w:t>
      </w:r>
      <w:r w:rsidR="00963389">
        <w:rPr>
          <w:rFonts w:ascii="Century Gothic" w:hAnsi="Century Gothic"/>
        </w:rPr>
        <w:t xml:space="preserve"> del seno de la Comisión pudiera salir, de así decidirlo la mayoría de los Magistrados integrantes de la misma, una propuesta en ese sentido, que a su vez, se someta a consideración de este Supremo Tribunal, muchas gracias”. “Gracias Magistrado, </w:t>
      </w:r>
      <w:r w:rsidR="008046C4">
        <w:rPr>
          <w:rFonts w:ascii="Century Gothic" w:hAnsi="Century Gothic"/>
        </w:rPr>
        <w:t xml:space="preserve">si no hubiera alguna otra manifestación o intervención lo sometemos a votación”, manifiesta la </w:t>
      </w:r>
      <w:r w:rsidR="008046C4">
        <w:rPr>
          <w:rFonts w:ascii="Century Gothic" w:hAnsi="Century Gothic"/>
          <w:b/>
        </w:rPr>
        <w:t>Magistrada Olga Regina García López</w:t>
      </w:r>
      <w:r w:rsidR="008046C4">
        <w:rPr>
          <w:rFonts w:ascii="Century Gothic" w:hAnsi="Century Gothic"/>
        </w:rPr>
        <w:t xml:space="preserve">, “entonces quien se encuentre a favor de remitir el escrito de referencia a la Comisión de Estudio de Reformas Legales para su análisis favor de levantar la mano en este momento. Si ya tiene el número licenciada Chayito”. “Sí, Presidenta, así es”, atiende la </w:t>
      </w:r>
      <w:r w:rsidR="008046C4">
        <w:rPr>
          <w:rFonts w:ascii="Century Gothic" w:hAnsi="Century Gothic"/>
          <w:b/>
        </w:rPr>
        <w:lastRenderedPageBreak/>
        <w:t>licenciada Ma. del Rosario Torres Mancillo</w:t>
      </w:r>
      <w:r w:rsidR="008046C4">
        <w:rPr>
          <w:rFonts w:ascii="Century Gothic" w:hAnsi="Century Gothic"/>
        </w:rPr>
        <w:t xml:space="preserve">. “Gracias quien se encuentre en contra de remitir este escrito a la Comisión de Reformas Legales favor de levantar la mano en este momento. Resultado de la votación”, indica la </w:t>
      </w:r>
      <w:r w:rsidR="008046C4">
        <w:rPr>
          <w:rFonts w:ascii="Century Gothic" w:hAnsi="Century Gothic"/>
          <w:b/>
        </w:rPr>
        <w:t>Magistrada Olga Regina García López</w:t>
      </w:r>
      <w:r w:rsidR="008046C4">
        <w:rPr>
          <w:rFonts w:ascii="Century Gothic" w:hAnsi="Century Gothic"/>
        </w:rPr>
        <w:t xml:space="preserve">. “Catorce votos a favor y uno en contra”, menciona la </w:t>
      </w:r>
      <w:r w:rsidR="008046C4">
        <w:rPr>
          <w:rFonts w:ascii="Century Gothic" w:hAnsi="Century Gothic"/>
          <w:b/>
        </w:rPr>
        <w:t>licenciada Ma. del Rosario Torres Mancilla</w:t>
      </w:r>
      <w:r w:rsidR="008046C4">
        <w:rPr>
          <w:rFonts w:ascii="Century Gothic" w:hAnsi="Century Gothic"/>
        </w:rPr>
        <w:t xml:space="preserve">. “Gracias, aprobado por mayoría de votos, que se remita a la Comisión de Reformas Legales” refiere la </w:t>
      </w:r>
      <w:r w:rsidR="00665684">
        <w:rPr>
          <w:rFonts w:ascii="Century Gothic" w:hAnsi="Century Gothic"/>
          <w:b/>
        </w:rPr>
        <w:t>Magistrada Olga Regina García López</w:t>
      </w:r>
      <w:r w:rsidR="00665684">
        <w:rPr>
          <w:rFonts w:ascii="Century Gothic" w:hAnsi="Century Gothic"/>
        </w:rPr>
        <w:t xml:space="preserve">. “Magistrada Presidenta”, solicita el uso de la voz el </w:t>
      </w:r>
      <w:r w:rsidR="00665684">
        <w:rPr>
          <w:rFonts w:ascii="Century Gothic" w:hAnsi="Century Gothic"/>
          <w:b/>
        </w:rPr>
        <w:t>Magistrado Alejandro Hernández Castillo</w:t>
      </w:r>
      <w:r w:rsidR="00665684">
        <w:rPr>
          <w:rFonts w:ascii="Century Gothic" w:hAnsi="Century Gothic"/>
        </w:rPr>
        <w:t xml:space="preserve">. “Adelante Magistrado Alejandro”, autoriza la </w:t>
      </w:r>
      <w:r w:rsidR="00665684">
        <w:rPr>
          <w:rFonts w:ascii="Century Gothic" w:hAnsi="Century Gothic"/>
          <w:b/>
        </w:rPr>
        <w:t>Magistrada Olga Regina García López</w:t>
      </w:r>
      <w:r w:rsidR="00665684">
        <w:rPr>
          <w:rFonts w:ascii="Century Gothic" w:hAnsi="Century Gothic"/>
        </w:rPr>
        <w:t>. “Buenos días, nada más quiero hacer una precisión</w:t>
      </w:r>
      <w:r w:rsidR="0027343A">
        <w:rPr>
          <w:rFonts w:ascii="Century Gothic" w:hAnsi="Century Gothic"/>
        </w:rPr>
        <w:t>”</w:t>
      </w:r>
      <w:r w:rsidR="00665684">
        <w:rPr>
          <w:rFonts w:ascii="Century Gothic" w:hAnsi="Century Gothic"/>
        </w:rPr>
        <w:t>,</w:t>
      </w:r>
      <w:r w:rsidR="0027343A">
        <w:rPr>
          <w:rFonts w:ascii="Century Gothic" w:hAnsi="Century Gothic"/>
        </w:rPr>
        <w:t xml:space="preserve"> </w:t>
      </w:r>
      <w:r w:rsidR="0027343A" w:rsidRPr="00D165D9">
        <w:rPr>
          <w:rFonts w:ascii="Century Gothic" w:hAnsi="Century Gothic"/>
        </w:rPr>
        <w:t xml:space="preserve">refiere el </w:t>
      </w:r>
      <w:r w:rsidR="0027343A" w:rsidRPr="00D165D9">
        <w:rPr>
          <w:rFonts w:ascii="Century Gothic" w:hAnsi="Century Gothic"/>
          <w:b/>
        </w:rPr>
        <w:t>Magistrado Alejandro Hernández Castillo</w:t>
      </w:r>
      <w:r w:rsidR="00665684" w:rsidRPr="00D165D9">
        <w:rPr>
          <w:rFonts w:ascii="Century Gothic" w:hAnsi="Century Gothic"/>
        </w:rPr>
        <w:t xml:space="preserve"> </w:t>
      </w:r>
      <w:r w:rsidR="0027343A" w:rsidRPr="00D165D9">
        <w:rPr>
          <w:rFonts w:ascii="Century Gothic" w:hAnsi="Century Gothic"/>
        </w:rPr>
        <w:t>“</w:t>
      </w:r>
      <w:r w:rsidR="00665684" w:rsidRPr="00D165D9">
        <w:rPr>
          <w:rFonts w:ascii="Century Gothic" w:hAnsi="Century Gothic"/>
        </w:rPr>
        <w:t xml:space="preserve">mi voto no es </w:t>
      </w:r>
      <w:r w:rsidR="001062B2" w:rsidRPr="00D165D9">
        <w:rPr>
          <w:rFonts w:ascii="Century Gothic" w:hAnsi="Century Gothic"/>
        </w:rPr>
        <w:t xml:space="preserve">en </w:t>
      </w:r>
      <w:r w:rsidR="00665684" w:rsidRPr="00D165D9">
        <w:rPr>
          <w:rFonts w:ascii="Century Gothic" w:hAnsi="Century Gothic"/>
        </w:rPr>
        <w:t>contra del derecho que tengan los Jueces, si no yo creo, y en lo personal</w:t>
      </w:r>
      <w:r w:rsidR="00665684">
        <w:rPr>
          <w:rFonts w:ascii="Century Gothic" w:hAnsi="Century Gothic"/>
        </w:rPr>
        <w:t xml:space="preserve"> por los que hemos estado en est</w:t>
      </w:r>
      <w:r w:rsidR="00B017EC">
        <w:rPr>
          <w:rFonts w:ascii="Century Gothic" w:hAnsi="Century Gothic"/>
        </w:rPr>
        <w:t>a</w:t>
      </w:r>
      <w:r w:rsidR="00665684">
        <w:rPr>
          <w:rFonts w:ascii="Century Gothic" w:hAnsi="Century Gothic"/>
        </w:rPr>
        <w:t xml:space="preserve"> posición y podemos posteriormente continuar, que sí sea de una forma directa y que se de ese derecho a los Jueces, no tanto en contra de que no se d</w:t>
      </w:r>
      <w:r w:rsidR="00B017EC">
        <w:rPr>
          <w:rFonts w:ascii="Century Gothic" w:hAnsi="Century Gothic"/>
        </w:rPr>
        <w:t>é</w:t>
      </w:r>
      <w:r w:rsidR="00665684">
        <w:rPr>
          <w:rFonts w:ascii="Century Gothic" w:hAnsi="Century Gothic"/>
        </w:rPr>
        <w:t>, no, que sí</w:t>
      </w:r>
      <w:r w:rsidR="001062B2">
        <w:rPr>
          <w:rFonts w:ascii="Century Gothic" w:hAnsi="Century Gothic"/>
        </w:rPr>
        <w:t>,</w:t>
      </w:r>
      <w:r w:rsidR="00665684">
        <w:rPr>
          <w:rFonts w:ascii="Century Gothic" w:hAnsi="Century Gothic"/>
        </w:rPr>
        <w:t xml:space="preserve"> que se dé pero de forma directa, en lo personal creo yo que no debería entrar a un estudio, sino que se les d</w:t>
      </w:r>
      <w:r w:rsidR="00B017EC">
        <w:rPr>
          <w:rFonts w:ascii="Century Gothic" w:hAnsi="Century Gothic"/>
        </w:rPr>
        <w:t>é</w:t>
      </w:r>
      <w:r w:rsidR="00665684">
        <w:rPr>
          <w:rFonts w:ascii="Century Gothic" w:hAnsi="Century Gothic"/>
        </w:rPr>
        <w:t xml:space="preserve"> el mismo derecho es cuanto”. “Sí, Magistrado </w:t>
      </w:r>
      <w:r w:rsidR="001062B2">
        <w:rPr>
          <w:rFonts w:ascii="Century Gothic" w:hAnsi="Century Gothic"/>
        </w:rPr>
        <w:t xml:space="preserve">pero </w:t>
      </w:r>
      <w:r w:rsidR="00665684">
        <w:rPr>
          <w:rFonts w:ascii="Century Gothic" w:hAnsi="Century Gothic"/>
        </w:rPr>
        <w:t xml:space="preserve">no estamos discutiendo el fondo del tema”, refiere la </w:t>
      </w:r>
      <w:r w:rsidR="00665684">
        <w:rPr>
          <w:rFonts w:ascii="Century Gothic" w:hAnsi="Century Gothic"/>
          <w:b/>
        </w:rPr>
        <w:t>Magistrada Olga Regina García López</w:t>
      </w:r>
      <w:r w:rsidR="00665684">
        <w:rPr>
          <w:rFonts w:ascii="Century Gothic" w:hAnsi="Century Gothic"/>
        </w:rPr>
        <w:t>, “si no, si se remite a la Comisión para su estudio o la propuesta que hizo el Magistrado, enseguida el doy el uso de la voz Magistrado Almazán, o que se remita directo al Congreso como lo plante</w:t>
      </w:r>
      <w:r w:rsidR="00B017EC">
        <w:rPr>
          <w:rFonts w:ascii="Century Gothic" w:hAnsi="Century Gothic"/>
        </w:rPr>
        <w:t>ó</w:t>
      </w:r>
      <w:r w:rsidR="00665684">
        <w:rPr>
          <w:rFonts w:ascii="Century Gothic" w:hAnsi="Century Gothic"/>
        </w:rPr>
        <w:t xml:space="preserve"> el Magistrado Almazán, ese era nada más la disyuntiva”. “Nada más quise precisar”, agrega el </w:t>
      </w:r>
      <w:r w:rsidR="00665684">
        <w:rPr>
          <w:rFonts w:ascii="Century Gothic" w:hAnsi="Century Gothic"/>
          <w:b/>
        </w:rPr>
        <w:t>Magistrado Alejandro Hernández Castillo</w:t>
      </w:r>
      <w:r w:rsidR="00665684">
        <w:rPr>
          <w:rFonts w:ascii="Century Gothic" w:hAnsi="Century Gothic"/>
        </w:rPr>
        <w:t xml:space="preserve">. “Gracias, adelante Magistrado Almazán”, </w:t>
      </w:r>
      <w:r w:rsidR="001062B2">
        <w:rPr>
          <w:rFonts w:ascii="Century Gothic" w:hAnsi="Century Gothic"/>
        </w:rPr>
        <w:t>autoriza</w:t>
      </w:r>
      <w:r w:rsidR="00665684">
        <w:rPr>
          <w:rFonts w:ascii="Century Gothic" w:hAnsi="Century Gothic"/>
        </w:rPr>
        <w:t xml:space="preserve"> la </w:t>
      </w:r>
      <w:r w:rsidR="00665684">
        <w:rPr>
          <w:rFonts w:ascii="Century Gothic" w:hAnsi="Century Gothic"/>
          <w:b/>
        </w:rPr>
        <w:t>Magistrada Olga Regina García López</w:t>
      </w:r>
      <w:r w:rsidR="00665684">
        <w:rPr>
          <w:rFonts w:ascii="Century Gothic" w:hAnsi="Century Gothic"/>
        </w:rPr>
        <w:t xml:space="preserve">. “Igualmente mi voto, fue a favor, porque no lo veo </w:t>
      </w:r>
      <w:r w:rsidR="00665684">
        <w:rPr>
          <w:rFonts w:ascii="Century Gothic" w:hAnsi="Century Gothic"/>
        </w:rPr>
        <w:lastRenderedPageBreak/>
        <w:t xml:space="preserve">que sea algo que afecte en el fondo”, expone el </w:t>
      </w:r>
      <w:r w:rsidR="00665684">
        <w:rPr>
          <w:rFonts w:ascii="Century Gothic" w:hAnsi="Century Gothic"/>
          <w:b/>
        </w:rPr>
        <w:t>Magistrado Juan Paulo Almazán Cue</w:t>
      </w:r>
      <w:r w:rsidR="00665684">
        <w:rPr>
          <w:rFonts w:ascii="Century Gothic" w:hAnsi="Century Gothic"/>
        </w:rPr>
        <w:t>, “sin embargo, yo coincido con el Magistrado Alejandro, en el sentido de que</w:t>
      </w:r>
      <w:r w:rsidR="001062B2">
        <w:rPr>
          <w:rFonts w:ascii="Century Gothic" w:hAnsi="Century Gothic"/>
        </w:rPr>
        <w:t xml:space="preserve"> </w:t>
      </w:r>
      <w:r w:rsidR="00665684">
        <w:rPr>
          <w:rFonts w:ascii="Century Gothic" w:hAnsi="Century Gothic"/>
        </w:rPr>
        <w:t xml:space="preserve">lo que estamos haciendo es retrasar, esta reforma se pudo haber ido de manera directa y hubiera tenido todo el sustento para haberse aprobado cuanto más rápido en beneficio de los Jueces, esa era toda mi intervención gracias”. “Gracias Magistrado”, manifiesta la </w:t>
      </w:r>
      <w:r w:rsidR="00665684">
        <w:rPr>
          <w:rFonts w:ascii="Century Gothic" w:hAnsi="Century Gothic"/>
          <w:b/>
        </w:rPr>
        <w:t>Magistrada Olga Regina García López</w:t>
      </w:r>
      <w:r w:rsidR="00665684" w:rsidRPr="00B017EC">
        <w:rPr>
          <w:rFonts w:ascii="Century Gothic" w:hAnsi="Century Gothic"/>
        </w:rPr>
        <w:t xml:space="preserve">. </w:t>
      </w:r>
      <w:r w:rsidR="00C87696" w:rsidRPr="00B017EC">
        <w:rPr>
          <w:rFonts w:ascii="Century Gothic" w:hAnsi="Century Gothic"/>
          <w:b/>
        </w:rPr>
        <w:t>Atento a</w:t>
      </w:r>
      <w:r w:rsidR="0088118A">
        <w:rPr>
          <w:rFonts w:ascii="Century Gothic" w:hAnsi="Century Gothic"/>
          <w:b/>
        </w:rPr>
        <w:t xml:space="preserve"> el</w:t>
      </w:r>
      <w:r w:rsidR="00C87696" w:rsidRPr="00B017EC">
        <w:rPr>
          <w:rFonts w:ascii="Century Gothic" w:hAnsi="Century Gothic"/>
          <w:b/>
        </w:rPr>
        <w:t xml:space="preserve">lo </w:t>
      </w:r>
      <w:r w:rsidR="00B017EC">
        <w:rPr>
          <w:rFonts w:ascii="Century Gothic" w:hAnsi="Century Gothic"/>
          <w:b/>
        </w:rPr>
        <w:t>por mayoría de 14 catorce votos a favor y uno en contra del Magistrado Alejandro Hernández Castillo, se acuerda enviar a la Comisión de Estudio de Reformas Legales,</w:t>
      </w:r>
      <w:r w:rsidR="008A1FE2">
        <w:rPr>
          <w:rFonts w:ascii="Century Gothic" w:hAnsi="Century Gothic"/>
          <w:b/>
        </w:rPr>
        <w:t xml:space="preserve"> concerniente a que se lleve a cabo una reforma legislativa y se adecue la Ley Orgánica del Poder Judicial del Estado a la Constitución Política del Estado de San Luis Potosí. - -</w:t>
      </w:r>
      <w:r w:rsidR="0027343A">
        <w:rPr>
          <w:rFonts w:ascii="Century Gothic" w:hAnsi="Century Gothic"/>
          <w:b/>
        </w:rPr>
        <w:t xml:space="preserve"> - - - </w:t>
      </w:r>
    </w:p>
    <w:p w14:paraId="244CB830" w14:textId="797D10D0" w:rsidR="006F3635" w:rsidRPr="00956655" w:rsidRDefault="00963389" w:rsidP="00956655">
      <w:pPr>
        <w:pStyle w:val="Textoindependiente"/>
        <w:spacing w:line="475" w:lineRule="auto"/>
        <w:rPr>
          <w:rFonts w:ascii="Century Gothic" w:hAnsi="Century Gothic"/>
          <w:bCs/>
        </w:rPr>
      </w:pPr>
      <w:r>
        <w:rPr>
          <w:rFonts w:ascii="Century Gothic" w:hAnsi="Century Gothic"/>
          <w:vanish/>
        </w:rPr>
        <w:t xml:space="preserve">si no </w:t>
      </w:r>
      <w:r w:rsidR="00556C95" w:rsidRPr="00EA2884">
        <w:rPr>
          <w:rFonts w:ascii="Century Gothic" w:hAnsi="Century Gothic"/>
        </w:rPr>
        <w:t xml:space="preserve">Enseguida, la </w:t>
      </w:r>
      <w:r w:rsidR="00556C95" w:rsidRPr="00EA2884">
        <w:rPr>
          <w:rFonts w:ascii="Century Gothic" w:hAnsi="Century Gothic"/>
          <w:b/>
        </w:rPr>
        <w:t>M</w:t>
      </w:r>
      <w:r w:rsidR="00556C95" w:rsidRPr="00EA2884">
        <w:rPr>
          <w:rFonts w:ascii="Century Gothic" w:hAnsi="Century Gothic"/>
          <w:b/>
          <w:bCs/>
        </w:rPr>
        <w:t>agistrada Presidenta</w:t>
      </w:r>
      <w:r w:rsidR="00556C95" w:rsidRPr="00EA2884">
        <w:rPr>
          <w:rFonts w:ascii="Century Gothic" w:hAnsi="Century Gothic"/>
        </w:rPr>
        <w:t xml:space="preserve"> solicita a la licenciada Ma. del Rosario Torres Mancilla, proceda a dar lectura al </w:t>
      </w:r>
      <w:r w:rsidR="00556C95" w:rsidRPr="00EA2884">
        <w:rPr>
          <w:rFonts w:ascii="Century Gothic" w:hAnsi="Century Gothic"/>
          <w:b/>
          <w:bCs/>
        </w:rPr>
        <w:t>quinto punto</w:t>
      </w:r>
      <w:r w:rsidR="00556C95" w:rsidRPr="00EA2884">
        <w:rPr>
          <w:rFonts w:ascii="Century Gothic" w:hAnsi="Century Gothic"/>
        </w:rPr>
        <w:t xml:space="preserve"> del orden del día. Atento a lo cual la </w:t>
      </w:r>
      <w:r w:rsidR="00556C95" w:rsidRPr="00EA2884">
        <w:rPr>
          <w:rFonts w:ascii="Century Gothic" w:hAnsi="Century Gothic"/>
          <w:b/>
          <w:bCs/>
        </w:rPr>
        <w:t xml:space="preserve">licenciada Ma. del Rosario Torres Mancilla, </w:t>
      </w:r>
      <w:r w:rsidR="00556C95" w:rsidRPr="00EA2884">
        <w:rPr>
          <w:rFonts w:ascii="Century Gothic" w:hAnsi="Century Gothic"/>
        </w:rPr>
        <w:t>leyó: “</w:t>
      </w:r>
      <w:r w:rsidR="00EA2884" w:rsidRPr="00EA2884">
        <w:rPr>
          <w:rFonts w:ascii="Century Gothic" w:hAnsi="Century Gothic" w:cs="Tahoma"/>
          <w:b/>
        </w:rPr>
        <w:t>Se someten a consideración, discusión y en su caso aprobación, las ponencias presentadas por l</w:t>
      </w:r>
      <w:r w:rsidR="00820278">
        <w:rPr>
          <w:rFonts w:ascii="Century Gothic" w:hAnsi="Century Gothic" w:cs="Tahoma"/>
          <w:b/>
        </w:rPr>
        <w:t>a</w:t>
      </w:r>
      <w:r w:rsidR="00EA2884" w:rsidRPr="00EA2884">
        <w:rPr>
          <w:rFonts w:ascii="Century Gothic" w:hAnsi="Century Gothic" w:cs="Tahoma"/>
          <w:b/>
        </w:rPr>
        <w:t xml:space="preserve">s Magistradas y Magistrados siguientes:  </w:t>
      </w:r>
      <w:r w:rsidR="00EA2884" w:rsidRPr="00EA2884">
        <w:rPr>
          <w:rFonts w:ascii="Century Gothic" w:hAnsi="Century Gothic"/>
          <w:b/>
        </w:rPr>
        <w:t>A)</w:t>
      </w:r>
      <w:r w:rsidR="00EA2884" w:rsidRPr="00EA2884">
        <w:rPr>
          <w:rFonts w:ascii="Century Gothic" w:hAnsi="Century Gothic"/>
          <w:b/>
          <w:spacing w:val="-20"/>
        </w:rPr>
        <w:t xml:space="preserve">.-  </w:t>
      </w:r>
      <w:r w:rsidR="00EA2884" w:rsidRPr="00EA2884">
        <w:rPr>
          <w:rFonts w:ascii="Century Gothic" w:hAnsi="Century Gothic" w:cs="Tahoma"/>
          <w:b/>
        </w:rPr>
        <w:t>La que presenta la Magistrada Aracely Amparán Madrig</w:t>
      </w:r>
      <w:r w:rsidR="00C87696">
        <w:rPr>
          <w:rFonts w:ascii="Century Gothic" w:hAnsi="Century Gothic" w:cs="Tahoma"/>
          <w:b/>
        </w:rPr>
        <w:t>al,</w:t>
      </w:r>
      <w:r w:rsidR="00EA2884" w:rsidRPr="00EA2884">
        <w:rPr>
          <w:rFonts w:ascii="Century Gothic" w:hAnsi="Century Gothic" w:cs="Tahoma"/>
          <w:b/>
        </w:rPr>
        <w:t xml:space="preserve"> </w:t>
      </w:r>
      <w:r w:rsidR="00EA2884" w:rsidRPr="00EA2884">
        <w:rPr>
          <w:rFonts w:ascii="Century Gothic" w:hAnsi="Century Gothic" w:cs="Tahoma"/>
          <w:b/>
          <w:bCs/>
        </w:rPr>
        <w:t xml:space="preserve">en el toca </w:t>
      </w:r>
      <w:r w:rsidR="0027343A">
        <w:rPr>
          <w:rFonts w:ascii="Century Gothic" w:hAnsi="Century Gothic" w:cs="Tahoma"/>
          <w:b/>
          <w:bCs/>
        </w:rPr>
        <w:t>ELIMINADO</w:t>
      </w:r>
      <w:r w:rsidR="00EA2884" w:rsidRPr="00EA2884">
        <w:rPr>
          <w:rFonts w:ascii="Century Gothic" w:hAnsi="Century Gothic" w:cs="Tahoma"/>
          <w:b/>
          <w:bCs/>
        </w:rPr>
        <w:t xml:space="preserve">, relativo al recurso de queja interpuesto por </w:t>
      </w:r>
      <w:r w:rsidR="0027343A">
        <w:rPr>
          <w:rFonts w:ascii="Century Gothic" w:hAnsi="Century Gothic" w:cs="Tahoma"/>
          <w:b/>
          <w:bCs/>
        </w:rPr>
        <w:t>ELIMINADO</w:t>
      </w:r>
      <w:r w:rsidR="00EA2884" w:rsidRPr="00EA2884">
        <w:rPr>
          <w:rFonts w:ascii="Century Gothic" w:hAnsi="Century Gothic" w:cs="Tahoma"/>
          <w:b/>
          <w:bCs/>
        </w:rPr>
        <w:t xml:space="preserve">, en contra de la interlocutoria de 11 once de septiembre de 2020 dos mil veinte, pronunciada por el Juez Tercero del Ramo Civil en esta Ciudad, que resolvió la planilla de liquidación presentada por </w:t>
      </w:r>
      <w:r w:rsidR="0027343A">
        <w:rPr>
          <w:rFonts w:ascii="Century Gothic" w:hAnsi="Century Gothic" w:cs="Tahoma"/>
          <w:b/>
          <w:bCs/>
        </w:rPr>
        <w:t>ELIMINADO</w:t>
      </w:r>
      <w:r w:rsidR="00EA2884" w:rsidRPr="00EA2884">
        <w:rPr>
          <w:rFonts w:ascii="Century Gothic" w:hAnsi="Century Gothic" w:cs="Tahoma"/>
          <w:b/>
          <w:bCs/>
        </w:rPr>
        <w:t>, a través de su apoderado general para pleit</w:t>
      </w:r>
      <w:r w:rsidR="0027343A">
        <w:rPr>
          <w:rFonts w:ascii="Century Gothic" w:hAnsi="Century Gothic" w:cs="Tahoma"/>
          <w:b/>
          <w:bCs/>
        </w:rPr>
        <w:t>os y cobranzas ELIMINADO</w:t>
      </w:r>
      <w:r w:rsidR="00EA2884" w:rsidRPr="00EA2884">
        <w:rPr>
          <w:rFonts w:ascii="Century Gothic" w:hAnsi="Century Gothic" w:cs="Tahoma"/>
          <w:b/>
          <w:bCs/>
        </w:rPr>
        <w:t xml:space="preserve">, en el expediente </w:t>
      </w:r>
      <w:r w:rsidR="00935299" w:rsidRPr="00935299">
        <w:rPr>
          <w:rFonts w:ascii="Century Gothic" w:hAnsi="Century Gothic" w:cs="Tahoma"/>
          <w:b/>
          <w:bCs/>
        </w:rPr>
        <w:t xml:space="preserve">ELIMINADO </w:t>
      </w:r>
      <w:r w:rsidR="00EA2884" w:rsidRPr="00EA2884">
        <w:rPr>
          <w:rFonts w:ascii="Century Gothic" w:hAnsi="Century Gothic" w:cs="Tahoma"/>
          <w:b/>
          <w:bCs/>
        </w:rPr>
        <w:t>relativo al Juicio Extraordinario Civil por Desocupación, promovido en contra de la quejosa</w:t>
      </w:r>
      <w:r w:rsidR="0027343A">
        <w:rPr>
          <w:rFonts w:ascii="Century Gothic" w:hAnsi="Century Gothic" w:cs="Tahoma"/>
          <w:b/>
          <w:bCs/>
        </w:rPr>
        <w:t>”</w:t>
      </w:r>
      <w:r w:rsidR="00556C95" w:rsidRPr="00EA2884">
        <w:rPr>
          <w:rFonts w:ascii="Century Gothic" w:hAnsi="Century Gothic" w:cs="Tahoma"/>
        </w:rPr>
        <w:t>.</w:t>
      </w:r>
      <w:r w:rsidR="00EE481F" w:rsidRPr="00EA2884">
        <w:rPr>
          <w:rFonts w:ascii="Century Gothic" w:hAnsi="Century Gothic" w:cs="Tahoma"/>
        </w:rPr>
        <w:t xml:space="preserve"> </w:t>
      </w:r>
      <w:r w:rsidR="00A0525A" w:rsidRPr="00EA2884">
        <w:rPr>
          <w:rFonts w:ascii="Century Gothic" w:hAnsi="Century Gothic"/>
        </w:rPr>
        <w:t xml:space="preserve">Cuyos puntos resolutivos a la </w:t>
      </w:r>
      <w:r w:rsidR="00A0525A" w:rsidRPr="00AC7F18">
        <w:rPr>
          <w:rFonts w:ascii="Century Gothic" w:hAnsi="Century Gothic"/>
        </w:rPr>
        <w:t>letra dicen: “</w:t>
      </w:r>
      <w:r w:rsidR="00AC7F18" w:rsidRPr="00AC7F18">
        <w:rPr>
          <w:rFonts w:ascii="Century Gothic" w:hAnsi="Century Gothic"/>
          <w:b/>
          <w:bCs/>
        </w:rPr>
        <w:t>Primero</w:t>
      </w:r>
      <w:r w:rsidR="00A0525A" w:rsidRPr="00AC7F18">
        <w:rPr>
          <w:rFonts w:ascii="Century Gothic" w:hAnsi="Century Gothic"/>
          <w:b/>
          <w:bCs/>
        </w:rPr>
        <w:t xml:space="preserve">.- </w:t>
      </w:r>
      <w:r w:rsidR="00AC7F18" w:rsidRPr="00AC7F18">
        <w:rPr>
          <w:rFonts w:ascii="Century Gothic" w:hAnsi="Century Gothic"/>
          <w:bCs/>
        </w:rPr>
        <w:t xml:space="preserve">Este Tribunal en Pleno resultó </w:t>
      </w:r>
      <w:r w:rsidR="00AC7F18" w:rsidRPr="00AC7F18">
        <w:rPr>
          <w:rFonts w:ascii="Century Gothic" w:hAnsi="Century Gothic"/>
          <w:bCs/>
        </w:rPr>
        <w:lastRenderedPageBreak/>
        <w:t xml:space="preserve">competente para resolver del presente asunto. </w:t>
      </w:r>
      <w:r w:rsidR="00AC7F18" w:rsidRPr="00AC7F18">
        <w:rPr>
          <w:rFonts w:ascii="Century Gothic" w:hAnsi="Century Gothic"/>
          <w:b/>
          <w:bCs/>
        </w:rPr>
        <w:t>Segundo.-</w:t>
      </w:r>
      <w:r w:rsidR="00AC7F18" w:rsidRPr="00AC7F18">
        <w:rPr>
          <w:rFonts w:ascii="Century Gothic" w:hAnsi="Century Gothic"/>
          <w:bCs/>
        </w:rPr>
        <w:t xml:space="preserve"> Los agravios expresados por la quejosa</w:t>
      </w:r>
      <w:r w:rsidR="00935299" w:rsidRPr="00935299">
        <w:rPr>
          <w:rFonts w:ascii="Century Gothic" w:hAnsi="Century Gothic"/>
          <w:b/>
          <w:bCs/>
        </w:rPr>
        <w:t xml:space="preserve"> ELIMINADO</w:t>
      </w:r>
      <w:r w:rsidR="00AC7F18" w:rsidRPr="00AC7F18">
        <w:rPr>
          <w:rFonts w:ascii="Century Gothic" w:hAnsi="Century Gothic"/>
          <w:bCs/>
        </w:rPr>
        <w:t xml:space="preserve">, resultaron infundados. </w:t>
      </w:r>
      <w:r w:rsidR="00AC7F18" w:rsidRPr="00AC7F18">
        <w:rPr>
          <w:rFonts w:ascii="Century Gothic" w:hAnsi="Century Gothic"/>
          <w:b/>
          <w:bCs/>
        </w:rPr>
        <w:t xml:space="preserve">Tercero.- </w:t>
      </w:r>
      <w:r w:rsidR="00AC7F18" w:rsidRPr="00AC7F18">
        <w:rPr>
          <w:rFonts w:ascii="Century Gothic" w:hAnsi="Century Gothic"/>
          <w:bCs/>
        </w:rPr>
        <w:t xml:space="preserve">En </w:t>
      </w:r>
      <w:r w:rsidR="00AC7F18">
        <w:rPr>
          <w:rFonts w:ascii="Century Gothic" w:hAnsi="Century Gothic"/>
          <w:bCs/>
        </w:rPr>
        <w:t xml:space="preserve">consecuencia, al no encontrarse fundado en derecho, se declara improcedente el recurso de queja interpuesto por </w:t>
      </w:r>
      <w:r w:rsidR="00935299" w:rsidRPr="00935299">
        <w:rPr>
          <w:rFonts w:ascii="Century Gothic" w:hAnsi="Century Gothic"/>
          <w:b/>
          <w:bCs/>
        </w:rPr>
        <w:t>ELIMINADO</w:t>
      </w:r>
      <w:r w:rsidR="00AC7F18">
        <w:rPr>
          <w:rFonts w:ascii="Century Gothic" w:hAnsi="Century Gothic"/>
          <w:bCs/>
        </w:rPr>
        <w:t xml:space="preserve"> y se confirma la interlocutoria de 11 once de septiembre de 2020, pronunciada por el juez tercero del ramo civil en la ciudad, que resolvió la planilla de liquidación, presentada por </w:t>
      </w:r>
      <w:r w:rsidR="00935299" w:rsidRPr="00935299">
        <w:rPr>
          <w:rFonts w:ascii="Century Gothic" w:hAnsi="Century Gothic"/>
          <w:b/>
          <w:bCs/>
        </w:rPr>
        <w:t xml:space="preserve">ELIMINADO </w:t>
      </w:r>
      <w:r w:rsidR="00AC7F18">
        <w:rPr>
          <w:rFonts w:ascii="Century Gothic" w:hAnsi="Century Gothic"/>
          <w:bCs/>
        </w:rPr>
        <w:t>a través de su apoderado general para pleitos y cobranzas del</w:t>
      </w:r>
      <w:r w:rsidR="00935299" w:rsidRPr="00935299">
        <w:rPr>
          <w:rFonts w:ascii="Century Gothic" w:hAnsi="Century Gothic"/>
          <w:b/>
          <w:bCs/>
        </w:rPr>
        <w:t xml:space="preserve"> ELIMINADO</w:t>
      </w:r>
      <w:r w:rsidR="00AC7F18">
        <w:rPr>
          <w:rFonts w:ascii="Century Gothic" w:hAnsi="Century Gothic"/>
          <w:bCs/>
        </w:rPr>
        <w:t>, en el expediente</w:t>
      </w:r>
      <w:r w:rsidR="00935299" w:rsidRPr="00935299">
        <w:rPr>
          <w:rFonts w:ascii="Century Gothic" w:hAnsi="Century Gothic"/>
          <w:b/>
          <w:bCs/>
        </w:rPr>
        <w:t xml:space="preserve"> ELIMINADO</w:t>
      </w:r>
      <w:r w:rsidR="00AC7F18">
        <w:rPr>
          <w:rFonts w:ascii="Century Gothic" w:hAnsi="Century Gothic"/>
          <w:bCs/>
        </w:rPr>
        <w:t xml:space="preserve">, relativo al juicio extraordinario civil por desocupación, promovido en contra de la quejosa. </w:t>
      </w:r>
      <w:r w:rsidR="00AC7F18">
        <w:rPr>
          <w:rFonts w:ascii="Century Gothic" w:hAnsi="Century Gothic"/>
          <w:b/>
          <w:bCs/>
        </w:rPr>
        <w:t xml:space="preserve">Cuarto.- </w:t>
      </w:r>
      <w:r w:rsidR="00AC7F18">
        <w:rPr>
          <w:rFonts w:ascii="Century Gothic" w:hAnsi="Century Gothic"/>
          <w:bCs/>
        </w:rPr>
        <w:t xml:space="preserve">La presente sentencia estará a disposición del público para su consulta, cuando así se solicite, en los términos precisados en el considerando quinto de esta resolución. </w:t>
      </w:r>
      <w:r w:rsidR="00AC7F18">
        <w:rPr>
          <w:rFonts w:ascii="Century Gothic" w:hAnsi="Century Gothic"/>
          <w:b/>
          <w:bCs/>
        </w:rPr>
        <w:t xml:space="preserve">Quinto.- </w:t>
      </w:r>
      <w:r w:rsidR="00AC7F18">
        <w:rPr>
          <w:rFonts w:ascii="Century Gothic" w:hAnsi="Century Gothic"/>
          <w:bCs/>
        </w:rPr>
        <w:t xml:space="preserve">Remítase copia certificada de la presente resolución al juez tercero civil en la ciudad, para los efectos legales consiguientes y en su oportunidad archívese el toca como asunto concluido. </w:t>
      </w:r>
      <w:r w:rsidR="00AC7F18">
        <w:rPr>
          <w:rFonts w:ascii="Century Gothic" w:hAnsi="Century Gothic"/>
          <w:b/>
          <w:bCs/>
        </w:rPr>
        <w:t xml:space="preserve">Sexto.- </w:t>
      </w:r>
      <w:r w:rsidR="00AC7F18">
        <w:rPr>
          <w:rFonts w:ascii="Century Gothic" w:hAnsi="Century Gothic"/>
          <w:bCs/>
        </w:rPr>
        <w:t>Notifíquese personalmente a las partes, comuníquese y cúmplase</w:t>
      </w:r>
      <w:r w:rsidR="00A0525A" w:rsidRPr="00AC7F18">
        <w:rPr>
          <w:rFonts w:ascii="Century Gothic" w:hAnsi="Century Gothic"/>
        </w:rPr>
        <w:t xml:space="preserve">”.  Al efecto la </w:t>
      </w:r>
      <w:r w:rsidR="00A0525A" w:rsidRPr="00AC7F18">
        <w:rPr>
          <w:rFonts w:ascii="Century Gothic" w:hAnsi="Century Gothic"/>
          <w:b/>
          <w:bCs/>
        </w:rPr>
        <w:t>Magistrada Olga Regina</w:t>
      </w:r>
      <w:r w:rsidR="00A0525A" w:rsidRPr="008F5166">
        <w:rPr>
          <w:rFonts w:ascii="Century Gothic" w:hAnsi="Century Gothic"/>
          <w:b/>
          <w:bCs/>
        </w:rPr>
        <w:t xml:space="preserve"> García López</w:t>
      </w:r>
      <w:r w:rsidR="00A0525A" w:rsidRPr="008F5166">
        <w:rPr>
          <w:rFonts w:ascii="Century Gothic" w:hAnsi="Century Gothic"/>
        </w:rPr>
        <w:t>, expresa: “</w:t>
      </w:r>
      <w:r w:rsidR="00D27B5B" w:rsidRPr="008F5166">
        <w:rPr>
          <w:rFonts w:ascii="Century Gothic" w:hAnsi="Century Gothic"/>
        </w:rPr>
        <w:t>A su consideración se en</w:t>
      </w:r>
      <w:r w:rsidR="002E101E" w:rsidRPr="008F5166">
        <w:rPr>
          <w:rFonts w:ascii="Century Gothic" w:hAnsi="Century Gothic"/>
        </w:rPr>
        <w:t>cuentra la ponencia que presenta</w:t>
      </w:r>
      <w:r w:rsidR="00D27B5B" w:rsidRPr="008F5166">
        <w:rPr>
          <w:rFonts w:ascii="Century Gothic" w:hAnsi="Century Gothic"/>
        </w:rPr>
        <w:t xml:space="preserve"> </w:t>
      </w:r>
      <w:r w:rsidR="00704A27" w:rsidRPr="008F5166">
        <w:rPr>
          <w:rFonts w:ascii="Century Gothic" w:hAnsi="Century Gothic"/>
        </w:rPr>
        <w:t>l</w:t>
      </w:r>
      <w:r w:rsidR="008F5166">
        <w:rPr>
          <w:rFonts w:ascii="Century Gothic" w:hAnsi="Century Gothic"/>
        </w:rPr>
        <w:t>a</w:t>
      </w:r>
      <w:r w:rsidR="00704A27" w:rsidRPr="008F5166">
        <w:rPr>
          <w:rFonts w:ascii="Century Gothic" w:hAnsi="Century Gothic"/>
        </w:rPr>
        <w:t xml:space="preserve"> </w:t>
      </w:r>
      <w:r w:rsidR="008F5166" w:rsidRPr="008F5166">
        <w:rPr>
          <w:rFonts w:ascii="Century Gothic" w:hAnsi="Century Gothic" w:cs="Tahoma"/>
        </w:rPr>
        <w:t xml:space="preserve">Magistrada Aracely Amparán Madrigal, </w:t>
      </w:r>
      <w:r w:rsidR="008F5166" w:rsidRPr="008F5166">
        <w:rPr>
          <w:rFonts w:ascii="Century Gothic" w:hAnsi="Century Gothic" w:cs="Tahoma"/>
          <w:bCs/>
        </w:rPr>
        <w:t>en el toca</w:t>
      </w:r>
      <w:r w:rsidR="008F5166">
        <w:rPr>
          <w:rFonts w:ascii="Century Gothic" w:hAnsi="Century Gothic" w:cs="Tahoma"/>
          <w:bCs/>
        </w:rPr>
        <w:t xml:space="preserve"> número</w:t>
      </w:r>
      <w:r w:rsidR="00935299" w:rsidRPr="00935299">
        <w:rPr>
          <w:rFonts w:ascii="Century Gothic" w:hAnsi="Century Gothic" w:cs="Tahoma"/>
          <w:b/>
          <w:bCs/>
        </w:rPr>
        <w:t xml:space="preserve"> ELIMINADO</w:t>
      </w:r>
      <w:r w:rsidR="00D27B5B" w:rsidRPr="008F5166">
        <w:rPr>
          <w:rFonts w:ascii="Century Gothic" w:hAnsi="Century Gothic"/>
        </w:rPr>
        <w:t xml:space="preserve">, si </w:t>
      </w:r>
      <w:r w:rsidR="008F5166">
        <w:rPr>
          <w:rFonts w:ascii="Century Gothic" w:hAnsi="Century Gothic"/>
        </w:rPr>
        <w:t xml:space="preserve">existe alguna intervención, este es el momento, si Magistrada ponente, adelante”. “Es únicamente para hacer dos precisiones en la parte resolutiva del proyecto”, refiere la </w:t>
      </w:r>
      <w:r w:rsidR="008F5166">
        <w:rPr>
          <w:rFonts w:ascii="Century Gothic" w:hAnsi="Century Gothic"/>
          <w:b/>
        </w:rPr>
        <w:t>Magistrada Aracely Amparán Madrigal</w:t>
      </w:r>
      <w:r w:rsidR="008F5166">
        <w:rPr>
          <w:rFonts w:ascii="Century Gothic" w:hAnsi="Century Gothic"/>
        </w:rPr>
        <w:t>, “falta agregar uno, en relación a que no hay lugar a la multa, como ya se precis</w:t>
      </w:r>
      <w:r w:rsidR="00820278">
        <w:rPr>
          <w:rFonts w:ascii="Century Gothic" w:hAnsi="Century Gothic"/>
        </w:rPr>
        <w:t>ó</w:t>
      </w:r>
      <w:r w:rsidR="008F5166">
        <w:rPr>
          <w:rFonts w:ascii="Century Gothic" w:hAnsi="Century Gothic"/>
        </w:rPr>
        <w:t xml:space="preserve"> en la parte considerativa del proyecto, y además en el resolutivo cuarto, en el último renglón dice, precisados en el considerando quinto de esta resolución, y lo correcto es noveno de esta </w:t>
      </w:r>
      <w:r w:rsidR="008F5166">
        <w:rPr>
          <w:rFonts w:ascii="Century Gothic" w:hAnsi="Century Gothic"/>
        </w:rPr>
        <w:lastRenderedPageBreak/>
        <w:t xml:space="preserve">resolución, es todo Magistrada”. “Gracias, </w:t>
      </w:r>
      <w:r w:rsidR="00666A17">
        <w:rPr>
          <w:rFonts w:ascii="Century Gothic" w:hAnsi="Century Gothic"/>
        </w:rPr>
        <w:t xml:space="preserve">si Magistrado Felipe adelante”, </w:t>
      </w:r>
      <w:r w:rsidR="00820278">
        <w:rPr>
          <w:rFonts w:ascii="Century Gothic" w:hAnsi="Century Gothic"/>
        </w:rPr>
        <w:t>autoriza</w:t>
      </w:r>
      <w:r w:rsidR="00666A17">
        <w:rPr>
          <w:rFonts w:ascii="Century Gothic" w:hAnsi="Century Gothic"/>
        </w:rPr>
        <w:t xml:space="preserve"> la </w:t>
      </w:r>
      <w:r w:rsidR="00666A17" w:rsidRPr="008F5166">
        <w:rPr>
          <w:rFonts w:ascii="Century Gothic" w:hAnsi="Century Gothic"/>
          <w:b/>
          <w:bCs/>
        </w:rPr>
        <w:t>Magistrada Olga Regina García López</w:t>
      </w:r>
      <w:r w:rsidR="00666A17">
        <w:rPr>
          <w:rFonts w:ascii="Century Gothic" w:hAnsi="Century Gothic"/>
          <w:bCs/>
        </w:rPr>
        <w:t>. “Con el permiso de Ustedes</w:t>
      </w:r>
      <w:r w:rsidR="00820278">
        <w:rPr>
          <w:rFonts w:ascii="Century Gothic" w:hAnsi="Century Gothic"/>
          <w:bCs/>
        </w:rPr>
        <w:t>”</w:t>
      </w:r>
      <w:r w:rsidR="00666A17">
        <w:rPr>
          <w:rFonts w:ascii="Century Gothic" w:hAnsi="Century Gothic"/>
          <w:bCs/>
        </w:rPr>
        <w:t xml:space="preserve">, </w:t>
      </w:r>
      <w:r w:rsidR="00820278">
        <w:rPr>
          <w:rFonts w:ascii="Century Gothic" w:hAnsi="Century Gothic"/>
          <w:bCs/>
        </w:rPr>
        <w:t xml:space="preserve"> alude el </w:t>
      </w:r>
      <w:r w:rsidR="00820278">
        <w:rPr>
          <w:rFonts w:ascii="Century Gothic" w:hAnsi="Century Gothic"/>
          <w:b/>
          <w:bCs/>
        </w:rPr>
        <w:t>Magistrado Felipe Aurelio Torres Zúñiga</w:t>
      </w:r>
      <w:r w:rsidR="00820278">
        <w:rPr>
          <w:rFonts w:ascii="Century Gothic" w:hAnsi="Century Gothic"/>
          <w:bCs/>
        </w:rPr>
        <w:t>, “</w:t>
      </w:r>
      <w:r w:rsidR="00666A17">
        <w:rPr>
          <w:rFonts w:ascii="Century Gothic" w:hAnsi="Century Gothic"/>
          <w:bCs/>
        </w:rPr>
        <w:t>este asunto, considero necesario hacer ver una inquietud del de la voz, en el sentido de que la parte quejosa, pretende hacer valer una presunta vulneración procesal, ante la falta de un debido emplazamiento o una debida notificación, esto en la etapa de ejecución de sentencia y esta cuestión alusiva a esa violación procesal, considero</w:t>
      </w:r>
      <w:r w:rsidR="00820278">
        <w:rPr>
          <w:rFonts w:ascii="Century Gothic" w:hAnsi="Century Gothic"/>
          <w:bCs/>
        </w:rPr>
        <w:t xml:space="preserve"> yo, </w:t>
      </w:r>
      <w:r w:rsidR="00822471">
        <w:rPr>
          <w:rFonts w:ascii="Century Gothic" w:hAnsi="Century Gothic"/>
          <w:bCs/>
        </w:rPr>
        <w:t xml:space="preserve">es el único punto </w:t>
      </w:r>
      <w:r w:rsidR="00666A17">
        <w:rPr>
          <w:rFonts w:ascii="Century Gothic" w:hAnsi="Century Gothic"/>
          <w:bCs/>
        </w:rPr>
        <w:t>sobre el cual versa su agravio, es necesario también destacar que entonces acorde con lo que establece el artículo 74, así como</w:t>
      </w:r>
      <w:r w:rsidR="00822471">
        <w:rPr>
          <w:rFonts w:ascii="Century Gothic" w:hAnsi="Century Gothic"/>
          <w:bCs/>
        </w:rPr>
        <w:t xml:space="preserve"> el artículo</w:t>
      </w:r>
      <w:r w:rsidR="00666A17">
        <w:rPr>
          <w:rFonts w:ascii="Century Gothic" w:hAnsi="Century Gothic"/>
          <w:bCs/>
        </w:rPr>
        <w:t xml:space="preserve"> 75 del Código de Procedimientos Civiles y como bien lo refiere el proyecto, a </w:t>
      </w:r>
      <w:r w:rsidR="00822471">
        <w:rPr>
          <w:rFonts w:ascii="Century Gothic" w:hAnsi="Century Gothic"/>
          <w:bCs/>
        </w:rPr>
        <w:t>fojas</w:t>
      </w:r>
      <w:r w:rsidR="00666A17">
        <w:rPr>
          <w:rFonts w:ascii="Century Gothic" w:hAnsi="Century Gothic"/>
          <w:bCs/>
        </w:rPr>
        <w:t xml:space="preserve"> 22 veintidós y 23 veintitrés, último párrafo </w:t>
      </w:r>
      <w:r w:rsidR="0094112C">
        <w:rPr>
          <w:rFonts w:ascii="Century Gothic" w:hAnsi="Century Gothic"/>
          <w:bCs/>
        </w:rPr>
        <w:t>de la 22 veintidós y primero de la 23 veintitrés</w:t>
      </w:r>
      <w:r w:rsidR="00820278">
        <w:rPr>
          <w:rFonts w:ascii="Century Gothic" w:hAnsi="Century Gothic"/>
          <w:bCs/>
        </w:rPr>
        <w:t>,</w:t>
      </w:r>
      <w:r w:rsidR="0094112C">
        <w:rPr>
          <w:rFonts w:ascii="Century Gothic" w:hAnsi="Century Gothic"/>
          <w:bCs/>
        </w:rPr>
        <w:t xml:space="preserve"> era necesario</w:t>
      </w:r>
      <w:r w:rsidR="00820278">
        <w:rPr>
          <w:rFonts w:ascii="Century Gothic" w:hAnsi="Century Gothic"/>
          <w:bCs/>
        </w:rPr>
        <w:t xml:space="preserve"> </w:t>
      </w:r>
      <w:r w:rsidR="0094112C">
        <w:rPr>
          <w:rFonts w:ascii="Century Gothic" w:hAnsi="Century Gothic"/>
          <w:bCs/>
        </w:rPr>
        <w:t xml:space="preserve"> considero que el quejoso en el momento procesal oportuno, que establecen dichos artículos, comparecieran a interponer el incidente de nulidad de actuaciones, ello conforme a esos numerales, si se decanta</w:t>
      </w:r>
      <w:r w:rsidR="00820278">
        <w:rPr>
          <w:rFonts w:ascii="Century Gothic" w:hAnsi="Century Gothic"/>
          <w:bCs/>
        </w:rPr>
        <w:t xml:space="preserve"> entonces, </w:t>
      </w:r>
      <w:r w:rsidR="0094112C">
        <w:rPr>
          <w:rFonts w:ascii="Century Gothic" w:hAnsi="Century Gothic"/>
          <w:bCs/>
        </w:rPr>
        <w:t>ante esa situación, considero que el derecho que el pretende hacer valer</w:t>
      </w:r>
      <w:r w:rsidR="00820278">
        <w:rPr>
          <w:rFonts w:ascii="Century Gothic" w:hAnsi="Century Gothic"/>
          <w:bCs/>
        </w:rPr>
        <w:t xml:space="preserve"> ahora</w:t>
      </w:r>
      <w:r w:rsidR="0094112C">
        <w:rPr>
          <w:rFonts w:ascii="Century Gothic" w:hAnsi="Century Gothic"/>
          <w:bCs/>
        </w:rPr>
        <w:t xml:space="preserve">, a través del recurso de queja, es un derecho que le precluyó, por no haber interpuesto el recurso idóneo, </w:t>
      </w:r>
      <w:r w:rsidR="0027343A">
        <w:rPr>
          <w:rFonts w:ascii="Century Gothic" w:hAnsi="Century Gothic"/>
          <w:bCs/>
        </w:rPr>
        <w:t>llámese</w:t>
      </w:r>
      <w:r w:rsidR="0094112C">
        <w:rPr>
          <w:rFonts w:ascii="Century Gothic" w:hAnsi="Century Gothic"/>
          <w:bCs/>
        </w:rPr>
        <w:t xml:space="preserve"> el incidente de nulidad de actuaciones en la debida oportunidad, por el contrario intent</w:t>
      </w:r>
      <w:r w:rsidR="00820278">
        <w:rPr>
          <w:rFonts w:ascii="Century Gothic" w:hAnsi="Century Gothic"/>
          <w:bCs/>
        </w:rPr>
        <w:t>ó</w:t>
      </w:r>
      <w:r w:rsidR="0094112C">
        <w:rPr>
          <w:rFonts w:ascii="Century Gothic" w:hAnsi="Century Gothic"/>
          <w:bCs/>
        </w:rPr>
        <w:t xml:space="preserve"> uno diverso, que resultaba equivocado, según lo expuso el Juez A quo que es el de revocación</w:t>
      </w:r>
      <w:r w:rsidR="00820278">
        <w:rPr>
          <w:rFonts w:ascii="Century Gothic" w:hAnsi="Century Gothic"/>
          <w:bCs/>
        </w:rPr>
        <w:t>,</w:t>
      </w:r>
      <w:r w:rsidR="0094112C">
        <w:rPr>
          <w:rFonts w:ascii="Century Gothic" w:hAnsi="Century Gothic"/>
          <w:bCs/>
        </w:rPr>
        <w:t xml:space="preserve"> ante esa preclusión entonces, es en criterio del de la voz,</w:t>
      </w:r>
      <w:r w:rsidR="00820278">
        <w:rPr>
          <w:rFonts w:ascii="Century Gothic" w:hAnsi="Century Gothic"/>
          <w:bCs/>
        </w:rPr>
        <w:t xml:space="preserve"> insisto,</w:t>
      </w:r>
      <w:r w:rsidR="0094112C">
        <w:rPr>
          <w:rFonts w:ascii="Century Gothic" w:hAnsi="Century Gothic"/>
          <w:bCs/>
        </w:rPr>
        <w:t xml:space="preserve"> ahora inv</w:t>
      </w:r>
      <w:r w:rsidR="00820278">
        <w:rPr>
          <w:rFonts w:ascii="Century Gothic" w:hAnsi="Century Gothic"/>
          <w:bCs/>
        </w:rPr>
        <w:t>á</w:t>
      </w:r>
      <w:r w:rsidR="0094112C">
        <w:rPr>
          <w:rFonts w:ascii="Century Gothic" w:hAnsi="Century Gothic"/>
          <w:bCs/>
        </w:rPr>
        <w:t xml:space="preserve">lido que pretenda venir en queja, a hacer valer ese presunto agravio, toda vez que en todo caso, insisto debió haber interpuesto la nulidad y el artículo 75, establece que contra esa resolución de nulidad, no cabe recurso alguno, y yéndonos aun </w:t>
      </w:r>
      <w:r w:rsidR="0094112C">
        <w:rPr>
          <w:rFonts w:ascii="Century Gothic" w:hAnsi="Century Gothic"/>
          <w:bCs/>
        </w:rPr>
        <w:lastRenderedPageBreak/>
        <w:t xml:space="preserve">así a su interpretación de que el emplazamiento en incidente de liquidación en ejecución de sentencia, tiene que ser de esa manera personal y domiciliaria, aun </w:t>
      </w:r>
      <w:r w:rsidR="00820278">
        <w:rPr>
          <w:rFonts w:ascii="Century Gothic" w:hAnsi="Century Gothic"/>
          <w:bCs/>
        </w:rPr>
        <w:t xml:space="preserve">así </w:t>
      </w:r>
      <w:r w:rsidR="0094112C">
        <w:rPr>
          <w:rFonts w:ascii="Century Gothic" w:hAnsi="Century Gothic"/>
          <w:bCs/>
        </w:rPr>
        <w:t>entonces creo yo, que nos encontraríamos ante el recurso equivocado, toda vez que ese numeral 75, establece que el recurso idóneo será el de apelación, sobre esto, si quiero hacer ver que era un criterio definido por el Primer Tribunal Colegiado en materia Civil de este Circuito, que el artículo 1004, establecía que en resoluciones dictadas en ejecución de sentencia no cabría recurso alguno, sin embargo, esa tesis ha quedado ya abandonada, ese criterio abandonado, y ahora el criterio de ese Colegiado es que si caben los recursos ordinarios, en ejecución de sentencia, siempre y cuando las resoluciones no vayan o tiendan directamente a la ejecución, es</w:t>
      </w:r>
      <w:r w:rsidR="008F68C4">
        <w:rPr>
          <w:rFonts w:ascii="Century Gothic" w:hAnsi="Century Gothic"/>
          <w:bCs/>
        </w:rPr>
        <w:t xml:space="preserve">a </w:t>
      </w:r>
      <w:r w:rsidR="0094112C">
        <w:rPr>
          <w:rFonts w:ascii="Century Gothic" w:hAnsi="Century Gothic"/>
          <w:bCs/>
        </w:rPr>
        <w:t xml:space="preserve"> </w:t>
      </w:r>
      <w:r w:rsidR="008F68C4">
        <w:rPr>
          <w:rFonts w:ascii="Century Gothic" w:hAnsi="Century Gothic"/>
          <w:bCs/>
        </w:rPr>
        <w:t xml:space="preserve">es </w:t>
      </w:r>
      <w:r w:rsidR="0094112C">
        <w:rPr>
          <w:rFonts w:ascii="Century Gothic" w:hAnsi="Century Gothic"/>
          <w:bCs/>
        </w:rPr>
        <w:t>la inquietud</w:t>
      </w:r>
      <w:r w:rsidR="008F68C4">
        <w:rPr>
          <w:rFonts w:ascii="Century Gothic" w:hAnsi="Century Gothic"/>
          <w:bCs/>
        </w:rPr>
        <w:t xml:space="preserve"> y la observación</w:t>
      </w:r>
      <w:r w:rsidR="0094112C">
        <w:rPr>
          <w:rFonts w:ascii="Century Gothic" w:hAnsi="Century Gothic"/>
          <w:bCs/>
        </w:rPr>
        <w:t xml:space="preserve"> que respetuosamente someto a consideración de este Pleno, y muy respetuosamente a la Magistrada ponente, muchas gracias”. “Gracias Magistrado, Magistrada ponente”, manifiesta la </w:t>
      </w:r>
      <w:r w:rsidR="0094112C" w:rsidRPr="008F5166">
        <w:rPr>
          <w:rFonts w:ascii="Century Gothic" w:hAnsi="Century Gothic"/>
          <w:b/>
          <w:bCs/>
        </w:rPr>
        <w:t>Magistrada Olga Regina García López</w:t>
      </w:r>
      <w:r w:rsidR="0094112C">
        <w:rPr>
          <w:rFonts w:ascii="Century Gothic" w:hAnsi="Century Gothic"/>
          <w:bCs/>
        </w:rPr>
        <w:t xml:space="preserve">. “Pues considero, yo sostengo el proyecto, porque efectivamente todo lo que comentó el Magistrado está ya asentado en el mismo”, refiere la </w:t>
      </w:r>
      <w:r w:rsidR="0094112C">
        <w:rPr>
          <w:rFonts w:ascii="Century Gothic" w:hAnsi="Century Gothic"/>
          <w:b/>
          <w:bCs/>
        </w:rPr>
        <w:t>Magistrada Aracely Amparán Madrigal</w:t>
      </w:r>
      <w:r w:rsidR="0094112C">
        <w:rPr>
          <w:rFonts w:ascii="Century Gothic" w:hAnsi="Century Gothic"/>
          <w:bCs/>
        </w:rPr>
        <w:t>, “en las fojas que nombró veintiséis y veintisiete, y efectivamente aquí estoy concluyendo que justamente porque</w:t>
      </w:r>
      <w:r w:rsidR="00956655">
        <w:rPr>
          <w:rFonts w:ascii="Century Gothic" w:hAnsi="Century Gothic"/>
          <w:bCs/>
        </w:rPr>
        <w:t xml:space="preserve"> no está ajustado a derecho, </w:t>
      </w:r>
      <w:r w:rsidR="0094112C">
        <w:rPr>
          <w:rFonts w:ascii="Century Gothic" w:hAnsi="Century Gothic"/>
          <w:bCs/>
        </w:rPr>
        <w:t>es que resulta improcedente el recurso de</w:t>
      </w:r>
      <w:r w:rsidR="00956655">
        <w:rPr>
          <w:rFonts w:ascii="Century Gothic" w:hAnsi="Century Gothic"/>
          <w:bCs/>
        </w:rPr>
        <w:t xml:space="preserve"> queja que interpuso”. “Gracias</w:t>
      </w:r>
      <w:r w:rsidR="008F68C4">
        <w:rPr>
          <w:rFonts w:ascii="Century Gothic" w:hAnsi="Century Gothic"/>
          <w:bCs/>
        </w:rPr>
        <w:t>”</w:t>
      </w:r>
      <w:r w:rsidR="00956655">
        <w:rPr>
          <w:rFonts w:ascii="Century Gothic" w:hAnsi="Century Gothic"/>
          <w:bCs/>
        </w:rPr>
        <w:t xml:space="preserve">, </w:t>
      </w:r>
      <w:r w:rsidR="008F68C4">
        <w:rPr>
          <w:rFonts w:ascii="Century Gothic" w:hAnsi="Century Gothic"/>
          <w:bCs/>
        </w:rPr>
        <w:t xml:space="preserve"> expresa la </w:t>
      </w:r>
      <w:r w:rsidR="008F68C4" w:rsidRPr="008F5166">
        <w:rPr>
          <w:rFonts w:ascii="Century Gothic" w:hAnsi="Century Gothic"/>
          <w:b/>
          <w:bCs/>
        </w:rPr>
        <w:t>Magistrada Olga Regina García López</w:t>
      </w:r>
      <w:r w:rsidR="008F68C4">
        <w:rPr>
          <w:rFonts w:ascii="Century Gothic" w:hAnsi="Century Gothic"/>
          <w:bCs/>
        </w:rPr>
        <w:t xml:space="preserve">, “bien, </w:t>
      </w:r>
      <w:r w:rsidR="00956655">
        <w:rPr>
          <w:rFonts w:ascii="Century Gothic" w:hAnsi="Century Gothic"/>
          <w:bCs/>
        </w:rPr>
        <w:t xml:space="preserve">si no hay alguna otra manifestación, y una vez que ha sido discutido suficientemente el presente toca lo sometemos a votación, quien se encuentra a favor de la ponencia presentada por la Magistrada Aracely Amparán Madrigal, favor de levantar la mano, en este </w:t>
      </w:r>
      <w:r w:rsidR="00956655">
        <w:rPr>
          <w:rFonts w:ascii="Century Gothic" w:hAnsi="Century Gothic"/>
          <w:bCs/>
        </w:rPr>
        <w:lastRenderedPageBreak/>
        <w:t>momento, gracias, aprobada por unanimidad del voto de los presentes</w:t>
      </w:r>
      <w:r w:rsidR="00956655" w:rsidRPr="00956655">
        <w:rPr>
          <w:rFonts w:ascii="Century Gothic" w:hAnsi="Century Gothic"/>
          <w:bCs/>
        </w:rPr>
        <w:t xml:space="preserve">”. “Sí, Presidenta” </w:t>
      </w:r>
      <w:r w:rsidR="003146F1" w:rsidRPr="00956655">
        <w:rPr>
          <w:rFonts w:ascii="Century Gothic" w:hAnsi="Century Gothic"/>
        </w:rPr>
        <w:t xml:space="preserve">dice la </w:t>
      </w:r>
      <w:r w:rsidR="003146F1" w:rsidRPr="00956655">
        <w:rPr>
          <w:rFonts w:ascii="Century Gothic" w:hAnsi="Century Gothic"/>
          <w:b/>
        </w:rPr>
        <w:t>licenciada Ma. Del Rosario Torres Mancilla</w:t>
      </w:r>
      <w:r w:rsidR="00E6679B" w:rsidRPr="00956655">
        <w:rPr>
          <w:rFonts w:ascii="Century Gothic" w:hAnsi="Century Gothic"/>
        </w:rPr>
        <w:t xml:space="preserve">. </w:t>
      </w:r>
      <w:r w:rsidR="00D27B5B" w:rsidRPr="00956655">
        <w:rPr>
          <w:rFonts w:ascii="Century Gothic" w:hAnsi="Century Gothic" w:cs="Century Gothic"/>
          <w:b/>
          <w:bCs/>
        </w:rPr>
        <w:t xml:space="preserve">Atento a ello, </w:t>
      </w:r>
      <w:r w:rsidR="00E6679B" w:rsidRPr="00956655">
        <w:rPr>
          <w:rFonts w:ascii="Century Gothic" w:hAnsi="Century Gothic" w:cs="Century Gothic"/>
          <w:b/>
          <w:bCs/>
        </w:rPr>
        <w:t xml:space="preserve">con las precisiones antes mencionadas, </w:t>
      </w:r>
      <w:r w:rsidR="00D27B5B" w:rsidRPr="00956655">
        <w:rPr>
          <w:rFonts w:ascii="Century Gothic" w:hAnsi="Century Gothic" w:cs="Century Gothic"/>
          <w:b/>
          <w:bCs/>
        </w:rPr>
        <w:t xml:space="preserve">la ponencia de cuenta es aprobada por </w:t>
      </w:r>
      <w:r w:rsidR="00E6679B" w:rsidRPr="00956655">
        <w:rPr>
          <w:rFonts w:ascii="Century Gothic" w:hAnsi="Century Gothic" w:cs="Century Gothic"/>
          <w:b/>
          <w:bCs/>
        </w:rPr>
        <w:t>unanimidad de votos</w:t>
      </w:r>
      <w:r w:rsidR="003146F1" w:rsidRPr="00956655">
        <w:rPr>
          <w:rFonts w:ascii="Century Gothic" w:hAnsi="Century Gothic" w:cs="Century Gothic"/>
          <w:b/>
          <w:bCs/>
        </w:rPr>
        <w:t xml:space="preserve"> de los presentes</w:t>
      </w:r>
      <w:r w:rsidR="00E6679B" w:rsidRPr="00956655">
        <w:rPr>
          <w:rFonts w:ascii="Century Gothic" w:hAnsi="Century Gothic" w:cs="Century Gothic"/>
          <w:b/>
          <w:bCs/>
        </w:rPr>
        <w:t xml:space="preserve">, </w:t>
      </w:r>
      <w:r w:rsidR="00956655" w:rsidRPr="00956655">
        <w:rPr>
          <w:rFonts w:ascii="Century Gothic" w:hAnsi="Century Gothic" w:cs="Century Gothic"/>
          <w:b/>
          <w:bCs/>
        </w:rPr>
        <w:t>con</w:t>
      </w:r>
      <w:r w:rsidR="0092622F" w:rsidRPr="00956655">
        <w:rPr>
          <w:rFonts w:ascii="Century Gothic" w:hAnsi="Century Gothic" w:cs="Century Gothic"/>
          <w:b/>
          <w:bCs/>
        </w:rPr>
        <w:t xml:space="preserve"> ausencia justificada de la Magistrada Rebeca Anastacia Medina García</w:t>
      </w:r>
      <w:r w:rsidR="006F3635" w:rsidRPr="00956655">
        <w:rPr>
          <w:rFonts w:ascii="Century Gothic" w:hAnsi="Century Gothic" w:cs="Century Gothic"/>
          <w:b/>
          <w:bCs/>
        </w:rPr>
        <w:t>.</w:t>
      </w:r>
      <w:r w:rsidR="006F3635" w:rsidRPr="00956655">
        <w:rPr>
          <w:rFonts w:ascii="Century Gothic" w:hAnsi="Century Gothic"/>
        </w:rPr>
        <w:t>-</w:t>
      </w:r>
      <w:r w:rsidR="003146F1" w:rsidRPr="00956655">
        <w:rPr>
          <w:rFonts w:ascii="Century Gothic" w:hAnsi="Century Gothic"/>
        </w:rPr>
        <w:t xml:space="preserve"> - - - </w:t>
      </w:r>
      <w:r w:rsidR="00956655" w:rsidRPr="00956655">
        <w:rPr>
          <w:rFonts w:ascii="Century Gothic" w:hAnsi="Century Gothic"/>
        </w:rPr>
        <w:t xml:space="preserve">- - - - - - - - - - - - - - - - - - - - - - - </w:t>
      </w:r>
      <w:r w:rsidR="0027343A">
        <w:rPr>
          <w:rFonts w:ascii="Century Gothic" w:hAnsi="Century Gothic"/>
        </w:rPr>
        <w:t>- - - - - - -</w:t>
      </w:r>
      <w:r w:rsidR="008F68C4">
        <w:rPr>
          <w:rFonts w:ascii="Century Gothic" w:hAnsi="Century Gothic"/>
        </w:rPr>
        <w:t xml:space="preserve"> </w:t>
      </w:r>
      <w:r w:rsidR="00956655" w:rsidRPr="00956655">
        <w:rPr>
          <w:rFonts w:ascii="Century Gothic" w:hAnsi="Century Gothic"/>
        </w:rPr>
        <w:t xml:space="preserve"> </w:t>
      </w:r>
      <w:r w:rsidR="0092622F" w:rsidRPr="00956655">
        <w:rPr>
          <w:rFonts w:ascii="Century Gothic" w:hAnsi="Century Gothic"/>
        </w:rPr>
        <w:t xml:space="preserve"> </w:t>
      </w:r>
      <w:r w:rsidR="006F3635" w:rsidRPr="00956655">
        <w:rPr>
          <w:rFonts w:ascii="Century Gothic" w:hAnsi="Century Gothic"/>
        </w:rPr>
        <w:t xml:space="preserve"> </w:t>
      </w:r>
      <w:r w:rsidR="008450B5" w:rsidRPr="00956655">
        <w:rPr>
          <w:rFonts w:ascii="Century Gothic" w:hAnsi="Century Gothic"/>
        </w:rPr>
        <w:t xml:space="preserve"> </w:t>
      </w:r>
    </w:p>
    <w:p w14:paraId="76CD8297" w14:textId="31F676F4" w:rsidR="006F3635" w:rsidRPr="000B404E" w:rsidRDefault="006F3635" w:rsidP="00EA2884">
      <w:pPr>
        <w:spacing w:line="480" w:lineRule="auto"/>
        <w:jc w:val="both"/>
        <w:rPr>
          <w:rFonts w:ascii="Century Gothic" w:hAnsi="Century Gothic" w:cs="Tahoma"/>
          <w:b/>
        </w:rPr>
      </w:pPr>
      <w:r w:rsidRPr="00956655">
        <w:rPr>
          <w:rFonts w:ascii="Century Gothic" w:hAnsi="Century Gothic"/>
          <w:b/>
        </w:rPr>
        <w:t>“</w:t>
      </w:r>
      <w:r w:rsidR="00EA2884" w:rsidRPr="00956655">
        <w:rPr>
          <w:rFonts w:ascii="Century Gothic" w:hAnsi="Century Gothic"/>
          <w:b/>
        </w:rPr>
        <w:t>B)</w:t>
      </w:r>
      <w:r w:rsidR="00EA2884" w:rsidRPr="00956655">
        <w:rPr>
          <w:rFonts w:ascii="Century Gothic" w:hAnsi="Century Gothic"/>
          <w:b/>
          <w:spacing w:val="-20"/>
        </w:rPr>
        <w:t xml:space="preserve">.-  </w:t>
      </w:r>
      <w:r w:rsidR="00EA2884" w:rsidRPr="00956655">
        <w:rPr>
          <w:rFonts w:ascii="Century Gothic" w:hAnsi="Century Gothic" w:cs="Tahoma"/>
          <w:b/>
        </w:rPr>
        <w:t>La que elabora la Magistrada Graciel</w:t>
      </w:r>
      <w:r w:rsidR="0027343A">
        <w:rPr>
          <w:rFonts w:ascii="Century Gothic" w:hAnsi="Century Gothic" w:cs="Tahoma"/>
          <w:b/>
        </w:rPr>
        <w:t>a Treviño Rodríguez, en el toca ELIMINADO</w:t>
      </w:r>
      <w:r w:rsidR="00EA2884" w:rsidRPr="00956655">
        <w:rPr>
          <w:rFonts w:ascii="Century Gothic" w:hAnsi="Century Gothic" w:cs="Tahoma"/>
          <w:b/>
        </w:rPr>
        <w:t xml:space="preserve">, interpuesto por </w:t>
      </w:r>
      <w:r w:rsidR="0027343A">
        <w:rPr>
          <w:rFonts w:ascii="Century Gothic" w:hAnsi="Century Gothic" w:cs="Tahoma"/>
          <w:b/>
        </w:rPr>
        <w:t>ELIMINADO</w:t>
      </w:r>
      <w:r w:rsidR="00EA2884" w:rsidRPr="00956655">
        <w:rPr>
          <w:rFonts w:ascii="Century Gothic" w:hAnsi="Century Gothic" w:cs="Tahoma"/>
          <w:b/>
        </w:rPr>
        <w:t xml:space="preserve">, apoderados </w:t>
      </w:r>
      <w:r w:rsidR="0027343A">
        <w:rPr>
          <w:rFonts w:ascii="Century Gothic" w:hAnsi="Century Gothic" w:cs="Tahoma"/>
          <w:b/>
        </w:rPr>
        <w:t xml:space="preserve"> ELIMINADO</w:t>
      </w:r>
      <w:r w:rsidR="00EA2884" w:rsidRPr="00EA2884">
        <w:rPr>
          <w:rFonts w:ascii="Century Gothic" w:hAnsi="Century Gothic" w:cs="Tahoma"/>
          <w:b/>
        </w:rPr>
        <w:t xml:space="preserve">, albacea definitiva de la sucesión testamentaria a bienes de </w:t>
      </w:r>
      <w:r w:rsidR="0027343A">
        <w:rPr>
          <w:rFonts w:ascii="Century Gothic" w:hAnsi="Century Gothic" w:cs="Tahoma"/>
          <w:b/>
        </w:rPr>
        <w:t>ELIMINADO</w:t>
      </w:r>
      <w:r w:rsidR="00EA2884" w:rsidRPr="00EA2884">
        <w:rPr>
          <w:rFonts w:ascii="Century Gothic" w:hAnsi="Century Gothic" w:cs="Tahoma"/>
          <w:b/>
        </w:rPr>
        <w:t xml:space="preserve">, en contra de la interlocutoria dictada el 21 veintiuno de agosto de 2020 dos mil veinte, por el Juez Primero Mercantil del Primer Distrito Judicial, con residencia en esta Ciudad, que declaró improcedente la planilla de liquidación de intereses sobre pensiones rentísticas, en el Juicio Extraordinario Civil </w:t>
      </w:r>
      <w:r w:rsidR="000B404E">
        <w:rPr>
          <w:rFonts w:ascii="Century Gothic" w:hAnsi="Century Gothic" w:cs="Tahoma"/>
          <w:b/>
        </w:rPr>
        <w:t xml:space="preserve"> ELIMINADO</w:t>
      </w:r>
      <w:r w:rsidR="00EA2884" w:rsidRPr="00EA2884">
        <w:rPr>
          <w:rFonts w:ascii="Century Gothic" w:hAnsi="Century Gothic" w:cs="Tahoma"/>
          <w:b/>
        </w:rPr>
        <w:t xml:space="preserve">, relativo a la Rescisión del Contrato de Arrendamiento, Desocupación y otras prestaciones, promovido por los quejosos en contra de </w:t>
      </w:r>
      <w:r w:rsidR="00935299" w:rsidRPr="00935299">
        <w:rPr>
          <w:rFonts w:ascii="Century Gothic" w:hAnsi="Century Gothic" w:cs="Tahoma"/>
          <w:b/>
        </w:rPr>
        <w:t xml:space="preserve">ELIMINADO </w:t>
      </w:r>
      <w:r w:rsidR="00EA2884" w:rsidRPr="00EA2884">
        <w:rPr>
          <w:rFonts w:ascii="Century Gothic" w:hAnsi="Century Gothic" w:cs="Tahoma"/>
          <w:b/>
        </w:rPr>
        <w:t xml:space="preserve">en su carácter de arrendataria y </w:t>
      </w:r>
      <w:r w:rsidR="000B404E" w:rsidRPr="00935299">
        <w:rPr>
          <w:rFonts w:ascii="Century Gothic" w:hAnsi="Century Gothic" w:cs="Tahoma"/>
          <w:b/>
        </w:rPr>
        <w:t>ELIMINADO</w:t>
      </w:r>
      <w:r w:rsidR="000B404E">
        <w:rPr>
          <w:rFonts w:ascii="Century Gothic" w:hAnsi="Century Gothic" w:cs="Tahoma"/>
          <w:b/>
        </w:rPr>
        <w:t xml:space="preserve"> </w:t>
      </w:r>
      <w:r w:rsidR="00EA2884">
        <w:rPr>
          <w:rFonts w:ascii="Century Gothic" w:hAnsi="Century Gothic" w:cs="Tahoma"/>
          <w:b/>
        </w:rPr>
        <w:t xml:space="preserve">en su carácter de </w:t>
      </w:r>
      <w:r w:rsidR="00EA2884" w:rsidRPr="00EA2884">
        <w:rPr>
          <w:rFonts w:ascii="Century Gothic" w:hAnsi="Century Gothic" w:cs="Tahoma"/>
          <w:b/>
        </w:rPr>
        <w:t>fiador</w:t>
      </w:r>
      <w:r w:rsidR="00FF2D1A" w:rsidRPr="00EA2884">
        <w:rPr>
          <w:rFonts w:ascii="Century Gothic" w:hAnsi="Century Gothic" w:cs="Tahoma"/>
          <w:b/>
          <w:bCs/>
        </w:rPr>
        <w:t>.</w:t>
      </w:r>
      <w:r w:rsidRPr="00EA2884">
        <w:rPr>
          <w:rFonts w:ascii="Century Gothic" w:hAnsi="Century Gothic" w:cs="Tahoma"/>
        </w:rPr>
        <w:t>”. Puntos resolutivos que son del tenor literal siguiente: “</w:t>
      </w:r>
      <w:r w:rsidR="00EA2884" w:rsidRPr="00956655">
        <w:rPr>
          <w:rFonts w:ascii="Century Gothic" w:hAnsi="Century Gothic"/>
          <w:b/>
        </w:rPr>
        <w:t>PRIMERO</w:t>
      </w:r>
      <w:r w:rsidR="00EA2884" w:rsidRPr="00EA2884">
        <w:rPr>
          <w:rFonts w:ascii="Century Gothic" w:hAnsi="Century Gothic"/>
        </w:rPr>
        <w:t>. Este Tribunal en Pleno resulto competente para conocer del recu</w:t>
      </w:r>
      <w:r w:rsidR="00EA2884">
        <w:rPr>
          <w:rFonts w:ascii="Century Gothic" w:hAnsi="Century Gothic"/>
        </w:rPr>
        <w:t>rso de queja interpuesto por</w:t>
      </w:r>
      <w:r w:rsidR="00935299" w:rsidRPr="00935299">
        <w:rPr>
          <w:rFonts w:ascii="Century Gothic" w:hAnsi="Century Gothic"/>
          <w:b/>
        </w:rPr>
        <w:t xml:space="preserve"> ELIMINADO</w:t>
      </w:r>
      <w:r w:rsidR="00EA2884">
        <w:rPr>
          <w:rFonts w:ascii="Century Gothic" w:hAnsi="Century Gothic"/>
        </w:rPr>
        <w:t xml:space="preserve">. </w:t>
      </w:r>
      <w:r w:rsidR="00EA2884" w:rsidRPr="00956655">
        <w:rPr>
          <w:rFonts w:ascii="Century Gothic" w:hAnsi="Century Gothic"/>
          <w:b/>
        </w:rPr>
        <w:t>SEGUNDO</w:t>
      </w:r>
      <w:r w:rsidR="00EA2884">
        <w:rPr>
          <w:rFonts w:ascii="Century Gothic" w:hAnsi="Century Gothic"/>
        </w:rPr>
        <w:t xml:space="preserve">. Resultó fundado el recurso de queja interpuesto por </w:t>
      </w:r>
      <w:r w:rsidR="00935299" w:rsidRPr="00935299">
        <w:rPr>
          <w:rFonts w:ascii="Century Gothic" w:hAnsi="Century Gothic"/>
          <w:b/>
        </w:rPr>
        <w:t>ELIMINADO</w:t>
      </w:r>
      <w:r w:rsidR="00EA2884">
        <w:rPr>
          <w:rFonts w:ascii="Century Gothic" w:hAnsi="Century Gothic"/>
        </w:rPr>
        <w:t xml:space="preserve">. </w:t>
      </w:r>
      <w:r w:rsidR="00EA2884" w:rsidRPr="00956655">
        <w:rPr>
          <w:rFonts w:ascii="Century Gothic" w:hAnsi="Century Gothic"/>
          <w:b/>
        </w:rPr>
        <w:t>TERCERO</w:t>
      </w:r>
      <w:r w:rsidR="00EA2884">
        <w:rPr>
          <w:rFonts w:ascii="Century Gothic" w:hAnsi="Century Gothic"/>
        </w:rPr>
        <w:t xml:space="preserve">. En consecuencia, se deja sin efectos interlocutoria recurrida en queja de fecha 21 veintiuno de agosto de 2020 dos mil veinte, dictada por el Juez Primero Mercantil del Primer </w:t>
      </w:r>
      <w:r w:rsidR="00A04AD1">
        <w:rPr>
          <w:rFonts w:ascii="Century Gothic" w:hAnsi="Century Gothic"/>
        </w:rPr>
        <w:t>D</w:t>
      </w:r>
      <w:r w:rsidR="00EA2884">
        <w:rPr>
          <w:rFonts w:ascii="Century Gothic" w:hAnsi="Century Gothic"/>
        </w:rPr>
        <w:t>istrito Judicial del Estado, con residencia en esta ciudad. Dentro del expediente</w:t>
      </w:r>
      <w:r w:rsidR="00935299" w:rsidRPr="00935299">
        <w:rPr>
          <w:rFonts w:ascii="Century Gothic" w:hAnsi="Century Gothic"/>
          <w:b/>
        </w:rPr>
        <w:t xml:space="preserve"> ELIMINADO</w:t>
      </w:r>
      <w:r w:rsidR="00EA2884">
        <w:rPr>
          <w:rFonts w:ascii="Century Gothic" w:hAnsi="Century Gothic"/>
        </w:rPr>
        <w:t xml:space="preserve">, juicio extraordinario civil promovido por </w:t>
      </w:r>
      <w:r w:rsidR="00935299" w:rsidRPr="00935299">
        <w:rPr>
          <w:rFonts w:ascii="Century Gothic" w:hAnsi="Century Gothic"/>
          <w:b/>
        </w:rPr>
        <w:t>ELIMINADO</w:t>
      </w:r>
      <w:r w:rsidR="00EA2884">
        <w:rPr>
          <w:rFonts w:ascii="Century Gothic" w:hAnsi="Century Gothic"/>
        </w:rPr>
        <w:t xml:space="preserve"> contra</w:t>
      </w:r>
      <w:r w:rsidR="00935299" w:rsidRPr="00935299">
        <w:rPr>
          <w:rFonts w:ascii="Century Gothic" w:hAnsi="Century Gothic"/>
          <w:b/>
        </w:rPr>
        <w:t xml:space="preserve"> ELIMINADO</w:t>
      </w:r>
      <w:r w:rsidR="00EA2884">
        <w:rPr>
          <w:rFonts w:ascii="Century Gothic" w:hAnsi="Century Gothic"/>
        </w:rPr>
        <w:t xml:space="preserve"> en su carácter de </w:t>
      </w:r>
      <w:r w:rsidR="00EA2884">
        <w:rPr>
          <w:rFonts w:ascii="Century Gothic" w:hAnsi="Century Gothic"/>
        </w:rPr>
        <w:lastRenderedPageBreak/>
        <w:t xml:space="preserve">arrendataria y </w:t>
      </w:r>
      <w:r w:rsidR="00935299" w:rsidRPr="00935299">
        <w:rPr>
          <w:rFonts w:ascii="Century Gothic" w:hAnsi="Century Gothic"/>
          <w:b/>
        </w:rPr>
        <w:t xml:space="preserve">ELIMINADO </w:t>
      </w:r>
      <w:r w:rsidR="00EA2884">
        <w:rPr>
          <w:rFonts w:ascii="Century Gothic" w:hAnsi="Century Gothic"/>
        </w:rPr>
        <w:t xml:space="preserve">en su carácter de fiador, por la que declaró improcedente la planilla de liquidación de intereses sobre pensiones rentísticas. </w:t>
      </w:r>
      <w:r w:rsidR="00EA2884" w:rsidRPr="00956655">
        <w:rPr>
          <w:rFonts w:ascii="Century Gothic" w:hAnsi="Century Gothic"/>
          <w:b/>
        </w:rPr>
        <w:t>CUARTO</w:t>
      </w:r>
      <w:r w:rsidR="00EA2884">
        <w:rPr>
          <w:rFonts w:ascii="Century Gothic" w:hAnsi="Century Gothic"/>
        </w:rPr>
        <w:t xml:space="preserve">. En consecuencia, de lo anterior, se </w:t>
      </w:r>
      <w:r w:rsidR="00EA2884" w:rsidRPr="00A04AD1">
        <w:rPr>
          <w:rFonts w:ascii="Century Gothic" w:hAnsi="Century Gothic"/>
          <w:b/>
        </w:rPr>
        <w:t>APRUEBA LA ACTUALIZACIÓN DE LA PLANILLA DE INTERESES MORATORIOS</w:t>
      </w:r>
      <w:r w:rsidR="00EA2884">
        <w:rPr>
          <w:rFonts w:ascii="Century Gothic" w:hAnsi="Century Gothic"/>
        </w:rPr>
        <w:t xml:space="preserve"> a que fueron condenados lo demandados y que comprende el periodo de octubre de 2018 a febrero de 2020, misma que asciende a la cantidad de </w:t>
      </w:r>
      <w:r w:rsidR="00EA2884" w:rsidRPr="00A04AD1">
        <w:rPr>
          <w:rFonts w:ascii="Century Gothic" w:hAnsi="Century Gothic"/>
          <w:b/>
        </w:rPr>
        <w:t>$156,060.60 (CIENTO CINCUENTA Y SEIS MIL SESENTA PESOS 00/100 M.N.). QUINTO</w:t>
      </w:r>
      <w:r w:rsidR="00EA2884">
        <w:rPr>
          <w:rFonts w:ascii="Century Gothic" w:hAnsi="Century Gothic"/>
        </w:rPr>
        <w:t xml:space="preserve">. Al no existir inconformidad de las partes respecto a que sus datos personales se incluyen en la publicación de la sentencia, al efectuarse la misma inclúyanse tales datos, con la protección oficiosa que corresponda. </w:t>
      </w:r>
      <w:r w:rsidR="00EA2884" w:rsidRPr="00956655">
        <w:rPr>
          <w:rFonts w:ascii="Century Gothic" w:hAnsi="Century Gothic"/>
          <w:b/>
        </w:rPr>
        <w:t>SEXTO</w:t>
      </w:r>
      <w:r w:rsidR="00EA2884">
        <w:rPr>
          <w:rFonts w:ascii="Century Gothic" w:hAnsi="Century Gothic"/>
        </w:rPr>
        <w:t xml:space="preserve">. Envíese copia certificada de la presente resolución al Juez Primero Mercantil, para los efectos legales a que haya lugar, y en su oportunidad archívese el toca donde corresponda. </w:t>
      </w:r>
      <w:r w:rsidR="00EA2884" w:rsidRPr="00956655">
        <w:rPr>
          <w:rFonts w:ascii="Century Gothic" w:hAnsi="Century Gothic"/>
          <w:b/>
        </w:rPr>
        <w:t>SÉPTIMO</w:t>
      </w:r>
      <w:r w:rsidR="00EA2884">
        <w:rPr>
          <w:rFonts w:ascii="Century Gothic" w:hAnsi="Century Gothic"/>
        </w:rPr>
        <w:t>. Atendiendo al considerando séptimo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w:t>
      </w:r>
      <w:r w:rsidR="00A04AD1">
        <w:rPr>
          <w:rFonts w:ascii="Century Gothic" w:hAnsi="Century Gothic"/>
        </w:rPr>
        <w:t>o</w:t>
      </w:r>
      <w:r w:rsidR="00EA2884">
        <w:rPr>
          <w:rFonts w:ascii="Century Gothic" w:hAnsi="Century Gothic"/>
        </w:rPr>
        <w:t>s mism</w:t>
      </w:r>
      <w:r w:rsidR="00A04AD1">
        <w:rPr>
          <w:rFonts w:ascii="Century Gothic" w:hAnsi="Century Gothic"/>
        </w:rPr>
        <w:t>o</w:t>
      </w:r>
      <w:r w:rsidR="00EA2884">
        <w:rPr>
          <w:rFonts w:ascii="Century Gothic" w:hAnsi="Century Gothic"/>
        </w:rPr>
        <w:t xml:space="preserve">s. </w:t>
      </w:r>
      <w:r w:rsidR="00EA2884" w:rsidRPr="00956655">
        <w:rPr>
          <w:rFonts w:ascii="Century Gothic" w:hAnsi="Century Gothic"/>
          <w:b/>
        </w:rPr>
        <w:t>OCTAVO</w:t>
      </w:r>
      <w:r w:rsidR="00EA2884">
        <w:rPr>
          <w:rFonts w:ascii="Century Gothic" w:hAnsi="Century Gothic"/>
        </w:rPr>
        <w:t>. Notifíquese personalmente, comuníquese y cúmplase</w:t>
      </w:r>
      <w:r w:rsidRPr="00956655">
        <w:rPr>
          <w:rFonts w:ascii="Century Gothic" w:hAnsi="Century Gothic" w:cs="Tahoma"/>
        </w:rPr>
        <w:t xml:space="preserve">”. </w:t>
      </w:r>
      <w:r w:rsidR="0092622F" w:rsidRPr="00956655">
        <w:rPr>
          <w:rFonts w:ascii="Century Gothic" w:hAnsi="Century Gothic" w:cs="Tahoma"/>
        </w:rPr>
        <w:t xml:space="preserve">En lo tocante </w:t>
      </w:r>
      <w:r w:rsidRPr="00956655">
        <w:rPr>
          <w:rFonts w:ascii="Century Gothic" w:hAnsi="Century Gothic" w:cs="Tahoma"/>
        </w:rPr>
        <w:t xml:space="preserve">la </w:t>
      </w:r>
      <w:r w:rsidRPr="00956655">
        <w:rPr>
          <w:rFonts w:ascii="Century Gothic" w:hAnsi="Century Gothic" w:cs="Tahoma"/>
          <w:b/>
        </w:rPr>
        <w:t>Magistrada Olga Regina García López</w:t>
      </w:r>
      <w:r w:rsidRPr="00956655">
        <w:rPr>
          <w:rFonts w:ascii="Century Gothic" w:hAnsi="Century Gothic" w:cs="Tahoma"/>
        </w:rPr>
        <w:t>, expresa: “A su consideración se encuentra la ponencia que presenta</w:t>
      </w:r>
      <w:r w:rsidR="00956655" w:rsidRPr="00956655">
        <w:rPr>
          <w:rFonts w:ascii="Century Gothic" w:hAnsi="Century Gothic" w:cs="Tahoma"/>
        </w:rPr>
        <w:t xml:space="preserve"> la</w:t>
      </w:r>
      <w:r w:rsidRPr="00956655">
        <w:rPr>
          <w:rFonts w:ascii="Century Gothic" w:hAnsi="Century Gothic" w:cs="Tahoma"/>
        </w:rPr>
        <w:t xml:space="preserve"> </w:t>
      </w:r>
      <w:r w:rsidR="00956655" w:rsidRPr="00956655">
        <w:rPr>
          <w:rFonts w:ascii="Century Gothic" w:hAnsi="Century Gothic" w:cs="Tahoma"/>
        </w:rPr>
        <w:t xml:space="preserve">Magistrada Graciela Treviño Rodríguez, en el toca </w:t>
      </w:r>
      <w:r w:rsidR="000B404E">
        <w:rPr>
          <w:rFonts w:ascii="Century Gothic" w:hAnsi="Century Gothic" w:cs="Tahoma"/>
          <w:b/>
        </w:rPr>
        <w:t>ELIMINADO</w:t>
      </w:r>
      <w:r w:rsidR="00956655" w:rsidRPr="00956655">
        <w:rPr>
          <w:rFonts w:ascii="Century Gothic" w:hAnsi="Century Gothic" w:cs="Tahoma"/>
          <w:b/>
        </w:rPr>
        <w:t xml:space="preserve">, </w:t>
      </w:r>
      <w:r w:rsidRPr="00956655">
        <w:rPr>
          <w:rFonts w:ascii="Century Gothic" w:hAnsi="Century Gothic" w:cs="Tahoma"/>
        </w:rPr>
        <w:t>si existiera alguna intervención es el momento para ello</w:t>
      </w:r>
      <w:r w:rsidR="00956655">
        <w:rPr>
          <w:rFonts w:ascii="Century Gothic" w:hAnsi="Century Gothic" w:cs="Tahoma"/>
        </w:rPr>
        <w:t>”. “Presidenta</w:t>
      </w:r>
      <w:r w:rsidR="008D1531">
        <w:rPr>
          <w:rFonts w:ascii="Century Gothic" w:hAnsi="Century Gothic" w:cs="Tahoma"/>
        </w:rPr>
        <w:t xml:space="preserve"> me concede el uso de la palabra</w:t>
      </w:r>
      <w:r w:rsidR="00956655">
        <w:rPr>
          <w:rFonts w:ascii="Century Gothic" w:hAnsi="Century Gothic" w:cs="Tahoma"/>
        </w:rPr>
        <w:t xml:space="preserve">”, </w:t>
      </w:r>
      <w:r w:rsidR="008D1531">
        <w:rPr>
          <w:rFonts w:ascii="Century Gothic" w:hAnsi="Century Gothic" w:cs="Tahoma"/>
        </w:rPr>
        <w:t>interviene</w:t>
      </w:r>
      <w:r w:rsidR="00956655">
        <w:rPr>
          <w:rFonts w:ascii="Century Gothic" w:hAnsi="Century Gothic" w:cs="Tahoma"/>
        </w:rPr>
        <w:t xml:space="preserve"> la </w:t>
      </w:r>
      <w:r w:rsidR="00956655">
        <w:rPr>
          <w:rFonts w:ascii="Century Gothic" w:hAnsi="Century Gothic" w:cs="Tahoma"/>
          <w:b/>
        </w:rPr>
        <w:t>Magistrada Ma. Guadalupe Orozco Santiago</w:t>
      </w:r>
      <w:r w:rsidR="008D1531">
        <w:rPr>
          <w:rFonts w:ascii="Century Gothic" w:hAnsi="Century Gothic" w:cs="Tahoma"/>
        </w:rPr>
        <w:t xml:space="preserve">. </w:t>
      </w:r>
      <w:r w:rsidR="008D1531">
        <w:rPr>
          <w:rFonts w:ascii="Century Gothic" w:hAnsi="Century Gothic" w:cs="Tahoma"/>
        </w:rPr>
        <w:lastRenderedPageBreak/>
        <w:t xml:space="preserve">“Sí, adelante”, autoriza la </w:t>
      </w:r>
      <w:r w:rsidR="008D1531">
        <w:rPr>
          <w:rFonts w:ascii="Century Gothic" w:hAnsi="Century Gothic" w:cs="Tahoma"/>
          <w:b/>
        </w:rPr>
        <w:t>Magistrada Olga Regina García López</w:t>
      </w:r>
      <w:r w:rsidR="008D1531">
        <w:rPr>
          <w:rFonts w:ascii="Century Gothic" w:hAnsi="Century Gothic" w:cs="Tahoma"/>
        </w:rPr>
        <w:t xml:space="preserve">. “Únicamente para el efecto de interponer una excusa fundada en el artículo 169, fracción VI, en atención a que siempre he manifestado para el finado </w:t>
      </w:r>
      <w:r w:rsidR="000B404E" w:rsidRPr="00935299">
        <w:rPr>
          <w:rFonts w:ascii="Century Gothic" w:hAnsi="Century Gothic" w:cs="Tahoma"/>
          <w:b/>
        </w:rPr>
        <w:t>ELIMINADO</w:t>
      </w:r>
      <w:r w:rsidR="008D1531">
        <w:rPr>
          <w:rFonts w:ascii="Century Gothic" w:hAnsi="Century Gothic" w:cs="Tahoma"/>
        </w:rPr>
        <w:t>, para la Notar</w:t>
      </w:r>
      <w:r w:rsidR="008F68C4">
        <w:rPr>
          <w:rFonts w:ascii="Century Gothic" w:hAnsi="Century Gothic" w:cs="Tahoma"/>
        </w:rPr>
        <w:t>í</w:t>
      </w:r>
      <w:r w:rsidR="008D1531">
        <w:rPr>
          <w:rFonts w:ascii="Century Gothic" w:hAnsi="Century Gothic" w:cs="Tahoma"/>
        </w:rPr>
        <w:t xml:space="preserve">a, para toda la familia”, expone la </w:t>
      </w:r>
      <w:r w:rsidR="008D1531">
        <w:rPr>
          <w:rFonts w:ascii="Century Gothic" w:hAnsi="Century Gothic" w:cs="Tahoma"/>
          <w:b/>
        </w:rPr>
        <w:t>Magistrada Ma. Guadalupe Orozco Santiago</w:t>
      </w:r>
      <w:r w:rsidR="008D1531">
        <w:rPr>
          <w:rFonts w:ascii="Century Gothic" w:hAnsi="Century Gothic" w:cs="Tahoma"/>
        </w:rPr>
        <w:t xml:space="preserve">, “de diversos modos he manifestado un afecto, y una amistad muy profunda, creo yo que en ese está completamente fundamentada dicha excusa y solicito que se califique de legal”. “Gracias Magistrada, someto a votación la excusa planteada por la Magistrada Ma. Guadalupe Orozco Santiago, con fundamento en el artículo 169, fracción VI, del Código de Procedimientos Civiles, quien se encuentre a favor de la misma, favor de levantar la mano en este momento”, refiere la </w:t>
      </w:r>
      <w:r w:rsidR="008D1531">
        <w:rPr>
          <w:rFonts w:ascii="Century Gothic" w:hAnsi="Century Gothic" w:cs="Tahoma"/>
          <w:b/>
        </w:rPr>
        <w:t>Magistrada Olga Regina García López</w:t>
      </w:r>
      <w:r w:rsidR="008D1531">
        <w:rPr>
          <w:rFonts w:ascii="Century Gothic" w:hAnsi="Century Gothic" w:cs="Tahoma"/>
        </w:rPr>
        <w:t>, “gracias, quien se encuentre en contra de la excusa antes planteada, favor de levantar la mano en este momento. Gracias”. “</w:t>
      </w:r>
      <w:r w:rsidR="0056319E">
        <w:rPr>
          <w:rFonts w:ascii="Century Gothic" w:hAnsi="Century Gothic" w:cs="Tahoma"/>
        </w:rPr>
        <w:t xml:space="preserve">Y es en contra precisamente porque nos encontramos en una planilla de liquidación”, refiere el </w:t>
      </w:r>
      <w:r w:rsidR="0056319E">
        <w:rPr>
          <w:rFonts w:ascii="Century Gothic" w:hAnsi="Century Gothic" w:cs="Tahoma"/>
          <w:b/>
        </w:rPr>
        <w:t>Magistrado Juan Paulo Almazán Cue</w:t>
      </w:r>
      <w:r w:rsidR="0056319E">
        <w:rPr>
          <w:rFonts w:ascii="Century Gothic" w:hAnsi="Century Gothic" w:cs="Tahoma"/>
        </w:rPr>
        <w:t xml:space="preserve">. “Resultado de la votación”, dice la </w:t>
      </w:r>
      <w:r w:rsidR="0056319E">
        <w:rPr>
          <w:rFonts w:ascii="Century Gothic" w:hAnsi="Century Gothic" w:cs="Tahoma"/>
          <w:b/>
        </w:rPr>
        <w:t>Magistrado Olga Regina García López</w:t>
      </w:r>
      <w:r w:rsidR="0056319E">
        <w:rPr>
          <w:rFonts w:ascii="Century Gothic" w:hAnsi="Century Gothic" w:cs="Tahoma"/>
        </w:rPr>
        <w:t>. “</w:t>
      </w:r>
      <w:r w:rsidR="000F73BC">
        <w:rPr>
          <w:rFonts w:ascii="Century Gothic" w:hAnsi="Century Gothic" w:cs="Tahoma"/>
        </w:rPr>
        <w:t xml:space="preserve">Catorce votos a favor y uno en contra”, manifiesta la </w:t>
      </w:r>
      <w:r w:rsidR="000F73BC">
        <w:rPr>
          <w:rFonts w:ascii="Century Gothic" w:hAnsi="Century Gothic" w:cs="Tahoma"/>
          <w:b/>
        </w:rPr>
        <w:t>licenciada Ma. del Rosario Torres Mancilla</w:t>
      </w:r>
      <w:r w:rsidR="000F73BC">
        <w:rPr>
          <w:rFonts w:ascii="Century Gothic" w:hAnsi="Century Gothic" w:cs="Tahoma"/>
        </w:rPr>
        <w:t xml:space="preserve">. “Gracias, aprobada la excusa por mayoría de votos”. </w:t>
      </w:r>
      <w:r w:rsidR="000F73BC" w:rsidRPr="000F73BC">
        <w:rPr>
          <w:rFonts w:ascii="Century Gothic" w:hAnsi="Century Gothic" w:cs="Tahoma"/>
          <w:b/>
        </w:rPr>
        <w:t xml:space="preserve">Atento a ello, por </w:t>
      </w:r>
      <w:r w:rsidR="00A301ED">
        <w:rPr>
          <w:rFonts w:ascii="Century Gothic" w:hAnsi="Century Gothic" w:cs="Tahoma"/>
          <w:b/>
        </w:rPr>
        <w:t>mayoría</w:t>
      </w:r>
      <w:r w:rsidR="000F73BC" w:rsidRPr="000F73BC">
        <w:rPr>
          <w:rFonts w:ascii="Century Gothic" w:hAnsi="Century Gothic" w:cs="Tahoma"/>
          <w:b/>
        </w:rPr>
        <w:t xml:space="preserve"> de voto</w:t>
      </w:r>
      <w:r w:rsidR="00A301ED">
        <w:rPr>
          <w:rFonts w:ascii="Century Gothic" w:hAnsi="Century Gothic" w:cs="Tahoma"/>
          <w:b/>
        </w:rPr>
        <w:t xml:space="preserve">s, </w:t>
      </w:r>
      <w:r w:rsidR="000F73BC" w:rsidRPr="000F73BC">
        <w:rPr>
          <w:rFonts w:ascii="Century Gothic" w:hAnsi="Century Gothic" w:cs="Tahoma"/>
          <w:b/>
        </w:rPr>
        <w:t>se aprueba la excusa de la Magistrada Ma. Guadalupe Orozco Santiago, con fundamento en el artículo 169, fracción VI, del Código de Procedimientos Civiles vigente en el Estad</w:t>
      </w:r>
      <w:r w:rsidR="008F68C4">
        <w:rPr>
          <w:rFonts w:ascii="Century Gothic" w:hAnsi="Century Gothic" w:cs="Tahoma"/>
          <w:b/>
        </w:rPr>
        <w:t>o</w:t>
      </w:r>
      <w:r w:rsidR="000F73BC">
        <w:rPr>
          <w:rFonts w:ascii="Century Gothic" w:hAnsi="Century Gothic" w:cs="Tahoma"/>
        </w:rPr>
        <w:t xml:space="preserve">”. La </w:t>
      </w:r>
      <w:r w:rsidR="000F73BC">
        <w:rPr>
          <w:rFonts w:ascii="Century Gothic" w:hAnsi="Century Gothic" w:cs="Tahoma"/>
          <w:b/>
        </w:rPr>
        <w:t>Magistrada Olga Regina García López</w:t>
      </w:r>
      <w:r w:rsidR="000F73BC">
        <w:rPr>
          <w:rFonts w:ascii="Century Gothic" w:hAnsi="Century Gothic" w:cs="Tahoma"/>
        </w:rPr>
        <w:t>, contin</w:t>
      </w:r>
      <w:r w:rsidR="008F68C4">
        <w:rPr>
          <w:rFonts w:ascii="Century Gothic" w:hAnsi="Century Gothic" w:cs="Tahoma"/>
        </w:rPr>
        <w:t>ú</w:t>
      </w:r>
      <w:r w:rsidR="00A301ED">
        <w:rPr>
          <w:rFonts w:ascii="Century Gothic" w:hAnsi="Century Gothic" w:cs="Tahoma"/>
        </w:rPr>
        <w:t xml:space="preserve">a, </w:t>
      </w:r>
      <w:r w:rsidR="000F73BC">
        <w:rPr>
          <w:rFonts w:ascii="Century Gothic" w:hAnsi="Century Gothic" w:cs="Tahoma"/>
        </w:rPr>
        <w:t xml:space="preserve"> </w:t>
      </w:r>
      <w:r w:rsidR="00A301ED">
        <w:rPr>
          <w:rFonts w:ascii="Century Gothic" w:hAnsi="Century Gothic" w:cs="Tahoma"/>
        </w:rPr>
        <w:t>“</w:t>
      </w:r>
      <w:r w:rsidR="000F73BC">
        <w:rPr>
          <w:rFonts w:ascii="Century Gothic" w:hAnsi="Century Gothic" w:cs="Tahoma"/>
        </w:rPr>
        <w:t xml:space="preserve">Queda a su consideración la ponencia antes referida, si no existe alguna manifestación, si adelante Magistrado Almazán”. “Con el permiso </w:t>
      </w:r>
      <w:r w:rsidR="000F73BC">
        <w:rPr>
          <w:rFonts w:ascii="Century Gothic" w:hAnsi="Century Gothic" w:cs="Tahoma"/>
        </w:rPr>
        <w:lastRenderedPageBreak/>
        <w:t xml:space="preserve">de todos quiero adelantar mi voto en el sentido de que estoy de acuerdo con el fondo”, expone el </w:t>
      </w:r>
      <w:r w:rsidR="000F73BC">
        <w:rPr>
          <w:rFonts w:ascii="Century Gothic" w:hAnsi="Century Gothic" w:cs="Tahoma"/>
          <w:b/>
        </w:rPr>
        <w:t>Magistrado Juan Paulo Almazán Cue</w:t>
      </w:r>
      <w:r w:rsidR="000F73BC">
        <w:rPr>
          <w:rFonts w:ascii="Century Gothic" w:hAnsi="Century Gothic" w:cs="Tahoma"/>
        </w:rPr>
        <w:t xml:space="preserve">, “es decir, estoy de acuerdo con que efectivamente </w:t>
      </w:r>
      <w:r w:rsidR="007E277C">
        <w:rPr>
          <w:rFonts w:ascii="Century Gothic" w:hAnsi="Century Gothic" w:cs="Tahoma"/>
        </w:rPr>
        <w:t xml:space="preserve"> </w:t>
      </w:r>
      <w:r w:rsidR="000F73BC">
        <w:rPr>
          <w:rFonts w:ascii="Century Gothic" w:hAnsi="Century Gothic" w:cs="Tahoma"/>
        </w:rPr>
        <w:t>tendría que ser así en un sentido estricto de la norma, como Ustedes bien saben, el</w:t>
      </w:r>
      <w:r w:rsidR="007E277C">
        <w:rPr>
          <w:rFonts w:ascii="Century Gothic" w:hAnsi="Century Gothic" w:cs="Tahoma"/>
        </w:rPr>
        <w:t xml:space="preserve"> artículo 974 TER,</w:t>
      </w:r>
      <w:r w:rsidR="000F73BC">
        <w:rPr>
          <w:rFonts w:ascii="Century Gothic" w:hAnsi="Century Gothic" w:cs="Tahoma"/>
        </w:rPr>
        <w:t xml:space="preserve"> se reformó el 21 veintiuno de octubre de 2017 dos mil diecisiete, y no necesariamente todas las reformas y la norma vigente, pues es correcta, </w:t>
      </w:r>
      <w:r w:rsidR="00B82B18">
        <w:rPr>
          <w:rFonts w:ascii="Century Gothic" w:hAnsi="Century Gothic" w:cs="Tahoma"/>
        </w:rPr>
        <w:t>o podemos</w:t>
      </w:r>
      <w:r w:rsidR="000F73BC">
        <w:rPr>
          <w:rFonts w:ascii="Century Gothic" w:hAnsi="Century Gothic" w:cs="Tahoma"/>
        </w:rPr>
        <w:t xml:space="preserve"> establecer que sería legal pero no correcta, y en ese sentido, yo les diría y preguntaría a este Pleno si en el artículo 974</w:t>
      </w:r>
      <w:r w:rsidR="007E277C">
        <w:rPr>
          <w:rFonts w:ascii="Century Gothic" w:hAnsi="Century Gothic" w:cs="Tahoma"/>
        </w:rPr>
        <w:t xml:space="preserve"> TER</w:t>
      </w:r>
      <w:r w:rsidR="000F73BC">
        <w:rPr>
          <w:rFonts w:ascii="Century Gothic" w:hAnsi="Century Gothic" w:cs="Tahoma"/>
        </w:rPr>
        <w:t xml:space="preserve">, en la fracción I, cuando nos habla de sobreseer en su caso un recurso de queja, pues yo les preguntaría, ¿cuáles son las causales para poder sobreseer un asunto en materia civil?, tal y como lo contemplaría en su caso la Ley de Amparo, las causas de sobreseimiento y de improcedencia en ese contexto, ahora yo les diría lo siguiente, ya se hizo un estudio por parte de este Pleno, a través del oficio 17/2020, en donde se hizo un análisis de la citada norma, y en donde hablamos hasta donde podemos reasumir </w:t>
      </w:r>
      <w:r w:rsidR="00B82B18">
        <w:rPr>
          <w:rFonts w:ascii="Century Gothic" w:hAnsi="Century Gothic" w:cs="Tahoma"/>
        </w:rPr>
        <w:t xml:space="preserve">o no </w:t>
      </w:r>
      <w:r w:rsidR="000F73BC">
        <w:rPr>
          <w:rFonts w:ascii="Century Gothic" w:hAnsi="Century Gothic" w:cs="Tahoma"/>
        </w:rPr>
        <w:t xml:space="preserve">la jurisdicción, en el caso concreto del asunto de la Magistrada Graciela, considero que sí está haciendo un argumento para los efectos de reasumir la jurisdicción, como lo realiza efectivamente en el proyecto que somete a nuestra consideración, sin embargo, yo sí quiero resaltar a este Pleno lo peligroso que puede ser reasumir jurisdicción, </w:t>
      </w:r>
      <w:r w:rsidR="00AD10DD">
        <w:rPr>
          <w:rFonts w:ascii="Century Gothic" w:hAnsi="Century Gothic" w:cs="Tahoma"/>
        </w:rPr>
        <w:t>entendamos que no todos los asuntos van a poder ser en este contexto, no podemos reasumir jurisdicción en todos los asuntos, y me remito de todos modos al artículo 974</w:t>
      </w:r>
      <w:r w:rsidR="00B82B18">
        <w:rPr>
          <w:rFonts w:ascii="Century Gothic" w:hAnsi="Century Gothic" w:cs="Tahoma"/>
        </w:rPr>
        <w:t xml:space="preserve"> TER, </w:t>
      </w:r>
      <w:r w:rsidR="00AD10DD">
        <w:rPr>
          <w:rFonts w:ascii="Century Gothic" w:hAnsi="Century Gothic" w:cs="Tahoma"/>
        </w:rPr>
        <w:t xml:space="preserve"> que efectivamente en su fracción V, si lo establece de manera expresa, pero</w:t>
      </w:r>
      <w:r w:rsidR="00B82B18">
        <w:rPr>
          <w:rFonts w:ascii="Century Gothic" w:hAnsi="Century Gothic" w:cs="Tahoma"/>
        </w:rPr>
        <w:t xml:space="preserve"> insisto, </w:t>
      </w:r>
      <w:r w:rsidR="00AD10DD">
        <w:rPr>
          <w:rFonts w:ascii="Century Gothic" w:hAnsi="Century Gothic" w:cs="Tahoma"/>
        </w:rPr>
        <w:t xml:space="preserve"> no toda la norma, no obstante que sea vigente, pues tiene el contexto de legal, y yo les </w:t>
      </w:r>
      <w:r w:rsidR="00AD10DD">
        <w:rPr>
          <w:rFonts w:ascii="Century Gothic" w:hAnsi="Century Gothic" w:cs="Tahoma"/>
        </w:rPr>
        <w:lastRenderedPageBreak/>
        <w:t xml:space="preserve">podría decir lo siguiente, el reasumir jurisdicción podría ser una figura similar a la facultad de atracción de la Suprema Corte, donde por causas de alta relevancia pues se pronuncia el máximo Órgano de Justicia </w:t>
      </w:r>
      <w:r w:rsidR="00B82B18">
        <w:rPr>
          <w:rFonts w:ascii="Century Gothic" w:hAnsi="Century Gothic" w:cs="Tahoma"/>
        </w:rPr>
        <w:t xml:space="preserve">en </w:t>
      </w:r>
      <w:r w:rsidR="00AD10DD">
        <w:rPr>
          <w:rFonts w:ascii="Century Gothic" w:hAnsi="Century Gothic" w:cs="Tahoma"/>
        </w:rPr>
        <w:t xml:space="preserve">el país, para los efectos de poder sentar un criterio en todo el sistema judicial, lo mismo ocurriría en cuanto hace al Poder Judicial del Estado de San Luis Potosí, quien tiene vamos a decir la facultad originaria derivada de la Constitución, pues es el Supremo Tribunal del Poder Judicial del Estado de San Luis Potosí, ¿en qué casos vamos a resumir jurisdicción, en qué casos nos vamos a pronunciar de fondo?, y yo les preguntaría y sí pido que se reflexione este punto, ¿qué ocurriría si concedieran un amparo en algún asunto?, que no es </w:t>
      </w:r>
      <w:r w:rsidR="00822471">
        <w:rPr>
          <w:rFonts w:ascii="Century Gothic" w:hAnsi="Century Gothic" w:cs="Tahoma"/>
        </w:rPr>
        <w:t xml:space="preserve">el </w:t>
      </w:r>
      <w:r w:rsidR="00AD10DD">
        <w:rPr>
          <w:rFonts w:ascii="Century Gothic" w:hAnsi="Century Gothic" w:cs="Tahoma"/>
        </w:rPr>
        <w:t>caso insisto, nada más que me parece importante el análisis de reasumir jurisdicción, en un asunto donde tuviéramos que escuchar a un niño, ¿qué va a pasar en este Pleno?, ¿cómo va a escuchar a ese niño?, ¿quién va a ser el que en su caso va a desahogar la audiencia?, en el caso de una reposición de procedimiento donde estamos reasumiendo jurisdicción, ojo eso es lo peligroso de reasumir jurisdicción, incluso hay un libro que habla, el título es el fraude a la Constitución, y le voy dar lectura a una parte importante para que se reflexione en cuanto hac</w:t>
      </w:r>
      <w:r w:rsidR="00381D95">
        <w:rPr>
          <w:rFonts w:ascii="Century Gothic" w:hAnsi="Century Gothic" w:cs="Tahoma"/>
        </w:rPr>
        <w:t>e a reasumir jurisdicciones:</w:t>
      </w:r>
      <w:r w:rsidR="00AD10DD">
        <w:rPr>
          <w:rFonts w:ascii="Century Gothic" w:hAnsi="Century Gothic" w:cs="Tahoma"/>
        </w:rPr>
        <w:t xml:space="preserve"> </w:t>
      </w:r>
      <w:r w:rsidR="00381D95">
        <w:rPr>
          <w:rFonts w:ascii="Century Gothic" w:hAnsi="Century Gothic" w:cs="Tahoma"/>
        </w:rPr>
        <w:t>‘</w:t>
      </w:r>
      <w:r w:rsidR="00AD10DD" w:rsidRPr="00381D95">
        <w:rPr>
          <w:rFonts w:ascii="Century Gothic" w:hAnsi="Century Gothic" w:cs="Tahoma"/>
          <w:b/>
          <w:sz w:val="22"/>
          <w:szCs w:val="22"/>
        </w:rPr>
        <w:t>si la queja resulta procedente y fundada su resolución, no debe contener en términos imperativos el acuerdo que deba sustituir al que la motiv</w:t>
      </w:r>
      <w:r w:rsidR="00B82B18">
        <w:rPr>
          <w:rFonts w:ascii="Century Gothic" w:hAnsi="Century Gothic" w:cs="Tahoma"/>
          <w:b/>
          <w:sz w:val="22"/>
          <w:szCs w:val="22"/>
        </w:rPr>
        <w:t>ó</w:t>
      </w:r>
      <w:r w:rsidR="00381D95" w:rsidRPr="00381D95">
        <w:rPr>
          <w:rFonts w:ascii="Century Gothic" w:hAnsi="Century Gothic" w:cs="Tahoma"/>
          <w:b/>
          <w:sz w:val="22"/>
          <w:szCs w:val="22"/>
        </w:rPr>
        <w:t>, sino que debe mandar que el Juzgado o la autoridad, contra quien la queja fue planteada, deje sin efecto la resolución materia de la queja y provea otra en el sentido concreto determinado en el fallo de la queja, pues el conocimiento del asunto contin</w:t>
      </w:r>
      <w:r w:rsidR="00B82B18">
        <w:rPr>
          <w:rFonts w:ascii="Century Gothic" w:hAnsi="Century Gothic" w:cs="Tahoma"/>
          <w:b/>
          <w:sz w:val="22"/>
          <w:szCs w:val="22"/>
        </w:rPr>
        <w:t>ú</w:t>
      </w:r>
      <w:r w:rsidR="00381D95" w:rsidRPr="00381D95">
        <w:rPr>
          <w:rFonts w:ascii="Century Gothic" w:hAnsi="Century Gothic" w:cs="Tahoma"/>
          <w:b/>
          <w:sz w:val="22"/>
          <w:szCs w:val="22"/>
        </w:rPr>
        <w:t xml:space="preserve">a íntegramente en el respectivo Juzgado que es quien debe de proveer lo pertinente, así pues la queja es un medio de </w:t>
      </w:r>
      <w:r w:rsidR="00381D95" w:rsidRPr="00381D95">
        <w:rPr>
          <w:rFonts w:ascii="Century Gothic" w:hAnsi="Century Gothic" w:cs="Tahoma"/>
          <w:b/>
          <w:sz w:val="22"/>
          <w:szCs w:val="22"/>
        </w:rPr>
        <w:lastRenderedPageBreak/>
        <w:t>impugnación, no un verdadero recurso, de la conducta de una autoridad que tiene como finalidad corregir dicha conducta y ajustarla a la ley</w:t>
      </w:r>
      <w:r w:rsidR="00381D95">
        <w:rPr>
          <w:rFonts w:ascii="Century Gothic" w:hAnsi="Century Gothic" w:cs="Tahoma"/>
        </w:rPr>
        <w:t xml:space="preserve">…’, entonces en ese contexto es mi reflexión, insisto sí estoy de acuerdo con el proyecto, en el caso concreto la Magistrada Graciela sí hizo un razonamiento del porque reasume jurisdicción pero si quiero dejar en el tintero, en la mente de todos los compañeros, la importancia en su caso de reasumir jurisdicción o no en los asuntos, es cuanto Presidenta”. “Gracias Magistrado, Magistrada ponente, disculpe, Magistrado Felipe Aurelio”, dice la </w:t>
      </w:r>
      <w:r w:rsidR="00381D95">
        <w:rPr>
          <w:rFonts w:ascii="Century Gothic" w:hAnsi="Century Gothic" w:cs="Tahoma"/>
          <w:b/>
        </w:rPr>
        <w:t>Magistrada Olga Regina García López</w:t>
      </w:r>
      <w:r w:rsidR="00381D95">
        <w:rPr>
          <w:rFonts w:ascii="Century Gothic" w:hAnsi="Century Gothic" w:cs="Tahoma"/>
        </w:rPr>
        <w:t xml:space="preserve">. “Gracias, a efecto de manifestar impuesto del oficio </w:t>
      </w:r>
      <w:r w:rsidR="00C51602">
        <w:rPr>
          <w:rFonts w:ascii="Century Gothic" w:hAnsi="Century Gothic" w:cs="Tahoma"/>
        </w:rPr>
        <w:t xml:space="preserve">28/2018, signado por el entonces Magistrado Coordinador de la Comisión de Estudios Legales”, refiere el </w:t>
      </w:r>
      <w:r w:rsidR="00C51602">
        <w:rPr>
          <w:rFonts w:ascii="Century Gothic" w:hAnsi="Century Gothic" w:cs="Tahoma"/>
          <w:b/>
        </w:rPr>
        <w:t xml:space="preserve">Magistrado Felipe Aurelio Torres Zúñiga, </w:t>
      </w:r>
      <w:r w:rsidR="00C51602">
        <w:rPr>
          <w:rFonts w:ascii="Century Gothic" w:hAnsi="Century Gothic" w:cs="Tahoma"/>
        </w:rPr>
        <w:t>“se advierte el estudio precisamente respecto de esta fracción, y en el mismo, se dice que sí es v</w:t>
      </w:r>
      <w:r w:rsidR="00A301ED">
        <w:rPr>
          <w:rFonts w:ascii="Century Gothic" w:hAnsi="Century Gothic" w:cs="Tahoma"/>
        </w:rPr>
        <w:t>á</w:t>
      </w:r>
      <w:r w:rsidR="00C51602">
        <w:rPr>
          <w:rFonts w:ascii="Century Gothic" w:hAnsi="Century Gothic" w:cs="Tahoma"/>
        </w:rPr>
        <w:t xml:space="preserve">lido en criterio de la Comisión, </w:t>
      </w:r>
      <w:r w:rsidR="009B272B">
        <w:rPr>
          <w:rFonts w:ascii="Century Gothic" w:hAnsi="Century Gothic" w:cs="Tahoma"/>
        </w:rPr>
        <w:t xml:space="preserve">reasumir jurisdicción </w:t>
      </w:r>
      <w:r w:rsidR="00C51602">
        <w:rPr>
          <w:rFonts w:ascii="Century Gothic" w:hAnsi="Century Gothic" w:cs="Tahoma"/>
        </w:rPr>
        <w:t xml:space="preserve">cuando se encuentren las condiciones necesarias, cuando no sea indispensable un elemento más para poder resolverlo por parte del Pleno y atendiendo a ello, quiero manifestar que estaría a favor de este proyecto, en una nueva reflexión, toda vez que advierto </w:t>
      </w:r>
      <w:r w:rsidR="003D68C1">
        <w:rPr>
          <w:rFonts w:ascii="Century Gothic" w:hAnsi="Century Gothic" w:cs="Tahoma"/>
        </w:rPr>
        <w:t xml:space="preserve">que </w:t>
      </w:r>
      <w:r w:rsidR="00C51602">
        <w:rPr>
          <w:rFonts w:ascii="Century Gothic" w:hAnsi="Century Gothic" w:cs="Tahoma"/>
        </w:rPr>
        <w:t xml:space="preserve">como lo refería </w:t>
      </w:r>
      <w:r w:rsidR="003D68C1">
        <w:rPr>
          <w:rFonts w:ascii="Century Gothic" w:hAnsi="Century Gothic" w:cs="Tahoma"/>
        </w:rPr>
        <w:t xml:space="preserve">el Magistrado Juan Paulo Almazán Cue, sí hay los elementos necesarios para emitir esa resolución sin que se soslaye ningún otro requisito o elemento a efecto de reasumir esa jurisdicción, es cuanto, muchas gracias”. “Gracias, sí, Magistrada ponente”, dice la </w:t>
      </w:r>
      <w:r w:rsidR="003D68C1">
        <w:rPr>
          <w:rFonts w:ascii="Century Gothic" w:hAnsi="Century Gothic" w:cs="Tahoma"/>
          <w:b/>
        </w:rPr>
        <w:t>Magistrada Olga Regina García López</w:t>
      </w:r>
      <w:r w:rsidR="003D68C1">
        <w:rPr>
          <w:rFonts w:ascii="Century Gothic" w:hAnsi="Century Gothic" w:cs="Tahoma"/>
        </w:rPr>
        <w:t xml:space="preserve">. “Sí, gracias, yo nada más quiero precisar que es importante destacar que nos encontramos en una etapa posterior al juicio” refiere la </w:t>
      </w:r>
      <w:r w:rsidR="003D68C1">
        <w:rPr>
          <w:rFonts w:ascii="Century Gothic" w:hAnsi="Century Gothic" w:cs="Tahoma"/>
          <w:b/>
        </w:rPr>
        <w:t>Magistrada Graciela Treviño Rodríguez</w:t>
      </w:r>
      <w:r w:rsidR="003D68C1">
        <w:rPr>
          <w:rFonts w:ascii="Century Gothic" w:hAnsi="Century Gothic" w:cs="Tahoma"/>
        </w:rPr>
        <w:t xml:space="preserve">, “y ésta está identificada con la eficacia de la </w:t>
      </w:r>
      <w:r w:rsidR="003D68C1">
        <w:rPr>
          <w:rFonts w:ascii="Century Gothic" w:hAnsi="Century Gothic" w:cs="Tahoma"/>
        </w:rPr>
        <w:lastRenderedPageBreak/>
        <w:t>resolución emitida, o ya el derecho declarado, la ejecución de la sentencia es la regla y no la excepción, por tanto, debemos estar a la efectividad de la sentencia, y la manera de hacer efectiva la sentencia es a través de en este caso concreto de reasumir la jurisdicción para ya no dilatar al justiciable el derecho que ya le fue reconocido y que es la cosa juzgada, entonces cr</w:t>
      </w:r>
      <w:r w:rsidR="009B272B">
        <w:rPr>
          <w:rFonts w:ascii="Century Gothic" w:hAnsi="Century Gothic" w:cs="Tahoma"/>
        </w:rPr>
        <w:t>eo que el proyecto sí justifica</w:t>
      </w:r>
      <w:r w:rsidR="003D68C1">
        <w:rPr>
          <w:rFonts w:ascii="Century Gothic" w:hAnsi="Century Gothic" w:cs="Tahoma"/>
        </w:rPr>
        <w:t xml:space="preserve"> las razones por las cuales reasumimos jurisdicción para hacer efectivo o dar esa efectividad a la sentencia propiamente y que se pueda ejecutar, sería todo, gracias”. </w:t>
      </w:r>
      <w:r w:rsidR="000E407A">
        <w:rPr>
          <w:rFonts w:ascii="Century Gothic" w:hAnsi="Century Gothic" w:cs="Tahoma"/>
        </w:rPr>
        <w:t xml:space="preserve">“Gracias Magistrada, si no existe alguna otra manifestación someto a votación la ponencia presentada por la Magistrada Graciela Treviño Rodríguez, en el toca </w:t>
      </w:r>
      <w:r w:rsidR="000B404E" w:rsidRPr="00935299">
        <w:rPr>
          <w:rFonts w:ascii="Century Gothic" w:hAnsi="Century Gothic" w:cs="Tahoma"/>
          <w:b/>
        </w:rPr>
        <w:t>ELIMINADO</w:t>
      </w:r>
      <w:r w:rsidR="000E407A">
        <w:rPr>
          <w:rFonts w:ascii="Century Gothic" w:hAnsi="Century Gothic" w:cs="Tahoma"/>
        </w:rPr>
        <w:t>, quien se encuentre a favor de dicho proyecto favor de levantar la mano en este momento. Aprobada por unanimidad de votos de los presentes”</w:t>
      </w:r>
      <w:r w:rsidR="00B973C3" w:rsidRPr="000E407A">
        <w:rPr>
          <w:rFonts w:ascii="Century Gothic" w:hAnsi="Century Gothic" w:cs="Tahoma"/>
        </w:rPr>
        <w:t xml:space="preserve">. </w:t>
      </w:r>
      <w:r w:rsidR="00B973C3" w:rsidRPr="000E407A">
        <w:rPr>
          <w:rFonts w:ascii="Century Gothic" w:hAnsi="Century Gothic"/>
          <w:b/>
        </w:rPr>
        <w:t xml:space="preserve">Atento </w:t>
      </w:r>
      <w:r w:rsidR="0014652C" w:rsidRPr="000E407A">
        <w:rPr>
          <w:rFonts w:ascii="Century Gothic" w:hAnsi="Century Gothic"/>
          <w:b/>
        </w:rPr>
        <w:t xml:space="preserve">a ello, </w:t>
      </w:r>
      <w:r w:rsidR="00AC6C8D" w:rsidRPr="000E407A">
        <w:rPr>
          <w:rFonts w:ascii="Century Gothic" w:hAnsi="Century Gothic" w:cs="Tahoma"/>
          <w:b/>
        </w:rPr>
        <w:t xml:space="preserve">la ponencia de cuenta es aprobada en sus términos por </w:t>
      </w:r>
      <w:r w:rsidR="000E407A">
        <w:rPr>
          <w:rFonts w:ascii="Century Gothic" w:hAnsi="Century Gothic" w:cs="Tahoma"/>
          <w:b/>
        </w:rPr>
        <w:t>unanimidad de votos de los presentes</w:t>
      </w:r>
      <w:r w:rsidR="00876943" w:rsidRPr="000E407A">
        <w:rPr>
          <w:rFonts w:ascii="Century Gothic" w:hAnsi="Century Gothic" w:cs="Tahoma"/>
          <w:b/>
        </w:rPr>
        <w:t xml:space="preserve">, </w:t>
      </w:r>
      <w:r w:rsidR="00CB5C85">
        <w:rPr>
          <w:rFonts w:ascii="Century Gothic" w:hAnsi="Century Gothic" w:cs="Tahoma"/>
          <w:b/>
        </w:rPr>
        <w:t xml:space="preserve">con excusa de la Magistrada Ma. Guadalupe Orozco Santiago, </w:t>
      </w:r>
      <w:r w:rsidR="00876943" w:rsidRPr="000E407A">
        <w:rPr>
          <w:rFonts w:ascii="Century Gothic" w:hAnsi="Century Gothic" w:cs="Tahoma"/>
          <w:b/>
        </w:rPr>
        <w:t>con ausencia justificada de la Magistrada Rebeca Anastacia Medina García</w:t>
      </w:r>
      <w:r w:rsidR="00F43AD1" w:rsidRPr="000E407A">
        <w:rPr>
          <w:rFonts w:ascii="Century Gothic" w:hAnsi="Century Gothic" w:cs="Tahoma"/>
          <w:b/>
        </w:rPr>
        <w:t xml:space="preserve"> </w:t>
      </w:r>
      <w:r w:rsidR="00143417" w:rsidRPr="000E407A">
        <w:rPr>
          <w:rFonts w:ascii="Century Gothic" w:hAnsi="Century Gothic" w:cs="Tahoma"/>
          <w:b/>
        </w:rPr>
        <w:t>.</w:t>
      </w:r>
      <w:r w:rsidR="00AC6C8D" w:rsidRPr="000E407A">
        <w:rPr>
          <w:rFonts w:ascii="Century Gothic" w:hAnsi="Century Gothic" w:cs="Tahoma"/>
        </w:rPr>
        <w:t xml:space="preserve">- - </w:t>
      </w:r>
      <w:r w:rsidR="00143417" w:rsidRPr="000E407A">
        <w:rPr>
          <w:rFonts w:ascii="Century Gothic" w:hAnsi="Century Gothic" w:cs="Tahoma"/>
        </w:rPr>
        <w:t xml:space="preserve">- - </w:t>
      </w:r>
    </w:p>
    <w:p w14:paraId="5744DAAC" w14:textId="49118985" w:rsidR="00D37400" w:rsidRDefault="00AC6C8D" w:rsidP="00D37400">
      <w:pPr>
        <w:spacing w:line="480" w:lineRule="auto"/>
        <w:jc w:val="both"/>
        <w:rPr>
          <w:rFonts w:ascii="Century Gothic" w:hAnsi="Century Gothic" w:cs="Tahoma"/>
        </w:rPr>
      </w:pPr>
      <w:r w:rsidRPr="000E407A">
        <w:rPr>
          <w:rFonts w:ascii="Century Gothic" w:hAnsi="Century Gothic"/>
          <w:b/>
        </w:rPr>
        <w:t>“</w:t>
      </w:r>
      <w:r w:rsidR="00EA2884" w:rsidRPr="000E407A">
        <w:rPr>
          <w:rFonts w:ascii="Century Gothic" w:hAnsi="Century Gothic"/>
          <w:b/>
        </w:rPr>
        <w:t>C)</w:t>
      </w:r>
      <w:r w:rsidR="00EA2884" w:rsidRPr="000E407A">
        <w:rPr>
          <w:rFonts w:ascii="Century Gothic" w:hAnsi="Century Gothic"/>
          <w:b/>
          <w:spacing w:val="-20"/>
        </w:rPr>
        <w:t xml:space="preserve">.-  </w:t>
      </w:r>
      <w:r w:rsidR="00EA2884" w:rsidRPr="000E407A">
        <w:rPr>
          <w:rFonts w:ascii="Century Gothic" w:hAnsi="Century Gothic" w:cs="Tahoma"/>
          <w:b/>
        </w:rPr>
        <w:t xml:space="preserve">La que proyecta el Magistrado Juan Paulo Almazán Cue, inherente al toca </w:t>
      </w:r>
      <w:r w:rsidR="000B404E">
        <w:rPr>
          <w:rFonts w:ascii="Century Gothic" w:hAnsi="Century Gothic" w:cs="Tahoma"/>
          <w:b/>
        </w:rPr>
        <w:t>ELIMINADO, interpuesto por ELIMINADO</w:t>
      </w:r>
      <w:r w:rsidR="00EA2884" w:rsidRPr="000E407A">
        <w:rPr>
          <w:rFonts w:ascii="Century Gothic" w:hAnsi="Century Gothic" w:cs="Tahoma"/>
          <w:b/>
        </w:rPr>
        <w:t xml:space="preserve">, impugnando el auto de 27 veintisiete de octubre de 2020 dos mil veinte, dictado por el Juez Mixto de Primera Instancia del Cuarto Distrito Judicial, con residencia en Cárdenas, S.L.P., mediante el cual inadmitió el Recurso de Apelación promovido por el quejoso, dentro del Juicio Ordinario Civil, relativo al expediente </w:t>
      </w:r>
      <w:r w:rsidR="000B404E">
        <w:rPr>
          <w:rFonts w:ascii="Century Gothic" w:hAnsi="Century Gothic" w:cs="Tahoma"/>
          <w:b/>
        </w:rPr>
        <w:t>ELIMINADO</w:t>
      </w:r>
      <w:r w:rsidR="00EA2884" w:rsidRPr="000E407A">
        <w:rPr>
          <w:rFonts w:ascii="Century Gothic" w:hAnsi="Century Gothic" w:cs="Tahoma"/>
          <w:b/>
        </w:rPr>
        <w:t xml:space="preserve">, promovido por </w:t>
      </w:r>
      <w:r w:rsidR="00935299" w:rsidRPr="00935299">
        <w:rPr>
          <w:rFonts w:ascii="Century Gothic" w:hAnsi="Century Gothic" w:cs="Tahoma"/>
          <w:b/>
        </w:rPr>
        <w:t xml:space="preserve">ELIMINADO </w:t>
      </w:r>
      <w:r w:rsidR="00EA2884" w:rsidRPr="000E407A">
        <w:rPr>
          <w:rFonts w:ascii="Century Gothic" w:hAnsi="Century Gothic" w:cs="Tahoma"/>
          <w:b/>
        </w:rPr>
        <w:t xml:space="preserve">en contra del aquí quejoso y del Tesorero Municipal del Ayuntamiento Constitucional de Rayón, S.L.P. </w:t>
      </w:r>
      <w:r w:rsidR="00EA2884" w:rsidRPr="000E407A">
        <w:rPr>
          <w:rFonts w:ascii="Century Gothic" w:hAnsi="Century Gothic" w:cs="Tahoma"/>
          <w:b/>
        </w:rPr>
        <w:lastRenderedPageBreak/>
        <w:t>y Registrador del Instituto Catastral de ese Distrito Judicial</w:t>
      </w:r>
      <w:r w:rsidRPr="000E407A">
        <w:rPr>
          <w:rFonts w:ascii="Century Gothic" w:hAnsi="Century Gothic"/>
          <w:bCs/>
        </w:rPr>
        <w:t xml:space="preserve">”. </w:t>
      </w:r>
      <w:r w:rsidRPr="000E407A">
        <w:rPr>
          <w:rFonts w:ascii="Century Gothic" w:hAnsi="Century Gothic" w:cs="Tahoma"/>
        </w:rPr>
        <w:t>Cuyos puntos resolutivos que exponen lo siguiente: “</w:t>
      </w:r>
      <w:r w:rsidR="00EA2884" w:rsidRPr="000E407A">
        <w:rPr>
          <w:rFonts w:ascii="Century Gothic" w:hAnsi="Century Gothic"/>
          <w:b/>
        </w:rPr>
        <w:t>PRIMERO</w:t>
      </w:r>
      <w:r w:rsidR="00EA2884">
        <w:rPr>
          <w:rFonts w:ascii="Century Gothic" w:hAnsi="Century Gothic"/>
        </w:rPr>
        <w:t xml:space="preserve">. Este Tribunal, actuando en Pleno, es competente para conocer y resolver el presente asunto, y el trámite seguido se encuentra ajustado a derecho. </w:t>
      </w:r>
      <w:r w:rsidR="00EA2884" w:rsidRPr="000E407A">
        <w:rPr>
          <w:rFonts w:ascii="Century Gothic" w:hAnsi="Century Gothic"/>
          <w:b/>
        </w:rPr>
        <w:t>SEGUNDO</w:t>
      </w:r>
      <w:r w:rsidR="00EA2884">
        <w:rPr>
          <w:rFonts w:ascii="Century Gothic" w:hAnsi="Century Gothic"/>
        </w:rPr>
        <w:t>. Los agravios expuestos por el recurrente resultaron fundados para varia</w:t>
      </w:r>
      <w:r w:rsidR="00A04AD1">
        <w:rPr>
          <w:rFonts w:ascii="Century Gothic" w:hAnsi="Century Gothic"/>
        </w:rPr>
        <w:t>r</w:t>
      </w:r>
      <w:r w:rsidR="00EA2884">
        <w:rPr>
          <w:rFonts w:ascii="Century Gothic" w:hAnsi="Century Gothic"/>
        </w:rPr>
        <w:t xml:space="preserve"> el sentido de la determinación controvertida. </w:t>
      </w:r>
      <w:r w:rsidR="00EA2884" w:rsidRPr="000E407A">
        <w:rPr>
          <w:rFonts w:ascii="Century Gothic" w:hAnsi="Century Gothic"/>
          <w:b/>
        </w:rPr>
        <w:t>TERCERO</w:t>
      </w:r>
      <w:r w:rsidR="00EA2884">
        <w:rPr>
          <w:rFonts w:ascii="Century Gothic" w:hAnsi="Century Gothic"/>
        </w:rPr>
        <w:t>. En consecuencia, por encontrarse fundado en derecho el recurso de queja interpuesto por</w:t>
      </w:r>
      <w:r w:rsidR="00935299" w:rsidRPr="00935299">
        <w:rPr>
          <w:rFonts w:ascii="Century Gothic" w:hAnsi="Century Gothic"/>
          <w:b/>
        </w:rPr>
        <w:t xml:space="preserve"> ELIMINADO</w:t>
      </w:r>
      <w:r w:rsidR="00EA2884">
        <w:rPr>
          <w:rFonts w:ascii="Century Gothic" w:hAnsi="Century Gothic"/>
        </w:rPr>
        <w:t xml:space="preserve">, se declara insubsistente el auto de fecha 27 veintisiete de octubre de 2020 dos mil veinte, dictado por el Juez Mixto de Primera Instancia del Cuarto Distrito Judicial, con residencia en Cárdenas, S.L.P., dentro del Juicio Ordinario Civil relativo al expediente </w:t>
      </w:r>
      <w:r w:rsidR="00935299" w:rsidRPr="00935299">
        <w:rPr>
          <w:rFonts w:ascii="Century Gothic" w:hAnsi="Century Gothic"/>
          <w:b/>
        </w:rPr>
        <w:t>ELIMINADO</w:t>
      </w:r>
      <w:r w:rsidR="00EA2884">
        <w:rPr>
          <w:rFonts w:ascii="Century Gothic" w:hAnsi="Century Gothic"/>
        </w:rPr>
        <w:t>, promovido por</w:t>
      </w:r>
      <w:r w:rsidR="00935299" w:rsidRPr="00935299">
        <w:rPr>
          <w:rFonts w:ascii="Century Gothic" w:hAnsi="Century Gothic"/>
          <w:b/>
        </w:rPr>
        <w:t xml:space="preserve"> ELIMINADO</w:t>
      </w:r>
      <w:r w:rsidR="00EA2884">
        <w:rPr>
          <w:rFonts w:ascii="Century Gothic" w:hAnsi="Century Gothic"/>
        </w:rPr>
        <w:t xml:space="preserve"> en contra del aquí quejoso y del Tesorero Municipal del Ayuntamiento Constitucional de Rayón, S.L.P., y Registrador del Instituto Catastral de ese Distrito Judicial;  y se le ordena que en su lugar pronuncie otro en el que, en caso de no existir distinta causa de desechamiento, provea la admisión de la apelación interpuesta por el multicitado </w:t>
      </w:r>
      <w:r w:rsidR="00935299" w:rsidRPr="00935299">
        <w:rPr>
          <w:rFonts w:ascii="Century Gothic" w:hAnsi="Century Gothic"/>
          <w:b/>
        </w:rPr>
        <w:t xml:space="preserve"> ELIMINADO</w:t>
      </w:r>
      <w:r w:rsidR="00EA2884">
        <w:rPr>
          <w:rFonts w:ascii="Century Gothic" w:hAnsi="Century Gothic"/>
        </w:rPr>
        <w:t xml:space="preserve">, dándole el trámite que conforme a la ley corresponde. </w:t>
      </w:r>
      <w:r w:rsidR="00EA2884" w:rsidRPr="000E407A">
        <w:rPr>
          <w:rFonts w:ascii="Century Gothic" w:hAnsi="Century Gothic"/>
          <w:b/>
        </w:rPr>
        <w:t>CUARTO</w:t>
      </w:r>
      <w:r w:rsidR="00EA2884">
        <w:rPr>
          <w:rFonts w:ascii="Century Gothic" w:hAnsi="Century Gothic"/>
        </w:rPr>
        <w:t xml:space="preserve">. En términos de lo dispuesto por el artículo 73, fracción II, de la Ley General de Transparencia y Acceso a la Información </w:t>
      </w:r>
      <w:r w:rsidR="0055636E">
        <w:rPr>
          <w:rFonts w:ascii="Century Gothic" w:hAnsi="Century Gothic"/>
        </w:rPr>
        <w:t>P</w:t>
      </w:r>
      <w:r w:rsidR="00EA2884">
        <w:rPr>
          <w:rFonts w:ascii="Century Gothic" w:hAnsi="Century Gothic"/>
        </w:rPr>
        <w:t xml:space="preserve">ública, en relación con el diverso 87, fracción III, de la Ley de Transparencia y Acceso a la Información </w:t>
      </w:r>
      <w:r w:rsidR="0055636E">
        <w:rPr>
          <w:rFonts w:ascii="Century Gothic" w:hAnsi="Century Gothic"/>
        </w:rPr>
        <w:t>P</w:t>
      </w:r>
      <w:r w:rsidR="00EA2884">
        <w:rPr>
          <w:rFonts w:ascii="Century Gothic" w:hAnsi="Century Gothic"/>
        </w:rPr>
        <w:t xml:space="preserve">ública del Estado de San Luis Potosí, hágase del conocimiento de las partes que las sentencias definitivas, interlocutorias y cumplimento de ejecutorias de amparo, en su caso, que se dicten en el presente asunto, estarán a disposición del público para su consulta, a través de la difusión en la plataforma </w:t>
      </w:r>
      <w:r w:rsidR="00EA2884">
        <w:rPr>
          <w:rFonts w:ascii="Century Gothic" w:hAnsi="Century Gothic"/>
        </w:rPr>
        <w:lastRenderedPageBreak/>
        <w:t>el</w:t>
      </w:r>
      <w:r w:rsidR="000E407A">
        <w:rPr>
          <w:rFonts w:ascii="Century Gothic" w:hAnsi="Century Gothic"/>
        </w:rPr>
        <w:t>ectrónica a que se refiere el nu</w:t>
      </w:r>
      <w:r w:rsidR="00EA2884">
        <w:rPr>
          <w:rFonts w:ascii="Century Gothic" w:hAnsi="Century Gothic"/>
        </w:rPr>
        <w:t xml:space="preserve">meral 49 de la Ley General de Transparencia y </w:t>
      </w:r>
      <w:r w:rsidR="0055636E">
        <w:rPr>
          <w:rFonts w:ascii="Century Gothic" w:hAnsi="Century Gothic"/>
        </w:rPr>
        <w:t>A</w:t>
      </w:r>
      <w:r w:rsidR="00EA2884">
        <w:rPr>
          <w:rFonts w:ascii="Century Gothic" w:hAnsi="Century Gothic"/>
        </w:rPr>
        <w:t xml:space="preserve">cceso a la Información </w:t>
      </w:r>
      <w:r w:rsidR="0055636E">
        <w:rPr>
          <w:rFonts w:ascii="Century Gothic" w:hAnsi="Century Gothic"/>
        </w:rPr>
        <w:t>P</w:t>
      </w:r>
      <w:r w:rsidR="00EA2884">
        <w:rPr>
          <w:rFonts w:ascii="Century Gothic" w:hAnsi="Century Gothic"/>
        </w:rPr>
        <w:t>ública; además, para que pueda permitirse el acceso a la información confidencia</w:t>
      </w:r>
      <w:r w:rsidR="0055636E">
        <w:rPr>
          <w:rFonts w:ascii="Century Gothic" w:hAnsi="Century Gothic"/>
        </w:rPr>
        <w:t>l</w:t>
      </w:r>
      <w:r w:rsidR="00EA2884">
        <w:rPr>
          <w:rFonts w:ascii="Century Gothic" w:hAnsi="Century Gothic"/>
        </w:rPr>
        <w:t>, sensible y a los datos personales que hagan a una persona física identificada o identificable, se requiere del consentimiento de la parte que acredite ser titular de la información, lo anterior sin perjuicio de la protección que por mandato constitucional se realice de oficio</w:t>
      </w:r>
      <w:r w:rsidR="0055636E">
        <w:rPr>
          <w:rFonts w:ascii="Century Gothic" w:hAnsi="Century Gothic"/>
        </w:rPr>
        <w:t>.</w:t>
      </w:r>
      <w:r w:rsidR="00EA2884">
        <w:rPr>
          <w:rFonts w:ascii="Century Gothic" w:hAnsi="Century Gothic"/>
        </w:rPr>
        <w:t xml:space="preserve"> Asimismo, con fundamento en lo establecido en los artículos 82 del Código Nacional de Procedimientos Penales, 1068 del Código de Comercio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 </w:t>
      </w:r>
      <w:r w:rsidR="00EA2884" w:rsidRPr="000E407A">
        <w:rPr>
          <w:rFonts w:ascii="Century Gothic" w:hAnsi="Century Gothic"/>
          <w:b/>
        </w:rPr>
        <w:t>QUINTO</w:t>
      </w:r>
      <w:r w:rsidR="00EA2884">
        <w:rPr>
          <w:rFonts w:ascii="Century Gothic" w:hAnsi="Century Gothic"/>
        </w:rPr>
        <w:t xml:space="preserve">. Envíese copia certificada de la presente resolución al Juez Mixto de Primera Instancia del </w:t>
      </w:r>
      <w:r w:rsidR="0055636E">
        <w:rPr>
          <w:rFonts w:ascii="Century Gothic" w:hAnsi="Century Gothic"/>
        </w:rPr>
        <w:t>C</w:t>
      </w:r>
      <w:r w:rsidR="00EA2884">
        <w:rPr>
          <w:rFonts w:ascii="Century Gothic" w:hAnsi="Century Gothic"/>
        </w:rPr>
        <w:t xml:space="preserve">uarto </w:t>
      </w:r>
      <w:r w:rsidR="0055636E">
        <w:rPr>
          <w:rFonts w:ascii="Century Gothic" w:hAnsi="Century Gothic"/>
        </w:rPr>
        <w:t>D</w:t>
      </w:r>
      <w:r w:rsidR="00EA2884">
        <w:rPr>
          <w:rFonts w:ascii="Century Gothic" w:hAnsi="Century Gothic"/>
        </w:rPr>
        <w:t xml:space="preserve">istrito </w:t>
      </w:r>
      <w:r w:rsidR="0055636E">
        <w:rPr>
          <w:rFonts w:ascii="Century Gothic" w:hAnsi="Century Gothic"/>
        </w:rPr>
        <w:t>J</w:t>
      </w:r>
      <w:r w:rsidR="00EA2884">
        <w:rPr>
          <w:rFonts w:ascii="Century Gothic" w:hAnsi="Century Gothic"/>
        </w:rPr>
        <w:t xml:space="preserve">udicial, con residencia Cárdenas, S.L.P., para los efectos legales a que haya lugar, y en su oportunidad archívese el toca donde corresponda. </w:t>
      </w:r>
      <w:r w:rsidR="00EA2884" w:rsidRPr="000E407A">
        <w:rPr>
          <w:rFonts w:ascii="Century Gothic" w:hAnsi="Century Gothic"/>
          <w:b/>
        </w:rPr>
        <w:t>SEXTO</w:t>
      </w:r>
      <w:r w:rsidR="00EA2884">
        <w:rPr>
          <w:rFonts w:ascii="Century Gothic" w:hAnsi="Century Gothic"/>
        </w:rPr>
        <w:t xml:space="preserve">. </w:t>
      </w:r>
      <w:r w:rsidR="00EA2884" w:rsidRPr="00EA2884">
        <w:rPr>
          <w:rFonts w:ascii="Century Gothic" w:hAnsi="Century Gothic"/>
        </w:rPr>
        <w:t>Notifíquese personalmente, comuníquese y cúmplase</w:t>
      </w:r>
      <w:r w:rsidR="002C6432" w:rsidRPr="00EA2884">
        <w:rPr>
          <w:rFonts w:ascii="Century Gothic" w:hAnsi="Century Gothic"/>
        </w:rPr>
        <w:t xml:space="preserve">”. </w:t>
      </w:r>
      <w:r w:rsidRPr="00EA2884">
        <w:rPr>
          <w:rFonts w:ascii="Century Gothic" w:hAnsi="Century Gothic" w:cs="Tahoma"/>
        </w:rPr>
        <w:t xml:space="preserve">Al respecto la </w:t>
      </w:r>
      <w:r w:rsidRPr="00EA2884">
        <w:rPr>
          <w:rFonts w:ascii="Century Gothic" w:hAnsi="Century Gothic" w:cs="Tahoma"/>
          <w:b/>
        </w:rPr>
        <w:t>Magistrada Olga Regina García López</w:t>
      </w:r>
      <w:r w:rsidRPr="00EA2884">
        <w:rPr>
          <w:rFonts w:ascii="Century Gothic" w:hAnsi="Century Gothic" w:cs="Tahoma"/>
        </w:rPr>
        <w:t xml:space="preserve"> manifiesta: “A su </w:t>
      </w:r>
      <w:r w:rsidRPr="000E407A">
        <w:rPr>
          <w:rFonts w:ascii="Century Gothic" w:hAnsi="Century Gothic" w:cs="Tahoma"/>
        </w:rPr>
        <w:t>consideración se encu</w:t>
      </w:r>
      <w:r w:rsidR="00F43AD1" w:rsidRPr="000E407A">
        <w:rPr>
          <w:rFonts w:ascii="Century Gothic" w:hAnsi="Century Gothic" w:cs="Tahoma"/>
        </w:rPr>
        <w:t xml:space="preserve">entra la ponencia que presenta </w:t>
      </w:r>
      <w:r w:rsidR="000E407A">
        <w:rPr>
          <w:rFonts w:ascii="Century Gothic" w:hAnsi="Century Gothic" w:cs="Tahoma"/>
        </w:rPr>
        <w:t>e</w:t>
      </w:r>
      <w:r w:rsidRPr="000E407A">
        <w:rPr>
          <w:rFonts w:ascii="Century Gothic" w:hAnsi="Century Gothic" w:cs="Tahoma"/>
        </w:rPr>
        <w:t xml:space="preserve">l </w:t>
      </w:r>
      <w:r w:rsidR="00E42E7C">
        <w:rPr>
          <w:rFonts w:ascii="Century Gothic" w:hAnsi="Century Gothic" w:cs="Tahoma"/>
        </w:rPr>
        <w:t xml:space="preserve">Magistrado </w:t>
      </w:r>
      <w:r w:rsidR="000E407A" w:rsidRPr="000E407A">
        <w:rPr>
          <w:rFonts w:ascii="Century Gothic" w:hAnsi="Century Gothic" w:cs="Tahoma"/>
        </w:rPr>
        <w:t>Juan Paulo Almazán Cue</w:t>
      </w:r>
      <w:r w:rsidR="00E42E7C">
        <w:rPr>
          <w:rFonts w:ascii="Century Gothic" w:hAnsi="Century Gothic" w:cs="Tahoma"/>
        </w:rPr>
        <w:t>,</w:t>
      </w:r>
      <w:r w:rsidR="000E407A" w:rsidRPr="000E407A">
        <w:rPr>
          <w:rFonts w:ascii="Century Gothic" w:hAnsi="Century Gothic" w:cs="Tahoma"/>
        </w:rPr>
        <w:t xml:space="preserve"> en el toca</w:t>
      </w:r>
      <w:r w:rsidR="00935299" w:rsidRPr="00935299">
        <w:rPr>
          <w:rFonts w:ascii="Century Gothic" w:hAnsi="Century Gothic" w:cs="Tahoma"/>
          <w:b/>
        </w:rPr>
        <w:t xml:space="preserve"> ELIMINADO</w:t>
      </w:r>
      <w:r w:rsidR="000E407A">
        <w:rPr>
          <w:rFonts w:ascii="Century Gothic" w:hAnsi="Century Gothic" w:cs="Tahoma"/>
        </w:rPr>
        <w:t>, si existe</w:t>
      </w:r>
      <w:r w:rsidRPr="000E407A">
        <w:rPr>
          <w:rFonts w:ascii="Century Gothic" w:hAnsi="Century Gothic" w:cs="Tahoma"/>
        </w:rPr>
        <w:t xml:space="preserve"> alguna intervención es</w:t>
      </w:r>
      <w:r w:rsidR="00F43AD1" w:rsidRPr="000E407A">
        <w:rPr>
          <w:rFonts w:ascii="Century Gothic" w:hAnsi="Century Gothic" w:cs="Tahoma"/>
        </w:rPr>
        <w:t>te</w:t>
      </w:r>
      <w:r w:rsidRPr="000E407A">
        <w:rPr>
          <w:rFonts w:ascii="Century Gothic" w:hAnsi="Century Gothic" w:cs="Tahoma"/>
        </w:rPr>
        <w:t xml:space="preserve"> </w:t>
      </w:r>
      <w:r w:rsidR="00F43AD1" w:rsidRPr="000E407A">
        <w:rPr>
          <w:rFonts w:ascii="Century Gothic" w:hAnsi="Century Gothic" w:cs="Tahoma"/>
        </w:rPr>
        <w:t xml:space="preserve">es </w:t>
      </w:r>
      <w:r w:rsidRPr="000E407A">
        <w:rPr>
          <w:rFonts w:ascii="Century Gothic" w:hAnsi="Century Gothic" w:cs="Tahoma"/>
        </w:rPr>
        <w:t>el momento</w:t>
      </w:r>
      <w:r w:rsidR="000E407A" w:rsidRPr="000E407A">
        <w:rPr>
          <w:rFonts w:ascii="Century Gothic" w:hAnsi="Century Gothic" w:cs="Tahoma"/>
        </w:rPr>
        <w:t xml:space="preserve"> para ello</w:t>
      </w:r>
      <w:r w:rsidR="00F43AD1" w:rsidRPr="000E407A">
        <w:rPr>
          <w:rFonts w:ascii="Century Gothic" w:hAnsi="Century Gothic" w:cs="Tahoma"/>
        </w:rPr>
        <w:t xml:space="preserve">, </w:t>
      </w:r>
      <w:r w:rsidR="00D37400">
        <w:rPr>
          <w:rFonts w:ascii="Century Gothic" w:hAnsi="Century Gothic" w:cs="Tahoma"/>
        </w:rPr>
        <w:t xml:space="preserve">de no existir alguna intervención, lo sometemos a votación, quien se encuentre a favor de la ponencia presentada por el Magistrado Juan Paulo Almazán Cue, en el toca </w:t>
      </w:r>
      <w:r w:rsidR="00935299" w:rsidRPr="00935299">
        <w:rPr>
          <w:rFonts w:ascii="Century Gothic" w:hAnsi="Century Gothic" w:cs="Tahoma"/>
          <w:b/>
        </w:rPr>
        <w:t>ELIMINADO</w:t>
      </w:r>
      <w:r w:rsidR="00D37400">
        <w:rPr>
          <w:rFonts w:ascii="Century Gothic" w:hAnsi="Century Gothic" w:cs="Tahoma"/>
        </w:rPr>
        <w:t xml:space="preserve">, favor de levantar la mano en este momento. Aprobada por unanimidad del voto de </w:t>
      </w:r>
      <w:r w:rsidR="00D37400">
        <w:rPr>
          <w:rFonts w:ascii="Century Gothic" w:hAnsi="Century Gothic" w:cs="Tahoma"/>
        </w:rPr>
        <w:lastRenderedPageBreak/>
        <w:t>los presentes”.</w:t>
      </w:r>
      <w:r w:rsidR="004F7D8F" w:rsidRPr="00D37400">
        <w:rPr>
          <w:rFonts w:ascii="Century Gothic" w:hAnsi="Century Gothic"/>
          <w:b/>
        </w:rPr>
        <w:t xml:space="preserve"> </w:t>
      </w:r>
      <w:r w:rsidRPr="00D37400">
        <w:rPr>
          <w:rFonts w:ascii="Century Gothic" w:hAnsi="Century Gothic" w:cs="Tahoma"/>
          <w:b/>
        </w:rPr>
        <w:t xml:space="preserve">Atento a lo cual, la ponencia de cuenta es aprobada en sus términos por unanimidad de votos, </w:t>
      </w:r>
      <w:r w:rsidR="007106AE" w:rsidRPr="00D37400">
        <w:rPr>
          <w:rFonts w:ascii="Century Gothic" w:hAnsi="Century Gothic" w:cs="Tahoma"/>
          <w:b/>
        </w:rPr>
        <w:t xml:space="preserve">con ausencia justificada de la Magistrada Rebeca Anastacia Medina García. </w:t>
      </w:r>
      <w:r w:rsidR="000B404E">
        <w:rPr>
          <w:rFonts w:ascii="Century Gothic" w:hAnsi="Century Gothic" w:cs="Tahoma"/>
        </w:rPr>
        <w:t xml:space="preserve">- - - - - - - - - - - - </w:t>
      </w:r>
    </w:p>
    <w:p w14:paraId="59A4AD29" w14:textId="598420FF" w:rsidR="00CB5C85" w:rsidRPr="00CB5C85" w:rsidRDefault="00CB5C85" w:rsidP="00D37400">
      <w:pPr>
        <w:spacing w:line="480" w:lineRule="auto"/>
        <w:jc w:val="both"/>
        <w:rPr>
          <w:rFonts w:ascii="Century Gothic" w:hAnsi="Century Gothic" w:cs="Tahoma"/>
        </w:rPr>
      </w:pPr>
      <w:r>
        <w:rPr>
          <w:rFonts w:ascii="Century Gothic" w:hAnsi="Century Gothic" w:cs="Tahoma"/>
        </w:rPr>
        <w:t xml:space="preserve">“Presidenta me permite el uso de la voz”, solicita la </w:t>
      </w:r>
      <w:r>
        <w:rPr>
          <w:rFonts w:ascii="Century Gothic" w:hAnsi="Century Gothic" w:cs="Tahoma"/>
          <w:b/>
        </w:rPr>
        <w:t xml:space="preserve">Magistrada Ma. Guadalupe Orozco Santiago”. </w:t>
      </w:r>
      <w:r>
        <w:rPr>
          <w:rFonts w:ascii="Century Gothic" w:hAnsi="Century Gothic" w:cs="Tahoma"/>
        </w:rPr>
        <w:t xml:space="preserve">“Sí, adelante Magistrada”, autoriza la </w:t>
      </w:r>
      <w:r>
        <w:rPr>
          <w:rFonts w:ascii="Century Gothic" w:hAnsi="Century Gothic" w:cs="Tahoma"/>
          <w:b/>
        </w:rPr>
        <w:t>Magistrada Olga Regina García López</w:t>
      </w:r>
      <w:r>
        <w:rPr>
          <w:rFonts w:ascii="Century Gothic" w:hAnsi="Century Gothic" w:cs="Tahoma"/>
        </w:rPr>
        <w:t xml:space="preserve">. “A fin de que no avance más el Pleno, el asunto anterior es por mayoría, no por unanimidad”, señala la </w:t>
      </w:r>
      <w:r>
        <w:rPr>
          <w:rFonts w:ascii="Century Gothic" w:hAnsi="Century Gothic" w:cs="Tahoma"/>
          <w:b/>
        </w:rPr>
        <w:t>Magistrada Ma. Guadalupe Orozco Santiago</w:t>
      </w:r>
      <w:r>
        <w:rPr>
          <w:rFonts w:ascii="Century Gothic" w:hAnsi="Century Gothic" w:cs="Tahoma"/>
        </w:rPr>
        <w:t>, “con independencia de que pido disculpa al Pleno que al estar escuchando el di</w:t>
      </w:r>
      <w:r w:rsidR="00E42E7C">
        <w:rPr>
          <w:rFonts w:ascii="Century Gothic" w:hAnsi="Century Gothic" w:cs="Tahoma"/>
        </w:rPr>
        <w:t>á</w:t>
      </w:r>
      <w:r>
        <w:rPr>
          <w:rFonts w:ascii="Century Gothic" w:hAnsi="Century Gothic" w:cs="Tahoma"/>
        </w:rPr>
        <w:t>logo alc</w:t>
      </w:r>
      <w:r w:rsidR="00E42E7C">
        <w:rPr>
          <w:rFonts w:ascii="Century Gothic" w:hAnsi="Century Gothic" w:cs="Tahoma"/>
        </w:rPr>
        <w:t>é</w:t>
      </w:r>
      <w:r>
        <w:rPr>
          <w:rFonts w:ascii="Century Gothic" w:hAnsi="Century Gothic" w:cs="Tahoma"/>
        </w:rPr>
        <w:t xml:space="preserve"> la mano, se me hizo tan interesante la disertación que se hizo del punto anterior, que instintivamente alc</w:t>
      </w:r>
      <w:r w:rsidR="00E42E7C">
        <w:rPr>
          <w:rFonts w:ascii="Century Gothic" w:hAnsi="Century Gothic" w:cs="Tahoma"/>
        </w:rPr>
        <w:t>é</w:t>
      </w:r>
      <w:r>
        <w:rPr>
          <w:rFonts w:ascii="Century Gothic" w:hAnsi="Century Gothic" w:cs="Tahoma"/>
        </w:rPr>
        <w:t xml:space="preserve"> la mano, ello no tiene nada que ver, con que no debía haberla alzado en atención a la excusa presentada, fue única y exclusivamente la emoción de ver Plenos, en los cuales se diserta de esa manera los asuntos”. “Sí, gracias por la aclaración Magistrada. Adelante licenciada Chayito”, refiere la </w:t>
      </w:r>
      <w:r>
        <w:rPr>
          <w:rFonts w:ascii="Century Gothic" w:hAnsi="Century Gothic" w:cs="Tahoma"/>
          <w:b/>
        </w:rPr>
        <w:t xml:space="preserve">Magistrada Olga Regina García López. </w:t>
      </w:r>
      <w:r>
        <w:rPr>
          <w:rFonts w:ascii="Century Gothic" w:hAnsi="Century Gothic" w:cs="Tahoma"/>
        </w:rPr>
        <w:t xml:space="preserve"> - - - - - - - - - - - - - - - - - - - - - - - - - - - - - - - -</w:t>
      </w:r>
      <w:r w:rsidR="000B404E">
        <w:rPr>
          <w:rFonts w:ascii="Century Gothic" w:hAnsi="Century Gothic" w:cs="Tahoma"/>
        </w:rPr>
        <w:t xml:space="preserve"> </w:t>
      </w:r>
    </w:p>
    <w:p w14:paraId="19535D89" w14:textId="35A63E54" w:rsidR="00CC19D4" w:rsidRPr="0055636E" w:rsidRDefault="00D35B94" w:rsidP="00D37400">
      <w:pPr>
        <w:spacing w:line="480" w:lineRule="auto"/>
        <w:jc w:val="both"/>
        <w:rPr>
          <w:rFonts w:ascii="Century Gothic" w:hAnsi="Century Gothic"/>
        </w:rPr>
      </w:pPr>
      <w:r w:rsidRPr="00D37400">
        <w:rPr>
          <w:rFonts w:ascii="Century Gothic" w:hAnsi="Century Gothic"/>
          <w:b/>
        </w:rPr>
        <w:t>“</w:t>
      </w:r>
      <w:r w:rsidR="006942B2" w:rsidRPr="00D37400">
        <w:rPr>
          <w:rFonts w:ascii="Century Gothic" w:hAnsi="Century Gothic"/>
          <w:b/>
        </w:rPr>
        <w:t>D)</w:t>
      </w:r>
      <w:r w:rsidR="006942B2" w:rsidRPr="00D37400">
        <w:rPr>
          <w:rFonts w:ascii="Century Gothic" w:hAnsi="Century Gothic"/>
          <w:b/>
          <w:spacing w:val="-20"/>
        </w:rPr>
        <w:t xml:space="preserve">.-  </w:t>
      </w:r>
      <w:r w:rsidR="006942B2" w:rsidRPr="00D37400">
        <w:rPr>
          <w:rFonts w:ascii="Century Gothic" w:hAnsi="Century Gothic" w:cs="Tahoma"/>
          <w:b/>
        </w:rPr>
        <w:t xml:space="preserve">La que propone la Magistrada Alma Delia González Centeno, en el toca </w:t>
      </w:r>
      <w:r w:rsidR="000B404E">
        <w:rPr>
          <w:rFonts w:ascii="Century Gothic" w:hAnsi="Century Gothic" w:cs="Tahoma"/>
          <w:b/>
        </w:rPr>
        <w:t>ELIMINADO</w:t>
      </w:r>
      <w:r w:rsidR="006942B2" w:rsidRPr="00D37400">
        <w:rPr>
          <w:rFonts w:ascii="Century Gothic" w:hAnsi="Century Gothic" w:cs="Tahoma"/>
          <w:b/>
        </w:rPr>
        <w:t>, relativo al recurso de queja</w:t>
      </w:r>
      <w:r w:rsidR="006942B2" w:rsidRPr="006942B2">
        <w:rPr>
          <w:rFonts w:ascii="Century Gothic" w:hAnsi="Century Gothic" w:cs="Tahoma"/>
          <w:b/>
        </w:rPr>
        <w:t xml:space="preserve"> interpuesto por la abogada autorizada del actor, </w:t>
      </w:r>
      <w:r w:rsidR="000B404E">
        <w:rPr>
          <w:rFonts w:ascii="Century Gothic" w:hAnsi="Century Gothic" w:cs="Tahoma"/>
          <w:b/>
        </w:rPr>
        <w:t>ELIMINADO</w:t>
      </w:r>
      <w:r w:rsidR="006942B2" w:rsidRPr="006942B2">
        <w:rPr>
          <w:rFonts w:ascii="Century Gothic" w:hAnsi="Century Gothic" w:cs="Tahoma"/>
          <w:b/>
        </w:rPr>
        <w:t xml:space="preserve">, en contra del proveído de 5 cinco de noviembre de 2020 dos mil veinte, dictado por el Juez Primero del Ramo Civil de esta Capital, mediante el cual negó la admisión de una demanda, dentro de los autos del expediente </w:t>
      </w:r>
      <w:r w:rsidR="000B404E">
        <w:rPr>
          <w:rFonts w:ascii="Century Gothic" w:hAnsi="Century Gothic" w:cs="Tahoma"/>
          <w:b/>
        </w:rPr>
        <w:t xml:space="preserve"> ELIMINADO</w:t>
      </w:r>
      <w:r w:rsidR="006942B2" w:rsidRPr="006942B2">
        <w:rPr>
          <w:rFonts w:ascii="Century Gothic" w:hAnsi="Century Gothic" w:cs="Tahoma"/>
          <w:b/>
        </w:rPr>
        <w:t>, relativo al Juicio Extraordinario Civil por Inscr</w:t>
      </w:r>
      <w:r w:rsidR="000B404E">
        <w:rPr>
          <w:rFonts w:ascii="Century Gothic" w:hAnsi="Century Gothic" w:cs="Tahoma"/>
          <w:b/>
        </w:rPr>
        <w:t>ipción Definitiva promovido por ELIMINADO</w:t>
      </w:r>
      <w:r w:rsidR="006942B2" w:rsidRPr="006942B2">
        <w:rPr>
          <w:rFonts w:ascii="Century Gothic" w:hAnsi="Century Gothic" w:cs="Tahoma"/>
          <w:b/>
        </w:rPr>
        <w:t>, en contra del Director General del Instituto Registral y Catastral en el Estado</w:t>
      </w:r>
      <w:r w:rsidR="000B404E">
        <w:rPr>
          <w:rFonts w:ascii="Century Gothic" w:hAnsi="Century Gothic" w:cs="Tahoma"/>
          <w:b/>
        </w:rPr>
        <w:t>”</w:t>
      </w:r>
      <w:r w:rsidR="00AC6C8D" w:rsidRPr="006942B2">
        <w:rPr>
          <w:rFonts w:ascii="Century Gothic" w:hAnsi="Century Gothic" w:cs="Tahoma"/>
        </w:rPr>
        <w:t>. Puntos resolut</w:t>
      </w:r>
      <w:r w:rsidR="00AB2BFE" w:rsidRPr="006942B2">
        <w:rPr>
          <w:rFonts w:ascii="Century Gothic" w:hAnsi="Century Gothic" w:cs="Tahoma"/>
        </w:rPr>
        <w:t xml:space="preserve">ivos que textualmente expresan: </w:t>
      </w:r>
      <w:r w:rsidR="00BD5668" w:rsidRPr="006942B2">
        <w:rPr>
          <w:rFonts w:ascii="Century Gothic" w:hAnsi="Century Gothic" w:cs="Tahoma"/>
        </w:rPr>
        <w:t>“</w:t>
      </w:r>
      <w:r w:rsidR="006942B2" w:rsidRPr="00CB5C85">
        <w:rPr>
          <w:rFonts w:ascii="Century Gothic" w:hAnsi="Century Gothic"/>
          <w:b/>
        </w:rPr>
        <w:t>PRIMERO</w:t>
      </w:r>
      <w:r w:rsidR="006942B2">
        <w:rPr>
          <w:rFonts w:ascii="Century Gothic" w:hAnsi="Century Gothic"/>
        </w:rPr>
        <w:t xml:space="preserve">.-Este H. Pleno del Supremo </w:t>
      </w:r>
      <w:r w:rsidR="006942B2">
        <w:rPr>
          <w:rFonts w:ascii="Century Gothic" w:hAnsi="Century Gothic"/>
        </w:rPr>
        <w:lastRenderedPageBreak/>
        <w:t xml:space="preserve">Tribunal de Justicia del Estado, resultó competente para conocer del presente recurso de queja. </w:t>
      </w:r>
      <w:r w:rsidR="006942B2" w:rsidRPr="00CB5C85">
        <w:rPr>
          <w:rFonts w:ascii="Century Gothic" w:hAnsi="Century Gothic"/>
          <w:b/>
        </w:rPr>
        <w:t>SEGUNDO</w:t>
      </w:r>
      <w:r w:rsidR="006942B2">
        <w:rPr>
          <w:rFonts w:ascii="Century Gothic" w:hAnsi="Century Gothic"/>
        </w:rPr>
        <w:t>.-</w:t>
      </w:r>
      <w:r w:rsidR="000B404E">
        <w:rPr>
          <w:rFonts w:ascii="Century Gothic" w:hAnsi="Century Gothic"/>
        </w:rPr>
        <w:t xml:space="preserve"> </w:t>
      </w:r>
      <w:r w:rsidR="006942B2">
        <w:rPr>
          <w:rFonts w:ascii="Century Gothic" w:hAnsi="Century Gothic"/>
        </w:rPr>
        <w:t>Los mo</w:t>
      </w:r>
      <w:r w:rsidR="000B404E">
        <w:rPr>
          <w:rFonts w:ascii="Century Gothic" w:hAnsi="Century Gothic"/>
        </w:rPr>
        <w:t xml:space="preserve">tivos de queja expresados por </w:t>
      </w:r>
      <w:r w:rsidR="00935299" w:rsidRPr="00935299">
        <w:rPr>
          <w:rFonts w:ascii="Century Gothic" w:hAnsi="Century Gothic"/>
          <w:b/>
        </w:rPr>
        <w:t>ELIMINADO</w:t>
      </w:r>
      <w:r w:rsidR="006942B2">
        <w:rPr>
          <w:rFonts w:ascii="Century Gothic" w:hAnsi="Century Gothic"/>
        </w:rPr>
        <w:t xml:space="preserve">, en su carácter de abogada autorizada del actor </w:t>
      </w:r>
      <w:r w:rsidR="00935299" w:rsidRPr="00935299">
        <w:rPr>
          <w:rFonts w:ascii="Century Gothic" w:hAnsi="Century Gothic"/>
          <w:b/>
        </w:rPr>
        <w:t xml:space="preserve"> ELIMINADO</w:t>
      </w:r>
      <w:r w:rsidR="006942B2">
        <w:rPr>
          <w:rFonts w:ascii="Century Gothic" w:hAnsi="Century Gothic"/>
        </w:rPr>
        <w:t xml:space="preserve">  resultaron en un aspecto fundados, en otro punto inconducentes y en un diverso aspecto, innecesario su estudio. </w:t>
      </w:r>
      <w:r w:rsidR="006942B2" w:rsidRPr="00CB5C85">
        <w:rPr>
          <w:rFonts w:ascii="Century Gothic" w:hAnsi="Century Gothic"/>
          <w:b/>
        </w:rPr>
        <w:t>TERCERO</w:t>
      </w:r>
      <w:r w:rsidR="006942B2">
        <w:rPr>
          <w:rFonts w:ascii="Century Gothic" w:hAnsi="Century Gothic"/>
        </w:rPr>
        <w:t>.-</w:t>
      </w:r>
      <w:r w:rsidR="0055636E">
        <w:rPr>
          <w:rFonts w:ascii="Century Gothic" w:hAnsi="Century Gothic"/>
        </w:rPr>
        <w:t xml:space="preserve"> </w:t>
      </w:r>
      <w:r w:rsidR="006942B2">
        <w:rPr>
          <w:rFonts w:ascii="Century Gothic" w:hAnsi="Century Gothic"/>
        </w:rPr>
        <w:t>Por estar fundado en derecho, resulta procedente el recurso de queja interpuesto por</w:t>
      </w:r>
      <w:r w:rsidR="000B404E">
        <w:rPr>
          <w:rFonts w:ascii="Century Gothic" w:hAnsi="Century Gothic"/>
        </w:rPr>
        <w:t xml:space="preserve"> </w:t>
      </w:r>
      <w:r w:rsidR="00935299" w:rsidRPr="00935299">
        <w:rPr>
          <w:rFonts w:ascii="Century Gothic" w:hAnsi="Century Gothic"/>
          <w:b/>
        </w:rPr>
        <w:t>ELIMINADO</w:t>
      </w:r>
      <w:r w:rsidR="006942B2">
        <w:rPr>
          <w:rFonts w:ascii="Century Gothic" w:hAnsi="Century Gothic"/>
        </w:rPr>
        <w:t xml:space="preserve">, con el carácter de abogada autorizada del actor </w:t>
      </w:r>
      <w:r w:rsidR="00935299" w:rsidRPr="00935299">
        <w:rPr>
          <w:rFonts w:ascii="Century Gothic" w:hAnsi="Century Gothic"/>
          <w:b/>
        </w:rPr>
        <w:t>ELIMINADO</w:t>
      </w:r>
      <w:r w:rsidR="006942B2">
        <w:rPr>
          <w:rFonts w:ascii="Century Gothic" w:hAnsi="Century Gothic"/>
        </w:rPr>
        <w:t xml:space="preserve">, en contra del auto de 5 cinco de noviembre de 2020 dos mil veinte, dictado por el Juez Primero del Ramo </w:t>
      </w:r>
      <w:r w:rsidR="0055636E">
        <w:rPr>
          <w:rFonts w:ascii="Century Gothic" w:hAnsi="Century Gothic"/>
        </w:rPr>
        <w:t>C</w:t>
      </w:r>
      <w:r w:rsidR="006942B2">
        <w:rPr>
          <w:rFonts w:ascii="Century Gothic" w:hAnsi="Century Gothic"/>
        </w:rPr>
        <w:t xml:space="preserve">ivil de esta capital, mediante el cual negó la admisión de una demanda dentro de los autos del expediente </w:t>
      </w:r>
      <w:r w:rsidR="00935299" w:rsidRPr="00935299">
        <w:rPr>
          <w:rFonts w:ascii="Century Gothic" w:hAnsi="Century Gothic"/>
          <w:b/>
        </w:rPr>
        <w:t>ELIMINADO</w:t>
      </w:r>
      <w:r w:rsidR="006942B2">
        <w:rPr>
          <w:rFonts w:ascii="Century Gothic" w:hAnsi="Century Gothic"/>
        </w:rPr>
        <w:t>, relativo al Juicio extraordinario civil por Inscripción Definitiva, promovido por</w:t>
      </w:r>
      <w:r w:rsidR="000B404E">
        <w:rPr>
          <w:rFonts w:ascii="Century Gothic" w:hAnsi="Century Gothic"/>
          <w:b/>
        </w:rPr>
        <w:t xml:space="preserve"> ELIMINADO</w:t>
      </w:r>
      <w:r w:rsidR="006942B2" w:rsidRPr="0055636E">
        <w:rPr>
          <w:rFonts w:ascii="Century Gothic" w:hAnsi="Century Gothic"/>
          <w:b/>
        </w:rPr>
        <w:t>,</w:t>
      </w:r>
      <w:r w:rsidR="006942B2">
        <w:rPr>
          <w:rFonts w:ascii="Century Gothic" w:hAnsi="Century Gothic"/>
        </w:rPr>
        <w:t xml:space="preserve"> en contra del </w:t>
      </w:r>
      <w:r w:rsidR="006942B2" w:rsidRPr="0055636E">
        <w:rPr>
          <w:rFonts w:ascii="Century Gothic" w:hAnsi="Century Gothic"/>
          <w:b/>
        </w:rPr>
        <w:t>DIRECTOR GENERAL DEL INSTITUTO REGISTRAL Y CATASTRAL EN EL ESTADO. CUARTO</w:t>
      </w:r>
      <w:r w:rsidR="006942B2">
        <w:rPr>
          <w:rFonts w:ascii="Century Gothic" w:hAnsi="Century Gothic"/>
        </w:rPr>
        <w:t>.-</w:t>
      </w:r>
      <w:r w:rsidR="0055636E">
        <w:rPr>
          <w:rFonts w:ascii="Century Gothic" w:hAnsi="Century Gothic"/>
        </w:rPr>
        <w:t xml:space="preserve"> E</w:t>
      </w:r>
      <w:r w:rsidR="006942B2">
        <w:rPr>
          <w:rFonts w:ascii="Century Gothic" w:hAnsi="Century Gothic"/>
        </w:rPr>
        <w:t xml:space="preserve">n consecuencia, se deja insubsistente el proveído de 5 cinco de noviembre de 2020 dos mil veinte, y se instruye al juez del conocimiento para que dicte otro en el que, si no encuentra diversa causa de desechamiento, con plenitud de jurisdicción provea lo conducente con relación a su admisión. </w:t>
      </w:r>
      <w:r w:rsidR="006942B2" w:rsidRPr="00CB5C85">
        <w:rPr>
          <w:rFonts w:ascii="Century Gothic" w:hAnsi="Century Gothic"/>
          <w:b/>
        </w:rPr>
        <w:t>QUINTO</w:t>
      </w:r>
      <w:r w:rsidR="006942B2">
        <w:rPr>
          <w:rFonts w:ascii="Century Gothic" w:hAnsi="Century Gothic"/>
        </w:rPr>
        <w:t>.-</w:t>
      </w:r>
      <w:r w:rsidR="0055636E">
        <w:rPr>
          <w:rFonts w:ascii="Century Gothic" w:hAnsi="Century Gothic"/>
        </w:rPr>
        <w:t xml:space="preserve"> </w:t>
      </w:r>
      <w:r w:rsidR="006942B2">
        <w:rPr>
          <w:rFonts w:ascii="Century Gothic" w:hAnsi="Century Gothic"/>
        </w:rPr>
        <w:t xml:space="preserve">La presente resolución estará a disposición del público para su consulta, cuando así se solicite, en los términos precisados en el considerando octavo de este fallo. </w:t>
      </w:r>
      <w:r w:rsidR="006942B2" w:rsidRPr="00CB5C85">
        <w:rPr>
          <w:rFonts w:ascii="Century Gothic" w:hAnsi="Century Gothic"/>
          <w:b/>
        </w:rPr>
        <w:t>SEXTO</w:t>
      </w:r>
      <w:r w:rsidR="00CB5C85">
        <w:rPr>
          <w:rFonts w:ascii="Century Gothic" w:hAnsi="Century Gothic"/>
        </w:rPr>
        <w:t xml:space="preserve">.- </w:t>
      </w:r>
      <w:r w:rsidR="006942B2">
        <w:rPr>
          <w:rFonts w:ascii="Century Gothic" w:hAnsi="Century Gothic"/>
        </w:rPr>
        <w:t>Envíese copia</w:t>
      </w:r>
      <w:r w:rsidR="0055636E">
        <w:rPr>
          <w:rFonts w:ascii="Century Gothic" w:hAnsi="Century Gothic"/>
        </w:rPr>
        <w:t xml:space="preserve"> </w:t>
      </w:r>
      <w:r w:rsidR="006942B2">
        <w:rPr>
          <w:rFonts w:ascii="Century Gothic" w:hAnsi="Century Gothic"/>
        </w:rPr>
        <w:t>certificada de la citada resolución al juez del conocimiento para los efectos legales correspondiente y en su oportunidad, archívese el toc</w:t>
      </w:r>
      <w:r w:rsidR="00CB5C85">
        <w:rPr>
          <w:rFonts w:ascii="Century Gothic" w:hAnsi="Century Gothic"/>
        </w:rPr>
        <w:t xml:space="preserve">a como asunto concluido. </w:t>
      </w:r>
      <w:r w:rsidR="00CB5C85" w:rsidRPr="00CB5C85">
        <w:rPr>
          <w:rFonts w:ascii="Century Gothic" w:hAnsi="Century Gothic"/>
          <w:b/>
        </w:rPr>
        <w:t>SÉPTIMO</w:t>
      </w:r>
      <w:r w:rsidR="006942B2">
        <w:rPr>
          <w:rFonts w:ascii="Century Gothic" w:hAnsi="Century Gothic"/>
        </w:rPr>
        <w:t>.-</w:t>
      </w:r>
      <w:r w:rsidR="00CB5C85">
        <w:rPr>
          <w:rFonts w:ascii="Century Gothic" w:hAnsi="Century Gothic"/>
        </w:rPr>
        <w:t xml:space="preserve"> </w:t>
      </w:r>
      <w:r w:rsidR="006942B2">
        <w:rPr>
          <w:rFonts w:ascii="Century Gothic" w:hAnsi="Century Gothic"/>
        </w:rPr>
        <w:t>Notifíquese personalmente, comuníquese y cúmplase</w:t>
      </w:r>
      <w:r w:rsidR="00AC6C8D" w:rsidRPr="00CB5C85">
        <w:rPr>
          <w:rFonts w:ascii="Century Gothic" w:hAnsi="Century Gothic" w:cs="Tahoma"/>
        </w:rPr>
        <w:t xml:space="preserve">”. Al efecto la </w:t>
      </w:r>
      <w:r w:rsidR="00AC6C8D" w:rsidRPr="00CB5C85">
        <w:rPr>
          <w:rFonts w:ascii="Century Gothic" w:hAnsi="Century Gothic" w:cs="Tahoma"/>
          <w:b/>
        </w:rPr>
        <w:t>Magistrada Olga Regina García López</w:t>
      </w:r>
      <w:r w:rsidR="00AC6C8D" w:rsidRPr="00CB5C85">
        <w:rPr>
          <w:rFonts w:ascii="Century Gothic" w:hAnsi="Century Gothic" w:cs="Tahoma"/>
        </w:rPr>
        <w:t>, refiere: “A su consideración</w:t>
      </w:r>
      <w:r w:rsidR="0014652C" w:rsidRPr="00CB5C85">
        <w:rPr>
          <w:rFonts w:ascii="Century Gothic" w:hAnsi="Century Gothic" w:cs="Tahoma"/>
        </w:rPr>
        <w:t xml:space="preserve"> </w:t>
      </w:r>
      <w:r w:rsidR="00985D69" w:rsidRPr="00CB5C85">
        <w:rPr>
          <w:rFonts w:ascii="Century Gothic" w:hAnsi="Century Gothic" w:cs="Tahoma"/>
        </w:rPr>
        <w:t xml:space="preserve">se encuentra la ponencia </w:t>
      </w:r>
      <w:r w:rsidR="00AC6C8D" w:rsidRPr="00CB5C85">
        <w:rPr>
          <w:rFonts w:ascii="Century Gothic" w:hAnsi="Century Gothic" w:cs="Tahoma"/>
        </w:rPr>
        <w:lastRenderedPageBreak/>
        <w:t xml:space="preserve">que presenta </w:t>
      </w:r>
      <w:r w:rsidR="00CB5C85" w:rsidRPr="00CB5C85">
        <w:rPr>
          <w:rFonts w:ascii="Century Gothic" w:hAnsi="Century Gothic" w:cs="Tahoma"/>
        </w:rPr>
        <w:t xml:space="preserve">la Magistrada Alma Delia González Centeno, en el toca </w:t>
      </w:r>
      <w:r w:rsidR="00935299" w:rsidRPr="00935299">
        <w:rPr>
          <w:rFonts w:ascii="Century Gothic" w:hAnsi="Century Gothic" w:cs="Tahoma"/>
          <w:b/>
        </w:rPr>
        <w:t xml:space="preserve"> ELIMINADO</w:t>
      </w:r>
      <w:r w:rsidR="00985D69" w:rsidRPr="00CB5C85">
        <w:rPr>
          <w:rFonts w:ascii="Century Gothic" w:hAnsi="Century Gothic"/>
          <w:bCs/>
        </w:rPr>
        <w:t>,</w:t>
      </w:r>
      <w:r w:rsidR="00CB5C85" w:rsidRPr="00CB5C85">
        <w:rPr>
          <w:rFonts w:ascii="Century Gothic" w:hAnsi="Century Gothic" w:cs="Tahoma"/>
        </w:rPr>
        <w:t xml:space="preserve"> si existe</w:t>
      </w:r>
      <w:r w:rsidR="00AC6C8D" w:rsidRPr="00CB5C85">
        <w:rPr>
          <w:rFonts w:ascii="Century Gothic" w:hAnsi="Century Gothic" w:cs="Tahoma"/>
        </w:rPr>
        <w:t xml:space="preserve"> alguna inter</w:t>
      </w:r>
      <w:r w:rsidR="00985D69" w:rsidRPr="00CB5C85">
        <w:rPr>
          <w:rFonts w:ascii="Century Gothic" w:hAnsi="Century Gothic" w:cs="Tahoma"/>
        </w:rPr>
        <w:t>vención es</w:t>
      </w:r>
      <w:r w:rsidR="004F7D8F" w:rsidRPr="00CB5C85">
        <w:rPr>
          <w:rFonts w:ascii="Century Gothic" w:hAnsi="Century Gothic" w:cs="Tahoma"/>
        </w:rPr>
        <w:t>te es</w:t>
      </w:r>
      <w:r w:rsidR="00985D69" w:rsidRPr="00CB5C85">
        <w:rPr>
          <w:rFonts w:ascii="Century Gothic" w:hAnsi="Century Gothic" w:cs="Tahoma"/>
        </w:rPr>
        <w:t xml:space="preserve"> el momento</w:t>
      </w:r>
      <w:r w:rsidR="00CB5C85" w:rsidRPr="00CB5C85">
        <w:rPr>
          <w:rFonts w:ascii="Century Gothic" w:hAnsi="Century Gothic" w:cs="Tahoma"/>
        </w:rPr>
        <w:t>, si Magistrada ponente, y luego el Magistrado José Luis</w:t>
      </w:r>
      <w:r w:rsidR="00CB5C85">
        <w:rPr>
          <w:rFonts w:ascii="Century Gothic" w:hAnsi="Century Gothic" w:cs="Tahoma"/>
        </w:rPr>
        <w:t>, adelante</w:t>
      </w:r>
      <w:r w:rsidR="004F7D8F" w:rsidRPr="00CB5C85">
        <w:rPr>
          <w:rFonts w:ascii="Century Gothic" w:hAnsi="Century Gothic" w:cs="Tahoma"/>
        </w:rPr>
        <w:t>”. “</w:t>
      </w:r>
      <w:r w:rsidR="00CB5C85">
        <w:rPr>
          <w:rFonts w:ascii="Century Gothic" w:hAnsi="Century Gothic" w:cs="Tahoma"/>
        </w:rPr>
        <w:t xml:space="preserve">Gracias Magistrada </w:t>
      </w:r>
      <w:r w:rsidR="004F7D8F" w:rsidRPr="00CB5C85">
        <w:rPr>
          <w:rFonts w:ascii="Century Gothic" w:hAnsi="Century Gothic" w:cs="Tahoma"/>
        </w:rPr>
        <w:t>Presidenta</w:t>
      </w:r>
      <w:r w:rsidR="00CB5C85">
        <w:rPr>
          <w:rFonts w:ascii="Century Gothic" w:hAnsi="Century Gothic" w:cs="Tahoma"/>
        </w:rPr>
        <w:t>, solo para hacer una acotación</w:t>
      </w:r>
      <w:r w:rsidR="004F7D8F" w:rsidRPr="00CB5C85">
        <w:rPr>
          <w:rFonts w:ascii="Century Gothic" w:hAnsi="Century Gothic" w:cs="Tahoma"/>
        </w:rPr>
        <w:t>”,</w:t>
      </w:r>
      <w:r w:rsidR="00CB5C85">
        <w:rPr>
          <w:rFonts w:ascii="Century Gothic" w:hAnsi="Century Gothic" w:cs="Tahoma"/>
        </w:rPr>
        <w:t xml:space="preserve"> refiere la </w:t>
      </w:r>
      <w:r w:rsidR="00CB5C85">
        <w:rPr>
          <w:rFonts w:ascii="Century Gothic" w:hAnsi="Century Gothic" w:cs="Tahoma"/>
          <w:b/>
        </w:rPr>
        <w:t>Magistrada Graciela González Centeno</w:t>
      </w:r>
      <w:r w:rsidR="00CB5C85">
        <w:rPr>
          <w:rFonts w:ascii="Century Gothic" w:hAnsi="Century Gothic" w:cs="Tahoma"/>
        </w:rPr>
        <w:t>, “en cuanto a que de resultar aprobado el proyecto que present</w:t>
      </w:r>
      <w:r w:rsidR="009B272B">
        <w:rPr>
          <w:rFonts w:ascii="Century Gothic" w:hAnsi="Century Gothic" w:cs="Tahoma"/>
        </w:rPr>
        <w:t>o</w:t>
      </w:r>
      <w:r w:rsidR="00CB5C85">
        <w:rPr>
          <w:rFonts w:ascii="Century Gothic" w:hAnsi="Century Gothic" w:cs="Tahoma"/>
        </w:rPr>
        <w:t xml:space="preserve"> por este Honorable Pleno, la suscrita haré algunas correcciones al mismo, eminentemente de forma, que no afectan el estudio, ni modifican </w:t>
      </w:r>
      <w:r w:rsidR="009B272B">
        <w:rPr>
          <w:rFonts w:ascii="Century Gothic" w:hAnsi="Century Gothic" w:cs="Tahoma"/>
        </w:rPr>
        <w:t xml:space="preserve">por ende </w:t>
      </w:r>
      <w:r w:rsidR="00CB5C85">
        <w:rPr>
          <w:rFonts w:ascii="Century Gothic" w:hAnsi="Century Gothic" w:cs="Tahoma"/>
        </w:rPr>
        <w:t xml:space="preserve">el sentido el fallo, a diversas fojas, y para evitar aquí la dilación de la discusión, estas </w:t>
      </w:r>
      <w:r w:rsidR="009B272B">
        <w:rPr>
          <w:rFonts w:ascii="Century Gothic" w:hAnsi="Century Gothic" w:cs="Tahoma"/>
        </w:rPr>
        <w:t xml:space="preserve"> </w:t>
      </w:r>
      <w:r w:rsidR="00CB5C85">
        <w:rPr>
          <w:rFonts w:ascii="Century Gothic" w:hAnsi="Century Gothic" w:cs="Tahoma"/>
        </w:rPr>
        <w:t xml:space="preserve"> no modifican</w:t>
      </w:r>
      <w:r w:rsidR="009B272B">
        <w:rPr>
          <w:rFonts w:ascii="Century Gothic" w:hAnsi="Century Gothic" w:cs="Tahoma"/>
        </w:rPr>
        <w:t xml:space="preserve"> por ende</w:t>
      </w:r>
      <w:r w:rsidR="00CB5C85">
        <w:rPr>
          <w:rFonts w:ascii="Century Gothic" w:hAnsi="Century Gothic" w:cs="Tahoma"/>
        </w:rPr>
        <w:t xml:space="preserve"> el sentido del fallo, toda vez que son cuestiones ortográficas, las cuales en su momento haré llegar a cada uno de los integrantes de este Tribunal, si así me lo permiten, sería cuanto Magistrada Presidenta”. “Adelante Magistrado José Luis”, autoriza la </w:t>
      </w:r>
      <w:r w:rsidR="00CB5C85">
        <w:rPr>
          <w:rFonts w:ascii="Century Gothic" w:hAnsi="Century Gothic" w:cs="Tahoma"/>
          <w:b/>
        </w:rPr>
        <w:t>Magistrada Olga Regina García López</w:t>
      </w:r>
      <w:r w:rsidR="00CB5C85">
        <w:rPr>
          <w:rFonts w:ascii="Century Gothic" w:hAnsi="Century Gothic" w:cs="Tahoma"/>
        </w:rPr>
        <w:t xml:space="preserve">. “Tomando en consideración este proyecto y el sentido adelanto mi voto en el sentido de que estoy de acuerdo con el mismo”, expresa el </w:t>
      </w:r>
      <w:r w:rsidR="00CB5C85">
        <w:rPr>
          <w:rFonts w:ascii="Century Gothic" w:hAnsi="Century Gothic" w:cs="Tahoma"/>
          <w:b/>
        </w:rPr>
        <w:t>Magistrado José Luis Ortiz Bravo</w:t>
      </w:r>
      <w:r w:rsidR="00CB5C85">
        <w:rPr>
          <w:rFonts w:ascii="Century Gothic" w:hAnsi="Century Gothic" w:cs="Tahoma"/>
        </w:rPr>
        <w:t>, “</w:t>
      </w:r>
      <w:r w:rsidR="00D5130E">
        <w:rPr>
          <w:rFonts w:ascii="Century Gothic" w:hAnsi="Century Gothic" w:cs="Tahoma"/>
        </w:rPr>
        <w:t xml:space="preserve">y así se ha sustentado en la sesión pasada en el toca que nos tocó votar, en relación al proyecto presentado por el Magistrado Robledo, sin embargo, derivado de ese toca al salir de la sesión, me hizo reflexionar un tanto, y lo pongo a consideración como una reflexión </w:t>
      </w:r>
      <w:r w:rsidR="009B272B">
        <w:rPr>
          <w:rFonts w:ascii="Century Gothic" w:hAnsi="Century Gothic" w:cs="Tahoma"/>
        </w:rPr>
        <w:t xml:space="preserve">para el Pleno, </w:t>
      </w:r>
      <w:r w:rsidR="00D5130E">
        <w:rPr>
          <w:rFonts w:ascii="Century Gothic" w:hAnsi="Century Gothic" w:cs="Tahoma"/>
        </w:rPr>
        <w:t>en el sentido de la no inadmisión de la demanda, en aquel toca y en este, se plante</w:t>
      </w:r>
      <w:r w:rsidR="009B272B">
        <w:rPr>
          <w:rFonts w:ascii="Century Gothic" w:hAnsi="Century Gothic" w:cs="Tahoma"/>
        </w:rPr>
        <w:t>ó</w:t>
      </w:r>
      <w:r w:rsidR="00D5130E">
        <w:rPr>
          <w:rFonts w:ascii="Century Gothic" w:hAnsi="Century Gothic" w:cs="Tahoma"/>
        </w:rPr>
        <w:t xml:space="preserve"> un tema donde el Juez resuelve casi el fondo del asunto, al valorar un documento que es base de la acción, e incluso decía que a nada útil llevaría todo el proceso, lo que implica que est</w:t>
      </w:r>
      <w:r w:rsidR="009B272B">
        <w:rPr>
          <w:rFonts w:ascii="Century Gothic" w:hAnsi="Century Gothic" w:cs="Tahoma"/>
        </w:rPr>
        <w:t>á</w:t>
      </w:r>
      <w:r w:rsidR="00D5130E">
        <w:rPr>
          <w:rFonts w:ascii="Century Gothic" w:hAnsi="Century Gothic" w:cs="Tahoma"/>
        </w:rPr>
        <w:t xml:space="preserve"> prejuzgando sobre el fondo del asunto, ese prejuzgamiento sobre el fondo del asunto en mi opinión</w:t>
      </w:r>
      <w:r w:rsidR="00FF5CCE">
        <w:rPr>
          <w:rFonts w:ascii="Century Gothic" w:hAnsi="Century Gothic" w:cs="Tahoma"/>
        </w:rPr>
        <w:t>,</w:t>
      </w:r>
      <w:r w:rsidR="00D5130E">
        <w:rPr>
          <w:rFonts w:ascii="Century Gothic" w:hAnsi="Century Gothic" w:cs="Tahoma"/>
        </w:rPr>
        <w:t xml:space="preserve"> implica </w:t>
      </w:r>
      <w:r w:rsidR="00D5130E">
        <w:rPr>
          <w:rFonts w:ascii="Century Gothic" w:hAnsi="Century Gothic" w:cs="Tahoma"/>
        </w:rPr>
        <w:lastRenderedPageBreak/>
        <w:t>que afecta la parcialidad o la imparcialidad</w:t>
      </w:r>
      <w:r w:rsidR="00FF5CCE">
        <w:rPr>
          <w:rFonts w:ascii="Century Gothic" w:hAnsi="Century Gothic" w:cs="Tahoma"/>
        </w:rPr>
        <w:t xml:space="preserve"> subjetiva, es decir si un Juez al momento de admitir una demanda ya se pronuncia </w:t>
      </w:r>
      <w:r w:rsidR="009B272B">
        <w:rPr>
          <w:rFonts w:ascii="Century Gothic" w:hAnsi="Century Gothic" w:cs="Tahoma"/>
        </w:rPr>
        <w:t xml:space="preserve">pues </w:t>
      </w:r>
      <w:r w:rsidR="00FF5CCE">
        <w:rPr>
          <w:rFonts w:ascii="Century Gothic" w:hAnsi="Century Gothic" w:cs="Tahoma"/>
        </w:rPr>
        <w:t>desde entonces, estaría afectando ese principio de imparcialidad, si bien no está contemplado como una causa de inhibirse de conocer de un asunto, pues es un principio constitucional establecido en el numeral 17, que establece que el justiciable tiene derecho</w:t>
      </w:r>
      <w:r w:rsidR="009B272B">
        <w:rPr>
          <w:rFonts w:ascii="Century Gothic" w:hAnsi="Century Gothic" w:cs="Tahoma"/>
        </w:rPr>
        <w:t xml:space="preserve"> precisamente</w:t>
      </w:r>
      <w:r w:rsidR="00FF5CCE">
        <w:rPr>
          <w:rFonts w:ascii="Century Gothic" w:hAnsi="Century Gothic" w:cs="Tahoma"/>
        </w:rPr>
        <w:t xml:space="preserve"> a una justicia pronta, completa e imparcial, y el tema es la parcialidad, luego entonces si como lo ha advertido el mismo Pleno, en la sesión anterior y como se advierte en este proyecto, que efectivamente el Juez se pronuncia sobre un tema de fondo, pues considero yo, en mi opinión que ya está afectada la imparcialidad y por ello debería de inhibirse, adm</w:t>
      </w:r>
      <w:r w:rsidR="00701131">
        <w:rPr>
          <w:rFonts w:ascii="Century Gothic" w:hAnsi="Century Gothic" w:cs="Tahoma"/>
        </w:rPr>
        <w:t xml:space="preserve">itir la demanda, pero inhibirse </w:t>
      </w:r>
      <w:r w:rsidR="00FF5CCE">
        <w:rPr>
          <w:rFonts w:ascii="Century Gothic" w:hAnsi="Century Gothic" w:cs="Tahoma"/>
        </w:rPr>
        <w:t>de conocer</w:t>
      </w:r>
      <w:r w:rsidR="00D5130E">
        <w:rPr>
          <w:rFonts w:ascii="Century Gothic" w:hAnsi="Century Gothic" w:cs="Tahoma"/>
        </w:rPr>
        <w:t xml:space="preserve"> </w:t>
      </w:r>
      <w:r w:rsidR="00701131">
        <w:rPr>
          <w:rFonts w:ascii="Century Gothic" w:hAnsi="Century Gothic" w:cs="Tahoma"/>
        </w:rPr>
        <w:t xml:space="preserve">el asunto y remitirlo al Juzgado que corresponda, esto lo hago como una reflexión para el Pleno, para si lo consideran así, si consideran que esto, es dable, pues lo someto a votación y se pueda añadir al proyecto, o bien si el Pleno también lo considera, sería materia de análisis en otra sesión, pues también, el sentido y adelanto mi voto como lo decía anteriormente, es con el proyecto, sería todo Magistrada Presidenta”. “Gracias Magistrado, si Magistrado Almazán Adelante”, refiere la </w:t>
      </w:r>
      <w:r w:rsidR="00701131">
        <w:rPr>
          <w:rFonts w:ascii="Century Gothic" w:hAnsi="Century Gothic" w:cs="Tahoma"/>
          <w:b/>
        </w:rPr>
        <w:t>Magistrada Olga Regina García López</w:t>
      </w:r>
      <w:r w:rsidR="00701131">
        <w:rPr>
          <w:rFonts w:ascii="Century Gothic" w:hAnsi="Century Gothic" w:cs="Tahoma"/>
        </w:rPr>
        <w:t>. “Gracias, con el permiso de todos</w:t>
      </w:r>
      <w:r w:rsidR="005234C7">
        <w:rPr>
          <w:rFonts w:ascii="Century Gothic" w:hAnsi="Century Gothic" w:cs="Tahoma"/>
        </w:rPr>
        <w:t>”</w:t>
      </w:r>
      <w:r w:rsidR="00701131">
        <w:rPr>
          <w:rFonts w:ascii="Century Gothic" w:hAnsi="Century Gothic" w:cs="Tahoma"/>
        </w:rPr>
        <w:t>,</w:t>
      </w:r>
      <w:r w:rsidR="005234C7">
        <w:rPr>
          <w:rFonts w:ascii="Century Gothic" w:hAnsi="Century Gothic" w:cs="Tahoma"/>
        </w:rPr>
        <w:t xml:space="preserve"> </w:t>
      </w:r>
      <w:r w:rsidR="00701131">
        <w:rPr>
          <w:rFonts w:ascii="Century Gothic" w:hAnsi="Century Gothic" w:cs="Tahoma"/>
        </w:rPr>
        <w:t xml:space="preserve"> </w:t>
      </w:r>
      <w:r w:rsidR="005234C7">
        <w:rPr>
          <w:rFonts w:ascii="Century Gothic" w:hAnsi="Century Gothic" w:cs="Tahoma"/>
        </w:rPr>
        <w:t xml:space="preserve">manifiesta el </w:t>
      </w:r>
      <w:r w:rsidR="005234C7">
        <w:rPr>
          <w:rFonts w:ascii="Century Gothic" w:hAnsi="Century Gothic" w:cs="Tahoma"/>
          <w:b/>
        </w:rPr>
        <w:t>Magistrado Juan Paulo Almazán Cue</w:t>
      </w:r>
      <w:r w:rsidR="005234C7">
        <w:rPr>
          <w:rFonts w:ascii="Century Gothic" w:hAnsi="Century Gothic" w:cs="Tahoma"/>
        </w:rPr>
        <w:t>, “</w:t>
      </w:r>
      <w:r w:rsidR="00701131">
        <w:rPr>
          <w:rFonts w:ascii="Century Gothic" w:hAnsi="Century Gothic" w:cs="Tahoma"/>
        </w:rPr>
        <w:t xml:space="preserve">como bien lo dice el Magistrado José Luis la semana pasada se presentó un proyecto por </w:t>
      </w:r>
      <w:r w:rsidR="005234C7">
        <w:rPr>
          <w:rFonts w:ascii="Century Gothic" w:hAnsi="Century Gothic" w:cs="Tahoma"/>
        </w:rPr>
        <w:t>parte d</w:t>
      </w:r>
      <w:r w:rsidR="00701131">
        <w:rPr>
          <w:rFonts w:ascii="Century Gothic" w:hAnsi="Century Gothic" w:cs="Tahoma"/>
        </w:rPr>
        <w:t xml:space="preserve">el Magistrado Calos Alejandro Robledo, en el mismo sentido y fue aprobado por mayoría con mi voto en contra, y hoy me parece pertinente </w:t>
      </w:r>
      <w:r w:rsidR="005234C7">
        <w:rPr>
          <w:rFonts w:ascii="Century Gothic" w:hAnsi="Century Gothic" w:cs="Tahoma"/>
        </w:rPr>
        <w:t>en</w:t>
      </w:r>
      <w:r w:rsidR="00701131">
        <w:rPr>
          <w:rFonts w:ascii="Century Gothic" w:hAnsi="Century Gothic" w:cs="Tahoma"/>
        </w:rPr>
        <w:t xml:space="preserve"> relación al comentario que me antecede de mi compañero Magistrado, en el sentido de la </w:t>
      </w:r>
      <w:r w:rsidR="00701131">
        <w:rPr>
          <w:rFonts w:ascii="Century Gothic" w:hAnsi="Century Gothic" w:cs="Tahoma"/>
        </w:rPr>
        <w:lastRenderedPageBreak/>
        <w:t>parcialidad o la posible violación al</w:t>
      </w:r>
      <w:r w:rsidR="005234C7">
        <w:rPr>
          <w:rFonts w:ascii="Century Gothic" w:hAnsi="Century Gothic" w:cs="Tahoma"/>
        </w:rPr>
        <w:t xml:space="preserve"> artículo</w:t>
      </w:r>
      <w:r w:rsidR="00701131">
        <w:rPr>
          <w:rFonts w:ascii="Century Gothic" w:hAnsi="Century Gothic" w:cs="Tahoma"/>
        </w:rPr>
        <w:t xml:space="preserve"> 17 Constitucional, pues yo estaría totalmente en contra de tales argumentos, por lo siguiente, yo lo mencioné en el anterior proyecto y lo vuelvo a insistir, que es evidente que una justicia lenta, más bien constituye una lenta injusticia, y darle trámite a un asunto de esta naturaleza, pues a mí más bien me parece con toda claridad que es una violación a la tutela judicial efectiva que contempla el artículo 17 Constitucional que no es lo mismo, que es la garantía de acceso a la jurisdicción, yo preguntaría si la pretensión no es un elemento que debemos de analizar de manera inmediata y si la pretensión es materialmente inalcanzable, pues luego entonces preguntaría a este Pleno, porque el artículo primero</w:t>
      </w:r>
      <w:r w:rsidR="00FC5C9E">
        <w:rPr>
          <w:rFonts w:ascii="Century Gothic" w:hAnsi="Century Gothic" w:cs="Tahoma"/>
        </w:rPr>
        <w:t xml:space="preserve"> del Código de Procedimientos Civiles en su fracción IV, establece que para el ejercicio de las acciones civiles, se requiere el interés en el actor para deducirla y falta este requisito </w:t>
      </w:r>
      <w:r w:rsidR="005234C7">
        <w:rPr>
          <w:rFonts w:ascii="Century Gothic" w:hAnsi="Century Gothic" w:cs="Tahoma"/>
        </w:rPr>
        <w:t>al</w:t>
      </w:r>
      <w:r w:rsidR="00FC5C9E">
        <w:rPr>
          <w:rFonts w:ascii="Century Gothic" w:hAnsi="Century Gothic" w:cs="Tahoma"/>
        </w:rPr>
        <w:t xml:space="preserve"> interés siempre que no pueda alcanzarse el objeto de la acción, aun suponiendo favorable la sentencia, por eso, yo preguntaría, ¿de qué manera se puede soslayar lo que dispone el artículo 54 y los argumentos que est</w:t>
      </w:r>
      <w:r w:rsidR="005234C7">
        <w:rPr>
          <w:rFonts w:ascii="Century Gothic" w:hAnsi="Century Gothic" w:cs="Tahoma"/>
        </w:rPr>
        <w:t>á</w:t>
      </w:r>
      <w:r w:rsidR="00FC5C9E">
        <w:rPr>
          <w:rFonts w:ascii="Century Gothic" w:hAnsi="Century Gothic" w:cs="Tahoma"/>
        </w:rPr>
        <w:t xml:space="preserve"> vertiendo el Juez para inadmitir esa demanda?, por  eso mi argumento sigue siendo que una justicia lenta se constituye en una lenta injusticia, entonces deberíamos de encontrar más bien este Pleno, no pensar únicamente en que el acceso a la jurisdicción, en que el acceso a la tutela judicial efectiva, significa darle trámite a un asunto que no vas a alcanzar el objeto de la acción, nos queda a todos claro, yo insisto preguntaría de qué manera van a lograr justificar </w:t>
      </w:r>
      <w:r w:rsidR="005234C7">
        <w:rPr>
          <w:rFonts w:ascii="Century Gothic" w:hAnsi="Century Gothic" w:cs="Tahoma"/>
        </w:rPr>
        <w:t xml:space="preserve">en </w:t>
      </w:r>
      <w:r w:rsidR="00FC5C9E">
        <w:rPr>
          <w:rFonts w:ascii="Century Gothic" w:hAnsi="Century Gothic" w:cs="Tahoma"/>
        </w:rPr>
        <w:t xml:space="preserve">el procedimiento, cuando nos queda a todos claro que derivado del artículo 54, no es la acción, para lograr los efectos que </w:t>
      </w:r>
      <w:r w:rsidR="00FC5C9E">
        <w:rPr>
          <w:rFonts w:ascii="Century Gothic" w:hAnsi="Century Gothic" w:cs="Tahoma"/>
        </w:rPr>
        <w:lastRenderedPageBreak/>
        <w:t xml:space="preserve">pretende, entonces en ese sentido de nueva cuenta mi voto sería en contra y por los argumentos anteriormente vertidos, gracias es cuanto”. “Gracias, si Magistrada ponente”, dice la </w:t>
      </w:r>
      <w:r w:rsidR="00FC5C9E">
        <w:rPr>
          <w:rFonts w:ascii="Century Gothic" w:hAnsi="Century Gothic" w:cs="Tahoma"/>
          <w:b/>
        </w:rPr>
        <w:t>Magistrada Olga Regina García López</w:t>
      </w:r>
      <w:r w:rsidR="000B404E">
        <w:rPr>
          <w:rFonts w:ascii="Century Gothic" w:hAnsi="Century Gothic" w:cs="Tahoma"/>
        </w:rPr>
        <w:t xml:space="preserve">. </w:t>
      </w:r>
      <w:r w:rsidR="00FC5C9E">
        <w:rPr>
          <w:rFonts w:ascii="Century Gothic" w:hAnsi="Century Gothic" w:cs="Tahoma"/>
        </w:rPr>
        <w:t xml:space="preserve">“Gracias, solamente para hacer una aclaración en cuanto al comentario del Magistrado Ortiz Bravo, que me parece muy interesante”, expresa la </w:t>
      </w:r>
      <w:r w:rsidR="00FC5C9E">
        <w:rPr>
          <w:rFonts w:ascii="Century Gothic" w:hAnsi="Century Gothic" w:cs="Tahoma"/>
          <w:b/>
        </w:rPr>
        <w:t>Magistrada Alma Delia González Centeno</w:t>
      </w:r>
      <w:r w:rsidR="00FC5C9E">
        <w:rPr>
          <w:rFonts w:ascii="Century Gothic" w:hAnsi="Century Gothic" w:cs="Tahoma"/>
        </w:rPr>
        <w:t xml:space="preserve">, “sin embargo, yo también disiento en los efectos que pudiesen darse al sentido </w:t>
      </w:r>
      <w:r w:rsidR="00804F42">
        <w:rPr>
          <w:rFonts w:ascii="Century Gothic" w:hAnsi="Century Gothic" w:cs="Tahoma"/>
        </w:rPr>
        <w:t xml:space="preserve">del mismo, con relación a lo fundado de la queja, toda vez que tampoco hay la certeza, bueno por una parte el Juez está en las facultades de no conocer del asunto, y además con la incertidumbre de que al devolver el asunto pues pudiese corresponderle al mismo Juez, que esa sería </w:t>
      </w:r>
      <w:r w:rsidR="005234C7">
        <w:rPr>
          <w:rFonts w:ascii="Century Gothic" w:hAnsi="Century Gothic" w:cs="Tahoma"/>
        </w:rPr>
        <w:t xml:space="preserve">también </w:t>
      </w:r>
      <w:r w:rsidR="00804F42">
        <w:rPr>
          <w:rFonts w:ascii="Century Gothic" w:hAnsi="Century Gothic" w:cs="Tahoma"/>
        </w:rPr>
        <w:t xml:space="preserve">otra cuestión que desconocemos y que por tanto también crearía inseguridad jurídica al justiciable, en cuanto al comentario que hace el </w:t>
      </w:r>
      <w:r w:rsidR="00E42E7C">
        <w:rPr>
          <w:rFonts w:ascii="Century Gothic" w:hAnsi="Century Gothic" w:cs="Tahoma"/>
        </w:rPr>
        <w:t>Magistrado</w:t>
      </w:r>
      <w:r w:rsidR="00804F42">
        <w:rPr>
          <w:rFonts w:ascii="Century Gothic" w:hAnsi="Century Gothic" w:cs="Tahoma"/>
        </w:rPr>
        <w:t xml:space="preserve"> Juan Paulo Almazán Cue, también con todo respeto muy interesante su postura, sin embargo, se ha insistido en reiteradas ocasiones por este Pleno, que las cuestiones que exclusivamente debe analizar un Juez al dictar el auto de radicación son de carácter muy formal o muy notorio de improcedencia, por falta de requisitos del artículo 253 del Código de Procedimientos Civiles del Estado, además de lo anterior, pues no podríamos prejuzgar sobre la procedencia o no, en cuanto al fondo, como también ya se sostuvo en el proyecto del Magistrado Carlos </w:t>
      </w:r>
      <w:r w:rsidR="00160391">
        <w:rPr>
          <w:rFonts w:ascii="Century Gothic" w:hAnsi="Century Gothic" w:cs="Tahoma"/>
        </w:rPr>
        <w:t>y hacer una aclaración en cuanto a que el artículo primero, si bien establece que debe existir el interés en el actor, est</w:t>
      </w:r>
      <w:r w:rsidR="00E42E7C">
        <w:rPr>
          <w:rFonts w:ascii="Century Gothic" w:hAnsi="Century Gothic" w:cs="Tahoma"/>
        </w:rPr>
        <w:t>a</w:t>
      </w:r>
      <w:r w:rsidR="00160391">
        <w:rPr>
          <w:rFonts w:ascii="Century Gothic" w:hAnsi="Century Gothic" w:cs="Tahoma"/>
        </w:rPr>
        <w:t xml:space="preserve"> cuestión, va muy de la mano de la legitimación en la causa, la cual incluso por criterio jurisprudencial, solamente puede ser analizada </w:t>
      </w:r>
      <w:r w:rsidR="005234C7">
        <w:rPr>
          <w:rFonts w:ascii="Century Gothic" w:hAnsi="Century Gothic" w:cs="Tahoma"/>
        </w:rPr>
        <w:lastRenderedPageBreak/>
        <w:t xml:space="preserve">en </w:t>
      </w:r>
      <w:r w:rsidR="00160391">
        <w:rPr>
          <w:rFonts w:ascii="Century Gothic" w:hAnsi="Century Gothic" w:cs="Tahoma"/>
        </w:rPr>
        <w:t>el dictado de la sentencia definitiva, entonces sería mi postura en cuanto a esos argumentos y pues vuelvo a insist</w:t>
      </w:r>
      <w:r w:rsidR="005234C7">
        <w:rPr>
          <w:rFonts w:ascii="Century Gothic" w:hAnsi="Century Gothic" w:cs="Tahoma"/>
        </w:rPr>
        <w:t>ir en el sentido de mi proyecto</w:t>
      </w:r>
      <w:r w:rsidR="00160391">
        <w:rPr>
          <w:rFonts w:ascii="Century Gothic" w:hAnsi="Century Gothic" w:cs="Tahoma"/>
        </w:rPr>
        <w:t xml:space="preserve">, sería todo Magistrada Presidenta, gracias”. “Gracias, si no existe alguna otra intervención, lo consideramos suficientemente discutido, someto a votación la ponencia que presenta la Magistrada Alma Delia González Centeno”, expresa la </w:t>
      </w:r>
      <w:r w:rsidR="00160391">
        <w:rPr>
          <w:rFonts w:ascii="Century Gothic" w:hAnsi="Century Gothic" w:cs="Tahoma"/>
          <w:b/>
        </w:rPr>
        <w:t>Magistrada Olga Regina García López</w:t>
      </w:r>
      <w:r w:rsidR="00160391">
        <w:rPr>
          <w:rFonts w:ascii="Century Gothic" w:hAnsi="Century Gothic" w:cs="Tahoma"/>
        </w:rPr>
        <w:t xml:space="preserve">, “quien se encuentre a favor de la misma, favor de levantar la mano en este momento, gracias, quien se encuentre en contra de dicha ponencia, favor de levantar la mano en este momento. Gracias, resultado de la votación”. “Catorce votos a favor y uno en contra Presidenta”, atiende la </w:t>
      </w:r>
      <w:r w:rsidR="00160391">
        <w:rPr>
          <w:rFonts w:ascii="Century Gothic" w:hAnsi="Century Gothic" w:cs="Tahoma"/>
          <w:b/>
        </w:rPr>
        <w:t>licenciada Ma. del Rosario Torres Mancilla</w:t>
      </w:r>
      <w:r w:rsidR="00160391">
        <w:rPr>
          <w:rFonts w:ascii="Century Gothic" w:hAnsi="Century Gothic" w:cs="Tahoma"/>
        </w:rPr>
        <w:t xml:space="preserve">. “Gracias, se aprueba por mayoría del voto de los presentes”, refiere la </w:t>
      </w:r>
      <w:r w:rsidR="00160391">
        <w:rPr>
          <w:rFonts w:ascii="Century Gothic" w:hAnsi="Century Gothic" w:cs="Tahoma"/>
          <w:b/>
        </w:rPr>
        <w:t>Magistrada Olga Regina García López</w:t>
      </w:r>
      <w:r w:rsidR="00160391">
        <w:rPr>
          <w:rFonts w:ascii="Century Gothic" w:hAnsi="Century Gothic" w:cs="Tahoma"/>
        </w:rPr>
        <w:t xml:space="preserve">. </w:t>
      </w:r>
      <w:r w:rsidR="00985D69" w:rsidRPr="00160391">
        <w:rPr>
          <w:rFonts w:ascii="Century Gothic" w:hAnsi="Century Gothic" w:cs="Tahoma"/>
        </w:rPr>
        <w:t xml:space="preserve">“Sí, Presidenta”, dice la </w:t>
      </w:r>
      <w:r w:rsidR="00985D69" w:rsidRPr="00160391">
        <w:rPr>
          <w:rFonts w:ascii="Century Gothic" w:hAnsi="Century Gothic" w:cs="Tahoma"/>
          <w:b/>
        </w:rPr>
        <w:t>licenciada Ma. del Rosario Torres Mancilla</w:t>
      </w:r>
      <w:r w:rsidR="00985D69" w:rsidRPr="00160391">
        <w:rPr>
          <w:rFonts w:ascii="Century Gothic" w:hAnsi="Century Gothic" w:cs="Tahoma"/>
        </w:rPr>
        <w:t xml:space="preserve">. </w:t>
      </w:r>
      <w:r w:rsidR="00E83195" w:rsidRPr="00160391">
        <w:rPr>
          <w:rFonts w:ascii="Century Gothic" w:hAnsi="Century Gothic" w:cs="Tahoma"/>
          <w:b/>
        </w:rPr>
        <w:t>Atento a ello</w:t>
      </w:r>
      <w:r w:rsidR="00985D69" w:rsidRPr="00160391">
        <w:rPr>
          <w:rFonts w:ascii="Century Gothic" w:hAnsi="Century Gothic" w:cs="Tahoma"/>
          <w:b/>
        </w:rPr>
        <w:t xml:space="preserve">, la ponencia de cuenta es aprobada en sus términos por </w:t>
      </w:r>
      <w:r w:rsidR="00160391">
        <w:rPr>
          <w:rFonts w:ascii="Century Gothic" w:hAnsi="Century Gothic" w:cs="Tahoma"/>
          <w:b/>
        </w:rPr>
        <w:t>mayoría</w:t>
      </w:r>
      <w:r w:rsidR="00985D69" w:rsidRPr="00160391">
        <w:rPr>
          <w:rFonts w:ascii="Century Gothic" w:hAnsi="Century Gothic" w:cs="Tahoma"/>
          <w:b/>
        </w:rPr>
        <w:t xml:space="preserve"> de votos</w:t>
      </w:r>
      <w:r w:rsidR="00143417" w:rsidRPr="00160391">
        <w:rPr>
          <w:rFonts w:ascii="Century Gothic" w:hAnsi="Century Gothic" w:cs="Tahoma"/>
          <w:b/>
        </w:rPr>
        <w:t xml:space="preserve"> de los presentes, con</w:t>
      </w:r>
      <w:r w:rsidR="00160391">
        <w:rPr>
          <w:rFonts w:ascii="Century Gothic" w:hAnsi="Century Gothic" w:cs="Tahoma"/>
          <w:b/>
        </w:rPr>
        <w:t xml:space="preserve"> voto en contra del Magistrado Juan Paulo Almazán Cue, </w:t>
      </w:r>
      <w:r w:rsidR="00645E42" w:rsidRPr="00160391">
        <w:rPr>
          <w:rFonts w:ascii="Century Gothic" w:hAnsi="Century Gothic" w:cs="Tahoma"/>
          <w:b/>
        </w:rPr>
        <w:t>y ausencia justificada de la Magistrada Rebeca Anastacia Medina García</w:t>
      </w:r>
      <w:r w:rsidR="00985D69" w:rsidRPr="00160391">
        <w:rPr>
          <w:rFonts w:ascii="Century Gothic" w:hAnsi="Century Gothic" w:cs="Tahoma"/>
          <w:b/>
        </w:rPr>
        <w:t xml:space="preserve">. </w:t>
      </w:r>
      <w:r w:rsidR="00985D69" w:rsidRPr="00160391">
        <w:rPr>
          <w:rFonts w:ascii="Century Gothic" w:hAnsi="Century Gothic" w:cs="Tahoma"/>
        </w:rPr>
        <w:t>- - - - -</w:t>
      </w:r>
      <w:r w:rsidR="00E83195" w:rsidRPr="00160391">
        <w:rPr>
          <w:rFonts w:ascii="Century Gothic" w:hAnsi="Century Gothic" w:cs="Tahoma"/>
        </w:rPr>
        <w:t xml:space="preserve"> - - - - - - - - - - - </w:t>
      </w:r>
      <w:r w:rsidR="00160391" w:rsidRPr="00160391">
        <w:rPr>
          <w:rFonts w:ascii="Century Gothic" w:hAnsi="Century Gothic" w:cs="Tahoma"/>
        </w:rPr>
        <w:t xml:space="preserve">- </w:t>
      </w:r>
      <w:r w:rsidR="000B404E">
        <w:rPr>
          <w:rFonts w:ascii="Century Gothic" w:hAnsi="Century Gothic" w:cs="Tahoma"/>
        </w:rPr>
        <w:t>- - - - - - - - - - - - - - - - - - - - - - - - - - - - - - -</w:t>
      </w:r>
    </w:p>
    <w:p w14:paraId="6336FD5D" w14:textId="0914F9F7" w:rsidR="00032F30" w:rsidRPr="00E6561D" w:rsidRDefault="00032F30" w:rsidP="00E6561D">
      <w:pPr>
        <w:spacing w:line="475" w:lineRule="auto"/>
        <w:jc w:val="both"/>
        <w:rPr>
          <w:rFonts w:ascii="Century Gothic" w:hAnsi="Century Gothic"/>
          <w:b/>
        </w:rPr>
      </w:pPr>
      <w:r w:rsidRPr="00160391">
        <w:rPr>
          <w:rFonts w:ascii="Century Gothic" w:hAnsi="Century Gothic" w:cs="Tahoma"/>
        </w:rPr>
        <w:t>“</w:t>
      </w:r>
      <w:r w:rsidRPr="00160391">
        <w:rPr>
          <w:rFonts w:ascii="Century Gothic" w:hAnsi="Century Gothic"/>
          <w:b/>
        </w:rPr>
        <w:t>E</w:t>
      </w:r>
      <w:r w:rsidRPr="00160391">
        <w:rPr>
          <w:rFonts w:ascii="Century Gothic" w:hAnsi="Century Gothic"/>
        </w:rPr>
        <w:t>)</w:t>
      </w:r>
      <w:r w:rsidRPr="00160391">
        <w:rPr>
          <w:rFonts w:ascii="Century Gothic" w:hAnsi="Century Gothic"/>
          <w:spacing w:val="-20"/>
        </w:rPr>
        <w:t xml:space="preserve">.-  </w:t>
      </w:r>
      <w:r w:rsidRPr="00160391">
        <w:rPr>
          <w:rFonts w:ascii="Century Gothic" w:hAnsi="Century Gothic" w:cs="Tahoma"/>
        </w:rPr>
        <w:t xml:space="preserve">La que plantea el </w:t>
      </w:r>
      <w:r w:rsidRPr="00160391">
        <w:rPr>
          <w:rFonts w:ascii="Century Gothic" w:hAnsi="Century Gothic" w:cs="Tahoma"/>
          <w:b/>
        </w:rPr>
        <w:t>Magistrado José Luis Ortiz Bravo</w:t>
      </w:r>
      <w:r w:rsidRPr="00160391">
        <w:rPr>
          <w:rFonts w:ascii="Century Gothic" w:hAnsi="Century Gothic" w:cs="Tahoma"/>
        </w:rPr>
        <w:t>, en el toca</w:t>
      </w:r>
      <w:r w:rsidRPr="00355B9D">
        <w:rPr>
          <w:rFonts w:ascii="Century Gothic" w:hAnsi="Century Gothic" w:cs="Tahoma"/>
        </w:rPr>
        <w:t xml:space="preserve"> </w:t>
      </w:r>
      <w:r w:rsidR="00935299" w:rsidRPr="00935299">
        <w:rPr>
          <w:rFonts w:ascii="Century Gothic" w:hAnsi="Century Gothic" w:cs="Tahoma"/>
          <w:b/>
        </w:rPr>
        <w:t xml:space="preserve"> ELIMINADO </w:t>
      </w:r>
      <w:r w:rsidRPr="00355B9D">
        <w:rPr>
          <w:rFonts w:ascii="Century Gothic" w:hAnsi="Century Gothic" w:cs="Tahoma"/>
        </w:rPr>
        <w:t>formado con motivo del rec</w:t>
      </w:r>
      <w:r w:rsidR="000B404E">
        <w:rPr>
          <w:rFonts w:ascii="Century Gothic" w:hAnsi="Century Gothic" w:cs="Tahoma"/>
        </w:rPr>
        <w:t xml:space="preserve">urso de queja interpuesto por </w:t>
      </w:r>
      <w:r w:rsidR="00935299" w:rsidRPr="00935299">
        <w:rPr>
          <w:rFonts w:ascii="Century Gothic" w:hAnsi="Century Gothic" w:cs="Tahoma"/>
          <w:b/>
        </w:rPr>
        <w:t xml:space="preserve">ELIMINADO </w:t>
      </w:r>
      <w:r w:rsidRPr="00355B9D">
        <w:rPr>
          <w:rFonts w:ascii="Century Gothic" w:hAnsi="Century Gothic" w:cs="Tahoma"/>
        </w:rPr>
        <w:t xml:space="preserve"> con carácter de mandatario judicial otorgado por el de cujus </w:t>
      </w:r>
      <w:r w:rsidR="00935299" w:rsidRPr="00935299">
        <w:rPr>
          <w:rFonts w:ascii="Century Gothic" w:hAnsi="Century Gothic" w:cs="Tahoma"/>
          <w:b/>
        </w:rPr>
        <w:t xml:space="preserve"> ELIMINADO</w:t>
      </w:r>
      <w:r w:rsidRPr="00355B9D">
        <w:rPr>
          <w:rFonts w:ascii="Century Gothic" w:hAnsi="Century Gothic" w:cs="Tahoma"/>
        </w:rPr>
        <w:t>, en contra de la interlocutoria dictada en 6 seis de octubre del año actual, que resolvió incidente de inejecución de sentencia por cesación de la acción reconvencionista, dictado por el Juez Segundo Civil de esta Ciudad, dentro del expediente</w:t>
      </w:r>
      <w:r w:rsidR="00935299" w:rsidRPr="00935299">
        <w:rPr>
          <w:rFonts w:ascii="Century Gothic" w:hAnsi="Century Gothic" w:cs="Tahoma"/>
          <w:b/>
        </w:rPr>
        <w:t xml:space="preserve"> ELIMINADO</w:t>
      </w:r>
      <w:r w:rsidRPr="00355B9D">
        <w:rPr>
          <w:rFonts w:ascii="Century Gothic" w:hAnsi="Century Gothic" w:cs="Tahoma"/>
        </w:rPr>
        <w:t xml:space="preserve">, relativo al Juicio </w:t>
      </w:r>
      <w:r w:rsidRPr="00355B9D">
        <w:rPr>
          <w:rFonts w:ascii="Century Gothic" w:hAnsi="Century Gothic" w:cs="Tahoma"/>
        </w:rPr>
        <w:lastRenderedPageBreak/>
        <w:t>Ordinario Civil en ejercicio de la acción prescriptiva, promovido por el</w:t>
      </w:r>
      <w:r w:rsidR="000B404E">
        <w:rPr>
          <w:rFonts w:ascii="Century Gothic" w:hAnsi="Century Gothic" w:cs="Tahoma"/>
        </w:rPr>
        <w:t xml:space="preserve"> ahora inconforme, en contra </w:t>
      </w:r>
      <w:r w:rsidR="00935299" w:rsidRPr="00935299">
        <w:rPr>
          <w:rFonts w:ascii="Century Gothic" w:hAnsi="Century Gothic" w:cs="Tahoma"/>
          <w:b/>
        </w:rPr>
        <w:t xml:space="preserve">ELIMINADO </w:t>
      </w:r>
      <w:r w:rsidR="00160391">
        <w:rPr>
          <w:rFonts w:ascii="Century Gothic" w:hAnsi="Century Gothic" w:cs="Tahoma"/>
        </w:rPr>
        <w:t>Cuyos puntos</w:t>
      </w:r>
      <w:r w:rsidR="00160391" w:rsidRPr="006942B2">
        <w:rPr>
          <w:rFonts w:ascii="Century Gothic" w:hAnsi="Century Gothic" w:cs="Tahoma"/>
        </w:rPr>
        <w:t xml:space="preserve"> resolutivos que </w:t>
      </w:r>
      <w:r w:rsidR="00160391">
        <w:rPr>
          <w:rFonts w:ascii="Century Gothic" w:hAnsi="Century Gothic" w:cs="Tahoma"/>
        </w:rPr>
        <w:t>literalmente señalan</w:t>
      </w:r>
      <w:r w:rsidR="00160391" w:rsidRPr="006942B2">
        <w:rPr>
          <w:rFonts w:ascii="Century Gothic" w:hAnsi="Century Gothic" w:cs="Tahoma"/>
        </w:rPr>
        <w:t>: “</w:t>
      </w:r>
      <w:r w:rsidRPr="00160391">
        <w:rPr>
          <w:rFonts w:ascii="Century Gothic" w:hAnsi="Century Gothic"/>
          <w:b/>
        </w:rPr>
        <w:t>PRIMERO</w:t>
      </w:r>
      <w:r>
        <w:rPr>
          <w:rFonts w:ascii="Century Gothic" w:hAnsi="Century Gothic"/>
        </w:rPr>
        <w:t xml:space="preserve">.- Este Tribunal en Pleno resultó competente para conocer del presente recurso de queja y el trámite dado al mismo se ajustó a derecho. </w:t>
      </w:r>
      <w:r w:rsidRPr="00160391">
        <w:rPr>
          <w:rFonts w:ascii="Century Gothic" w:hAnsi="Century Gothic"/>
          <w:b/>
        </w:rPr>
        <w:t>SEGUNDO</w:t>
      </w:r>
      <w:r>
        <w:rPr>
          <w:rFonts w:ascii="Century Gothic" w:hAnsi="Century Gothic"/>
        </w:rPr>
        <w:t>.-Los motivos de</w:t>
      </w:r>
      <w:r w:rsidR="000B404E">
        <w:rPr>
          <w:rFonts w:ascii="Century Gothic" w:hAnsi="Century Gothic"/>
        </w:rPr>
        <w:t xml:space="preserve"> inconformidad expresados por</w:t>
      </w:r>
      <w:r w:rsidR="00935299" w:rsidRPr="00935299">
        <w:rPr>
          <w:rFonts w:ascii="Century Gothic" w:hAnsi="Century Gothic"/>
          <w:b/>
        </w:rPr>
        <w:t xml:space="preserve"> ELIMINADO</w:t>
      </w:r>
      <w:r>
        <w:rPr>
          <w:rFonts w:ascii="Century Gothic" w:hAnsi="Century Gothic"/>
        </w:rPr>
        <w:t xml:space="preserve">, mandatario del de cujus </w:t>
      </w:r>
      <w:r w:rsidR="00935299" w:rsidRPr="00935299">
        <w:rPr>
          <w:rFonts w:ascii="Century Gothic" w:hAnsi="Century Gothic"/>
          <w:b/>
        </w:rPr>
        <w:t>ELIMINADO</w:t>
      </w:r>
      <w:r>
        <w:rPr>
          <w:rFonts w:ascii="Century Gothic" w:hAnsi="Century Gothic"/>
        </w:rPr>
        <w:t xml:space="preserve">, no están fundados en derecho. </w:t>
      </w:r>
      <w:r w:rsidRPr="00160391">
        <w:rPr>
          <w:rFonts w:ascii="Century Gothic" w:hAnsi="Century Gothic"/>
          <w:b/>
        </w:rPr>
        <w:t>TERCERO</w:t>
      </w:r>
      <w:r>
        <w:rPr>
          <w:rFonts w:ascii="Century Gothic" w:hAnsi="Century Gothic"/>
        </w:rPr>
        <w:t xml:space="preserve">.-En consecuencia </w:t>
      </w:r>
      <w:r w:rsidRPr="00F844E8">
        <w:rPr>
          <w:rFonts w:ascii="Century Gothic" w:hAnsi="Century Gothic"/>
          <w:b/>
        </w:rPr>
        <w:t>se desecha la queja</w:t>
      </w:r>
      <w:r>
        <w:rPr>
          <w:rFonts w:ascii="Century Gothic" w:hAnsi="Century Gothic"/>
        </w:rPr>
        <w:t xml:space="preserve"> interpuesta por </w:t>
      </w:r>
      <w:r w:rsidR="00935299" w:rsidRPr="00935299">
        <w:rPr>
          <w:rFonts w:ascii="Century Gothic" w:hAnsi="Century Gothic"/>
          <w:b/>
        </w:rPr>
        <w:t>ELIMINADO</w:t>
      </w:r>
      <w:r>
        <w:rPr>
          <w:rFonts w:ascii="Century Gothic" w:hAnsi="Century Gothic"/>
        </w:rPr>
        <w:t xml:space="preserve">, mandatario judicial del de cujus </w:t>
      </w:r>
      <w:r w:rsidR="00935299" w:rsidRPr="00935299">
        <w:rPr>
          <w:rFonts w:ascii="Century Gothic" w:hAnsi="Century Gothic"/>
          <w:b/>
        </w:rPr>
        <w:t>ELIMINADO</w:t>
      </w:r>
      <w:r>
        <w:rPr>
          <w:rFonts w:ascii="Century Gothic" w:hAnsi="Century Gothic"/>
        </w:rPr>
        <w:t xml:space="preserve">, en contra de la interlocutoria dictada en 06 seis de octubre del año actual, que resolvió incidente de inejecución de sentencia por cesación de la acción reconvencionista, dictado por el Juez Segundo Civil de esta ciudad, dentro del expediente </w:t>
      </w:r>
      <w:r w:rsidR="00935299" w:rsidRPr="00935299">
        <w:rPr>
          <w:rFonts w:ascii="Century Gothic" w:hAnsi="Century Gothic"/>
          <w:b/>
        </w:rPr>
        <w:t>ELIMINADO</w:t>
      </w:r>
      <w:r>
        <w:rPr>
          <w:rFonts w:ascii="Century Gothic" w:hAnsi="Century Gothic"/>
        </w:rPr>
        <w:t>, relativo al Juicio Ordinario civil en ejercicio de la acción prescriptiva, promovido por el ahora inconforme, en contra del</w:t>
      </w:r>
      <w:r w:rsidR="00935299" w:rsidRPr="00935299">
        <w:rPr>
          <w:rFonts w:ascii="Century Gothic" w:hAnsi="Century Gothic"/>
          <w:b/>
        </w:rPr>
        <w:t xml:space="preserve"> ELIMINADO</w:t>
      </w:r>
      <w:r w:rsidR="00160391">
        <w:rPr>
          <w:rFonts w:ascii="Century Gothic" w:hAnsi="Century Gothic"/>
        </w:rPr>
        <w:t xml:space="preserve">. </w:t>
      </w:r>
      <w:r w:rsidRPr="00160391">
        <w:rPr>
          <w:rFonts w:ascii="Century Gothic" w:hAnsi="Century Gothic"/>
          <w:b/>
        </w:rPr>
        <w:t>CUARTO</w:t>
      </w:r>
      <w:r>
        <w:rPr>
          <w:rFonts w:ascii="Century Gothic" w:hAnsi="Century Gothic"/>
        </w:rPr>
        <w:t>.-</w:t>
      </w:r>
      <w:r w:rsidR="00160391">
        <w:rPr>
          <w:rFonts w:ascii="Century Gothic" w:hAnsi="Century Gothic"/>
        </w:rPr>
        <w:t xml:space="preserve"> </w:t>
      </w:r>
      <w:r>
        <w:rPr>
          <w:rFonts w:ascii="Century Gothic" w:hAnsi="Century Gothic"/>
        </w:rPr>
        <w:t>Por las razones expuestas en el considerando séptimo, se impone la multa contemplada en el artículo 975 del Código de Procedimiento</w:t>
      </w:r>
      <w:r w:rsidR="00F844E8">
        <w:rPr>
          <w:rFonts w:ascii="Century Gothic" w:hAnsi="Century Gothic"/>
        </w:rPr>
        <w:t>s</w:t>
      </w:r>
      <w:r>
        <w:rPr>
          <w:rFonts w:ascii="Century Gothic" w:hAnsi="Century Gothic"/>
        </w:rPr>
        <w:t xml:space="preserve"> </w:t>
      </w:r>
      <w:r w:rsidR="00F844E8">
        <w:rPr>
          <w:rFonts w:ascii="Century Gothic" w:hAnsi="Century Gothic"/>
        </w:rPr>
        <w:t>C</w:t>
      </w:r>
      <w:r>
        <w:rPr>
          <w:rFonts w:ascii="Century Gothic" w:hAnsi="Century Gothic"/>
        </w:rPr>
        <w:t>ivil</w:t>
      </w:r>
      <w:r w:rsidR="00F844E8">
        <w:rPr>
          <w:rFonts w:ascii="Century Gothic" w:hAnsi="Century Gothic"/>
        </w:rPr>
        <w:t>es</w:t>
      </w:r>
      <w:r>
        <w:rPr>
          <w:rFonts w:ascii="Century Gothic" w:hAnsi="Century Gothic"/>
        </w:rPr>
        <w:t xml:space="preserve"> del Estado, tanto al quejoso como a su abogado, de manera solidario, a veinticinco días del valor de la unidad de medida y actualización vigente al momento de la interposición del presente recurso, lo que equivale a $2,17</w:t>
      </w:r>
      <w:r w:rsidR="00F844E8">
        <w:rPr>
          <w:rFonts w:ascii="Century Gothic" w:hAnsi="Century Gothic"/>
        </w:rPr>
        <w:t>2</w:t>
      </w:r>
      <w:r>
        <w:rPr>
          <w:rFonts w:ascii="Century Gothic" w:hAnsi="Century Gothic"/>
        </w:rPr>
        <w:t xml:space="preserve">.00 (DOS MIL CIENTO SETENTA Y DOS PESOS 00/100 MN.), al ser el valor diario en el año 2020 dos mil veinte de $86.88 (OCHENTA Y SEIS PESOS 88/100 M.N.). </w:t>
      </w:r>
      <w:r w:rsidRPr="00160391">
        <w:rPr>
          <w:rFonts w:ascii="Century Gothic" w:hAnsi="Century Gothic"/>
          <w:b/>
        </w:rPr>
        <w:t>QUINTO</w:t>
      </w:r>
      <w:r>
        <w:rPr>
          <w:rFonts w:ascii="Century Gothic" w:hAnsi="Century Gothic"/>
        </w:rPr>
        <w:t xml:space="preserve">.-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w:t>
      </w:r>
      <w:r>
        <w:rPr>
          <w:rFonts w:ascii="Century Gothic" w:hAnsi="Century Gothic"/>
        </w:rPr>
        <w:lastRenderedPageBreak/>
        <w:t>General de Transparencia y Acceso a la Información Pública; además, para que pueda permitirse el acceso a la información confidencial, sensible y a los datos personales que ha</w:t>
      </w:r>
      <w:r w:rsidR="00F844E8">
        <w:rPr>
          <w:rFonts w:ascii="Century Gothic" w:hAnsi="Century Gothic"/>
        </w:rPr>
        <w:t>ga</w:t>
      </w:r>
      <w:r>
        <w:rPr>
          <w:rFonts w:ascii="Century Gothic" w:hAnsi="Century Gothic"/>
        </w:rPr>
        <w:t>n a una persona física identificada o identificable, se requiere del conocimiento de la parte que acredite ser titular de la información lo anterior sin perjuicio de la protección que por mandato constitucional se realice de oficio.</w:t>
      </w:r>
      <w:r w:rsidR="00F844E8">
        <w:rPr>
          <w:rFonts w:ascii="Century Gothic" w:hAnsi="Century Gothic"/>
        </w:rPr>
        <w:t xml:space="preserve"> Asimismo, se publicarán el nombre y apellidos completos de los interesados en los asuntos jurisdiccionales que se mandan notificar por edictos, estrados, listas, así como en la página de Internet del Poder Judicial del Estado de San Luis Potosí. </w:t>
      </w:r>
      <w:r w:rsidRPr="00160391">
        <w:rPr>
          <w:rFonts w:ascii="Century Gothic" w:hAnsi="Century Gothic"/>
          <w:b/>
        </w:rPr>
        <w:t>SEXTO</w:t>
      </w:r>
      <w:r>
        <w:rPr>
          <w:rFonts w:ascii="Century Gothic" w:hAnsi="Century Gothic"/>
        </w:rPr>
        <w:t xml:space="preserve">.- Envíese copia certificada de la presente resolución al Juez de origen para su conocimiento y efectos legales conducentes, y en su oportunidad archívese el toca donde corresponda. </w:t>
      </w:r>
      <w:r w:rsidRPr="00160391">
        <w:rPr>
          <w:rFonts w:ascii="Century Gothic" w:hAnsi="Century Gothic"/>
          <w:b/>
        </w:rPr>
        <w:t>SÉPTIMO</w:t>
      </w:r>
      <w:r>
        <w:rPr>
          <w:rFonts w:ascii="Century Gothic" w:hAnsi="Century Gothic"/>
        </w:rPr>
        <w:t>.-</w:t>
      </w:r>
      <w:r w:rsidR="00160391">
        <w:rPr>
          <w:rFonts w:ascii="Century Gothic" w:hAnsi="Century Gothic"/>
        </w:rPr>
        <w:t xml:space="preserve"> </w:t>
      </w:r>
      <w:r>
        <w:rPr>
          <w:rFonts w:ascii="Century Gothic" w:hAnsi="Century Gothic"/>
        </w:rPr>
        <w:t>Notifíquese personalmente, comuníquese y cúmplase</w:t>
      </w:r>
      <w:r w:rsidR="00160391">
        <w:rPr>
          <w:rFonts w:ascii="Century Gothic" w:hAnsi="Century Gothic"/>
        </w:rPr>
        <w:t>”</w:t>
      </w:r>
      <w:r>
        <w:rPr>
          <w:rFonts w:ascii="Century Gothic" w:hAnsi="Century Gothic"/>
        </w:rPr>
        <w:t>.</w:t>
      </w:r>
      <w:r w:rsidR="00160391">
        <w:rPr>
          <w:rFonts w:ascii="Century Gothic" w:hAnsi="Century Gothic"/>
        </w:rPr>
        <w:t xml:space="preserve"> Al respecto la </w:t>
      </w:r>
      <w:r w:rsidR="00160391">
        <w:rPr>
          <w:rFonts w:ascii="Century Gothic" w:hAnsi="Century Gothic"/>
          <w:b/>
        </w:rPr>
        <w:t>Magistrada Olga Regina García López</w:t>
      </w:r>
      <w:r w:rsidR="00160391">
        <w:rPr>
          <w:rFonts w:ascii="Century Gothic" w:hAnsi="Century Gothic"/>
        </w:rPr>
        <w:t xml:space="preserve"> manifiesta: “</w:t>
      </w:r>
      <w:r w:rsidR="00F05551">
        <w:rPr>
          <w:rFonts w:ascii="Century Gothic" w:hAnsi="Century Gothic"/>
        </w:rPr>
        <w:t xml:space="preserve">A su consideración se encuentra la ponencia que presenta el Magistrado José Luis Ortiz Bravo, en el toca </w:t>
      </w:r>
      <w:r w:rsidR="00935299" w:rsidRPr="00935299">
        <w:rPr>
          <w:rFonts w:ascii="Century Gothic" w:hAnsi="Century Gothic"/>
          <w:b/>
        </w:rPr>
        <w:t>ELIMINADO</w:t>
      </w:r>
      <w:r w:rsidR="00F05551">
        <w:rPr>
          <w:rFonts w:ascii="Century Gothic" w:hAnsi="Century Gothic"/>
        </w:rPr>
        <w:t xml:space="preserve">, </w:t>
      </w:r>
      <w:r w:rsidR="00C22157">
        <w:rPr>
          <w:rFonts w:ascii="Century Gothic" w:hAnsi="Century Gothic"/>
        </w:rPr>
        <w:t xml:space="preserve">si existiera alguna intervención es el momento para ello. Si, vi primero al Magistrado Almazán, luego al Magistrado </w:t>
      </w:r>
      <w:r w:rsidR="005234C7">
        <w:rPr>
          <w:rFonts w:ascii="Century Gothic" w:hAnsi="Century Gothic"/>
        </w:rPr>
        <w:t xml:space="preserve">José Luis </w:t>
      </w:r>
      <w:r w:rsidR="00C22157">
        <w:rPr>
          <w:rFonts w:ascii="Century Gothic" w:hAnsi="Century Gothic"/>
        </w:rPr>
        <w:t xml:space="preserve">Ortiz, luego levantó la mano Magistrada Aracely, si me permiten en ese orden. Adelante Magistrado Almazán”. “Gracias muy amable Presidenta, únicamente para solicitar a este Cuerpo Colegiado el planteamiento de mi excusa”, refiere el </w:t>
      </w:r>
      <w:r w:rsidR="00C22157">
        <w:rPr>
          <w:rFonts w:ascii="Century Gothic" w:hAnsi="Century Gothic"/>
          <w:b/>
        </w:rPr>
        <w:t>Magistrado Juan Paulo Almazán Cue</w:t>
      </w:r>
      <w:r w:rsidR="00C22157">
        <w:rPr>
          <w:rFonts w:ascii="Century Gothic" w:hAnsi="Century Gothic"/>
        </w:rPr>
        <w:t xml:space="preserve"> “con base en la fracción XII del Código de Procedimientos Civiles, toda vez que en su momento el abogado fue denunciante en juicio de responsabilidad a su servidor, de tal manera que es la razón o el motivo por el cual solicito la excusa a este Cuerpo Colegiado, es cuanto Presidenta”. “Entonces para ir en </w:t>
      </w:r>
      <w:r w:rsidR="00C22157">
        <w:rPr>
          <w:rFonts w:ascii="Century Gothic" w:hAnsi="Century Gothic"/>
        </w:rPr>
        <w:lastRenderedPageBreak/>
        <w:t xml:space="preserve">orden, someto a votación la excusa planteada por el Magistrado Juan Paulo Almazán Cue”, manifiesta la </w:t>
      </w:r>
      <w:r w:rsidR="00C22157">
        <w:rPr>
          <w:rFonts w:ascii="Century Gothic" w:hAnsi="Century Gothic"/>
          <w:b/>
        </w:rPr>
        <w:t>Magistrada Olga Regina García López</w:t>
      </w:r>
      <w:r w:rsidR="00C22157">
        <w:rPr>
          <w:rFonts w:ascii="Century Gothic" w:hAnsi="Century Gothic"/>
        </w:rPr>
        <w:t xml:space="preserve"> “con fundamento en la fracción XII del artículo169 del Código de Procedimientos Civiles, quien se encuentre a favor de la misma, por las razones que expone, favor de levantar la mano en este momento. Aprobada por unanimidad del voto de los presentes”. “Sí, Presidenta”, atiende la </w:t>
      </w:r>
      <w:r w:rsidR="00C22157">
        <w:rPr>
          <w:rFonts w:ascii="Century Gothic" w:hAnsi="Century Gothic"/>
          <w:b/>
        </w:rPr>
        <w:t xml:space="preserve">licenciada Ma. del Rosario Torres Mancilla. </w:t>
      </w:r>
      <w:r w:rsidR="00C22157" w:rsidRPr="00C22157">
        <w:rPr>
          <w:rFonts w:ascii="Century Gothic" w:hAnsi="Century Gothic"/>
          <w:b/>
        </w:rPr>
        <w:t>Atento a ello, por unanimidad del voto de los presentes, se aprueba la excusa de</w:t>
      </w:r>
      <w:r w:rsidR="00C22157">
        <w:rPr>
          <w:rFonts w:ascii="Century Gothic" w:hAnsi="Century Gothic"/>
          <w:b/>
        </w:rPr>
        <w:t>l Magistrado Juan Paulo Almazán Cue</w:t>
      </w:r>
      <w:r w:rsidR="00C22157" w:rsidRPr="00C22157">
        <w:rPr>
          <w:rFonts w:ascii="Century Gothic" w:hAnsi="Century Gothic"/>
          <w:b/>
        </w:rPr>
        <w:t xml:space="preserve">, con fundamento en el artículo </w:t>
      </w:r>
      <w:r w:rsidR="00C22157">
        <w:rPr>
          <w:rFonts w:ascii="Century Gothic" w:hAnsi="Century Gothic"/>
          <w:b/>
        </w:rPr>
        <w:t>169, fracción XI</w:t>
      </w:r>
      <w:r w:rsidR="00C22157" w:rsidRPr="00C22157">
        <w:rPr>
          <w:rFonts w:ascii="Century Gothic" w:hAnsi="Century Gothic"/>
          <w:b/>
        </w:rPr>
        <w:t xml:space="preserve">I, del Código de Procedimientos </w:t>
      </w:r>
      <w:r w:rsidR="00C22157">
        <w:rPr>
          <w:rFonts w:ascii="Century Gothic" w:hAnsi="Century Gothic"/>
          <w:b/>
        </w:rPr>
        <w:t>Civiles</w:t>
      </w:r>
      <w:r w:rsidR="00C22157" w:rsidRPr="00C22157">
        <w:rPr>
          <w:rFonts w:ascii="Century Gothic" w:hAnsi="Century Gothic"/>
          <w:b/>
        </w:rPr>
        <w:t xml:space="preserve"> vigente</w:t>
      </w:r>
      <w:r w:rsidR="00C22157">
        <w:rPr>
          <w:rFonts w:ascii="Century Gothic" w:hAnsi="Century Gothic"/>
          <w:b/>
        </w:rPr>
        <w:t xml:space="preserve"> en el Estado</w:t>
      </w:r>
      <w:r w:rsidR="00C22157">
        <w:rPr>
          <w:rFonts w:ascii="Century Gothic" w:hAnsi="Century Gothic"/>
        </w:rPr>
        <w:t>. “Enseguida solicit</w:t>
      </w:r>
      <w:r w:rsidR="00073A0A">
        <w:rPr>
          <w:rFonts w:ascii="Century Gothic" w:hAnsi="Century Gothic"/>
        </w:rPr>
        <w:t xml:space="preserve">ó </w:t>
      </w:r>
      <w:r w:rsidR="00C22157">
        <w:rPr>
          <w:rFonts w:ascii="Century Gothic" w:hAnsi="Century Gothic"/>
        </w:rPr>
        <w:t xml:space="preserve">el uso de la voz, el Magistrado ponente, adelante Magistrado”, refiere la </w:t>
      </w:r>
      <w:r w:rsidR="00C22157">
        <w:rPr>
          <w:rFonts w:ascii="Century Gothic" w:hAnsi="Century Gothic"/>
          <w:b/>
        </w:rPr>
        <w:t>Magistrada Olga Regina García López</w:t>
      </w:r>
      <w:r w:rsidR="00C22157">
        <w:rPr>
          <w:rFonts w:ascii="Century Gothic" w:hAnsi="Century Gothic"/>
        </w:rPr>
        <w:t xml:space="preserve">. “Únicamente para poner a consideración del Pleno, que en el considerando séptimo, se impone una sanción en términos del numeral 975, </w:t>
      </w:r>
      <w:r w:rsidR="00073A0A">
        <w:rPr>
          <w:rFonts w:ascii="Century Gothic" w:hAnsi="Century Gothic"/>
        </w:rPr>
        <w:t xml:space="preserve">bien, </w:t>
      </w:r>
      <w:r w:rsidR="00C22157">
        <w:rPr>
          <w:rFonts w:ascii="Century Gothic" w:hAnsi="Century Gothic"/>
        </w:rPr>
        <w:t xml:space="preserve">analizando”, manifiesta el </w:t>
      </w:r>
      <w:r w:rsidR="00C22157">
        <w:rPr>
          <w:rFonts w:ascii="Century Gothic" w:hAnsi="Century Gothic"/>
          <w:b/>
        </w:rPr>
        <w:t>Magistrado José Luis Ortiz Bravo</w:t>
      </w:r>
      <w:r w:rsidR="00C22157">
        <w:rPr>
          <w:rFonts w:ascii="Century Gothic" w:hAnsi="Century Gothic"/>
        </w:rPr>
        <w:t xml:space="preserve">. “Disculpe que lo interrumpa Magistrado, me permite nada más preguntarle a la Magistrada Amparán si ella se refiere a algún tema de excusa, antes, o podemos continuar con el debate”, </w:t>
      </w:r>
      <w:r w:rsidR="00E601EA">
        <w:rPr>
          <w:rFonts w:ascii="Century Gothic" w:hAnsi="Century Gothic"/>
        </w:rPr>
        <w:t xml:space="preserve">refiere la </w:t>
      </w:r>
      <w:r w:rsidR="00E601EA">
        <w:rPr>
          <w:rFonts w:ascii="Century Gothic" w:hAnsi="Century Gothic"/>
          <w:b/>
        </w:rPr>
        <w:t>Magistrada Olga Regina García López</w:t>
      </w:r>
      <w:r w:rsidR="00E601EA">
        <w:rPr>
          <w:rFonts w:ascii="Century Gothic" w:hAnsi="Century Gothic"/>
        </w:rPr>
        <w:t xml:space="preserve">. </w:t>
      </w:r>
      <w:r w:rsidR="00C22157">
        <w:rPr>
          <w:rFonts w:ascii="Century Gothic" w:hAnsi="Century Gothic"/>
        </w:rPr>
        <w:t xml:space="preserve">“Podemos continuar Magistrada, es otra </w:t>
      </w:r>
      <w:r w:rsidR="00E601EA">
        <w:rPr>
          <w:rFonts w:ascii="Century Gothic" w:hAnsi="Century Gothic"/>
        </w:rPr>
        <w:t xml:space="preserve">cuestión”, menciona la </w:t>
      </w:r>
      <w:r w:rsidR="00E601EA">
        <w:rPr>
          <w:rFonts w:ascii="Century Gothic" w:hAnsi="Century Gothic"/>
          <w:b/>
        </w:rPr>
        <w:t>Magistrada Aracely Amparan Madrigal</w:t>
      </w:r>
      <w:r w:rsidR="00E601EA">
        <w:rPr>
          <w:rFonts w:ascii="Century Gothic" w:hAnsi="Century Gothic"/>
        </w:rPr>
        <w:t xml:space="preserve">. “¿No hay temas de excusa de alguien más?, bien gracias, adelante Magistrado ponente”, </w:t>
      </w:r>
      <w:r w:rsidR="00073A0A">
        <w:rPr>
          <w:rFonts w:ascii="Century Gothic" w:hAnsi="Century Gothic"/>
        </w:rPr>
        <w:t>autoriza</w:t>
      </w:r>
      <w:r w:rsidR="00E601EA">
        <w:rPr>
          <w:rFonts w:ascii="Century Gothic" w:hAnsi="Century Gothic"/>
        </w:rPr>
        <w:t xml:space="preserve"> la </w:t>
      </w:r>
      <w:r w:rsidR="00E601EA">
        <w:rPr>
          <w:rFonts w:ascii="Century Gothic" w:hAnsi="Century Gothic"/>
          <w:b/>
        </w:rPr>
        <w:t>Magistrada Olga Regina García López</w:t>
      </w:r>
      <w:r w:rsidR="00E601EA">
        <w:rPr>
          <w:rFonts w:ascii="Century Gothic" w:hAnsi="Century Gothic"/>
        </w:rPr>
        <w:t xml:space="preserve">. “Sí, </w:t>
      </w:r>
      <w:r w:rsidR="00365313">
        <w:rPr>
          <w:rFonts w:ascii="Century Gothic" w:hAnsi="Century Gothic"/>
        </w:rPr>
        <w:t>señalaba</w:t>
      </w:r>
      <w:r w:rsidR="00E601EA">
        <w:rPr>
          <w:rFonts w:ascii="Century Gothic" w:hAnsi="Century Gothic"/>
        </w:rPr>
        <w:t xml:space="preserve"> que en términos del </w:t>
      </w:r>
      <w:r w:rsidR="001E7898">
        <w:rPr>
          <w:rFonts w:ascii="Century Gothic" w:hAnsi="Century Gothic"/>
        </w:rPr>
        <w:t xml:space="preserve">artículo </w:t>
      </w:r>
      <w:r w:rsidR="00E601EA">
        <w:rPr>
          <w:rFonts w:ascii="Century Gothic" w:hAnsi="Century Gothic"/>
        </w:rPr>
        <w:t>975 en el proyecto se aplicaba</w:t>
      </w:r>
      <w:r w:rsidR="00365313" w:rsidRPr="00365313">
        <w:rPr>
          <w:rFonts w:ascii="Century Gothic" w:hAnsi="Century Gothic"/>
        </w:rPr>
        <w:t xml:space="preserve"> </w:t>
      </w:r>
      <w:r w:rsidR="00365313">
        <w:rPr>
          <w:rFonts w:ascii="Century Gothic" w:hAnsi="Century Gothic"/>
        </w:rPr>
        <w:t>una sanción</w:t>
      </w:r>
      <w:r w:rsidR="00E601EA">
        <w:rPr>
          <w:rFonts w:ascii="Century Gothic" w:hAnsi="Century Gothic"/>
        </w:rPr>
        <w:t>”, contin</w:t>
      </w:r>
      <w:r w:rsidR="00073A0A">
        <w:rPr>
          <w:rFonts w:ascii="Century Gothic" w:hAnsi="Century Gothic"/>
        </w:rPr>
        <w:t>ú</w:t>
      </w:r>
      <w:r w:rsidR="00E601EA">
        <w:rPr>
          <w:rFonts w:ascii="Century Gothic" w:hAnsi="Century Gothic"/>
        </w:rPr>
        <w:t xml:space="preserve">a el </w:t>
      </w:r>
      <w:r w:rsidR="00E601EA">
        <w:rPr>
          <w:rFonts w:ascii="Century Gothic" w:hAnsi="Century Gothic"/>
          <w:b/>
        </w:rPr>
        <w:t>Magistrado José Luis Ortiz Bravo</w:t>
      </w:r>
      <w:r w:rsidR="00E601EA">
        <w:rPr>
          <w:rFonts w:ascii="Century Gothic" w:hAnsi="Century Gothic"/>
        </w:rPr>
        <w:t>, “</w:t>
      </w:r>
      <w:r w:rsidR="00365313">
        <w:rPr>
          <w:rFonts w:ascii="Century Gothic" w:hAnsi="Century Gothic"/>
        </w:rPr>
        <w:t>sin embargo advirtiendo en el mismo proyecto, una vez que se reflexionó sobre el mismo, no había sido suficientemente fundamentado el po</w:t>
      </w:r>
      <w:r w:rsidR="00D336B8">
        <w:rPr>
          <w:rFonts w:ascii="Century Gothic" w:hAnsi="Century Gothic"/>
        </w:rPr>
        <w:t>r</w:t>
      </w:r>
      <w:r w:rsidR="00365313">
        <w:rPr>
          <w:rFonts w:ascii="Century Gothic" w:hAnsi="Century Gothic"/>
        </w:rPr>
        <w:t xml:space="preserve">qué </w:t>
      </w:r>
      <w:r w:rsidR="00365313">
        <w:rPr>
          <w:rFonts w:ascii="Century Gothic" w:hAnsi="Century Gothic"/>
        </w:rPr>
        <w:lastRenderedPageBreak/>
        <w:t>de la sanción, si bien el numeral 975, establece diversas hipótesis, no se había planteado de manera detallada y lo cual me permití hacer una corrección a ese considerando séptimo, el cu</w:t>
      </w:r>
      <w:r w:rsidR="001E7898">
        <w:rPr>
          <w:rFonts w:ascii="Century Gothic" w:hAnsi="Century Gothic"/>
        </w:rPr>
        <w:t>a</w:t>
      </w:r>
      <w:r w:rsidR="00365313">
        <w:rPr>
          <w:rFonts w:ascii="Century Gothic" w:hAnsi="Century Gothic"/>
        </w:rPr>
        <w:t xml:space="preserve">l quedaría de la siguiente  manera, artículo 975 del Código de Procedimientos Civiles del Estado, prevé que se impondrá </w:t>
      </w:r>
      <w:r w:rsidR="00073A0A">
        <w:rPr>
          <w:rFonts w:ascii="Century Gothic" w:hAnsi="Century Gothic"/>
        </w:rPr>
        <w:t xml:space="preserve">multa al </w:t>
      </w:r>
      <w:r w:rsidR="00365313">
        <w:rPr>
          <w:rFonts w:ascii="Century Gothic" w:hAnsi="Century Gothic"/>
        </w:rPr>
        <w:t xml:space="preserve"> promovente, si la queja no resulta apoyada en hecho cierto, si no estuviera fundada en derecho o bien si recurriera recurso ordinario en contra de la resolución reclamada, del precepto legal invocado impone la obligación al Tribunal en Pleno, pronunciarse sobre la sanción económica a imponer en el caso de que se actualice cualquiera de las hipótesis </w:t>
      </w:r>
      <w:r w:rsidR="00073A0A">
        <w:rPr>
          <w:rFonts w:ascii="Century Gothic" w:hAnsi="Century Gothic"/>
        </w:rPr>
        <w:t>señaladas por</w:t>
      </w:r>
      <w:r w:rsidR="00365313">
        <w:rPr>
          <w:rFonts w:ascii="Century Gothic" w:hAnsi="Century Gothic"/>
        </w:rPr>
        <w:t xml:space="preserve"> la norma a saber, que son inciso: a) que la queja no se encuentre apoyada en hecho cierto; b) que no estuviera fundada en derecho, o bien inciso c) si procedía recurso ordinario contra la resolución que se reclama, del análisis de las constancias</w:t>
      </w:r>
      <w:r w:rsidR="00073A0A">
        <w:rPr>
          <w:rFonts w:ascii="Century Gothic" w:hAnsi="Century Gothic"/>
        </w:rPr>
        <w:t>,</w:t>
      </w:r>
      <w:r w:rsidR="00365313">
        <w:rPr>
          <w:rFonts w:ascii="Century Gothic" w:hAnsi="Century Gothic"/>
        </w:rPr>
        <w:t xml:space="preserve"> se advierte la actualización de dos supuestos, de los antes transcritos, es decir, del a) y del b), toda vez que la queja no estuvo fundada en hecho cierto, al haber manifestado el inconforme que no se había dado trámite a la incidencia lo cual fue infundado, </w:t>
      </w:r>
      <w:r w:rsidR="00073A0A">
        <w:rPr>
          <w:rFonts w:ascii="Century Gothic" w:hAnsi="Century Gothic"/>
        </w:rPr>
        <w:t>en virtud de que</w:t>
      </w:r>
      <w:r w:rsidR="00365313">
        <w:rPr>
          <w:rFonts w:ascii="Century Gothic" w:hAnsi="Century Gothic"/>
        </w:rPr>
        <w:t xml:space="preserve"> </w:t>
      </w:r>
      <w:r w:rsidR="00073A0A">
        <w:rPr>
          <w:rFonts w:ascii="Century Gothic" w:hAnsi="Century Gothic"/>
        </w:rPr>
        <w:t>é</w:t>
      </w:r>
      <w:r w:rsidR="00365313">
        <w:rPr>
          <w:rFonts w:ascii="Century Gothic" w:hAnsi="Century Gothic"/>
        </w:rPr>
        <w:t xml:space="preserve">sta se substanció conforme lo marca la legislación procesal, así como </w:t>
      </w:r>
      <w:r w:rsidR="00BF7EF6">
        <w:rPr>
          <w:rFonts w:ascii="Century Gothic" w:hAnsi="Century Gothic"/>
        </w:rPr>
        <w:t>tampoco</w:t>
      </w:r>
      <w:r w:rsidR="00365313">
        <w:rPr>
          <w:rFonts w:ascii="Century Gothic" w:hAnsi="Century Gothic"/>
        </w:rPr>
        <w:t xml:space="preserve"> estuvo fundada en derecho, al pretender modificar una sentencia ejecutoriada observando que la conducta procesal </w:t>
      </w:r>
      <w:r w:rsidR="00BF7EF6">
        <w:rPr>
          <w:rFonts w:ascii="Century Gothic" w:hAnsi="Century Gothic"/>
        </w:rPr>
        <w:t xml:space="preserve">del recurrente fue dolosa al interponer una queja argumentado cuestiones que en su momento pretendían modificar una sentencia  que </w:t>
      </w:r>
      <w:r w:rsidR="00073A0A">
        <w:rPr>
          <w:rFonts w:ascii="Century Gothic" w:hAnsi="Century Gothic"/>
        </w:rPr>
        <w:t xml:space="preserve">ya </w:t>
      </w:r>
      <w:r w:rsidR="00BF7EF6">
        <w:rPr>
          <w:rFonts w:ascii="Century Gothic" w:hAnsi="Century Gothic"/>
        </w:rPr>
        <w:t xml:space="preserve">había causado estado, y de lo que ya había agotado todos los recursos ordinarios en la ley previsto, incluso el juicio de amparo, sin que algunas de estas instancias le hubiera declarado fundada su pretensión y que su actuar lo único que pretendió </w:t>
      </w:r>
      <w:r w:rsidR="00073A0A">
        <w:rPr>
          <w:rFonts w:ascii="Century Gothic" w:hAnsi="Century Gothic"/>
        </w:rPr>
        <w:t>es</w:t>
      </w:r>
      <w:r w:rsidR="00BF7EF6">
        <w:rPr>
          <w:rFonts w:ascii="Century Gothic" w:hAnsi="Century Gothic"/>
        </w:rPr>
        <w:t xml:space="preserve"> dilatar el </w:t>
      </w:r>
      <w:r w:rsidR="00BF7EF6">
        <w:rPr>
          <w:rFonts w:ascii="Century Gothic" w:hAnsi="Century Gothic"/>
        </w:rPr>
        <w:lastRenderedPageBreak/>
        <w:t>procedimiento, de ejecución de</w:t>
      </w:r>
      <w:r w:rsidR="00073A0A">
        <w:rPr>
          <w:rFonts w:ascii="Century Gothic" w:hAnsi="Century Gothic"/>
        </w:rPr>
        <w:t xml:space="preserve"> una</w:t>
      </w:r>
      <w:r w:rsidR="00BF7EF6">
        <w:rPr>
          <w:rFonts w:ascii="Century Gothic" w:hAnsi="Century Gothic"/>
        </w:rPr>
        <w:t xml:space="preserve"> </w:t>
      </w:r>
      <w:r w:rsidR="00073A0A">
        <w:rPr>
          <w:rFonts w:ascii="Century Gothic" w:hAnsi="Century Gothic"/>
        </w:rPr>
        <w:t xml:space="preserve"> </w:t>
      </w:r>
      <w:r w:rsidR="00BF7EF6">
        <w:rPr>
          <w:rFonts w:ascii="Century Gothic" w:hAnsi="Century Gothic"/>
        </w:rPr>
        <w:t>sentencia y con ello el perjuicio de la contraria parte, al no restituirle su derecho de propiedad, amén de la incidencia, que no es un tr</w:t>
      </w:r>
      <w:r w:rsidR="00073A0A">
        <w:rPr>
          <w:rFonts w:ascii="Century Gothic" w:hAnsi="Century Gothic"/>
        </w:rPr>
        <w:t>á</w:t>
      </w:r>
      <w:r w:rsidR="00BF7EF6">
        <w:rPr>
          <w:rFonts w:ascii="Century Gothic" w:hAnsi="Century Gothic"/>
        </w:rPr>
        <w:t xml:space="preserve">mite previsto por la ley, así las cosas, al otorgar el precepto legal una libertad discrecional al Tribunal Pleno, respecto de los parámetros para establecer la multa, con la única condición de que no exceda de cincuenta y cinco días del valor de la unidad de </w:t>
      </w:r>
      <w:r w:rsidR="00EA4604">
        <w:rPr>
          <w:rFonts w:ascii="Century Gothic" w:hAnsi="Century Gothic"/>
        </w:rPr>
        <w:t xml:space="preserve">medida de actualización vigente, atento a los argumentos expresados en el párrafo que antecede, la conducta procesal que presentó el recurrente, impidiendo la ejecución de una sentencia que es cosa juzgada, o se considera </w:t>
      </w:r>
      <w:r w:rsidR="00073A0A">
        <w:rPr>
          <w:rFonts w:ascii="Century Gothic" w:hAnsi="Century Gothic"/>
        </w:rPr>
        <w:t xml:space="preserve">o se consideró </w:t>
      </w:r>
      <w:r w:rsidR="00EA4604">
        <w:rPr>
          <w:rFonts w:ascii="Century Gothic" w:hAnsi="Century Gothic"/>
        </w:rPr>
        <w:t>por parte de este ponente, una multa de $2,172, pesos, es decir</w:t>
      </w:r>
      <w:r w:rsidR="00073A0A">
        <w:rPr>
          <w:rFonts w:ascii="Century Gothic" w:hAnsi="Century Gothic"/>
        </w:rPr>
        <w:t xml:space="preserve"> que</w:t>
      </w:r>
      <w:r w:rsidR="00EA4604">
        <w:rPr>
          <w:rFonts w:ascii="Century Gothic" w:hAnsi="Century Gothic"/>
        </w:rPr>
        <w:t xml:space="preserve"> equivale a 25 unidades de medida de actualización calculada a 86.88 pesos, de acuerdo con el informe del INEGI, en esta parte considerativa además se invoca</w:t>
      </w:r>
      <w:r w:rsidR="00073A0A">
        <w:rPr>
          <w:rFonts w:ascii="Century Gothic" w:hAnsi="Century Gothic"/>
        </w:rPr>
        <w:t>n</w:t>
      </w:r>
      <w:r w:rsidR="00EA4604">
        <w:rPr>
          <w:rFonts w:ascii="Century Gothic" w:hAnsi="Century Gothic"/>
        </w:rPr>
        <w:t xml:space="preserve"> dos tesis ABUSOS DEL PROCESO ELEMENTOS DE. Bajo la voz y cuyo registro que se invocan también en este proyecto, así como LA LEALTAD PROCESAL. ELEMENTOS QUE LA CONFORMAN. Estas manifestaciones que se insertan </w:t>
      </w:r>
      <w:r w:rsidR="00073A0A">
        <w:rPr>
          <w:rFonts w:ascii="Century Gothic" w:hAnsi="Century Gothic"/>
        </w:rPr>
        <w:t xml:space="preserve">ya </w:t>
      </w:r>
      <w:r w:rsidR="00EA4604">
        <w:rPr>
          <w:rFonts w:ascii="Century Gothic" w:hAnsi="Century Gothic"/>
        </w:rPr>
        <w:t>en este nuevo considerando séptimo, pues fundamentan el po</w:t>
      </w:r>
      <w:r w:rsidR="00073A0A">
        <w:rPr>
          <w:rFonts w:ascii="Century Gothic" w:hAnsi="Century Gothic"/>
        </w:rPr>
        <w:t>r q</w:t>
      </w:r>
      <w:r w:rsidR="00EA4604">
        <w:rPr>
          <w:rFonts w:ascii="Century Gothic" w:hAnsi="Century Gothic"/>
        </w:rPr>
        <w:t>u</w:t>
      </w:r>
      <w:r w:rsidR="00073A0A">
        <w:rPr>
          <w:rFonts w:ascii="Century Gothic" w:hAnsi="Century Gothic"/>
        </w:rPr>
        <w:t>é</w:t>
      </w:r>
      <w:r w:rsidR="00EA4604">
        <w:rPr>
          <w:rFonts w:ascii="Century Gothic" w:hAnsi="Century Gothic"/>
        </w:rPr>
        <w:t xml:space="preserve"> debe de imponerse una sanción a una parte procesal, en términos del 974, también </w:t>
      </w:r>
      <w:r w:rsidR="00953DC5">
        <w:rPr>
          <w:rFonts w:ascii="Century Gothic" w:hAnsi="Century Gothic"/>
        </w:rPr>
        <w:t xml:space="preserve">quedó enterado del criterio que ha sustentado este Pleno en acuerdos anteriores, toda vez que fui informado que regularmente no se sanciona, no se aplican estas sanciones establecidas en el numeral en comento, hasta que estuvieran debidamente fundada y justificada, en este caso considero </w:t>
      </w:r>
      <w:r w:rsidR="00073A0A">
        <w:rPr>
          <w:rFonts w:ascii="Century Gothic" w:hAnsi="Century Gothic"/>
        </w:rPr>
        <w:t xml:space="preserve">que </w:t>
      </w:r>
      <w:r w:rsidR="00953DC5">
        <w:rPr>
          <w:rFonts w:ascii="Century Gothic" w:hAnsi="Century Gothic"/>
        </w:rPr>
        <w:t>en los términos del proyecto se trata como lo señalé hace unos minutos de una acción totalmente dilatoria del proceso, una conducta de deslealtad procesal y que debe de ser sancionada</w:t>
      </w:r>
      <w:r w:rsidR="00073A0A">
        <w:rPr>
          <w:rFonts w:ascii="Century Gothic" w:hAnsi="Century Gothic"/>
        </w:rPr>
        <w:t xml:space="preserve">, </w:t>
      </w:r>
      <w:r w:rsidR="00953DC5">
        <w:rPr>
          <w:rFonts w:ascii="Century Gothic" w:hAnsi="Century Gothic"/>
        </w:rPr>
        <w:t xml:space="preserve"> sería todo y lo pongo a </w:t>
      </w:r>
      <w:r w:rsidR="00953DC5">
        <w:rPr>
          <w:rFonts w:ascii="Century Gothic" w:hAnsi="Century Gothic"/>
        </w:rPr>
        <w:lastRenderedPageBreak/>
        <w:t>consideración del Pleno”. “Gracias Magistrado, adelante Magistrada Ampar</w:t>
      </w:r>
      <w:r w:rsidR="00073A0A">
        <w:rPr>
          <w:rFonts w:ascii="Century Gothic" w:hAnsi="Century Gothic"/>
        </w:rPr>
        <w:t>á</w:t>
      </w:r>
      <w:r w:rsidR="00953DC5">
        <w:rPr>
          <w:rFonts w:ascii="Century Gothic" w:hAnsi="Century Gothic"/>
        </w:rPr>
        <w:t xml:space="preserve">n”, refiere la </w:t>
      </w:r>
      <w:r w:rsidR="00953DC5">
        <w:rPr>
          <w:rFonts w:ascii="Century Gothic" w:hAnsi="Century Gothic"/>
          <w:b/>
        </w:rPr>
        <w:t>Magistrada Olga Regina García López</w:t>
      </w:r>
      <w:r w:rsidR="00953DC5">
        <w:rPr>
          <w:rFonts w:ascii="Century Gothic" w:hAnsi="Century Gothic"/>
        </w:rPr>
        <w:t xml:space="preserve">. “Gracias Magistrada Presidenta, pues es justamente en relación, </w:t>
      </w:r>
      <w:r w:rsidR="00080BDF">
        <w:rPr>
          <w:rFonts w:ascii="Century Gothic" w:hAnsi="Century Gothic"/>
        </w:rPr>
        <w:t xml:space="preserve">a lo que acaba de comentar el Magistrado que antecede”, manifiesta la </w:t>
      </w:r>
      <w:r w:rsidR="00080BDF">
        <w:rPr>
          <w:rFonts w:ascii="Century Gothic" w:hAnsi="Century Gothic"/>
          <w:b/>
        </w:rPr>
        <w:t xml:space="preserve">Magistrada Aracely Amparán </w:t>
      </w:r>
      <w:r w:rsidR="00C043C5">
        <w:rPr>
          <w:rFonts w:ascii="Century Gothic" w:hAnsi="Century Gothic"/>
          <w:b/>
        </w:rPr>
        <w:t>Madrigal</w:t>
      </w:r>
      <w:r w:rsidR="00073A0A">
        <w:rPr>
          <w:rFonts w:ascii="Century Gothic" w:hAnsi="Century Gothic"/>
          <w:b/>
        </w:rPr>
        <w:t>,</w:t>
      </w:r>
      <w:r w:rsidR="00080BDF">
        <w:rPr>
          <w:rFonts w:ascii="Century Gothic" w:hAnsi="Century Gothic"/>
        </w:rPr>
        <w:t xml:space="preserve"> “justamente porque en los Plenos anteriores y el criterio que se ha sostenido es que no se ha impuesto multa, entonces a mí me llama la atención y hasta cierto punto considero alerta, porque justamente en el proyecto que acabo de aquí comentar de mi ponencia, no se está poniendo multa, entonces me generaría controversia, que en los dos que anteceden que ahorita tengo en cuenta, no se está poniendo multa y en este sí, aun y cuando aquí con las precisiones que señala el Magistrado Ortiz, est</w:t>
      </w:r>
      <w:r w:rsidR="00FE0D86">
        <w:rPr>
          <w:rFonts w:ascii="Century Gothic" w:hAnsi="Century Gothic"/>
        </w:rPr>
        <w:t>é</w:t>
      </w:r>
      <w:r w:rsidR="00080BDF">
        <w:rPr>
          <w:rFonts w:ascii="Century Gothic" w:hAnsi="Century Gothic"/>
        </w:rPr>
        <w:t xml:space="preserve"> fundamentando todo y documentándolo, sería todo Magistrada”. “Gracias Magistrada, si Magistrada Alma Delia adelante”, autoriza la </w:t>
      </w:r>
      <w:r w:rsidR="00080BDF">
        <w:rPr>
          <w:rFonts w:ascii="Century Gothic" w:hAnsi="Century Gothic"/>
          <w:b/>
        </w:rPr>
        <w:t>Magistrada Olga Regina García López</w:t>
      </w:r>
      <w:r w:rsidR="00080BDF">
        <w:rPr>
          <w:rFonts w:ascii="Century Gothic" w:hAnsi="Century Gothic"/>
        </w:rPr>
        <w:t>. “Con el permiso de este Pleno, también tengo y me surge una inquietud, toda vez que escuchando las manifestaciones del Magistrado José Luis Ortiz Bravo</w:t>
      </w:r>
      <w:r w:rsidR="00BC65DF">
        <w:rPr>
          <w:rFonts w:ascii="Century Gothic" w:hAnsi="Century Gothic"/>
        </w:rPr>
        <w:t xml:space="preserve">”, expresa la </w:t>
      </w:r>
      <w:r w:rsidR="00BC65DF">
        <w:rPr>
          <w:rFonts w:ascii="Century Gothic" w:hAnsi="Century Gothic"/>
          <w:b/>
        </w:rPr>
        <w:t>Magistrada Alma Delia González Centeno</w:t>
      </w:r>
      <w:r w:rsidR="00BC65DF">
        <w:rPr>
          <w:rFonts w:ascii="Century Gothic" w:hAnsi="Century Gothic"/>
        </w:rPr>
        <w:t xml:space="preserve">, “muy interesantes por cierto, pues podrían incluso </w:t>
      </w:r>
      <w:r w:rsidR="00FE0D86">
        <w:rPr>
          <w:rFonts w:ascii="Century Gothic" w:hAnsi="Century Gothic"/>
        </w:rPr>
        <w:t>equiparase en el asunto</w:t>
      </w:r>
      <w:r w:rsidR="00BC65DF">
        <w:rPr>
          <w:rFonts w:ascii="Century Gothic" w:hAnsi="Century Gothic"/>
        </w:rPr>
        <w:t xml:space="preserve"> al de la Magistrada Aracely, en el cual incluso yo voté a favor, y me parecería que entonces yo pondría sobre la mesa </w:t>
      </w:r>
      <w:r w:rsidR="00DA65AB">
        <w:rPr>
          <w:rFonts w:ascii="Century Gothic" w:hAnsi="Century Gothic"/>
        </w:rPr>
        <w:t xml:space="preserve">a este Honorable Pleno esta inquietud, si vamos a tener algunos casos de excepción a la regla que se ha venido siguiendo, porque  entonces tendríamos que adentrarnos a analizar con mucha puntualidad si la conducta procesal de cada uno de los asuntos va incidir en el criterio que este Pleno ha sostenido como bien lo refiere la Magistrada Aracely, en otros asuntos que se han discutido, en </w:t>
      </w:r>
      <w:r w:rsidR="00DA65AB">
        <w:rPr>
          <w:rFonts w:ascii="Century Gothic" w:hAnsi="Century Gothic"/>
        </w:rPr>
        <w:lastRenderedPageBreak/>
        <w:t>cuanto a que no se imponga la multa, pese a que la queja haya resultado</w:t>
      </w:r>
      <w:r w:rsidR="00FE0D86">
        <w:rPr>
          <w:rFonts w:ascii="Century Gothic" w:hAnsi="Century Gothic"/>
        </w:rPr>
        <w:t>, perdón r</w:t>
      </w:r>
      <w:r w:rsidR="00AA4096">
        <w:rPr>
          <w:rFonts w:ascii="Century Gothic" w:hAnsi="Century Gothic"/>
        </w:rPr>
        <w:t>etomando el tema y para ser más breve, ya con los argumentos que había expuesto, nada más es poner sobre el Pleno es</w:t>
      </w:r>
      <w:r w:rsidR="00FE0D86">
        <w:rPr>
          <w:rFonts w:ascii="Century Gothic" w:hAnsi="Century Gothic"/>
        </w:rPr>
        <w:t>ta</w:t>
      </w:r>
      <w:r w:rsidR="00AA4096">
        <w:rPr>
          <w:rFonts w:ascii="Century Gothic" w:hAnsi="Century Gothic"/>
        </w:rPr>
        <w:t xml:space="preserve"> inquietud que yo present</w:t>
      </w:r>
      <w:r w:rsidR="00FE0D86">
        <w:rPr>
          <w:rFonts w:ascii="Century Gothic" w:hAnsi="Century Gothic"/>
        </w:rPr>
        <w:t>o</w:t>
      </w:r>
      <w:r w:rsidR="00AA4096">
        <w:rPr>
          <w:rFonts w:ascii="Century Gothic" w:hAnsi="Century Gothic"/>
        </w:rPr>
        <w:t xml:space="preserve"> en cuanto </w:t>
      </w:r>
      <w:r w:rsidR="00FE0D86">
        <w:rPr>
          <w:rFonts w:ascii="Century Gothic" w:hAnsi="Century Gothic"/>
        </w:rPr>
        <w:t xml:space="preserve">a </w:t>
      </w:r>
      <w:r w:rsidR="00AA4096">
        <w:rPr>
          <w:rFonts w:ascii="Century Gothic" w:hAnsi="Century Gothic"/>
        </w:rPr>
        <w:t>si va a haber entonces alguna cuestión de excepción con relación a la conducta procesal que se observe derivada de cada uno de los asuntos, atendiendo a la postura que ha tomado este  Honorable Pleno en diferentes ponencias, y que por supuesto a mí me preocupa, puesto que acabo de votar a favor de la no multa, en el asunto de la Magistrada Aracely y ahora con esta reflexión que expone el Magistrado Ort</w:t>
      </w:r>
      <w:r w:rsidR="001E7898">
        <w:rPr>
          <w:rFonts w:ascii="Century Gothic" w:hAnsi="Century Gothic"/>
        </w:rPr>
        <w:t xml:space="preserve">iz, pues bueno, estaríamos ahí </w:t>
      </w:r>
      <w:r w:rsidR="00AA4096">
        <w:rPr>
          <w:rFonts w:ascii="Century Gothic" w:hAnsi="Century Gothic"/>
        </w:rPr>
        <w:t>en lo personal con es</w:t>
      </w:r>
      <w:r w:rsidR="00FE0D86">
        <w:rPr>
          <w:rFonts w:ascii="Century Gothic" w:hAnsi="Century Gothic"/>
        </w:rPr>
        <w:t>a</w:t>
      </w:r>
      <w:r w:rsidR="00AA4096">
        <w:rPr>
          <w:rFonts w:ascii="Century Gothic" w:hAnsi="Century Gothic"/>
        </w:rPr>
        <w:t xml:space="preserve"> situación</w:t>
      </w:r>
      <w:r w:rsidR="00A14BD0">
        <w:rPr>
          <w:rFonts w:ascii="Century Gothic" w:hAnsi="Century Gothic"/>
        </w:rPr>
        <w:t xml:space="preserve"> para efectos del voto, toda vez que yo no estoy en desacuerdo en el tratamiento de su proyecto, y emitiría en su momento mi opinión cuando se vote el mismo, sería cuanto Magistrada Presidenta, gracias”. “Sí</w:t>
      </w:r>
      <w:r w:rsidR="00C043C5">
        <w:rPr>
          <w:rFonts w:ascii="Century Gothic" w:hAnsi="Century Gothic"/>
        </w:rPr>
        <w:t xml:space="preserve">, gracias, si Magistrada Graciela adelante”, </w:t>
      </w:r>
      <w:r w:rsidR="00FE0D86">
        <w:rPr>
          <w:rFonts w:ascii="Century Gothic" w:hAnsi="Century Gothic"/>
        </w:rPr>
        <w:t>autoriza</w:t>
      </w:r>
      <w:r w:rsidR="00C043C5">
        <w:rPr>
          <w:rFonts w:ascii="Century Gothic" w:hAnsi="Century Gothic"/>
        </w:rPr>
        <w:t xml:space="preserve"> la </w:t>
      </w:r>
      <w:r w:rsidR="00C043C5">
        <w:rPr>
          <w:rFonts w:ascii="Century Gothic" w:hAnsi="Century Gothic"/>
          <w:b/>
        </w:rPr>
        <w:t>Magistrada Olga Regina García López</w:t>
      </w:r>
      <w:r w:rsidR="00BE749A">
        <w:rPr>
          <w:rFonts w:ascii="Century Gothic" w:hAnsi="Century Gothic"/>
        </w:rPr>
        <w:t>. “Yo también para sumar</w:t>
      </w:r>
      <w:r w:rsidR="00C043C5">
        <w:rPr>
          <w:rFonts w:ascii="Century Gothic" w:hAnsi="Century Gothic"/>
        </w:rPr>
        <w:t xml:space="preserve"> a la reflexión”, menciona la </w:t>
      </w:r>
      <w:r w:rsidR="00C043C5">
        <w:rPr>
          <w:rFonts w:ascii="Century Gothic" w:hAnsi="Century Gothic"/>
          <w:b/>
        </w:rPr>
        <w:t>Magistrada Graciela Treviño Rodríguez</w:t>
      </w:r>
      <w:r w:rsidR="00FE0D86">
        <w:rPr>
          <w:rFonts w:ascii="Century Gothic" w:hAnsi="Century Gothic"/>
          <w:b/>
        </w:rPr>
        <w:t xml:space="preserve">, </w:t>
      </w:r>
      <w:r w:rsidR="00C043C5">
        <w:rPr>
          <w:rFonts w:ascii="Century Gothic" w:hAnsi="Century Gothic"/>
          <w:b/>
        </w:rPr>
        <w:t xml:space="preserve"> </w:t>
      </w:r>
      <w:r w:rsidR="00C043C5">
        <w:rPr>
          <w:rFonts w:ascii="Century Gothic" w:hAnsi="Century Gothic"/>
        </w:rPr>
        <w:t xml:space="preserve">“considero que es importante que en el asunto de la Magistrada Aracely, se está analizando si procede o no una planilla de liquidación para determinar una cantidad </w:t>
      </w:r>
      <w:r w:rsidR="00BE749A">
        <w:rPr>
          <w:rFonts w:ascii="Century Gothic" w:hAnsi="Century Gothic"/>
        </w:rPr>
        <w:t>i</w:t>
      </w:r>
      <w:r w:rsidR="00C043C5">
        <w:rPr>
          <w:rFonts w:ascii="Century Gothic" w:hAnsi="Century Gothic"/>
        </w:rPr>
        <w:t>l</w:t>
      </w:r>
      <w:r w:rsidR="00BE749A">
        <w:rPr>
          <w:rFonts w:ascii="Century Gothic" w:hAnsi="Century Gothic"/>
        </w:rPr>
        <w:t>í</w:t>
      </w:r>
      <w:r w:rsidR="00C043C5">
        <w:rPr>
          <w:rFonts w:ascii="Century Gothic" w:hAnsi="Century Gothic"/>
        </w:rPr>
        <w:t>quida, condenada en sentencia, en el caso del asunto del Magistrado Ortiz</w:t>
      </w:r>
      <w:r w:rsidR="00B02306">
        <w:rPr>
          <w:rFonts w:ascii="Century Gothic" w:hAnsi="Century Gothic"/>
        </w:rPr>
        <w:t xml:space="preserve"> es un incidente que podemos advertir como características que tiende a oponerse a la materialización o ejecución de </w:t>
      </w:r>
      <w:r w:rsidR="00BE749A">
        <w:rPr>
          <w:rFonts w:ascii="Century Gothic" w:hAnsi="Century Gothic"/>
        </w:rPr>
        <w:t>una</w:t>
      </w:r>
      <w:r w:rsidR="00B02306">
        <w:rPr>
          <w:rFonts w:ascii="Century Gothic" w:hAnsi="Century Gothic"/>
        </w:rPr>
        <w:t xml:space="preserve"> sentencia que ha causado ejecutoria, y creo que ese es un punto importante que diferenciar, cuando un incidente tiende o en ejecución de sentencia que medio estamos ocupando para no materializar</w:t>
      </w:r>
      <w:r w:rsidR="00BE749A">
        <w:rPr>
          <w:rFonts w:ascii="Century Gothic" w:hAnsi="Century Gothic"/>
        </w:rPr>
        <w:t xml:space="preserve"> una</w:t>
      </w:r>
      <w:r w:rsidR="00B02306">
        <w:rPr>
          <w:rFonts w:ascii="Century Gothic" w:hAnsi="Century Gothic"/>
        </w:rPr>
        <w:t xml:space="preserve"> ejecución de una cosa juzgada, que insisto ya es la verdad legal y por tanto es un mecanismo utilizado </w:t>
      </w:r>
      <w:r w:rsidR="00B02306">
        <w:rPr>
          <w:rFonts w:ascii="Century Gothic" w:hAnsi="Century Gothic"/>
        </w:rPr>
        <w:lastRenderedPageBreak/>
        <w:t>de mala fe, para no materializar la ejecución de la sentencia, este incidente que hacen valer en el asunto del Magistrado Ortiz, no es para determinar algo a lo que ya est</w:t>
      </w:r>
      <w:r w:rsidR="00BE749A">
        <w:rPr>
          <w:rFonts w:ascii="Century Gothic" w:hAnsi="Century Gothic"/>
        </w:rPr>
        <w:t>á</w:t>
      </w:r>
      <w:r w:rsidR="00B02306">
        <w:rPr>
          <w:rFonts w:ascii="Century Gothic" w:hAnsi="Century Gothic"/>
        </w:rPr>
        <w:t xml:space="preserve"> sentenciado, si no para oponerse insisto a la materialización de la sentencia, y en mi criterio al ser una característica que lo evidencia, pues podríamos considerar que se está actuando de mala fe, y probablemente est</w:t>
      </w:r>
      <w:r w:rsidR="00BE749A">
        <w:rPr>
          <w:rFonts w:ascii="Century Gothic" w:hAnsi="Century Gothic"/>
        </w:rPr>
        <w:t>a</w:t>
      </w:r>
      <w:r w:rsidR="00B02306">
        <w:rPr>
          <w:rFonts w:ascii="Century Gothic" w:hAnsi="Century Gothic"/>
        </w:rPr>
        <w:t xml:space="preserve"> sea el factor o el punto que nos lleve a diferenciar en donde sí podemos aplicar una sanción o no, es también un comentario que dejo a la reflexión de este Pleno”. “Gracias Magistrada, </w:t>
      </w:r>
      <w:r w:rsidR="00463F33">
        <w:rPr>
          <w:rFonts w:ascii="Century Gothic" w:hAnsi="Century Gothic"/>
        </w:rPr>
        <w:t xml:space="preserve">si no existe, algún otro comentario, si Magistrado Carlos”, refiere la </w:t>
      </w:r>
      <w:r w:rsidR="00463F33">
        <w:rPr>
          <w:rFonts w:ascii="Century Gothic" w:hAnsi="Century Gothic"/>
          <w:b/>
        </w:rPr>
        <w:t>Magistrada Olga Regina García López</w:t>
      </w:r>
      <w:r w:rsidR="00463F33">
        <w:rPr>
          <w:rFonts w:ascii="Century Gothic" w:hAnsi="Century Gothic"/>
        </w:rPr>
        <w:t>. “Gracias Presidenta</w:t>
      </w:r>
      <w:r w:rsidR="00BE749A">
        <w:rPr>
          <w:rFonts w:ascii="Century Gothic" w:hAnsi="Century Gothic"/>
        </w:rPr>
        <w:t>”</w:t>
      </w:r>
      <w:r w:rsidR="00463F33">
        <w:rPr>
          <w:rFonts w:ascii="Century Gothic" w:hAnsi="Century Gothic"/>
        </w:rPr>
        <w:t xml:space="preserve">, </w:t>
      </w:r>
      <w:r w:rsidR="00BE749A">
        <w:rPr>
          <w:rFonts w:ascii="Century Gothic" w:hAnsi="Century Gothic"/>
        </w:rPr>
        <w:t xml:space="preserve">expresa el </w:t>
      </w:r>
      <w:r w:rsidR="00BE749A">
        <w:rPr>
          <w:rFonts w:ascii="Century Gothic" w:hAnsi="Century Gothic"/>
          <w:b/>
        </w:rPr>
        <w:t>Magistrado Carlos Alejandro Robledo Zapata</w:t>
      </w:r>
      <w:r w:rsidR="00BE749A">
        <w:rPr>
          <w:rFonts w:ascii="Century Gothic" w:hAnsi="Century Gothic"/>
        </w:rPr>
        <w:t>, “</w:t>
      </w:r>
      <w:r w:rsidR="00463F33">
        <w:rPr>
          <w:rFonts w:ascii="Century Gothic" w:hAnsi="Century Gothic"/>
        </w:rPr>
        <w:t>si bien es cierto que ha sido criterio reiterado de anteriores integraciones la no factibilidad de imponer la multa a que se refiere el artículo 975 de la Ley adjetiva Civil, en el caso muy particular que se nos pone a consideración por parte del Magistrado ponente José Luis Ortiz, sí se pudiese advertir o si se advierte que en el caso concreto se engloban los conceptos que</w:t>
      </w:r>
      <w:r w:rsidR="00BE749A">
        <w:rPr>
          <w:rFonts w:ascii="Century Gothic" w:hAnsi="Century Gothic"/>
        </w:rPr>
        <w:t xml:space="preserve"> de</w:t>
      </w:r>
      <w:r w:rsidR="00463F33">
        <w:rPr>
          <w:rFonts w:ascii="Century Gothic" w:hAnsi="Century Gothic"/>
        </w:rPr>
        <w:t xml:space="preserve"> alguna manera los Tribunales Colegiados de Circuito han manifestado en torno a la imposición de </w:t>
      </w:r>
      <w:r w:rsidR="00BE749A">
        <w:rPr>
          <w:rFonts w:ascii="Century Gothic" w:hAnsi="Century Gothic"/>
        </w:rPr>
        <w:t>alg</w:t>
      </w:r>
      <w:r w:rsidR="00463F33">
        <w:rPr>
          <w:rFonts w:ascii="Century Gothic" w:hAnsi="Century Gothic"/>
        </w:rPr>
        <w:t>una multa en tratándose de algún recurso ordinario o medio de defensa y e</w:t>
      </w:r>
      <w:r w:rsidR="00BE749A">
        <w:rPr>
          <w:rFonts w:ascii="Century Gothic" w:hAnsi="Century Gothic"/>
        </w:rPr>
        <w:t>stos conceptos no son más que lo</w:t>
      </w:r>
      <w:r w:rsidR="00463F33">
        <w:rPr>
          <w:rFonts w:ascii="Century Gothic" w:hAnsi="Century Gothic"/>
        </w:rPr>
        <w:t xml:space="preserve"> relativo a la temeridad, el dolo, la mala fe y la franca obstaculización de la buena marcha en la justicia de los juicios correspondientes, de ahí que en el caso muy particular, yo sí me decantaría para que en este asunto se impusiera la multa correspondiente, pero sin pasar desapercibido que la cuestión de temeridad, el dolo, la mala fe, pues son cuestiones muy</w:t>
      </w:r>
      <w:r w:rsidR="00BE749A">
        <w:rPr>
          <w:rFonts w:ascii="Century Gothic" w:hAnsi="Century Gothic"/>
        </w:rPr>
        <w:t>, muy</w:t>
      </w:r>
      <w:r w:rsidR="00463F33">
        <w:rPr>
          <w:rFonts w:ascii="Century Gothic" w:hAnsi="Century Gothic"/>
        </w:rPr>
        <w:t xml:space="preserve"> subjetivas</w:t>
      </w:r>
      <w:r w:rsidR="00D76B4A">
        <w:rPr>
          <w:rFonts w:ascii="Century Gothic" w:hAnsi="Century Gothic"/>
        </w:rPr>
        <w:t xml:space="preserve">, que en todo caso, la autoridad a la que le corresponde imponer la multa como en este </w:t>
      </w:r>
      <w:r w:rsidR="00D76B4A">
        <w:rPr>
          <w:rFonts w:ascii="Century Gothic" w:hAnsi="Century Gothic"/>
        </w:rPr>
        <w:lastRenderedPageBreak/>
        <w:t>caso es el Pleno, pues habrá de ser muy cauteloso en cuanto a desentrañar esos preceptos, e identificarlos plenamente para así, fundar y motivar, porque recordemos que a</w:t>
      </w:r>
      <w:r w:rsidR="001E7898">
        <w:rPr>
          <w:rFonts w:ascii="Century Gothic" w:hAnsi="Century Gothic"/>
        </w:rPr>
        <w:t>l</w:t>
      </w:r>
      <w:r w:rsidR="00D76B4A">
        <w:rPr>
          <w:rFonts w:ascii="Century Gothic" w:hAnsi="Century Gothic"/>
        </w:rPr>
        <w:t xml:space="preserve"> final de cuentas el derecho que tenga toda persona, en este caso, ya juzgada y sentenciada que es la parte demanda, pues todavía l</w:t>
      </w:r>
      <w:r w:rsidR="00BE749A">
        <w:rPr>
          <w:rFonts w:ascii="Century Gothic" w:hAnsi="Century Gothic"/>
        </w:rPr>
        <w:t>e</w:t>
      </w:r>
      <w:r w:rsidR="00D76B4A">
        <w:rPr>
          <w:rFonts w:ascii="Century Gothic" w:hAnsi="Century Gothic"/>
        </w:rPr>
        <w:t xml:space="preserve"> sigue asistiendo el derecho a un recurso sencillo y efectivo, con independencia del resultado que se tenga, de ahí que más allá de la temeridad </w:t>
      </w:r>
      <w:r w:rsidR="00BE749A">
        <w:rPr>
          <w:rFonts w:ascii="Century Gothic" w:hAnsi="Century Gothic"/>
        </w:rPr>
        <w:t xml:space="preserve">repito, </w:t>
      </w:r>
      <w:r w:rsidR="00D76B4A">
        <w:rPr>
          <w:rFonts w:ascii="Century Gothic" w:hAnsi="Century Gothic"/>
        </w:rPr>
        <w:t>del dolo o la mala fe, que traiga consigo el recurso, pues el recurso lo está haciendo valer como tal, repito, yo me seguiré decantando porque no es factible imposición alguna de multa en los asuntos que se ventilan en queja, pero bueno en el caso particular y atendiendo a la motivación y serie de argumentos que vertió el Magistrado ponente</w:t>
      </w:r>
      <w:r w:rsidR="00D76B4A" w:rsidRPr="006A34D2">
        <w:rPr>
          <w:rFonts w:ascii="Century Gothic" w:hAnsi="Century Gothic"/>
        </w:rPr>
        <w:t>, yo no</w:t>
      </w:r>
      <w:r w:rsidR="00D76B4A">
        <w:rPr>
          <w:rFonts w:ascii="Century Gothic" w:hAnsi="Century Gothic"/>
        </w:rPr>
        <w:t xml:space="preserve"> estaría </w:t>
      </w:r>
      <w:r w:rsidR="006A34D2">
        <w:rPr>
          <w:rFonts w:ascii="Century Gothic" w:hAnsi="Century Gothic"/>
        </w:rPr>
        <w:t>en desacuerdo</w:t>
      </w:r>
      <w:r w:rsidR="00D76B4A">
        <w:rPr>
          <w:rFonts w:ascii="Century Gothic" w:hAnsi="Century Gothic"/>
        </w:rPr>
        <w:t>, salvo</w:t>
      </w:r>
      <w:r w:rsidR="006A34D2">
        <w:rPr>
          <w:rFonts w:ascii="Century Gothic" w:hAnsi="Century Gothic"/>
        </w:rPr>
        <w:t xml:space="preserve"> lo que</w:t>
      </w:r>
      <w:r w:rsidR="00D76B4A">
        <w:rPr>
          <w:rFonts w:ascii="Century Gothic" w:hAnsi="Century Gothic"/>
        </w:rPr>
        <w:t xml:space="preserve"> la may</w:t>
      </w:r>
      <w:r w:rsidR="006A34D2">
        <w:rPr>
          <w:rFonts w:ascii="Century Gothic" w:hAnsi="Century Gothic"/>
        </w:rPr>
        <w:t>oría del Pleno, qué opinara a</w:t>
      </w:r>
      <w:r w:rsidR="00D76B4A">
        <w:rPr>
          <w:rFonts w:ascii="Century Gothic" w:hAnsi="Century Gothic"/>
        </w:rPr>
        <w:t>l respecto</w:t>
      </w:r>
      <w:r w:rsidR="00786AD6">
        <w:rPr>
          <w:rFonts w:ascii="Century Gothic" w:hAnsi="Century Gothic"/>
        </w:rPr>
        <w:t xml:space="preserve">, gracias”. “Sí Magistrado Felipe adelante, luego Magistrada Alma Delia”, dice la </w:t>
      </w:r>
      <w:r w:rsidR="00786AD6">
        <w:rPr>
          <w:rFonts w:ascii="Century Gothic" w:hAnsi="Century Gothic"/>
          <w:b/>
        </w:rPr>
        <w:t>Magistrada Olga Regina García López</w:t>
      </w:r>
      <w:r w:rsidR="00786AD6">
        <w:rPr>
          <w:rFonts w:ascii="Century Gothic" w:hAnsi="Century Gothic"/>
        </w:rPr>
        <w:t>. “Gracias Magistrada Presidenta</w:t>
      </w:r>
      <w:r w:rsidR="00D336B8">
        <w:rPr>
          <w:rFonts w:ascii="Century Gothic" w:hAnsi="Century Gothic"/>
        </w:rPr>
        <w:t>”</w:t>
      </w:r>
      <w:r w:rsidR="00786AD6">
        <w:rPr>
          <w:rFonts w:ascii="Century Gothic" w:hAnsi="Century Gothic"/>
        </w:rPr>
        <w:t xml:space="preserve">, </w:t>
      </w:r>
      <w:r w:rsidR="00D336B8">
        <w:rPr>
          <w:rFonts w:ascii="Century Gothic" w:hAnsi="Century Gothic"/>
        </w:rPr>
        <w:t xml:space="preserve"> secunda el </w:t>
      </w:r>
      <w:r w:rsidR="00D336B8">
        <w:rPr>
          <w:rFonts w:ascii="Century Gothic" w:hAnsi="Century Gothic"/>
          <w:b/>
        </w:rPr>
        <w:t>Magistrado Felipe Aurelio Torres Zúñiga</w:t>
      </w:r>
      <w:r w:rsidR="00D336B8">
        <w:rPr>
          <w:rFonts w:ascii="Century Gothic" w:hAnsi="Century Gothic"/>
        </w:rPr>
        <w:t>, “</w:t>
      </w:r>
      <w:r w:rsidR="00786AD6">
        <w:rPr>
          <w:rFonts w:ascii="Century Gothic" w:hAnsi="Century Gothic"/>
        </w:rPr>
        <w:t xml:space="preserve">para sumarme a la opinión que han vertido tanto la Magistrada Graciela Treviño, como el Magistrado Carlos Alejandro Robledo y </w:t>
      </w:r>
      <w:r w:rsidR="00A51365">
        <w:rPr>
          <w:rFonts w:ascii="Century Gothic" w:hAnsi="Century Gothic"/>
        </w:rPr>
        <w:t>por supuesto</w:t>
      </w:r>
      <w:r w:rsidR="00786AD6">
        <w:rPr>
          <w:rFonts w:ascii="Century Gothic" w:hAnsi="Century Gothic"/>
        </w:rPr>
        <w:t xml:space="preserve"> el Magistrado ponente, en</w:t>
      </w:r>
      <w:r w:rsidR="001E7898">
        <w:rPr>
          <w:rFonts w:ascii="Century Gothic" w:hAnsi="Century Gothic"/>
        </w:rPr>
        <w:t xml:space="preserve"> el</w:t>
      </w:r>
      <w:r w:rsidR="00786AD6">
        <w:rPr>
          <w:rFonts w:ascii="Century Gothic" w:hAnsi="Century Gothic"/>
        </w:rPr>
        <w:t xml:space="preserve"> sentido </w:t>
      </w:r>
      <w:r w:rsidR="00A51365">
        <w:rPr>
          <w:rFonts w:ascii="Century Gothic" w:hAnsi="Century Gothic"/>
        </w:rPr>
        <w:t>de que advierto también</w:t>
      </w:r>
      <w:r w:rsidR="00786AD6">
        <w:rPr>
          <w:rFonts w:ascii="Century Gothic" w:hAnsi="Century Gothic"/>
        </w:rPr>
        <w:t xml:space="preserve"> que en este particular asunto es procedente esa imposición de multa dados todos los argumentos que </w:t>
      </w:r>
      <w:r w:rsidR="00A51365">
        <w:rPr>
          <w:rFonts w:ascii="Century Gothic" w:hAnsi="Century Gothic"/>
        </w:rPr>
        <w:t>ya han referido quienes me</w:t>
      </w:r>
      <w:r w:rsidR="00786AD6">
        <w:rPr>
          <w:rFonts w:ascii="Century Gothic" w:hAnsi="Century Gothic"/>
        </w:rPr>
        <w:t xml:space="preserve"> han antecedido</w:t>
      </w:r>
      <w:r w:rsidR="00A51365">
        <w:rPr>
          <w:rFonts w:ascii="Century Gothic" w:hAnsi="Century Gothic"/>
        </w:rPr>
        <w:t xml:space="preserve"> en el uso de la voz, el señor Magistrado Ortiz Bravo, entiendo que será entonces una situación casuística atendiendo a este caso muy particular, </w:t>
      </w:r>
      <w:r w:rsidR="00D336B8">
        <w:rPr>
          <w:rFonts w:ascii="Century Gothic" w:hAnsi="Century Gothic"/>
        </w:rPr>
        <w:t xml:space="preserve">en </w:t>
      </w:r>
      <w:r w:rsidR="00A51365">
        <w:rPr>
          <w:rFonts w:ascii="Century Gothic" w:hAnsi="Century Gothic"/>
        </w:rPr>
        <w:t xml:space="preserve">donde sí resulta evidente esa intención del condenado a evitar la ejecución de sentencia, trayendo argumentos que ya fueron incluso decididos por las instancias correspondientes, en mérito de ello yo sí </w:t>
      </w:r>
      <w:r w:rsidR="00A51365">
        <w:rPr>
          <w:rFonts w:ascii="Century Gothic" w:hAnsi="Century Gothic"/>
        </w:rPr>
        <w:lastRenderedPageBreak/>
        <w:t xml:space="preserve">me manifiesto a favor de la </w:t>
      </w:r>
      <w:r w:rsidR="00D31F9A">
        <w:rPr>
          <w:rFonts w:ascii="Century Gothic" w:hAnsi="Century Gothic"/>
        </w:rPr>
        <w:t xml:space="preserve">imposición de la </w:t>
      </w:r>
      <w:r w:rsidR="00A51365">
        <w:rPr>
          <w:rFonts w:ascii="Century Gothic" w:hAnsi="Century Gothic"/>
        </w:rPr>
        <w:t>multa, en este asunto en particular, con las cuestiones que ha hecho referencia el señor Magistr</w:t>
      </w:r>
      <w:r w:rsidR="00D31F9A">
        <w:rPr>
          <w:rFonts w:ascii="Century Gothic" w:hAnsi="Century Gothic"/>
        </w:rPr>
        <w:t>ado ponente, en cuanto a abundar un poco en cuanto a la motivación incluso del porqu</w:t>
      </w:r>
      <w:r w:rsidR="001E7898">
        <w:rPr>
          <w:rFonts w:ascii="Century Gothic" w:hAnsi="Century Gothic"/>
        </w:rPr>
        <w:t>é</w:t>
      </w:r>
      <w:r w:rsidR="00D31F9A">
        <w:rPr>
          <w:rFonts w:ascii="Century Gothic" w:hAnsi="Century Gothic"/>
        </w:rPr>
        <w:t xml:space="preserve"> no se impone la mínima que establece la ley, s</w:t>
      </w:r>
      <w:r w:rsidR="00D336B8">
        <w:rPr>
          <w:rFonts w:ascii="Century Gothic" w:hAnsi="Century Gothic"/>
        </w:rPr>
        <w:t>i</w:t>
      </w:r>
      <w:r w:rsidR="00D31F9A">
        <w:rPr>
          <w:rFonts w:ascii="Century Gothic" w:hAnsi="Century Gothic"/>
        </w:rPr>
        <w:t xml:space="preserve">no que se impone una mayor a esta mínima que establece el Código Procesal Civil, gracias”. “Gracias Magistrado, Magistrada Alma Delia, había solicitado el uso de la voz”, refiere la </w:t>
      </w:r>
      <w:r w:rsidR="00D31F9A">
        <w:rPr>
          <w:rFonts w:ascii="Century Gothic" w:hAnsi="Century Gothic"/>
          <w:b/>
        </w:rPr>
        <w:t>Magistrada Olga Regina García López</w:t>
      </w:r>
      <w:r w:rsidR="00D31F9A">
        <w:rPr>
          <w:rFonts w:ascii="Century Gothic" w:hAnsi="Century Gothic"/>
        </w:rPr>
        <w:t>. “Gracias Presidenta, sí, en el mismo sentido</w:t>
      </w:r>
      <w:r w:rsidR="00E00A25">
        <w:rPr>
          <w:rFonts w:ascii="Century Gothic" w:hAnsi="Century Gothic"/>
        </w:rPr>
        <w:t xml:space="preserve"> </w:t>
      </w:r>
      <w:r w:rsidR="00D336B8">
        <w:rPr>
          <w:rFonts w:ascii="Century Gothic" w:hAnsi="Century Gothic"/>
        </w:rPr>
        <w:t xml:space="preserve">del </w:t>
      </w:r>
      <w:r w:rsidR="00E00A25">
        <w:rPr>
          <w:rFonts w:ascii="Century Gothic" w:hAnsi="Century Gothic"/>
        </w:rPr>
        <w:t>Magistrado Felipe</w:t>
      </w:r>
      <w:r w:rsidR="00D31F9A">
        <w:rPr>
          <w:rFonts w:ascii="Century Gothic" w:hAnsi="Century Gothic"/>
        </w:rPr>
        <w:t xml:space="preserve">”, </w:t>
      </w:r>
      <w:r w:rsidR="00D336B8">
        <w:rPr>
          <w:rFonts w:ascii="Century Gothic" w:hAnsi="Century Gothic"/>
        </w:rPr>
        <w:t>tercia</w:t>
      </w:r>
      <w:r w:rsidR="00D31F9A">
        <w:rPr>
          <w:rFonts w:ascii="Century Gothic" w:hAnsi="Century Gothic"/>
        </w:rPr>
        <w:t xml:space="preserve"> la </w:t>
      </w:r>
      <w:r w:rsidR="00D31F9A">
        <w:rPr>
          <w:rFonts w:ascii="Century Gothic" w:hAnsi="Century Gothic"/>
          <w:b/>
        </w:rPr>
        <w:t>Magistrada Alma Delia González Centeno</w:t>
      </w:r>
      <w:r w:rsidR="00D31F9A">
        <w:rPr>
          <w:rFonts w:ascii="Century Gothic" w:hAnsi="Century Gothic"/>
        </w:rPr>
        <w:t>, “</w:t>
      </w:r>
      <w:r w:rsidR="00E00A25">
        <w:rPr>
          <w:rFonts w:ascii="Century Gothic" w:hAnsi="Century Gothic"/>
        </w:rPr>
        <w:t xml:space="preserve">creo que incluso queda respondida la inquietud que yo presenté hace unos momentos, y también me sumaría a la reflexión del Magistrado Carlos, y por supuesto a la de la Magistrada Graciela, en  cuanto a la conducta que en este caso manifiesta el quejoso y respecto a que habría </w:t>
      </w:r>
      <w:r w:rsidR="00084A19">
        <w:rPr>
          <w:rFonts w:ascii="Century Gothic" w:hAnsi="Century Gothic"/>
        </w:rPr>
        <w:t xml:space="preserve"> </w:t>
      </w:r>
      <w:r w:rsidR="00E00A25">
        <w:rPr>
          <w:rFonts w:ascii="Century Gothic" w:hAnsi="Century Gothic"/>
        </w:rPr>
        <w:t xml:space="preserve"> yo</w:t>
      </w:r>
      <w:r w:rsidR="00084A19">
        <w:rPr>
          <w:rFonts w:ascii="Century Gothic" w:hAnsi="Century Gothic"/>
        </w:rPr>
        <w:t xml:space="preserve"> que </w:t>
      </w:r>
      <w:r w:rsidR="00E00A25">
        <w:rPr>
          <w:rFonts w:ascii="Century Gothic" w:hAnsi="Century Gothic"/>
        </w:rPr>
        <w:t xml:space="preserve"> manifestar mi postura </w:t>
      </w:r>
      <w:r w:rsidR="00D336B8">
        <w:rPr>
          <w:rFonts w:ascii="Century Gothic" w:hAnsi="Century Gothic"/>
        </w:rPr>
        <w:t xml:space="preserve">en cuanto </w:t>
      </w:r>
      <w:r w:rsidR="00E00A25">
        <w:rPr>
          <w:rFonts w:ascii="Century Gothic" w:hAnsi="Century Gothic"/>
        </w:rPr>
        <w:t xml:space="preserve">a favor de la multa, por precisamente la naturaleza especial de este asunto que se somete a este Pleno, y también la reflexión en cuanto a la motivación de la misma, por la cantidad ahí reflejada del ponente, y sería cuanto Magistrada, gracias”. “Sí, gracias Magistrada Aracely, adelante”, autoriza la </w:t>
      </w:r>
      <w:r w:rsidR="00E00A25">
        <w:rPr>
          <w:rFonts w:ascii="Century Gothic" w:hAnsi="Century Gothic"/>
          <w:b/>
        </w:rPr>
        <w:t>Magistrada Olga Regina García López</w:t>
      </w:r>
      <w:r w:rsidR="00E00A25">
        <w:rPr>
          <w:rFonts w:ascii="Century Gothic" w:hAnsi="Century Gothic"/>
        </w:rPr>
        <w:t>. “Gracias Magistrada</w:t>
      </w:r>
      <w:r w:rsidR="00D336B8">
        <w:rPr>
          <w:rFonts w:ascii="Century Gothic" w:hAnsi="Century Gothic"/>
        </w:rPr>
        <w:t xml:space="preserve">”,  apoya la </w:t>
      </w:r>
      <w:r w:rsidR="00D336B8">
        <w:rPr>
          <w:rFonts w:ascii="Century Gothic" w:hAnsi="Century Gothic"/>
          <w:b/>
        </w:rPr>
        <w:t>Magistrada Aracely Amparán Madrigal, “</w:t>
      </w:r>
      <w:r w:rsidR="00E00A25">
        <w:rPr>
          <w:rFonts w:ascii="Century Gothic" w:hAnsi="Century Gothic"/>
        </w:rPr>
        <w:t>me sumo a los comentarios que han hecho los Magistrados que anteceden, porque en efecto ya el Magistrado Ortiz Bravo, expuso los motivos por los cuales se debe multar en este asunto, entonces con la particularidad como lo señaló el Magistrado Carlos Alejandro, que se precise muy bien</w:t>
      </w:r>
      <w:r w:rsidR="00084A19">
        <w:rPr>
          <w:rFonts w:ascii="Century Gothic" w:hAnsi="Century Gothic"/>
        </w:rPr>
        <w:t>,</w:t>
      </w:r>
      <w:r w:rsidR="00E00A25">
        <w:rPr>
          <w:rFonts w:ascii="Century Gothic" w:hAnsi="Century Gothic"/>
        </w:rPr>
        <w:t xml:space="preserve"> exactamente esa circunstancia, es todo Magistrada, gracias”. “Gracias, bueno si me lo permiten, con todo el respeto para el ponente”, expresa </w:t>
      </w:r>
      <w:r w:rsidR="00E00A25" w:rsidRPr="00E00A25">
        <w:rPr>
          <w:rFonts w:ascii="Century Gothic" w:hAnsi="Century Gothic"/>
        </w:rPr>
        <w:t>la</w:t>
      </w:r>
      <w:r w:rsidR="00E00A25">
        <w:rPr>
          <w:rFonts w:ascii="Century Gothic" w:hAnsi="Century Gothic"/>
          <w:b/>
        </w:rPr>
        <w:t xml:space="preserve"> Magistrada Olga Regina </w:t>
      </w:r>
      <w:r w:rsidR="00E00A25">
        <w:rPr>
          <w:rFonts w:ascii="Century Gothic" w:hAnsi="Century Gothic"/>
          <w:b/>
        </w:rPr>
        <w:lastRenderedPageBreak/>
        <w:t>García López</w:t>
      </w:r>
      <w:r w:rsidR="00E00A25">
        <w:rPr>
          <w:rFonts w:ascii="Century Gothic" w:hAnsi="Century Gothic"/>
        </w:rPr>
        <w:t xml:space="preserve"> “yo no estoy de acuerdo con la imposición de la multa, porque desde mi punto de vista </w:t>
      </w:r>
      <w:r w:rsidR="002E2FC3">
        <w:rPr>
          <w:rFonts w:ascii="Century Gothic" w:hAnsi="Century Gothic"/>
        </w:rPr>
        <w:t>el dolo y la mala fe, no se presumen, si</w:t>
      </w:r>
      <w:r w:rsidR="00084A19">
        <w:rPr>
          <w:rFonts w:ascii="Century Gothic" w:hAnsi="Century Gothic"/>
        </w:rPr>
        <w:t>n</w:t>
      </w:r>
      <w:r w:rsidR="002E2FC3">
        <w:rPr>
          <w:rFonts w:ascii="Century Gothic" w:hAnsi="Century Gothic"/>
        </w:rPr>
        <w:t xml:space="preserve">o que deben de quedar plenamente demostrados, para mí con los argumentos que se plasman en el proyecto no están debidamente demostrados, es una presunción y tan solo por el hecho de que exista ya la cosa juzgada y que el quejoso considere que todavía pudiera impugnarla </w:t>
      </w:r>
      <w:r w:rsidR="00AB5A79">
        <w:rPr>
          <w:rFonts w:ascii="Century Gothic" w:hAnsi="Century Gothic"/>
        </w:rPr>
        <w:t>por</w:t>
      </w:r>
      <w:r w:rsidR="002E2FC3">
        <w:rPr>
          <w:rFonts w:ascii="Century Gothic" w:hAnsi="Century Gothic"/>
        </w:rPr>
        <w:t xml:space="preserve"> el medio que hace valer, para mí no es suficientemente demostrado el dolo con todo respeto. Si Magistrada Graciela”. “Gracias Magistrada Presidenta,</w:t>
      </w:r>
      <w:r w:rsidR="00AB5A79">
        <w:rPr>
          <w:rFonts w:ascii="Century Gothic" w:hAnsi="Century Gothic"/>
        </w:rPr>
        <w:t xml:space="preserve"> </w:t>
      </w:r>
      <w:r w:rsidR="002E2FC3">
        <w:rPr>
          <w:rFonts w:ascii="Century Gothic" w:hAnsi="Century Gothic"/>
        </w:rPr>
        <w:t>yo nada más quisiera resaltar que hay una jurisprudencia que la mayoría de nosotros hemos citado</w:t>
      </w:r>
      <w:r w:rsidR="00AB5A79">
        <w:rPr>
          <w:rFonts w:ascii="Century Gothic" w:hAnsi="Century Gothic"/>
        </w:rPr>
        <w:t xml:space="preserve"> </w:t>
      </w:r>
      <w:r w:rsidR="002E2FC3">
        <w:rPr>
          <w:rFonts w:ascii="Century Gothic" w:hAnsi="Century Gothic"/>
        </w:rPr>
        <w:t>en algún asunto de resolución de queja de la décima época, respecto a la tutela jurisdiccional efectiva y debido proceso</w:t>
      </w:r>
      <w:r w:rsidR="00AB5A79">
        <w:rPr>
          <w:rFonts w:ascii="Century Gothic" w:hAnsi="Century Gothic"/>
        </w:rPr>
        <w:t>”</w:t>
      </w:r>
      <w:r w:rsidR="002E2FC3">
        <w:rPr>
          <w:rFonts w:ascii="Century Gothic" w:hAnsi="Century Gothic"/>
        </w:rPr>
        <w:t xml:space="preserve">, </w:t>
      </w:r>
      <w:r w:rsidR="00AB5A79">
        <w:rPr>
          <w:rFonts w:ascii="Century Gothic" w:hAnsi="Century Gothic"/>
        </w:rPr>
        <w:t xml:space="preserve"> puntualiza la </w:t>
      </w:r>
      <w:r w:rsidR="00AB5A79">
        <w:rPr>
          <w:rFonts w:ascii="Century Gothic" w:hAnsi="Century Gothic"/>
          <w:b/>
        </w:rPr>
        <w:t>Magistrada Graciela Treviño Rodríguez</w:t>
      </w:r>
      <w:r w:rsidR="00AB5A79">
        <w:rPr>
          <w:rFonts w:ascii="Century Gothic" w:hAnsi="Century Gothic"/>
        </w:rPr>
        <w:t>, “</w:t>
      </w:r>
      <w:r w:rsidR="002E2FC3">
        <w:rPr>
          <w:rFonts w:ascii="Century Gothic" w:hAnsi="Century Gothic"/>
        </w:rPr>
        <w:t xml:space="preserve">y perdón déjenme ver, incluso está citada en el asunto puesto </w:t>
      </w:r>
      <w:r w:rsidR="00AB5A79">
        <w:rPr>
          <w:rFonts w:ascii="Century Gothic" w:hAnsi="Century Gothic"/>
        </w:rPr>
        <w:t xml:space="preserve">hoy </w:t>
      </w:r>
      <w:r w:rsidR="002E2FC3">
        <w:rPr>
          <w:rFonts w:ascii="Century Gothic" w:hAnsi="Century Gothic"/>
        </w:rPr>
        <w:t>a nuestra consideración de la Magistrada Alma Delia, donde en la página, si tienen el proyecto, en la página veintiuno, si tienen el proyecto, determina o</w:t>
      </w:r>
      <w:r w:rsidR="00AB5A79">
        <w:rPr>
          <w:rFonts w:ascii="Century Gothic" w:hAnsi="Century Gothic"/>
        </w:rPr>
        <w:t xml:space="preserve"> va</w:t>
      </w:r>
      <w:r w:rsidR="002E2FC3">
        <w:rPr>
          <w:rFonts w:ascii="Century Gothic" w:hAnsi="Century Gothic"/>
        </w:rPr>
        <w:t xml:space="preserve"> diferencia</w:t>
      </w:r>
      <w:r w:rsidR="00AB5A79">
        <w:rPr>
          <w:rFonts w:ascii="Century Gothic" w:hAnsi="Century Gothic"/>
        </w:rPr>
        <w:t>ndo en</w:t>
      </w:r>
      <w:r w:rsidR="002E2FC3">
        <w:rPr>
          <w:rFonts w:ascii="Century Gothic" w:hAnsi="Century Gothic"/>
        </w:rPr>
        <w:t xml:space="preserve"> las etapas de un procedimiento y la etapa de jurisdicción la caracteriza que en el sentido que todas las actuaciones del </w:t>
      </w:r>
      <w:r w:rsidR="00C46ECA">
        <w:rPr>
          <w:rFonts w:ascii="Century Gothic" w:hAnsi="Century Gothic"/>
        </w:rPr>
        <w:t xml:space="preserve">condenado que abonen a materializar su contenido deben considerarse sospechosas y elaboradas de mala fe, y por ende </w:t>
      </w:r>
      <w:r w:rsidR="00AB5A79">
        <w:rPr>
          <w:rFonts w:ascii="Century Gothic" w:hAnsi="Century Gothic"/>
        </w:rPr>
        <w:t xml:space="preserve">deben </w:t>
      </w:r>
      <w:r w:rsidR="00C46ECA">
        <w:rPr>
          <w:rFonts w:ascii="Century Gothic" w:hAnsi="Century Gothic"/>
        </w:rPr>
        <w:t>ser analizadas con suma cautela, y desestimadas de plano, cuando se vea evidente que su único propósito es incumplir el fallo, si en este caso en concreto efectivamente estamos advirtiendo que el incidente que hace valer como lo comentan los Magis</w:t>
      </w:r>
      <w:r w:rsidR="00AB5A79">
        <w:rPr>
          <w:rFonts w:ascii="Century Gothic" w:hAnsi="Century Gothic"/>
        </w:rPr>
        <w:t>trados anteriormente, tiende</w:t>
      </w:r>
      <w:r w:rsidR="00C46ECA">
        <w:rPr>
          <w:rFonts w:ascii="Century Gothic" w:hAnsi="Century Gothic"/>
        </w:rPr>
        <w:t xml:space="preserve"> a evitar la materialización de la sentencia, con eso se evidencia la categoría sospechosa y </w:t>
      </w:r>
      <w:r w:rsidR="00AB5A79">
        <w:rPr>
          <w:rFonts w:ascii="Century Gothic" w:hAnsi="Century Gothic"/>
        </w:rPr>
        <w:t xml:space="preserve"> </w:t>
      </w:r>
      <w:r w:rsidR="00C46ECA">
        <w:rPr>
          <w:rFonts w:ascii="Century Gothic" w:hAnsi="Century Gothic"/>
        </w:rPr>
        <w:t xml:space="preserve">mala fe con la que está actuando, el quejoso, y por ende sería acreedor a una </w:t>
      </w:r>
      <w:r w:rsidR="00C46ECA">
        <w:rPr>
          <w:rFonts w:ascii="Century Gothic" w:hAnsi="Century Gothic"/>
        </w:rPr>
        <w:lastRenderedPageBreak/>
        <w:t>sanción, creo que esta jurisprudencia también abonaría a fortalecer los argumentos que han sido aquí vertidos, lo dejo a consideración del Pleno, gracias”. “Gracias Magistrada</w:t>
      </w:r>
      <w:r w:rsidR="00347BAE">
        <w:rPr>
          <w:rFonts w:ascii="Century Gothic" w:hAnsi="Century Gothic"/>
        </w:rPr>
        <w:t xml:space="preserve">, si lo consideramos suficientemente discutido, sometemos a votación la ponencia que presenta el Magistrado José Luis Ortiz Bravo”, expresa la </w:t>
      </w:r>
      <w:r w:rsidR="00347BAE">
        <w:rPr>
          <w:rFonts w:ascii="Century Gothic" w:hAnsi="Century Gothic"/>
          <w:b/>
        </w:rPr>
        <w:t>Magistrada Olga Regina García López</w:t>
      </w:r>
      <w:r w:rsidR="00347BAE">
        <w:rPr>
          <w:rFonts w:ascii="Century Gothic" w:hAnsi="Century Gothic"/>
        </w:rPr>
        <w:t>, “</w:t>
      </w:r>
      <w:r w:rsidR="00A01ABB">
        <w:rPr>
          <w:rFonts w:ascii="Century Gothic" w:hAnsi="Century Gothic"/>
        </w:rPr>
        <w:t xml:space="preserve">quien se encuentre a favor de la misma, favor de levantar la mano en este momento”. “Presidenta me permite nada más hacer una aclaración”, interviene la </w:t>
      </w:r>
      <w:r w:rsidR="00A01ABB">
        <w:rPr>
          <w:rFonts w:ascii="Century Gothic" w:hAnsi="Century Gothic"/>
          <w:b/>
        </w:rPr>
        <w:t>Magistrada Ma. Guadalupe Orozco Santiago</w:t>
      </w:r>
      <w:r w:rsidR="00A01ABB">
        <w:rPr>
          <w:rFonts w:ascii="Century Gothic" w:hAnsi="Century Gothic"/>
        </w:rPr>
        <w:t xml:space="preserve">. “Sí Magistrada”, </w:t>
      </w:r>
      <w:r w:rsidR="00AB5A79">
        <w:rPr>
          <w:rFonts w:ascii="Century Gothic" w:hAnsi="Century Gothic"/>
        </w:rPr>
        <w:t>autoriza</w:t>
      </w:r>
      <w:r w:rsidR="00A01ABB">
        <w:rPr>
          <w:rFonts w:ascii="Century Gothic" w:hAnsi="Century Gothic"/>
        </w:rPr>
        <w:t xml:space="preserve"> la </w:t>
      </w:r>
      <w:r w:rsidR="00A01ABB">
        <w:rPr>
          <w:rFonts w:ascii="Century Gothic" w:hAnsi="Century Gothic"/>
          <w:b/>
        </w:rPr>
        <w:t>Magistrada Olga Regina García López</w:t>
      </w:r>
      <w:r w:rsidR="00A01ABB">
        <w:rPr>
          <w:rFonts w:ascii="Century Gothic" w:hAnsi="Century Gothic"/>
        </w:rPr>
        <w:t xml:space="preserve">. “Yo en lo único que no estoy de acuerdo es en la multa, en el sentido total sí estoy de acuerdo, pero en la multa no” refiere la </w:t>
      </w:r>
      <w:r w:rsidR="00A01ABB">
        <w:rPr>
          <w:rFonts w:ascii="Century Gothic" w:hAnsi="Century Gothic"/>
          <w:b/>
        </w:rPr>
        <w:t>Magistrada Ma. Guadalupe Orozco Santiago</w:t>
      </w:r>
      <w:r w:rsidR="00A01ABB">
        <w:rPr>
          <w:rFonts w:ascii="Century Gothic" w:hAnsi="Century Gothic"/>
        </w:rPr>
        <w:t xml:space="preserve">. “Sí, gracias, quien se encuentre en contra de la ponencia presentada por el Magistrado José Luis Ortiz Bravo, favor de levantar la mano en este momento”, refiere la </w:t>
      </w:r>
      <w:r w:rsidR="00A01ABB">
        <w:rPr>
          <w:rFonts w:ascii="Century Gothic" w:hAnsi="Century Gothic"/>
          <w:b/>
        </w:rPr>
        <w:t>Magistrada Olga Regina García López</w:t>
      </w:r>
      <w:r w:rsidR="00A01ABB">
        <w:rPr>
          <w:rFonts w:ascii="Century Gothic" w:hAnsi="Century Gothic"/>
        </w:rPr>
        <w:t xml:space="preserve">. “La Magistrada Presidenta y la Magistrada Palomino”, manifiesta la </w:t>
      </w:r>
      <w:r w:rsidR="00A01ABB">
        <w:rPr>
          <w:rFonts w:ascii="Century Gothic" w:hAnsi="Century Gothic"/>
          <w:b/>
        </w:rPr>
        <w:t>licenciada Ma. del Rosario Torres Mancilla</w:t>
      </w:r>
      <w:r w:rsidR="00A01ABB">
        <w:rPr>
          <w:rFonts w:ascii="Century Gothic" w:hAnsi="Century Gothic"/>
        </w:rPr>
        <w:t xml:space="preserve">. “Resultado de la votación”, indica la </w:t>
      </w:r>
      <w:r w:rsidR="00A01ABB">
        <w:rPr>
          <w:rFonts w:ascii="Century Gothic" w:hAnsi="Century Gothic"/>
          <w:b/>
        </w:rPr>
        <w:t>Magistrada Olga Regina García López</w:t>
      </w:r>
      <w:r w:rsidR="00A01ABB">
        <w:rPr>
          <w:rFonts w:ascii="Century Gothic" w:hAnsi="Century Gothic"/>
        </w:rPr>
        <w:t>. “Trece votos a favor y do</w:t>
      </w:r>
      <w:r w:rsidR="00084A19">
        <w:rPr>
          <w:rFonts w:ascii="Century Gothic" w:hAnsi="Century Gothic"/>
        </w:rPr>
        <w:t>s</w:t>
      </w:r>
      <w:r w:rsidR="00A01ABB">
        <w:rPr>
          <w:rFonts w:ascii="Century Gothic" w:hAnsi="Century Gothic"/>
        </w:rPr>
        <w:t xml:space="preserve"> en contra”, dice la </w:t>
      </w:r>
      <w:r w:rsidR="00A01ABB">
        <w:rPr>
          <w:rFonts w:ascii="Century Gothic" w:hAnsi="Century Gothic"/>
          <w:b/>
        </w:rPr>
        <w:t>licenciada Ma. del Rosario Torres Mancilla</w:t>
      </w:r>
      <w:r w:rsidR="00A01ABB">
        <w:rPr>
          <w:rFonts w:ascii="Century Gothic" w:hAnsi="Century Gothic"/>
        </w:rPr>
        <w:t xml:space="preserve">. “A ver ahí me quedó una duda, Magistrada Orozco, bueno ya dijo los motivos, ¿Usted está a favor o en contra?”, pregunta la </w:t>
      </w:r>
      <w:r w:rsidR="00A01ABB">
        <w:rPr>
          <w:rFonts w:ascii="Century Gothic" w:hAnsi="Century Gothic"/>
          <w:b/>
        </w:rPr>
        <w:t>Magistrada Olga Regina García López</w:t>
      </w:r>
      <w:r w:rsidR="00A01ABB">
        <w:rPr>
          <w:rFonts w:ascii="Century Gothic" w:hAnsi="Century Gothic"/>
        </w:rPr>
        <w:t xml:space="preserve">. “Mire el sentido yo estoy de acuerdo y el tratamiento que le hizo, cuando disertamos </w:t>
      </w:r>
      <w:r w:rsidR="00AB5A79">
        <w:rPr>
          <w:rFonts w:ascii="Century Gothic" w:hAnsi="Century Gothic"/>
        </w:rPr>
        <w:t xml:space="preserve">únicamente </w:t>
      </w:r>
      <w:r w:rsidR="00A01ABB">
        <w:rPr>
          <w:rFonts w:ascii="Century Gothic" w:hAnsi="Century Gothic"/>
        </w:rPr>
        <w:t xml:space="preserve">solamente sobre la multa, no estoy de acuerdo en la imposición de la multa”, menciona la </w:t>
      </w:r>
      <w:r w:rsidR="00A01ABB">
        <w:rPr>
          <w:rFonts w:ascii="Century Gothic" w:hAnsi="Century Gothic"/>
          <w:b/>
        </w:rPr>
        <w:t>Magistrada Ma. Guadalupe Orozco Santiago</w:t>
      </w:r>
      <w:r w:rsidR="00A01ABB">
        <w:rPr>
          <w:rFonts w:ascii="Century Gothic" w:hAnsi="Century Gothic"/>
        </w:rPr>
        <w:t>, “entonces como eso fue un argumento elaborado a posteriori, por el señor Magistrado ponente y lo desarroll</w:t>
      </w:r>
      <w:r w:rsidR="00084A19">
        <w:rPr>
          <w:rFonts w:ascii="Century Gothic" w:hAnsi="Century Gothic"/>
        </w:rPr>
        <w:t>ó</w:t>
      </w:r>
      <w:r w:rsidR="00A01ABB">
        <w:rPr>
          <w:rFonts w:ascii="Century Gothic" w:hAnsi="Century Gothic"/>
        </w:rPr>
        <w:t xml:space="preserve"> aquí en la disertación no </w:t>
      </w:r>
      <w:r w:rsidR="00A01ABB">
        <w:rPr>
          <w:rFonts w:ascii="Century Gothic" w:hAnsi="Century Gothic"/>
        </w:rPr>
        <w:lastRenderedPageBreak/>
        <w:t>estoy de acuerdo con la multa”. “Sí, pero la sentencia es un todo, entonces no la podemos dividir, si está a favor o está en contra, es lo que</w:t>
      </w:r>
      <w:r w:rsidR="00084A19">
        <w:rPr>
          <w:rFonts w:ascii="Century Gothic" w:hAnsi="Century Gothic"/>
        </w:rPr>
        <w:t xml:space="preserve"> se somete a votación</w:t>
      </w:r>
      <w:r w:rsidR="00A01ABB">
        <w:rPr>
          <w:rFonts w:ascii="Century Gothic" w:hAnsi="Century Gothic"/>
        </w:rPr>
        <w:t xml:space="preserve">”, refiere la </w:t>
      </w:r>
      <w:r w:rsidR="00A01ABB">
        <w:rPr>
          <w:rFonts w:ascii="Century Gothic" w:hAnsi="Century Gothic"/>
          <w:b/>
        </w:rPr>
        <w:t>Magistrada Olga Regina García López</w:t>
      </w:r>
      <w:r w:rsidR="00A01ABB">
        <w:rPr>
          <w:rFonts w:ascii="Century Gothic" w:hAnsi="Century Gothic"/>
        </w:rPr>
        <w:t>. “Sí,</w:t>
      </w:r>
      <w:r w:rsidR="00AB5A79">
        <w:rPr>
          <w:rFonts w:ascii="Century Gothic" w:hAnsi="Century Gothic"/>
        </w:rPr>
        <w:t xml:space="preserve"> es un todo, y ahí no estamos descubriendo</w:t>
      </w:r>
      <w:r w:rsidR="00A01ABB">
        <w:rPr>
          <w:rFonts w:ascii="Century Gothic" w:hAnsi="Century Gothic"/>
        </w:rPr>
        <w:t xml:space="preserve"> ningún secreto, lo que estamos haciendo es que sí hemos hecho, tenemos antecedentes en este Pleno, de que no estamos de acuerdo con determinada parte”, manifiesta la </w:t>
      </w:r>
      <w:r w:rsidR="00A01ABB">
        <w:rPr>
          <w:rFonts w:ascii="Century Gothic" w:hAnsi="Century Gothic"/>
          <w:b/>
        </w:rPr>
        <w:t>Magistrada Ma. Guadalupe Orozco Santiago</w:t>
      </w:r>
      <w:r w:rsidR="00A01ABB">
        <w:rPr>
          <w:rFonts w:ascii="Century Gothic" w:hAnsi="Century Gothic"/>
        </w:rPr>
        <w:t>, “</w:t>
      </w:r>
      <w:r w:rsidR="006E191D">
        <w:rPr>
          <w:rFonts w:ascii="Century Gothic" w:hAnsi="Century Gothic"/>
        </w:rPr>
        <w:t>de una sentencia y decimos no estoy de acuerdo con esto, pero</w:t>
      </w:r>
      <w:r w:rsidR="00AB5A79">
        <w:rPr>
          <w:rFonts w:ascii="Century Gothic" w:hAnsi="Century Gothic"/>
        </w:rPr>
        <w:t xml:space="preserve"> con</w:t>
      </w:r>
      <w:r w:rsidR="006E191D">
        <w:rPr>
          <w:rFonts w:ascii="Century Gothic" w:hAnsi="Century Gothic"/>
        </w:rPr>
        <w:t xml:space="preserve"> el contexto en general sí, pero siendo así que por la multa tuviera que tener la necesidad de decantarme por un voto positivo o negativo, entonces no estoy de acuerdo con la sentencia y me uno al voto de Usted y de la Magistrada Palomino”. “Gracias, Magistrado Almazán levantó la mano, adelante”, dice la </w:t>
      </w:r>
      <w:r w:rsidR="006E191D">
        <w:rPr>
          <w:rFonts w:ascii="Century Gothic" w:hAnsi="Century Gothic"/>
          <w:b/>
        </w:rPr>
        <w:t>Magistrada Olga Regina García López</w:t>
      </w:r>
      <w:r w:rsidR="006E191D">
        <w:rPr>
          <w:rFonts w:ascii="Century Gothic" w:hAnsi="Century Gothic"/>
        </w:rPr>
        <w:t xml:space="preserve">. “Gracias Presidenta, solamente para precisar </w:t>
      </w:r>
      <w:r w:rsidR="002C079F">
        <w:rPr>
          <w:rFonts w:ascii="Century Gothic" w:hAnsi="Century Gothic"/>
        </w:rPr>
        <w:t xml:space="preserve">que </w:t>
      </w:r>
      <w:r w:rsidR="006E191D">
        <w:rPr>
          <w:rFonts w:ascii="Century Gothic" w:hAnsi="Century Gothic"/>
        </w:rPr>
        <w:t xml:space="preserve">en la contabilización que se hizo hace un momento tomaron en cuanto mi persona, sin embargo, yo estoy excusado, por eso no voté”, refiere el </w:t>
      </w:r>
      <w:r w:rsidR="006E191D">
        <w:rPr>
          <w:rFonts w:ascii="Century Gothic" w:hAnsi="Century Gothic"/>
          <w:b/>
        </w:rPr>
        <w:t>Magistrado Juan Paulo Almazán Cue.</w:t>
      </w:r>
      <w:r w:rsidR="006E191D">
        <w:rPr>
          <w:rFonts w:ascii="Century Gothic" w:hAnsi="Century Gothic"/>
        </w:rPr>
        <w:t xml:space="preserve"> “Sí, gracias, licenciada Chayito si nos hace favor de aclarar los votos a favor con los votos en contra, con la aclaración que acaba de hacer la Magistrada Orozco”, expresa la </w:t>
      </w:r>
      <w:r w:rsidR="006E191D">
        <w:rPr>
          <w:rFonts w:ascii="Century Gothic" w:hAnsi="Century Gothic"/>
          <w:b/>
        </w:rPr>
        <w:t>Magistrada Olga Regina García López</w:t>
      </w:r>
      <w:r w:rsidR="006E191D">
        <w:rPr>
          <w:rFonts w:ascii="Century Gothic" w:hAnsi="Century Gothic"/>
        </w:rPr>
        <w:t xml:space="preserve">. “Entonces la Magistrada Orozco sería en contra”, dice la </w:t>
      </w:r>
      <w:r w:rsidR="006E191D">
        <w:rPr>
          <w:rFonts w:ascii="Century Gothic" w:hAnsi="Century Gothic"/>
          <w:b/>
        </w:rPr>
        <w:t>licenciada Ma. del Rosario Torres Mancilla.</w:t>
      </w:r>
      <w:r w:rsidR="006E191D">
        <w:rPr>
          <w:rFonts w:ascii="Century Gothic" w:hAnsi="Century Gothic"/>
        </w:rPr>
        <w:t xml:space="preserve"> “Sí dijo en contra”, refiere la </w:t>
      </w:r>
      <w:r w:rsidR="006E191D">
        <w:rPr>
          <w:rFonts w:ascii="Century Gothic" w:hAnsi="Century Gothic"/>
          <w:b/>
        </w:rPr>
        <w:t>Magistrada Olga Regina García López</w:t>
      </w:r>
      <w:r w:rsidR="006E191D">
        <w:rPr>
          <w:rFonts w:ascii="Century Gothic" w:hAnsi="Century Gothic"/>
        </w:rPr>
        <w:t xml:space="preserve">. “Sí, por lo que se acaba de exponer aunque no estoy de acuerdo con ese concepto del voto, pero entonces estoy de lado contrario al proyecto por la cuestión de la multa”, manifiesta la </w:t>
      </w:r>
      <w:r w:rsidR="006E191D">
        <w:rPr>
          <w:rFonts w:ascii="Century Gothic" w:hAnsi="Century Gothic"/>
          <w:b/>
        </w:rPr>
        <w:t>Magistrada Ma. Guadalupe Orozco Santiago</w:t>
      </w:r>
      <w:r w:rsidR="006E191D">
        <w:rPr>
          <w:rFonts w:ascii="Century Gothic" w:hAnsi="Century Gothic"/>
        </w:rPr>
        <w:t xml:space="preserve">. “Perfectamente, entonces son once votos a favor y tres </w:t>
      </w:r>
      <w:r w:rsidR="006E191D">
        <w:rPr>
          <w:rFonts w:ascii="Century Gothic" w:hAnsi="Century Gothic"/>
        </w:rPr>
        <w:lastRenderedPageBreak/>
        <w:t xml:space="preserve">en contra y excusa del Magistrado Juan Paulo”, manifiesta la </w:t>
      </w:r>
      <w:r w:rsidR="006E191D">
        <w:rPr>
          <w:rFonts w:ascii="Century Gothic" w:hAnsi="Century Gothic"/>
          <w:b/>
        </w:rPr>
        <w:t>licenciada Ma. del Rosario Torres Mancilla</w:t>
      </w:r>
      <w:r w:rsidR="006E191D">
        <w:rPr>
          <w:rFonts w:ascii="Century Gothic" w:hAnsi="Century Gothic"/>
        </w:rPr>
        <w:t xml:space="preserve">. “Aprobado por mayoría de votos de los presentes”, indica la </w:t>
      </w:r>
      <w:r w:rsidR="006E191D">
        <w:rPr>
          <w:rFonts w:ascii="Century Gothic" w:hAnsi="Century Gothic"/>
          <w:b/>
        </w:rPr>
        <w:t>Magistrada Olga Regina García López</w:t>
      </w:r>
      <w:r w:rsidR="006E191D">
        <w:rPr>
          <w:rFonts w:ascii="Century Gothic" w:hAnsi="Century Gothic"/>
        </w:rPr>
        <w:t xml:space="preserve">. </w:t>
      </w:r>
      <w:r w:rsidR="006E191D" w:rsidRPr="00160391">
        <w:rPr>
          <w:rFonts w:ascii="Century Gothic" w:hAnsi="Century Gothic" w:cs="Tahoma"/>
          <w:b/>
        </w:rPr>
        <w:t xml:space="preserve">Atento a ello, la ponencia de cuenta es aprobada en sus términos por </w:t>
      </w:r>
      <w:r w:rsidR="006E191D">
        <w:rPr>
          <w:rFonts w:ascii="Century Gothic" w:hAnsi="Century Gothic" w:cs="Tahoma"/>
          <w:b/>
        </w:rPr>
        <w:t>mayoría</w:t>
      </w:r>
      <w:r w:rsidR="006E191D" w:rsidRPr="00160391">
        <w:rPr>
          <w:rFonts w:ascii="Century Gothic" w:hAnsi="Century Gothic" w:cs="Tahoma"/>
          <w:b/>
        </w:rPr>
        <w:t xml:space="preserve"> de </w:t>
      </w:r>
      <w:r w:rsidR="006E191D">
        <w:rPr>
          <w:rFonts w:ascii="Century Gothic" w:hAnsi="Century Gothic" w:cs="Tahoma"/>
          <w:b/>
        </w:rPr>
        <w:t xml:space="preserve">once </w:t>
      </w:r>
      <w:r w:rsidR="006E191D" w:rsidRPr="00160391">
        <w:rPr>
          <w:rFonts w:ascii="Century Gothic" w:hAnsi="Century Gothic" w:cs="Tahoma"/>
          <w:b/>
        </w:rPr>
        <w:t xml:space="preserve">votos </w:t>
      </w:r>
      <w:r w:rsidR="00084A19">
        <w:rPr>
          <w:rFonts w:ascii="Century Gothic" w:hAnsi="Century Gothic" w:cs="Tahoma"/>
          <w:b/>
        </w:rPr>
        <w:t>a favor</w:t>
      </w:r>
      <w:r w:rsidR="006E191D" w:rsidRPr="00160391">
        <w:rPr>
          <w:rFonts w:ascii="Century Gothic" w:hAnsi="Century Gothic" w:cs="Tahoma"/>
          <w:b/>
        </w:rPr>
        <w:t>, con</w:t>
      </w:r>
      <w:r w:rsidR="00084A19">
        <w:rPr>
          <w:rFonts w:ascii="Century Gothic" w:hAnsi="Century Gothic" w:cs="Tahoma"/>
          <w:b/>
        </w:rPr>
        <w:t xml:space="preserve"> tres</w:t>
      </w:r>
      <w:r w:rsidR="006E191D">
        <w:rPr>
          <w:rFonts w:ascii="Century Gothic" w:hAnsi="Century Gothic" w:cs="Tahoma"/>
          <w:b/>
        </w:rPr>
        <w:t xml:space="preserve"> voto</w:t>
      </w:r>
      <w:r w:rsidR="00084A19">
        <w:rPr>
          <w:rFonts w:ascii="Century Gothic" w:hAnsi="Century Gothic" w:cs="Tahoma"/>
          <w:b/>
        </w:rPr>
        <w:t>s</w:t>
      </w:r>
      <w:r w:rsidR="006E191D">
        <w:rPr>
          <w:rFonts w:ascii="Century Gothic" w:hAnsi="Century Gothic" w:cs="Tahoma"/>
          <w:b/>
        </w:rPr>
        <w:t xml:space="preserve"> en contra de las Magistradas Olga Regina García López, Ma. Guadalupe Orozco Santiago y María Elena Palomino Reyna</w:t>
      </w:r>
      <w:r w:rsidR="00084A19">
        <w:rPr>
          <w:rFonts w:ascii="Century Gothic" w:hAnsi="Century Gothic" w:cs="Tahoma"/>
          <w:b/>
        </w:rPr>
        <w:t>, con</w:t>
      </w:r>
      <w:r w:rsidR="002C079F">
        <w:rPr>
          <w:rFonts w:ascii="Century Gothic" w:hAnsi="Century Gothic" w:cs="Tahoma"/>
          <w:b/>
        </w:rPr>
        <w:t xml:space="preserve"> </w:t>
      </w:r>
      <w:r w:rsidR="00084A19">
        <w:rPr>
          <w:rFonts w:ascii="Century Gothic" w:hAnsi="Century Gothic" w:cs="Tahoma"/>
          <w:b/>
        </w:rPr>
        <w:t>excusa</w:t>
      </w:r>
      <w:r w:rsidR="002C079F">
        <w:rPr>
          <w:rFonts w:ascii="Century Gothic" w:hAnsi="Century Gothic" w:cs="Tahoma"/>
          <w:b/>
        </w:rPr>
        <w:t xml:space="preserve"> del</w:t>
      </w:r>
      <w:r w:rsidR="006E191D">
        <w:rPr>
          <w:rFonts w:ascii="Century Gothic" w:hAnsi="Century Gothic" w:cs="Tahoma"/>
          <w:b/>
        </w:rPr>
        <w:t xml:space="preserve"> M</w:t>
      </w:r>
      <w:r w:rsidR="002C079F">
        <w:rPr>
          <w:rFonts w:ascii="Century Gothic" w:hAnsi="Century Gothic" w:cs="Tahoma"/>
          <w:b/>
        </w:rPr>
        <w:t>agistrado</w:t>
      </w:r>
      <w:r w:rsidR="006E191D">
        <w:rPr>
          <w:rFonts w:ascii="Century Gothic" w:hAnsi="Century Gothic" w:cs="Tahoma"/>
          <w:b/>
        </w:rPr>
        <w:t xml:space="preserve"> Juan Paulo Almazán Cue, </w:t>
      </w:r>
      <w:r w:rsidR="006E191D" w:rsidRPr="00160391">
        <w:rPr>
          <w:rFonts w:ascii="Century Gothic" w:hAnsi="Century Gothic" w:cs="Tahoma"/>
          <w:b/>
        </w:rPr>
        <w:t>y ausencia justificada de la Magistrada Rebeca Anastacia Medina García</w:t>
      </w:r>
      <w:r w:rsidR="006E191D">
        <w:rPr>
          <w:rFonts w:ascii="Century Gothic" w:hAnsi="Century Gothic" w:cs="Tahoma"/>
          <w:b/>
        </w:rPr>
        <w:t>. - - -</w:t>
      </w:r>
      <w:r w:rsidR="002C079F">
        <w:rPr>
          <w:rFonts w:ascii="Century Gothic" w:hAnsi="Century Gothic" w:cs="Tahoma"/>
          <w:b/>
        </w:rPr>
        <w:t xml:space="preserve"> </w:t>
      </w:r>
    </w:p>
    <w:p w14:paraId="3A3E395D" w14:textId="6E1DEB07" w:rsidR="00A0525A" w:rsidRPr="00032F30" w:rsidRDefault="00143417" w:rsidP="00E6561D">
      <w:pPr>
        <w:spacing w:line="475" w:lineRule="auto"/>
        <w:jc w:val="both"/>
        <w:rPr>
          <w:rFonts w:ascii="Century Gothic" w:hAnsi="Century Gothic"/>
        </w:rPr>
      </w:pPr>
      <w:r w:rsidRPr="00032F30">
        <w:rPr>
          <w:rFonts w:ascii="Century Gothic" w:hAnsi="Century Gothic"/>
        </w:rPr>
        <w:t xml:space="preserve">Acto continuo, la </w:t>
      </w:r>
      <w:r w:rsidRPr="00032F30">
        <w:rPr>
          <w:rFonts w:ascii="Century Gothic" w:hAnsi="Century Gothic"/>
          <w:b/>
        </w:rPr>
        <w:t>M</w:t>
      </w:r>
      <w:r w:rsidRPr="00032F30">
        <w:rPr>
          <w:rFonts w:ascii="Century Gothic" w:hAnsi="Century Gothic"/>
          <w:b/>
          <w:bCs/>
        </w:rPr>
        <w:t>agistrada Presidenta</w:t>
      </w:r>
      <w:r w:rsidRPr="00032F30">
        <w:rPr>
          <w:rFonts w:ascii="Century Gothic" w:hAnsi="Century Gothic"/>
        </w:rPr>
        <w:t xml:space="preserve"> solicita a la licenciada Ma. del Rosario Torres Mancilla, proceda a dar lectura al </w:t>
      </w:r>
      <w:r w:rsidRPr="00032F30">
        <w:rPr>
          <w:rFonts w:ascii="Century Gothic" w:hAnsi="Century Gothic"/>
          <w:b/>
          <w:bCs/>
        </w:rPr>
        <w:t>sexto punto</w:t>
      </w:r>
      <w:r w:rsidRPr="00032F30">
        <w:rPr>
          <w:rFonts w:ascii="Century Gothic" w:hAnsi="Century Gothic"/>
        </w:rPr>
        <w:t xml:space="preserve"> del orden del día. Atento a lo cual la </w:t>
      </w:r>
      <w:r w:rsidRPr="00032F30">
        <w:rPr>
          <w:rFonts w:ascii="Century Gothic" w:hAnsi="Century Gothic"/>
          <w:b/>
          <w:bCs/>
        </w:rPr>
        <w:t xml:space="preserve">licenciada Ma. del Rosario Torres Mancilla, </w:t>
      </w:r>
      <w:r w:rsidRPr="00032F30">
        <w:rPr>
          <w:rFonts w:ascii="Century Gothic" w:hAnsi="Century Gothic"/>
        </w:rPr>
        <w:t>leyó: “</w:t>
      </w:r>
      <w:r w:rsidR="00E83195" w:rsidRPr="00032F30">
        <w:rPr>
          <w:rFonts w:ascii="Century Gothic" w:hAnsi="Century Gothic"/>
          <w:b/>
        </w:rPr>
        <w:t>S</w:t>
      </w:r>
      <w:r w:rsidR="00E83195" w:rsidRPr="00032F30">
        <w:rPr>
          <w:rFonts w:ascii="Century Gothic" w:hAnsi="Century Gothic" w:cs="Century Gothic"/>
          <w:b/>
          <w:iCs/>
        </w:rPr>
        <w:t>e informa al H. Pleno, de la recepción por parte de la Presidencia de los siguientes documentos</w:t>
      </w:r>
      <w:r w:rsidR="00E83195" w:rsidRPr="00032F30">
        <w:rPr>
          <w:rFonts w:ascii="Century Gothic" w:hAnsi="Century Gothic" w:cs="Century Gothic"/>
          <w:iCs/>
        </w:rPr>
        <w:t>”.</w:t>
      </w:r>
      <w:r w:rsidR="00935299" w:rsidRPr="00935299">
        <w:rPr>
          <w:rFonts w:ascii="Century Gothic" w:hAnsi="Century Gothic" w:cs="Century Gothic"/>
          <w:b/>
          <w:iCs/>
        </w:rPr>
        <w:t xml:space="preserve"> </w:t>
      </w:r>
      <w:r w:rsidR="00E83195" w:rsidRPr="00032F30">
        <w:rPr>
          <w:rFonts w:ascii="Century Gothic" w:hAnsi="Century Gothic" w:cs="Century Gothic"/>
          <w:iCs/>
        </w:rPr>
        <w:t xml:space="preserve">Al respecto la </w:t>
      </w:r>
      <w:r w:rsidR="00E83195" w:rsidRPr="00032F30">
        <w:rPr>
          <w:rFonts w:ascii="Century Gothic" w:hAnsi="Century Gothic" w:cs="Century Gothic"/>
          <w:b/>
          <w:iCs/>
        </w:rPr>
        <w:t>Magistrada Olga Regina García López</w:t>
      </w:r>
      <w:r w:rsidR="00E83195" w:rsidRPr="00032F30">
        <w:rPr>
          <w:rFonts w:ascii="Century Gothic" w:hAnsi="Century Gothic" w:cs="Century Gothic"/>
          <w:iCs/>
        </w:rPr>
        <w:t xml:space="preserve">, manifiesta: “A su disposición se encuentran los documentos ahí referidos, </w:t>
      </w:r>
      <w:r w:rsidRPr="00032F30">
        <w:rPr>
          <w:rFonts w:ascii="Century Gothic" w:hAnsi="Century Gothic" w:cs="Century Gothic"/>
          <w:iCs/>
        </w:rPr>
        <w:t>por si existiera</w:t>
      </w:r>
      <w:r w:rsidR="00E83195" w:rsidRPr="00032F30">
        <w:rPr>
          <w:rFonts w:ascii="Century Gothic" w:hAnsi="Century Gothic" w:cs="Century Gothic"/>
          <w:iCs/>
        </w:rPr>
        <w:t xml:space="preserve"> alguna </w:t>
      </w:r>
      <w:r w:rsidR="008C5932" w:rsidRPr="00032F30">
        <w:rPr>
          <w:rFonts w:ascii="Century Gothic" w:hAnsi="Century Gothic" w:cs="Century Gothic"/>
          <w:iCs/>
        </w:rPr>
        <w:t>intervención</w:t>
      </w:r>
      <w:r w:rsidRPr="00032F30">
        <w:rPr>
          <w:rFonts w:ascii="Century Gothic" w:hAnsi="Century Gothic" w:cs="Century Gothic"/>
          <w:iCs/>
        </w:rPr>
        <w:t>, este es el momento</w:t>
      </w:r>
      <w:r w:rsidR="00E83195" w:rsidRPr="00032F30">
        <w:rPr>
          <w:rFonts w:ascii="Century Gothic" w:hAnsi="Century Gothic" w:cs="Century Gothic"/>
          <w:iCs/>
        </w:rPr>
        <w:t xml:space="preserve">. De no ser así los tomamos para conocimiento”. </w:t>
      </w:r>
      <w:r w:rsidR="00E83195" w:rsidRPr="00032F30">
        <w:rPr>
          <w:rFonts w:ascii="Century Gothic" w:hAnsi="Century Gothic" w:cs="Century Gothic"/>
        </w:rPr>
        <w:t>Mismo que por economía se dan aquí por reproducidos como si a la letra se insertaren</w:t>
      </w:r>
      <w:r w:rsidR="00E83195" w:rsidRPr="00032F30">
        <w:rPr>
          <w:rFonts w:ascii="Century Gothic" w:hAnsi="Century Gothic" w:cs="Century Gothic"/>
          <w:iCs/>
        </w:rPr>
        <w:t xml:space="preserve">. </w:t>
      </w:r>
      <w:r w:rsidR="00E83195" w:rsidRPr="00032F30">
        <w:rPr>
          <w:rFonts w:ascii="Century Gothic" w:hAnsi="Century Gothic" w:cs="Century Gothic"/>
          <w:b/>
          <w:bCs/>
        </w:rPr>
        <w:t xml:space="preserve">Las Magistradas y Magistrados que integran este Cuerpo Colegiado se dan por enterados del contenido integral del documento consignado en el punto </w:t>
      </w:r>
      <w:r w:rsidRPr="00032F30">
        <w:rPr>
          <w:rFonts w:ascii="Century Gothic" w:hAnsi="Century Gothic" w:cs="Century Gothic"/>
          <w:b/>
          <w:bCs/>
        </w:rPr>
        <w:t>sexto</w:t>
      </w:r>
      <w:r w:rsidR="00E83195" w:rsidRPr="00032F30">
        <w:rPr>
          <w:rFonts w:ascii="Century Gothic" w:hAnsi="Century Gothic" w:cs="Century Gothic"/>
          <w:b/>
          <w:bCs/>
        </w:rPr>
        <w:t xml:space="preserve"> del orden del día de esta sesión</w:t>
      </w:r>
      <w:r w:rsidR="00E83195" w:rsidRPr="00032F30">
        <w:rPr>
          <w:rFonts w:ascii="Century Gothic" w:hAnsi="Century Gothic" w:cs="Century Gothic"/>
          <w:bCs/>
        </w:rPr>
        <w:t>. - - - - - - - - - - - - - - - - - -</w:t>
      </w:r>
    </w:p>
    <w:p w14:paraId="7EA1CEF4" w14:textId="0CCE5EA3" w:rsidR="00143417" w:rsidRPr="00962C6E" w:rsidRDefault="005A700D" w:rsidP="00E6561D">
      <w:pPr>
        <w:spacing w:line="475" w:lineRule="auto"/>
        <w:jc w:val="both"/>
        <w:rPr>
          <w:rFonts w:ascii="Century Gothic" w:hAnsi="Century Gothic"/>
        </w:rPr>
      </w:pPr>
      <w:r w:rsidRPr="00032F30">
        <w:rPr>
          <w:rFonts w:ascii="Century Gothic" w:hAnsi="Century Gothic"/>
        </w:rPr>
        <w:t xml:space="preserve"> </w:t>
      </w:r>
      <w:r w:rsidR="00143417" w:rsidRPr="00032F30">
        <w:rPr>
          <w:rFonts w:ascii="Century Gothic" w:hAnsi="Century Gothic"/>
        </w:rPr>
        <w:t xml:space="preserve">Posteriormente, la </w:t>
      </w:r>
      <w:r w:rsidR="00143417" w:rsidRPr="00032F30">
        <w:rPr>
          <w:rFonts w:ascii="Century Gothic" w:hAnsi="Century Gothic"/>
          <w:b/>
        </w:rPr>
        <w:t>M</w:t>
      </w:r>
      <w:r w:rsidR="00143417" w:rsidRPr="00032F30">
        <w:rPr>
          <w:rFonts w:ascii="Century Gothic" w:hAnsi="Century Gothic"/>
          <w:b/>
          <w:bCs/>
        </w:rPr>
        <w:t>agistrada Presidenta</w:t>
      </w:r>
      <w:r w:rsidR="00143417" w:rsidRPr="00032F30">
        <w:rPr>
          <w:rFonts w:ascii="Century Gothic" w:hAnsi="Century Gothic"/>
        </w:rPr>
        <w:t xml:space="preserve"> solicita a la licenciada </w:t>
      </w:r>
      <w:r w:rsidR="00143417" w:rsidRPr="00F05551">
        <w:rPr>
          <w:rFonts w:ascii="Century Gothic" w:hAnsi="Century Gothic"/>
        </w:rPr>
        <w:t xml:space="preserve">Ma. del Rosario Torres Mancilla, proceda a dar lectura al </w:t>
      </w:r>
      <w:r w:rsidR="00143417" w:rsidRPr="00F05551">
        <w:rPr>
          <w:rFonts w:ascii="Century Gothic" w:hAnsi="Century Gothic"/>
          <w:b/>
          <w:bCs/>
        </w:rPr>
        <w:t>séptimo punto</w:t>
      </w:r>
      <w:r w:rsidR="00143417" w:rsidRPr="00F05551">
        <w:rPr>
          <w:rFonts w:ascii="Century Gothic" w:hAnsi="Century Gothic"/>
        </w:rPr>
        <w:t xml:space="preserve"> del orden del día. Atento a lo cual la </w:t>
      </w:r>
      <w:r w:rsidR="00143417" w:rsidRPr="00F05551">
        <w:rPr>
          <w:rFonts w:ascii="Century Gothic" w:hAnsi="Century Gothic"/>
          <w:b/>
          <w:bCs/>
        </w:rPr>
        <w:t xml:space="preserve">licenciada Ma. del Rosario Torres Mancilla, </w:t>
      </w:r>
      <w:r w:rsidR="00143417" w:rsidRPr="00F05551">
        <w:rPr>
          <w:rFonts w:ascii="Century Gothic" w:hAnsi="Century Gothic"/>
        </w:rPr>
        <w:t>leyó: “</w:t>
      </w:r>
      <w:r w:rsidR="009511B9" w:rsidRPr="00F05551">
        <w:rPr>
          <w:rFonts w:ascii="Century Gothic" w:hAnsi="Century Gothic"/>
          <w:b/>
        </w:rPr>
        <w:t xml:space="preserve">Asuntos Generales, los que hagan mención tanto la Magistrada Olga Regina García López, Presidenta de este Supremo Tribunal de Justicia y del Consejo de la Judicatura </w:t>
      </w:r>
      <w:r w:rsidR="009511B9" w:rsidRPr="00F05551">
        <w:rPr>
          <w:rFonts w:ascii="Century Gothic" w:hAnsi="Century Gothic"/>
          <w:b/>
        </w:rPr>
        <w:lastRenderedPageBreak/>
        <w:t xml:space="preserve">del Estado, como los demás Magistrados y Magistradas que integran este Cuerpo Colegiado”. </w:t>
      </w:r>
      <w:r w:rsidR="009511B9" w:rsidRPr="00F05551">
        <w:rPr>
          <w:rFonts w:ascii="Century Gothic" w:hAnsi="Century Gothic"/>
        </w:rPr>
        <w:t xml:space="preserve">La </w:t>
      </w:r>
      <w:r w:rsidR="009511B9" w:rsidRPr="00F05551">
        <w:rPr>
          <w:rFonts w:ascii="Century Gothic" w:hAnsi="Century Gothic"/>
          <w:b/>
        </w:rPr>
        <w:t>Magistrada Olga Regina García López</w:t>
      </w:r>
      <w:r w:rsidR="009511B9" w:rsidRPr="00F05551">
        <w:rPr>
          <w:rFonts w:ascii="Century Gothic" w:hAnsi="Century Gothic"/>
        </w:rPr>
        <w:t>, expresa: “</w:t>
      </w:r>
      <w:r w:rsidR="00DF14ED">
        <w:rPr>
          <w:rFonts w:ascii="Century Gothic" w:hAnsi="Century Gothic"/>
        </w:rPr>
        <w:t>Si de parte de esta Presidencia, no existe ningún asunto general a tratar, si alguno de Ustedes tie</w:t>
      </w:r>
      <w:bookmarkStart w:id="0" w:name="_GoBack"/>
      <w:bookmarkEnd w:id="0"/>
      <w:r w:rsidR="00DF14ED">
        <w:rPr>
          <w:rFonts w:ascii="Century Gothic" w:hAnsi="Century Gothic"/>
        </w:rPr>
        <w:t xml:space="preserve">ne alguno, esta es la oportunidad. De no ser </w:t>
      </w:r>
      <w:r w:rsidR="00DF14ED" w:rsidRPr="00962C6E">
        <w:rPr>
          <w:rFonts w:ascii="Century Gothic" w:hAnsi="Century Gothic"/>
        </w:rPr>
        <w:t xml:space="preserve">así </w:t>
      </w:r>
      <w:r w:rsidR="00962C6E" w:rsidRPr="00962C6E">
        <w:rPr>
          <w:rFonts w:ascii="Century Gothic" w:hAnsi="Century Gothic"/>
        </w:rPr>
        <w:t>y agotado el orden  del día</w:t>
      </w:r>
      <w:r w:rsidR="00962C6E">
        <w:rPr>
          <w:rFonts w:ascii="Century Gothic" w:hAnsi="Century Gothic"/>
        </w:rPr>
        <w:t xml:space="preserve">, damos por terminada la </w:t>
      </w:r>
      <w:r w:rsidR="00962C6E" w:rsidRPr="00962C6E">
        <w:rPr>
          <w:rFonts w:ascii="Century Gothic" w:hAnsi="Century Gothic"/>
        </w:rPr>
        <w:t>presente sesión</w:t>
      </w:r>
      <w:r w:rsidR="00596AE4" w:rsidRPr="00962C6E">
        <w:rPr>
          <w:rFonts w:ascii="Century Gothic" w:hAnsi="Century Gothic"/>
        </w:rPr>
        <w:t xml:space="preserve">, muchas gracias”, manifiesta la </w:t>
      </w:r>
      <w:r w:rsidR="00596AE4" w:rsidRPr="00962C6E">
        <w:rPr>
          <w:rFonts w:ascii="Century Gothic" w:hAnsi="Century Gothic"/>
          <w:b/>
        </w:rPr>
        <w:t>Magistrada Olga Regina García López</w:t>
      </w:r>
      <w:r w:rsidR="00596AE4" w:rsidRPr="00962C6E">
        <w:rPr>
          <w:rFonts w:ascii="Century Gothic" w:hAnsi="Century Gothic"/>
        </w:rPr>
        <w:t>. - - - - - - - - - - - - -</w:t>
      </w:r>
      <w:r w:rsidR="002C079F">
        <w:rPr>
          <w:rFonts w:ascii="Century Gothic" w:hAnsi="Century Gothic"/>
        </w:rPr>
        <w:t xml:space="preserve"> </w:t>
      </w:r>
    </w:p>
    <w:p w14:paraId="52592806" w14:textId="641146B0" w:rsidR="00977980" w:rsidRDefault="00977980" w:rsidP="00E6561D">
      <w:pPr>
        <w:spacing w:line="475" w:lineRule="auto"/>
        <w:jc w:val="both"/>
        <w:rPr>
          <w:rFonts w:ascii="Century Gothic" w:hAnsi="Century Gothic"/>
        </w:rPr>
      </w:pPr>
      <w:r w:rsidRPr="00962C6E">
        <w:rPr>
          <w:rFonts w:ascii="Century Gothic" w:hAnsi="Century Gothic"/>
        </w:rPr>
        <w:t>Con lo anterior, l</w:t>
      </w:r>
      <w:r w:rsidR="0071689B" w:rsidRPr="00962C6E">
        <w:rPr>
          <w:rFonts w:ascii="Century Gothic" w:hAnsi="Century Gothic"/>
        </w:rPr>
        <w:t>a</w:t>
      </w:r>
      <w:r w:rsidRPr="00962C6E">
        <w:rPr>
          <w:rFonts w:ascii="Century Gothic" w:hAnsi="Century Gothic"/>
        </w:rPr>
        <w:t xml:space="preserve"> </w:t>
      </w:r>
      <w:r w:rsidRPr="00962C6E">
        <w:rPr>
          <w:rFonts w:ascii="Century Gothic" w:hAnsi="Century Gothic"/>
          <w:b/>
          <w:bCs/>
        </w:rPr>
        <w:t>Magistrad</w:t>
      </w:r>
      <w:r w:rsidR="0071689B" w:rsidRPr="00962C6E">
        <w:rPr>
          <w:rFonts w:ascii="Century Gothic" w:hAnsi="Century Gothic"/>
          <w:b/>
          <w:bCs/>
        </w:rPr>
        <w:t>a</w:t>
      </w:r>
      <w:r w:rsidRPr="00962C6E">
        <w:rPr>
          <w:rFonts w:ascii="Century Gothic" w:hAnsi="Century Gothic"/>
          <w:b/>
          <w:bCs/>
        </w:rPr>
        <w:t xml:space="preserve"> President</w:t>
      </w:r>
      <w:r w:rsidR="0071689B" w:rsidRPr="00962C6E">
        <w:rPr>
          <w:rFonts w:ascii="Century Gothic" w:hAnsi="Century Gothic"/>
          <w:b/>
          <w:bCs/>
        </w:rPr>
        <w:t>a</w:t>
      </w:r>
      <w:r w:rsidRPr="00962C6E">
        <w:rPr>
          <w:rFonts w:ascii="Century Gothic" w:hAnsi="Century Gothic"/>
        </w:rPr>
        <w:t xml:space="preserve"> da por formalm</w:t>
      </w:r>
      <w:r w:rsidR="009511B9" w:rsidRPr="00962C6E">
        <w:rPr>
          <w:rFonts w:ascii="Century Gothic" w:hAnsi="Century Gothic"/>
        </w:rPr>
        <w:t xml:space="preserve">ente concluida esta sesión </w:t>
      </w:r>
      <w:r w:rsidRPr="00962C6E">
        <w:rPr>
          <w:rFonts w:ascii="Century Gothic" w:hAnsi="Century Gothic"/>
        </w:rPr>
        <w:t xml:space="preserve">ordinaria de Pleno. - - - - - - - - - - - - - - - - - - </w:t>
      </w:r>
      <w:r w:rsidR="000B5B0B" w:rsidRPr="00962C6E">
        <w:rPr>
          <w:rFonts w:ascii="Century Gothic" w:hAnsi="Century Gothic"/>
        </w:rPr>
        <w:t xml:space="preserve">- - -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977980" w:rsidRPr="00962C6E" w14:paraId="4DE2303D" w14:textId="77777777" w:rsidTr="00A94690">
        <w:trPr>
          <w:trHeight w:val="1256"/>
        </w:trPr>
        <w:tc>
          <w:tcPr>
            <w:tcW w:w="4320" w:type="dxa"/>
            <w:tcBorders>
              <w:top w:val="single" w:sz="4" w:space="0" w:color="auto"/>
              <w:left w:val="single" w:sz="4" w:space="0" w:color="auto"/>
              <w:bottom w:val="single" w:sz="4" w:space="0" w:color="auto"/>
              <w:right w:val="single" w:sz="4" w:space="0" w:color="auto"/>
            </w:tcBorders>
          </w:tcPr>
          <w:p w14:paraId="416141CD" w14:textId="3BE931DA" w:rsidR="00977980" w:rsidRPr="00962C6E" w:rsidRDefault="0071689B" w:rsidP="00A94690">
            <w:pPr>
              <w:pStyle w:val="Textosinformato"/>
              <w:spacing w:line="480" w:lineRule="auto"/>
              <w:jc w:val="center"/>
              <w:rPr>
                <w:rFonts w:ascii="Century Gothic" w:hAnsi="Century Gothic" w:cs="Century Gothic"/>
                <w:sz w:val="16"/>
                <w:szCs w:val="16"/>
              </w:rPr>
            </w:pPr>
            <w:r w:rsidRPr="00962C6E">
              <w:rPr>
                <w:rFonts w:ascii="Century Gothic" w:hAnsi="Century Gothic" w:cs="Century Gothic"/>
                <w:sz w:val="16"/>
                <w:szCs w:val="16"/>
              </w:rPr>
              <w:t>LA</w:t>
            </w:r>
            <w:r w:rsidR="00977980" w:rsidRPr="00962C6E">
              <w:rPr>
                <w:rFonts w:ascii="Century Gothic" w:hAnsi="Century Gothic" w:cs="Century Gothic"/>
                <w:sz w:val="16"/>
                <w:szCs w:val="16"/>
              </w:rPr>
              <w:t xml:space="preserve"> PRESIDENT</w:t>
            </w:r>
            <w:r w:rsidRPr="00962C6E">
              <w:rPr>
                <w:rFonts w:ascii="Century Gothic" w:hAnsi="Century Gothic" w:cs="Century Gothic"/>
                <w:sz w:val="16"/>
                <w:szCs w:val="16"/>
              </w:rPr>
              <w:t>A</w:t>
            </w:r>
          </w:p>
          <w:p w14:paraId="4B262439" w14:textId="77777777" w:rsidR="00977980" w:rsidRPr="00962C6E" w:rsidRDefault="00977980" w:rsidP="00A94690">
            <w:pPr>
              <w:pStyle w:val="Textosinformato"/>
              <w:spacing w:line="480" w:lineRule="auto"/>
              <w:jc w:val="center"/>
              <w:rPr>
                <w:rFonts w:ascii="Century Gothic" w:hAnsi="Century Gothic" w:cs="Century Gothic"/>
                <w:sz w:val="16"/>
                <w:szCs w:val="16"/>
              </w:rPr>
            </w:pPr>
          </w:p>
          <w:p w14:paraId="114874E1" w14:textId="77777777" w:rsidR="00977980" w:rsidRPr="00962C6E" w:rsidRDefault="00977980" w:rsidP="00A94690">
            <w:pPr>
              <w:pStyle w:val="Textosinformato"/>
              <w:spacing w:line="480" w:lineRule="auto"/>
              <w:jc w:val="center"/>
              <w:rPr>
                <w:rFonts w:ascii="Century Gothic" w:hAnsi="Century Gothic" w:cs="Century Gothic"/>
                <w:sz w:val="16"/>
                <w:szCs w:val="16"/>
              </w:rPr>
            </w:pPr>
          </w:p>
          <w:p w14:paraId="23B88ADF" w14:textId="18428B28" w:rsidR="00977980" w:rsidRPr="00962C6E" w:rsidRDefault="00977980" w:rsidP="00A94690">
            <w:pPr>
              <w:pStyle w:val="Textosinformato"/>
              <w:spacing w:line="480" w:lineRule="auto"/>
              <w:jc w:val="center"/>
              <w:rPr>
                <w:rFonts w:ascii="Century Gothic" w:hAnsi="Century Gothic" w:cs="Century Gothic"/>
                <w:sz w:val="16"/>
                <w:szCs w:val="16"/>
              </w:rPr>
            </w:pPr>
            <w:r w:rsidRPr="00962C6E">
              <w:rPr>
                <w:rFonts w:ascii="Century Gothic" w:hAnsi="Century Gothic" w:cs="Century Gothic"/>
                <w:sz w:val="16"/>
                <w:szCs w:val="16"/>
              </w:rPr>
              <w:t>MGD</w:t>
            </w:r>
            <w:r w:rsidR="0071689B" w:rsidRPr="00962C6E">
              <w:rPr>
                <w:rFonts w:ascii="Century Gothic" w:hAnsi="Century Gothic" w:cs="Century Gothic"/>
                <w:sz w:val="16"/>
                <w:szCs w:val="16"/>
              </w:rPr>
              <w:t>A</w:t>
            </w:r>
            <w:r w:rsidRPr="00962C6E">
              <w:rPr>
                <w:rFonts w:ascii="Century Gothic" w:hAnsi="Century Gothic" w:cs="Century Gothic"/>
                <w:sz w:val="16"/>
                <w:szCs w:val="16"/>
              </w:rPr>
              <w:t xml:space="preserve">. </w:t>
            </w:r>
            <w:r w:rsidR="0071689B" w:rsidRPr="00962C6E">
              <w:rPr>
                <w:rFonts w:ascii="Century Gothic" w:hAnsi="Century Gothic" w:cs="Century Gothic"/>
                <w:sz w:val="16"/>
                <w:szCs w:val="16"/>
              </w:rPr>
              <w:t>OLGA REGINA GARCÍA LÓPEZ</w:t>
            </w:r>
          </w:p>
        </w:tc>
        <w:tc>
          <w:tcPr>
            <w:tcW w:w="4132" w:type="dxa"/>
            <w:tcBorders>
              <w:top w:val="single" w:sz="4" w:space="0" w:color="auto"/>
              <w:left w:val="single" w:sz="4" w:space="0" w:color="auto"/>
              <w:bottom w:val="single" w:sz="4" w:space="0" w:color="auto"/>
              <w:right w:val="single" w:sz="4" w:space="0" w:color="auto"/>
            </w:tcBorders>
          </w:tcPr>
          <w:p w14:paraId="79B44A26" w14:textId="77777777" w:rsidR="00977980" w:rsidRPr="00962C6E" w:rsidRDefault="00977980" w:rsidP="00A94690">
            <w:pPr>
              <w:pStyle w:val="Textosinformato"/>
              <w:spacing w:line="480" w:lineRule="auto"/>
              <w:jc w:val="center"/>
              <w:rPr>
                <w:rFonts w:ascii="Century Gothic" w:hAnsi="Century Gothic" w:cs="Century Gothic"/>
                <w:sz w:val="16"/>
                <w:szCs w:val="16"/>
              </w:rPr>
            </w:pPr>
            <w:r w:rsidRPr="00962C6E">
              <w:rPr>
                <w:rFonts w:ascii="Century Gothic" w:hAnsi="Century Gothic" w:cs="Century Gothic"/>
                <w:sz w:val="16"/>
                <w:szCs w:val="16"/>
              </w:rPr>
              <w:t>LA SECRETARIA GENERAL</w:t>
            </w:r>
          </w:p>
          <w:p w14:paraId="148D9C67" w14:textId="77777777" w:rsidR="00977980" w:rsidRPr="00962C6E" w:rsidRDefault="00977980" w:rsidP="00A94690">
            <w:pPr>
              <w:pStyle w:val="Textosinformato"/>
              <w:spacing w:line="480" w:lineRule="auto"/>
              <w:jc w:val="center"/>
              <w:rPr>
                <w:rFonts w:ascii="Century Gothic" w:hAnsi="Century Gothic" w:cs="Century Gothic"/>
                <w:sz w:val="16"/>
                <w:szCs w:val="16"/>
              </w:rPr>
            </w:pPr>
          </w:p>
          <w:p w14:paraId="17B5D3FE" w14:textId="77777777" w:rsidR="00977980" w:rsidRPr="00962C6E" w:rsidRDefault="00977980" w:rsidP="00A94690">
            <w:pPr>
              <w:pStyle w:val="Textosinformato"/>
              <w:spacing w:line="480" w:lineRule="auto"/>
              <w:jc w:val="center"/>
              <w:rPr>
                <w:rFonts w:ascii="Century Gothic" w:hAnsi="Century Gothic" w:cs="Century Gothic"/>
                <w:sz w:val="16"/>
                <w:szCs w:val="16"/>
              </w:rPr>
            </w:pPr>
          </w:p>
          <w:p w14:paraId="35927012" w14:textId="77777777" w:rsidR="00977980" w:rsidRPr="00962C6E" w:rsidRDefault="00977980" w:rsidP="00A94690">
            <w:pPr>
              <w:pStyle w:val="Textosinformato"/>
              <w:spacing w:line="480" w:lineRule="auto"/>
              <w:jc w:val="center"/>
              <w:rPr>
                <w:rFonts w:ascii="Century Gothic" w:hAnsi="Century Gothic" w:cs="Century Gothic"/>
                <w:sz w:val="16"/>
                <w:szCs w:val="16"/>
              </w:rPr>
            </w:pPr>
            <w:r w:rsidRPr="00962C6E">
              <w:rPr>
                <w:rFonts w:ascii="Century Gothic" w:hAnsi="Century Gothic" w:cs="Century Gothic"/>
                <w:sz w:val="16"/>
                <w:szCs w:val="16"/>
              </w:rPr>
              <w:t>LICENCIADA MA. DEL ROSARIO TORRES MANCILLA</w:t>
            </w:r>
          </w:p>
        </w:tc>
      </w:tr>
    </w:tbl>
    <w:p w14:paraId="79617BDC" w14:textId="636CC990" w:rsidR="00977980" w:rsidRDefault="00977980" w:rsidP="00977980">
      <w:pPr>
        <w:pStyle w:val="Textosinformato"/>
        <w:tabs>
          <w:tab w:val="left" w:pos="405"/>
          <w:tab w:val="center" w:pos="1730"/>
        </w:tabs>
        <w:jc w:val="center"/>
        <w:rPr>
          <w:rFonts w:ascii="Century Gothic" w:hAnsi="Century Gothic" w:cs="Century Gothic"/>
          <w:sz w:val="22"/>
          <w:szCs w:val="22"/>
        </w:rPr>
      </w:pPr>
    </w:p>
    <w:p w14:paraId="5F7D7E04" w14:textId="77777777" w:rsidR="00E6561D" w:rsidRPr="00962C6E" w:rsidRDefault="00E6561D" w:rsidP="00E6561D">
      <w:pPr>
        <w:pStyle w:val="Textosinformato"/>
        <w:tabs>
          <w:tab w:val="left" w:pos="405"/>
          <w:tab w:val="center" w:pos="1730"/>
        </w:tabs>
        <w:jc w:val="center"/>
        <w:rPr>
          <w:rFonts w:ascii="Century Gothic" w:hAnsi="Century Gothic" w:cs="Century Gothic"/>
          <w:sz w:val="22"/>
          <w:szCs w:val="22"/>
        </w:rPr>
      </w:pPr>
    </w:p>
    <w:p w14:paraId="2BD98FC0" w14:textId="707A6E78" w:rsidR="00977980" w:rsidRPr="00962C6E" w:rsidRDefault="00977980" w:rsidP="00977980">
      <w:pPr>
        <w:pStyle w:val="Textosinformato"/>
        <w:tabs>
          <w:tab w:val="left" w:pos="405"/>
          <w:tab w:val="center" w:pos="1730"/>
        </w:tabs>
        <w:spacing w:line="480" w:lineRule="auto"/>
        <w:jc w:val="center"/>
        <w:rPr>
          <w:rFonts w:ascii="Century Gothic" w:hAnsi="Century Gothic" w:cs="Century Gothic"/>
          <w:sz w:val="24"/>
          <w:szCs w:val="24"/>
        </w:rPr>
      </w:pPr>
      <w:r w:rsidRPr="00962C6E">
        <w:rPr>
          <w:rFonts w:ascii="Century Gothic" w:hAnsi="Century Gothic" w:cs="Century Gothic"/>
          <w:sz w:val="24"/>
          <w:szCs w:val="24"/>
        </w:rPr>
        <w:t>LA SECRETARIA GENERAL</w:t>
      </w:r>
    </w:p>
    <w:p w14:paraId="0C68AB49" w14:textId="77777777" w:rsidR="00E6561D" w:rsidRDefault="00E6561D" w:rsidP="00977980">
      <w:pPr>
        <w:pStyle w:val="Textoindependiente3"/>
        <w:spacing w:line="480" w:lineRule="auto"/>
        <w:jc w:val="center"/>
        <w:rPr>
          <w:rFonts w:ascii="Century Gothic" w:hAnsi="Century Gothic" w:cs="Century Gothic"/>
          <w:sz w:val="24"/>
          <w:szCs w:val="24"/>
        </w:rPr>
      </w:pPr>
    </w:p>
    <w:p w14:paraId="5F2D36FB" w14:textId="73A7EE2A" w:rsidR="00977980" w:rsidRPr="00962C6E" w:rsidRDefault="00977980" w:rsidP="00977980">
      <w:pPr>
        <w:pStyle w:val="Textoindependiente3"/>
        <w:spacing w:line="480" w:lineRule="auto"/>
        <w:jc w:val="center"/>
        <w:rPr>
          <w:rFonts w:ascii="Century Gothic" w:hAnsi="Century Gothic" w:cs="Century Gothic"/>
          <w:sz w:val="24"/>
          <w:szCs w:val="24"/>
        </w:rPr>
      </w:pPr>
      <w:r w:rsidRPr="00962C6E">
        <w:rPr>
          <w:rFonts w:ascii="Century Gothic" w:hAnsi="Century Gothic" w:cs="Century Gothic"/>
          <w:sz w:val="24"/>
          <w:szCs w:val="24"/>
        </w:rPr>
        <w:t>LICENCIADA MA. DEL ROSARIO TORRES MANCILLA</w:t>
      </w:r>
    </w:p>
    <w:sectPr w:rsidR="00977980" w:rsidRPr="00962C6E" w:rsidSect="006B7A75">
      <w:headerReference w:type="default" r:id="rId8"/>
      <w:footerReference w:type="even" r:id="rId9"/>
      <w:footerReference w:type="default" r:id="rId10"/>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00EB95" w14:textId="77777777" w:rsidR="009C4AD8" w:rsidRDefault="009C4AD8">
      <w:r>
        <w:separator/>
      </w:r>
    </w:p>
  </w:endnote>
  <w:endnote w:type="continuationSeparator" w:id="0">
    <w:p w14:paraId="3B9AB46C" w14:textId="77777777" w:rsidR="009C4AD8" w:rsidRDefault="009C4A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7357355"/>
      <w:docPartObj>
        <w:docPartGallery w:val="Page Numbers (Bottom of Page)"/>
        <w:docPartUnique/>
      </w:docPartObj>
    </w:sdtPr>
    <w:sdtEndPr/>
    <w:sdtContent>
      <w:p w14:paraId="639CA8E7" w14:textId="08E35638" w:rsidR="000B404E" w:rsidRDefault="000B404E">
        <w:pPr>
          <w:pStyle w:val="Piedepgina"/>
          <w:jc w:val="center"/>
        </w:pPr>
        <w:r>
          <w:fldChar w:fldCharType="begin"/>
        </w:r>
        <w:r>
          <w:instrText>PAGE   \* MERGEFORMAT</w:instrText>
        </w:r>
        <w:r>
          <w:fldChar w:fldCharType="separate"/>
        </w:r>
        <w:r w:rsidR="006046B6">
          <w:rPr>
            <w:noProof/>
          </w:rPr>
          <w:t>48</w:t>
        </w:r>
        <w:r>
          <w:fldChar w:fldCharType="end"/>
        </w:r>
      </w:p>
    </w:sdtContent>
  </w:sdt>
  <w:p w14:paraId="44C1BD84" w14:textId="77777777" w:rsidR="000B404E" w:rsidRDefault="000B404E">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1198CBB8" w:rsidR="000B404E" w:rsidRDefault="000B404E">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6046B6">
      <w:rPr>
        <w:rStyle w:val="Nmerodepgina"/>
        <w:noProof/>
      </w:rPr>
      <w:t>49</w:t>
    </w:r>
    <w:r>
      <w:rPr>
        <w:rStyle w:val="Nmerodepgina"/>
      </w:rPr>
      <w:fldChar w:fldCharType="end"/>
    </w:r>
  </w:p>
  <w:p w14:paraId="1EB883C3" w14:textId="77777777" w:rsidR="000B404E" w:rsidRDefault="000B404E">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C3B23A" w14:textId="77777777" w:rsidR="009C4AD8" w:rsidRDefault="009C4AD8">
      <w:r>
        <w:separator/>
      </w:r>
    </w:p>
  </w:footnote>
  <w:footnote w:type="continuationSeparator" w:id="0">
    <w:p w14:paraId="6B8E1C86" w14:textId="77777777" w:rsidR="009C4AD8" w:rsidRDefault="009C4AD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0B404E" w:rsidRDefault="000B404E">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15:restartNumberingAfterBreak="0">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15:restartNumberingAfterBreak="0">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15:restartNumberingAfterBreak="0">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15:restartNumberingAfterBreak="0">
    <w:nsid w:val="62C971D0"/>
    <w:multiLevelType w:val="hybridMultilevel"/>
    <w:tmpl w:val="D98A34B2"/>
    <w:lvl w:ilvl="0" w:tplc="CE286A14">
      <w:start w:val="3"/>
      <w:numFmt w:val="bullet"/>
      <w:lvlText w:val="-"/>
      <w:lvlJc w:val="left"/>
      <w:pPr>
        <w:ind w:left="720" w:hanging="360"/>
      </w:pPr>
      <w:rPr>
        <w:rFonts w:ascii="Century Gothic" w:eastAsia="Times New Roman" w:hAnsi="Century Gothic" w:cs="Aria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1" w15:restartNumberingAfterBreak="0">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20"/>
  </w:num>
  <w:num w:numId="47">
    <w:abstractNumId w:val="2"/>
  </w:num>
  <w:num w:numId="48">
    <w:abstractNumId w:val="18"/>
  </w:num>
  <w:num w:numId="49">
    <w:abstractNumId w:val="0"/>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118"/>
    <w:rsid w:val="00000166"/>
    <w:rsid w:val="000003DE"/>
    <w:rsid w:val="000007F1"/>
    <w:rsid w:val="0000127B"/>
    <w:rsid w:val="0000157C"/>
    <w:rsid w:val="00001A38"/>
    <w:rsid w:val="00001C8B"/>
    <w:rsid w:val="0000266F"/>
    <w:rsid w:val="00002C9A"/>
    <w:rsid w:val="000034EB"/>
    <w:rsid w:val="00003720"/>
    <w:rsid w:val="00003790"/>
    <w:rsid w:val="000038E4"/>
    <w:rsid w:val="0000419D"/>
    <w:rsid w:val="0000449B"/>
    <w:rsid w:val="0000495A"/>
    <w:rsid w:val="00004AFE"/>
    <w:rsid w:val="00004CDC"/>
    <w:rsid w:val="00004DB9"/>
    <w:rsid w:val="00004E1A"/>
    <w:rsid w:val="00004E68"/>
    <w:rsid w:val="00005447"/>
    <w:rsid w:val="0000571D"/>
    <w:rsid w:val="00005888"/>
    <w:rsid w:val="000058EF"/>
    <w:rsid w:val="00005952"/>
    <w:rsid w:val="00005BE4"/>
    <w:rsid w:val="00005C8E"/>
    <w:rsid w:val="00005DC2"/>
    <w:rsid w:val="00005FBA"/>
    <w:rsid w:val="00006000"/>
    <w:rsid w:val="0000648D"/>
    <w:rsid w:val="00006802"/>
    <w:rsid w:val="00006886"/>
    <w:rsid w:val="00006A54"/>
    <w:rsid w:val="000073B3"/>
    <w:rsid w:val="00007A37"/>
    <w:rsid w:val="000105BE"/>
    <w:rsid w:val="00010649"/>
    <w:rsid w:val="000107B7"/>
    <w:rsid w:val="00010A75"/>
    <w:rsid w:val="00010C5E"/>
    <w:rsid w:val="00010FF5"/>
    <w:rsid w:val="00011ECA"/>
    <w:rsid w:val="000123E0"/>
    <w:rsid w:val="000125FE"/>
    <w:rsid w:val="00012E9B"/>
    <w:rsid w:val="00012FFA"/>
    <w:rsid w:val="00013498"/>
    <w:rsid w:val="000138BB"/>
    <w:rsid w:val="00013922"/>
    <w:rsid w:val="00013C03"/>
    <w:rsid w:val="00013CD9"/>
    <w:rsid w:val="00014866"/>
    <w:rsid w:val="00014B8C"/>
    <w:rsid w:val="000157C8"/>
    <w:rsid w:val="00015A4A"/>
    <w:rsid w:val="00015D41"/>
    <w:rsid w:val="000161CD"/>
    <w:rsid w:val="000162D3"/>
    <w:rsid w:val="00016367"/>
    <w:rsid w:val="00016720"/>
    <w:rsid w:val="000167FF"/>
    <w:rsid w:val="0001681C"/>
    <w:rsid w:val="00016A53"/>
    <w:rsid w:val="00016BEE"/>
    <w:rsid w:val="000173F7"/>
    <w:rsid w:val="00017661"/>
    <w:rsid w:val="000177C6"/>
    <w:rsid w:val="000178E7"/>
    <w:rsid w:val="00017A2C"/>
    <w:rsid w:val="00017C76"/>
    <w:rsid w:val="00017CE5"/>
    <w:rsid w:val="00017D1B"/>
    <w:rsid w:val="00017DD1"/>
    <w:rsid w:val="00017DF6"/>
    <w:rsid w:val="0002027D"/>
    <w:rsid w:val="00020610"/>
    <w:rsid w:val="00020FD2"/>
    <w:rsid w:val="0002127B"/>
    <w:rsid w:val="00021289"/>
    <w:rsid w:val="00021A2E"/>
    <w:rsid w:val="00021E16"/>
    <w:rsid w:val="00022192"/>
    <w:rsid w:val="000224EC"/>
    <w:rsid w:val="00022928"/>
    <w:rsid w:val="00022DA8"/>
    <w:rsid w:val="00022F3B"/>
    <w:rsid w:val="0002379A"/>
    <w:rsid w:val="00023B91"/>
    <w:rsid w:val="00023CF7"/>
    <w:rsid w:val="00023FEE"/>
    <w:rsid w:val="0002486B"/>
    <w:rsid w:val="00024B7F"/>
    <w:rsid w:val="00024E9D"/>
    <w:rsid w:val="0002507A"/>
    <w:rsid w:val="0002507F"/>
    <w:rsid w:val="00025220"/>
    <w:rsid w:val="0002565D"/>
    <w:rsid w:val="00025777"/>
    <w:rsid w:val="00025D3A"/>
    <w:rsid w:val="00025EDA"/>
    <w:rsid w:val="00026203"/>
    <w:rsid w:val="00026361"/>
    <w:rsid w:val="0002648A"/>
    <w:rsid w:val="000266DF"/>
    <w:rsid w:val="00026818"/>
    <w:rsid w:val="00026D07"/>
    <w:rsid w:val="000270C7"/>
    <w:rsid w:val="0002739C"/>
    <w:rsid w:val="000277C6"/>
    <w:rsid w:val="00027AB6"/>
    <w:rsid w:val="00030404"/>
    <w:rsid w:val="00030414"/>
    <w:rsid w:val="000309DF"/>
    <w:rsid w:val="00030B47"/>
    <w:rsid w:val="00030B94"/>
    <w:rsid w:val="00030F02"/>
    <w:rsid w:val="000310F7"/>
    <w:rsid w:val="000312D2"/>
    <w:rsid w:val="00031C14"/>
    <w:rsid w:val="00031F01"/>
    <w:rsid w:val="0003262D"/>
    <w:rsid w:val="00032971"/>
    <w:rsid w:val="00032E6A"/>
    <w:rsid w:val="00032F30"/>
    <w:rsid w:val="0003310B"/>
    <w:rsid w:val="00033347"/>
    <w:rsid w:val="00033367"/>
    <w:rsid w:val="00033543"/>
    <w:rsid w:val="00033C76"/>
    <w:rsid w:val="000340F3"/>
    <w:rsid w:val="000340F5"/>
    <w:rsid w:val="00034375"/>
    <w:rsid w:val="000357D1"/>
    <w:rsid w:val="000360C1"/>
    <w:rsid w:val="0003614F"/>
    <w:rsid w:val="000362A4"/>
    <w:rsid w:val="0003634B"/>
    <w:rsid w:val="0003642C"/>
    <w:rsid w:val="000369AE"/>
    <w:rsid w:val="00036DA2"/>
    <w:rsid w:val="00036DE1"/>
    <w:rsid w:val="00037509"/>
    <w:rsid w:val="0003757B"/>
    <w:rsid w:val="000376E5"/>
    <w:rsid w:val="000377F5"/>
    <w:rsid w:val="000377F9"/>
    <w:rsid w:val="00037AB2"/>
    <w:rsid w:val="00037DB6"/>
    <w:rsid w:val="0004044D"/>
    <w:rsid w:val="00040AE5"/>
    <w:rsid w:val="000419AB"/>
    <w:rsid w:val="00041C5A"/>
    <w:rsid w:val="00041EAA"/>
    <w:rsid w:val="00041F6C"/>
    <w:rsid w:val="00042315"/>
    <w:rsid w:val="0004246D"/>
    <w:rsid w:val="00042637"/>
    <w:rsid w:val="00042644"/>
    <w:rsid w:val="0004265A"/>
    <w:rsid w:val="00042B27"/>
    <w:rsid w:val="00042DCE"/>
    <w:rsid w:val="00043041"/>
    <w:rsid w:val="00043B88"/>
    <w:rsid w:val="00044191"/>
    <w:rsid w:val="000445C5"/>
    <w:rsid w:val="00044697"/>
    <w:rsid w:val="00044763"/>
    <w:rsid w:val="00044E0F"/>
    <w:rsid w:val="00044F86"/>
    <w:rsid w:val="0004536C"/>
    <w:rsid w:val="0004571D"/>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F2C"/>
    <w:rsid w:val="000501B3"/>
    <w:rsid w:val="00050D24"/>
    <w:rsid w:val="00050F0C"/>
    <w:rsid w:val="00051148"/>
    <w:rsid w:val="00051336"/>
    <w:rsid w:val="00051720"/>
    <w:rsid w:val="00051815"/>
    <w:rsid w:val="00051F6A"/>
    <w:rsid w:val="000521F0"/>
    <w:rsid w:val="000527CA"/>
    <w:rsid w:val="00052843"/>
    <w:rsid w:val="00052AE8"/>
    <w:rsid w:val="00052BE7"/>
    <w:rsid w:val="000530B3"/>
    <w:rsid w:val="00053623"/>
    <w:rsid w:val="00053811"/>
    <w:rsid w:val="00053A59"/>
    <w:rsid w:val="00054080"/>
    <w:rsid w:val="0005443C"/>
    <w:rsid w:val="00054808"/>
    <w:rsid w:val="000549F6"/>
    <w:rsid w:val="00054B73"/>
    <w:rsid w:val="00054C1D"/>
    <w:rsid w:val="00054ED4"/>
    <w:rsid w:val="0005528F"/>
    <w:rsid w:val="00055769"/>
    <w:rsid w:val="00055B2F"/>
    <w:rsid w:val="00056371"/>
    <w:rsid w:val="000566F0"/>
    <w:rsid w:val="0005698F"/>
    <w:rsid w:val="00056A1C"/>
    <w:rsid w:val="00056B7A"/>
    <w:rsid w:val="0005760B"/>
    <w:rsid w:val="00057728"/>
    <w:rsid w:val="00057FF2"/>
    <w:rsid w:val="000606DA"/>
    <w:rsid w:val="000606FB"/>
    <w:rsid w:val="00061300"/>
    <w:rsid w:val="000615B2"/>
    <w:rsid w:val="0006196E"/>
    <w:rsid w:val="00061B80"/>
    <w:rsid w:val="0006294F"/>
    <w:rsid w:val="00062BBB"/>
    <w:rsid w:val="00062F1C"/>
    <w:rsid w:val="00062F87"/>
    <w:rsid w:val="000634D3"/>
    <w:rsid w:val="000637E1"/>
    <w:rsid w:val="0006471F"/>
    <w:rsid w:val="000647EF"/>
    <w:rsid w:val="00065060"/>
    <w:rsid w:val="000655C8"/>
    <w:rsid w:val="00065791"/>
    <w:rsid w:val="00065912"/>
    <w:rsid w:val="00065A27"/>
    <w:rsid w:val="00065DD9"/>
    <w:rsid w:val="00065FFD"/>
    <w:rsid w:val="00066039"/>
    <w:rsid w:val="0006605E"/>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00A"/>
    <w:rsid w:val="000717D6"/>
    <w:rsid w:val="00071EA0"/>
    <w:rsid w:val="00072551"/>
    <w:rsid w:val="00072885"/>
    <w:rsid w:val="0007288C"/>
    <w:rsid w:val="000737D9"/>
    <w:rsid w:val="00073A0A"/>
    <w:rsid w:val="00073E08"/>
    <w:rsid w:val="00074082"/>
    <w:rsid w:val="00074339"/>
    <w:rsid w:val="00074441"/>
    <w:rsid w:val="00074566"/>
    <w:rsid w:val="0007474D"/>
    <w:rsid w:val="00075484"/>
    <w:rsid w:val="00075570"/>
    <w:rsid w:val="000757A5"/>
    <w:rsid w:val="000757C2"/>
    <w:rsid w:val="00075C33"/>
    <w:rsid w:val="00075E61"/>
    <w:rsid w:val="0007691D"/>
    <w:rsid w:val="00076C20"/>
    <w:rsid w:val="000771E9"/>
    <w:rsid w:val="00077906"/>
    <w:rsid w:val="000779A8"/>
    <w:rsid w:val="00077CFA"/>
    <w:rsid w:val="000802BC"/>
    <w:rsid w:val="00080789"/>
    <w:rsid w:val="00080BDF"/>
    <w:rsid w:val="00081AC2"/>
    <w:rsid w:val="00081C8C"/>
    <w:rsid w:val="00081CE2"/>
    <w:rsid w:val="00082107"/>
    <w:rsid w:val="00082251"/>
    <w:rsid w:val="000822A1"/>
    <w:rsid w:val="00082303"/>
    <w:rsid w:val="0008253E"/>
    <w:rsid w:val="00082773"/>
    <w:rsid w:val="00082C9D"/>
    <w:rsid w:val="00082D42"/>
    <w:rsid w:val="00082D60"/>
    <w:rsid w:val="000834B1"/>
    <w:rsid w:val="00083C10"/>
    <w:rsid w:val="000844C6"/>
    <w:rsid w:val="00084519"/>
    <w:rsid w:val="0008472E"/>
    <w:rsid w:val="00084A19"/>
    <w:rsid w:val="00084AFF"/>
    <w:rsid w:val="00085464"/>
    <w:rsid w:val="00085752"/>
    <w:rsid w:val="00085973"/>
    <w:rsid w:val="00085CEB"/>
    <w:rsid w:val="00086CBA"/>
    <w:rsid w:val="00087173"/>
    <w:rsid w:val="0008755A"/>
    <w:rsid w:val="00087571"/>
    <w:rsid w:val="000876D4"/>
    <w:rsid w:val="000906FC"/>
    <w:rsid w:val="00090904"/>
    <w:rsid w:val="000911B9"/>
    <w:rsid w:val="00091C75"/>
    <w:rsid w:val="00091DE0"/>
    <w:rsid w:val="00092424"/>
    <w:rsid w:val="000928D1"/>
    <w:rsid w:val="00092AAD"/>
    <w:rsid w:val="00093162"/>
    <w:rsid w:val="00093D81"/>
    <w:rsid w:val="0009420F"/>
    <w:rsid w:val="000944C1"/>
    <w:rsid w:val="00094826"/>
    <w:rsid w:val="00095355"/>
    <w:rsid w:val="0009592E"/>
    <w:rsid w:val="000959FC"/>
    <w:rsid w:val="0009613D"/>
    <w:rsid w:val="00096167"/>
    <w:rsid w:val="000964BC"/>
    <w:rsid w:val="0009689E"/>
    <w:rsid w:val="00096D24"/>
    <w:rsid w:val="00096EED"/>
    <w:rsid w:val="00096F50"/>
    <w:rsid w:val="00097260"/>
    <w:rsid w:val="00097DCF"/>
    <w:rsid w:val="000A0D7C"/>
    <w:rsid w:val="000A0E73"/>
    <w:rsid w:val="000A1196"/>
    <w:rsid w:val="000A1335"/>
    <w:rsid w:val="000A1CE2"/>
    <w:rsid w:val="000A2819"/>
    <w:rsid w:val="000A292E"/>
    <w:rsid w:val="000A2D79"/>
    <w:rsid w:val="000A3311"/>
    <w:rsid w:val="000A396C"/>
    <w:rsid w:val="000A3B18"/>
    <w:rsid w:val="000A3D0A"/>
    <w:rsid w:val="000A49B5"/>
    <w:rsid w:val="000A4F6B"/>
    <w:rsid w:val="000A518D"/>
    <w:rsid w:val="000A53CB"/>
    <w:rsid w:val="000A550B"/>
    <w:rsid w:val="000A555D"/>
    <w:rsid w:val="000A59B0"/>
    <w:rsid w:val="000A5EB4"/>
    <w:rsid w:val="000A6072"/>
    <w:rsid w:val="000A613E"/>
    <w:rsid w:val="000A62B2"/>
    <w:rsid w:val="000A643E"/>
    <w:rsid w:val="000A6487"/>
    <w:rsid w:val="000A64F5"/>
    <w:rsid w:val="000A657F"/>
    <w:rsid w:val="000A668E"/>
    <w:rsid w:val="000A6881"/>
    <w:rsid w:val="000A6E4C"/>
    <w:rsid w:val="000A6EC2"/>
    <w:rsid w:val="000A7230"/>
    <w:rsid w:val="000A76C4"/>
    <w:rsid w:val="000A79A5"/>
    <w:rsid w:val="000A7ACB"/>
    <w:rsid w:val="000A7F9F"/>
    <w:rsid w:val="000B0104"/>
    <w:rsid w:val="000B08F9"/>
    <w:rsid w:val="000B0B42"/>
    <w:rsid w:val="000B0D95"/>
    <w:rsid w:val="000B0E75"/>
    <w:rsid w:val="000B1563"/>
    <w:rsid w:val="000B1883"/>
    <w:rsid w:val="000B1FB1"/>
    <w:rsid w:val="000B223A"/>
    <w:rsid w:val="000B2ECA"/>
    <w:rsid w:val="000B32E3"/>
    <w:rsid w:val="000B404E"/>
    <w:rsid w:val="000B417A"/>
    <w:rsid w:val="000B435D"/>
    <w:rsid w:val="000B5233"/>
    <w:rsid w:val="000B536B"/>
    <w:rsid w:val="000B544C"/>
    <w:rsid w:val="000B57FA"/>
    <w:rsid w:val="000B5B0B"/>
    <w:rsid w:val="000B5D46"/>
    <w:rsid w:val="000B5DDA"/>
    <w:rsid w:val="000B5FF3"/>
    <w:rsid w:val="000B6024"/>
    <w:rsid w:val="000B624A"/>
    <w:rsid w:val="000B62AF"/>
    <w:rsid w:val="000B64BB"/>
    <w:rsid w:val="000B6730"/>
    <w:rsid w:val="000B6918"/>
    <w:rsid w:val="000B6981"/>
    <w:rsid w:val="000B7172"/>
    <w:rsid w:val="000B737A"/>
    <w:rsid w:val="000C04BC"/>
    <w:rsid w:val="000C0D8B"/>
    <w:rsid w:val="000C0D99"/>
    <w:rsid w:val="000C0E56"/>
    <w:rsid w:val="000C0ED9"/>
    <w:rsid w:val="000C1750"/>
    <w:rsid w:val="000C1843"/>
    <w:rsid w:val="000C186B"/>
    <w:rsid w:val="000C1BAD"/>
    <w:rsid w:val="000C1C14"/>
    <w:rsid w:val="000C1F73"/>
    <w:rsid w:val="000C1FC2"/>
    <w:rsid w:val="000C2329"/>
    <w:rsid w:val="000C243E"/>
    <w:rsid w:val="000C282A"/>
    <w:rsid w:val="000C2E22"/>
    <w:rsid w:val="000C2EE1"/>
    <w:rsid w:val="000C32D2"/>
    <w:rsid w:val="000C3E66"/>
    <w:rsid w:val="000C476D"/>
    <w:rsid w:val="000C4997"/>
    <w:rsid w:val="000C4B3D"/>
    <w:rsid w:val="000C5218"/>
    <w:rsid w:val="000C592C"/>
    <w:rsid w:val="000C5B15"/>
    <w:rsid w:val="000C5E72"/>
    <w:rsid w:val="000C612F"/>
    <w:rsid w:val="000C64BF"/>
    <w:rsid w:val="000C6BD6"/>
    <w:rsid w:val="000C7395"/>
    <w:rsid w:val="000C7535"/>
    <w:rsid w:val="000C7AE4"/>
    <w:rsid w:val="000D02B8"/>
    <w:rsid w:val="000D06F8"/>
    <w:rsid w:val="000D102A"/>
    <w:rsid w:val="000D26CE"/>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600"/>
    <w:rsid w:val="000E0607"/>
    <w:rsid w:val="000E0624"/>
    <w:rsid w:val="000E1EFB"/>
    <w:rsid w:val="000E2064"/>
    <w:rsid w:val="000E2ACD"/>
    <w:rsid w:val="000E2DE6"/>
    <w:rsid w:val="000E2F21"/>
    <w:rsid w:val="000E2F7D"/>
    <w:rsid w:val="000E3498"/>
    <w:rsid w:val="000E3545"/>
    <w:rsid w:val="000E3B60"/>
    <w:rsid w:val="000E407A"/>
    <w:rsid w:val="000E486E"/>
    <w:rsid w:val="000E5AF3"/>
    <w:rsid w:val="000E6D82"/>
    <w:rsid w:val="000E6DA9"/>
    <w:rsid w:val="000E74E7"/>
    <w:rsid w:val="000E78D7"/>
    <w:rsid w:val="000E7ABC"/>
    <w:rsid w:val="000E7BDC"/>
    <w:rsid w:val="000E7DB5"/>
    <w:rsid w:val="000F13FD"/>
    <w:rsid w:val="000F18D6"/>
    <w:rsid w:val="000F19AA"/>
    <w:rsid w:val="000F1DB6"/>
    <w:rsid w:val="000F1F3D"/>
    <w:rsid w:val="000F21F8"/>
    <w:rsid w:val="000F2745"/>
    <w:rsid w:val="000F2F54"/>
    <w:rsid w:val="000F3552"/>
    <w:rsid w:val="000F3553"/>
    <w:rsid w:val="000F38A5"/>
    <w:rsid w:val="000F3C04"/>
    <w:rsid w:val="000F4088"/>
    <w:rsid w:val="000F429D"/>
    <w:rsid w:val="000F44B1"/>
    <w:rsid w:val="000F49B6"/>
    <w:rsid w:val="000F4A69"/>
    <w:rsid w:val="000F50E0"/>
    <w:rsid w:val="000F53B2"/>
    <w:rsid w:val="000F5918"/>
    <w:rsid w:val="000F6E54"/>
    <w:rsid w:val="000F73BC"/>
    <w:rsid w:val="000F73C5"/>
    <w:rsid w:val="000F7404"/>
    <w:rsid w:val="000F771C"/>
    <w:rsid w:val="000F7A00"/>
    <w:rsid w:val="000F7A35"/>
    <w:rsid w:val="000F7B40"/>
    <w:rsid w:val="000F7D19"/>
    <w:rsid w:val="000F7F3C"/>
    <w:rsid w:val="00100C76"/>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A2D"/>
    <w:rsid w:val="00104B12"/>
    <w:rsid w:val="0010513A"/>
    <w:rsid w:val="00105313"/>
    <w:rsid w:val="0010533A"/>
    <w:rsid w:val="00105696"/>
    <w:rsid w:val="001056E7"/>
    <w:rsid w:val="00105D1F"/>
    <w:rsid w:val="00105DA4"/>
    <w:rsid w:val="00105DFF"/>
    <w:rsid w:val="00105F23"/>
    <w:rsid w:val="001060F1"/>
    <w:rsid w:val="0010628D"/>
    <w:rsid w:val="001062B2"/>
    <w:rsid w:val="0010631C"/>
    <w:rsid w:val="001066F4"/>
    <w:rsid w:val="00106841"/>
    <w:rsid w:val="00106CA5"/>
    <w:rsid w:val="001071B7"/>
    <w:rsid w:val="001073DA"/>
    <w:rsid w:val="00107937"/>
    <w:rsid w:val="00107D27"/>
    <w:rsid w:val="00110804"/>
    <w:rsid w:val="00111058"/>
    <w:rsid w:val="001112D4"/>
    <w:rsid w:val="00111B52"/>
    <w:rsid w:val="00111CB8"/>
    <w:rsid w:val="00111D2A"/>
    <w:rsid w:val="001122C9"/>
    <w:rsid w:val="00112477"/>
    <w:rsid w:val="00112D53"/>
    <w:rsid w:val="00113278"/>
    <w:rsid w:val="00113521"/>
    <w:rsid w:val="00113752"/>
    <w:rsid w:val="00113A64"/>
    <w:rsid w:val="00114023"/>
    <w:rsid w:val="00114867"/>
    <w:rsid w:val="00115765"/>
    <w:rsid w:val="00116C42"/>
    <w:rsid w:val="00116E1E"/>
    <w:rsid w:val="00117242"/>
    <w:rsid w:val="001175B0"/>
    <w:rsid w:val="00117630"/>
    <w:rsid w:val="00117964"/>
    <w:rsid w:val="00120243"/>
    <w:rsid w:val="001203D9"/>
    <w:rsid w:val="00120953"/>
    <w:rsid w:val="0012118F"/>
    <w:rsid w:val="001211FA"/>
    <w:rsid w:val="001214FB"/>
    <w:rsid w:val="00121A0E"/>
    <w:rsid w:val="00122397"/>
    <w:rsid w:val="00122802"/>
    <w:rsid w:val="0012292C"/>
    <w:rsid w:val="001240FF"/>
    <w:rsid w:val="001241EC"/>
    <w:rsid w:val="001245B6"/>
    <w:rsid w:val="00124D88"/>
    <w:rsid w:val="00125DED"/>
    <w:rsid w:val="00125EFF"/>
    <w:rsid w:val="00126787"/>
    <w:rsid w:val="00127993"/>
    <w:rsid w:val="00127CF7"/>
    <w:rsid w:val="00127DC9"/>
    <w:rsid w:val="0013001F"/>
    <w:rsid w:val="00130C2B"/>
    <w:rsid w:val="0013152B"/>
    <w:rsid w:val="0013191C"/>
    <w:rsid w:val="001319F2"/>
    <w:rsid w:val="001323F7"/>
    <w:rsid w:val="00132826"/>
    <w:rsid w:val="00132937"/>
    <w:rsid w:val="00132D7F"/>
    <w:rsid w:val="00133197"/>
    <w:rsid w:val="001334EA"/>
    <w:rsid w:val="001336A0"/>
    <w:rsid w:val="00133707"/>
    <w:rsid w:val="0013385D"/>
    <w:rsid w:val="00133BE6"/>
    <w:rsid w:val="00133CE9"/>
    <w:rsid w:val="00134D05"/>
    <w:rsid w:val="00135053"/>
    <w:rsid w:val="001350E2"/>
    <w:rsid w:val="001352A6"/>
    <w:rsid w:val="00135B85"/>
    <w:rsid w:val="00135CA1"/>
    <w:rsid w:val="00136537"/>
    <w:rsid w:val="00136732"/>
    <w:rsid w:val="00136E42"/>
    <w:rsid w:val="001370AE"/>
    <w:rsid w:val="00137B71"/>
    <w:rsid w:val="00137C1B"/>
    <w:rsid w:val="0014041A"/>
    <w:rsid w:val="00140552"/>
    <w:rsid w:val="00140971"/>
    <w:rsid w:val="00140BD9"/>
    <w:rsid w:val="00140CC0"/>
    <w:rsid w:val="001415CF"/>
    <w:rsid w:val="00141624"/>
    <w:rsid w:val="001419D6"/>
    <w:rsid w:val="00141E68"/>
    <w:rsid w:val="00142246"/>
    <w:rsid w:val="00142532"/>
    <w:rsid w:val="00143026"/>
    <w:rsid w:val="001431FA"/>
    <w:rsid w:val="00143417"/>
    <w:rsid w:val="0014359C"/>
    <w:rsid w:val="00144428"/>
    <w:rsid w:val="0014456B"/>
    <w:rsid w:val="00144570"/>
    <w:rsid w:val="00144AB3"/>
    <w:rsid w:val="00144DC7"/>
    <w:rsid w:val="00144F35"/>
    <w:rsid w:val="001451FC"/>
    <w:rsid w:val="001453CE"/>
    <w:rsid w:val="001453F6"/>
    <w:rsid w:val="001454A0"/>
    <w:rsid w:val="00145576"/>
    <w:rsid w:val="0014652C"/>
    <w:rsid w:val="0014679F"/>
    <w:rsid w:val="001472DF"/>
    <w:rsid w:val="001472FF"/>
    <w:rsid w:val="001476F8"/>
    <w:rsid w:val="001478EA"/>
    <w:rsid w:val="00147EA6"/>
    <w:rsid w:val="00150283"/>
    <w:rsid w:val="001506D6"/>
    <w:rsid w:val="001507FF"/>
    <w:rsid w:val="001510D2"/>
    <w:rsid w:val="0015129A"/>
    <w:rsid w:val="00151762"/>
    <w:rsid w:val="0015181D"/>
    <w:rsid w:val="00151A22"/>
    <w:rsid w:val="00151C2C"/>
    <w:rsid w:val="0015214E"/>
    <w:rsid w:val="0015231C"/>
    <w:rsid w:val="001526A1"/>
    <w:rsid w:val="001526E8"/>
    <w:rsid w:val="00152AE7"/>
    <w:rsid w:val="00152C04"/>
    <w:rsid w:val="001532A6"/>
    <w:rsid w:val="001533CA"/>
    <w:rsid w:val="00153F08"/>
    <w:rsid w:val="00153F4F"/>
    <w:rsid w:val="001548BA"/>
    <w:rsid w:val="00154B06"/>
    <w:rsid w:val="00155026"/>
    <w:rsid w:val="001551B6"/>
    <w:rsid w:val="0015543C"/>
    <w:rsid w:val="00155787"/>
    <w:rsid w:val="001557BB"/>
    <w:rsid w:val="00155830"/>
    <w:rsid w:val="0015597D"/>
    <w:rsid w:val="00155FA5"/>
    <w:rsid w:val="001562FA"/>
    <w:rsid w:val="00156A24"/>
    <w:rsid w:val="0015725E"/>
    <w:rsid w:val="00157894"/>
    <w:rsid w:val="00157A1F"/>
    <w:rsid w:val="00160391"/>
    <w:rsid w:val="00160890"/>
    <w:rsid w:val="00160E7D"/>
    <w:rsid w:val="001616EE"/>
    <w:rsid w:val="00161968"/>
    <w:rsid w:val="00161EA6"/>
    <w:rsid w:val="00162070"/>
    <w:rsid w:val="001625BC"/>
    <w:rsid w:val="001627D0"/>
    <w:rsid w:val="00162858"/>
    <w:rsid w:val="001628D9"/>
    <w:rsid w:val="00162915"/>
    <w:rsid w:val="00163361"/>
    <w:rsid w:val="00163633"/>
    <w:rsid w:val="0016374E"/>
    <w:rsid w:val="00163D95"/>
    <w:rsid w:val="0016455B"/>
    <w:rsid w:val="00164792"/>
    <w:rsid w:val="001652C4"/>
    <w:rsid w:val="00165354"/>
    <w:rsid w:val="001656B2"/>
    <w:rsid w:val="0016577E"/>
    <w:rsid w:val="00165D10"/>
    <w:rsid w:val="00165F9D"/>
    <w:rsid w:val="00166105"/>
    <w:rsid w:val="00166440"/>
    <w:rsid w:val="001669BC"/>
    <w:rsid w:val="00166D47"/>
    <w:rsid w:val="00166DC8"/>
    <w:rsid w:val="001679A1"/>
    <w:rsid w:val="00167A42"/>
    <w:rsid w:val="00167B88"/>
    <w:rsid w:val="00167F8B"/>
    <w:rsid w:val="00170422"/>
    <w:rsid w:val="0017043E"/>
    <w:rsid w:val="00170AC2"/>
    <w:rsid w:val="001711F5"/>
    <w:rsid w:val="00171249"/>
    <w:rsid w:val="0017158B"/>
    <w:rsid w:val="001716E8"/>
    <w:rsid w:val="0017186B"/>
    <w:rsid w:val="00172377"/>
    <w:rsid w:val="001728B8"/>
    <w:rsid w:val="00172997"/>
    <w:rsid w:val="00172B5B"/>
    <w:rsid w:val="00172D5F"/>
    <w:rsid w:val="00173870"/>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80319"/>
    <w:rsid w:val="0018046D"/>
    <w:rsid w:val="00180784"/>
    <w:rsid w:val="00180AE1"/>
    <w:rsid w:val="00180C22"/>
    <w:rsid w:val="001812A0"/>
    <w:rsid w:val="001812D8"/>
    <w:rsid w:val="001814CB"/>
    <w:rsid w:val="001814FF"/>
    <w:rsid w:val="001815F5"/>
    <w:rsid w:val="0018237A"/>
    <w:rsid w:val="00182394"/>
    <w:rsid w:val="001824B5"/>
    <w:rsid w:val="0018251B"/>
    <w:rsid w:val="00182B7B"/>
    <w:rsid w:val="0018316B"/>
    <w:rsid w:val="00183AAF"/>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75B2"/>
    <w:rsid w:val="00187ABC"/>
    <w:rsid w:val="00190976"/>
    <w:rsid w:val="001920F3"/>
    <w:rsid w:val="00192AB7"/>
    <w:rsid w:val="00192D14"/>
    <w:rsid w:val="00192D64"/>
    <w:rsid w:val="00193639"/>
    <w:rsid w:val="001940CC"/>
    <w:rsid w:val="00194451"/>
    <w:rsid w:val="00195137"/>
    <w:rsid w:val="0019550B"/>
    <w:rsid w:val="00195A94"/>
    <w:rsid w:val="00195F3F"/>
    <w:rsid w:val="00196039"/>
    <w:rsid w:val="001964A6"/>
    <w:rsid w:val="00196AAD"/>
    <w:rsid w:val="00196DBF"/>
    <w:rsid w:val="00196E76"/>
    <w:rsid w:val="0019755F"/>
    <w:rsid w:val="00197820"/>
    <w:rsid w:val="00197B56"/>
    <w:rsid w:val="001A071C"/>
    <w:rsid w:val="001A0819"/>
    <w:rsid w:val="001A0B12"/>
    <w:rsid w:val="001A0BA3"/>
    <w:rsid w:val="001A11FD"/>
    <w:rsid w:val="001A12BC"/>
    <w:rsid w:val="001A1D0A"/>
    <w:rsid w:val="001A1DB2"/>
    <w:rsid w:val="001A1F70"/>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782"/>
    <w:rsid w:val="001A5A8D"/>
    <w:rsid w:val="001A5A9F"/>
    <w:rsid w:val="001A614F"/>
    <w:rsid w:val="001A61CB"/>
    <w:rsid w:val="001A662F"/>
    <w:rsid w:val="001A6AA6"/>
    <w:rsid w:val="001A6EDA"/>
    <w:rsid w:val="001A735D"/>
    <w:rsid w:val="001A797F"/>
    <w:rsid w:val="001A7A2D"/>
    <w:rsid w:val="001A7B4A"/>
    <w:rsid w:val="001B01E1"/>
    <w:rsid w:val="001B08C9"/>
    <w:rsid w:val="001B0FC3"/>
    <w:rsid w:val="001B1505"/>
    <w:rsid w:val="001B1C75"/>
    <w:rsid w:val="001B1E4F"/>
    <w:rsid w:val="001B1FBD"/>
    <w:rsid w:val="001B1FDE"/>
    <w:rsid w:val="001B25A3"/>
    <w:rsid w:val="001B281D"/>
    <w:rsid w:val="001B2849"/>
    <w:rsid w:val="001B2B75"/>
    <w:rsid w:val="001B2E0C"/>
    <w:rsid w:val="001B2F11"/>
    <w:rsid w:val="001B301D"/>
    <w:rsid w:val="001B32A5"/>
    <w:rsid w:val="001B35B1"/>
    <w:rsid w:val="001B3FA8"/>
    <w:rsid w:val="001B4112"/>
    <w:rsid w:val="001B47FE"/>
    <w:rsid w:val="001B4D02"/>
    <w:rsid w:val="001B5319"/>
    <w:rsid w:val="001B54AB"/>
    <w:rsid w:val="001B5878"/>
    <w:rsid w:val="001B5F7E"/>
    <w:rsid w:val="001B6043"/>
    <w:rsid w:val="001B648E"/>
    <w:rsid w:val="001B6557"/>
    <w:rsid w:val="001B72D1"/>
    <w:rsid w:val="001B73D9"/>
    <w:rsid w:val="001B766C"/>
    <w:rsid w:val="001B7681"/>
    <w:rsid w:val="001B7A22"/>
    <w:rsid w:val="001C0331"/>
    <w:rsid w:val="001C0476"/>
    <w:rsid w:val="001C06BA"/>
    <w:rsid w:val="001C089B"/>
    <w:rsid w:val="001C0A26"/>
    <w:rsid w:val="001C0A52"/>
    <w:rsid w:val="001C0F35"/>
    <w:rsid w:val="001C1158"/>
    <w:rsid w:val="001C1B67"/>
    <w:rsid w:val="001C2459"/>
    <w:rsid w:val="001C3495"/>
    <w:rsid w:val="001C370B"/>
    <w:rsid w:val="001C397C"/>
    <w:rsid w:val="001C3E54"/>
    <w:rsid w:val="001C40B0"/>
    <w:rsid w:val="001C4939"/>
    <w:rsid w:val="001C4D52"/>
    <w:rsid w:val="001C4FA4"/>
    <w:rsid w:val="001C4FAE"/>
    <w:rsid w:val="001C5EF6"/>
    <w:rsid w:val="001C6156"/>
    <w:rsid w:val="001C699D"/>
    <w:rsid w:val="001C6C7E"/>
    <w:rsid w:val="001C6F79"/>
    <w:rsid w:val="001C725E"/>
    <w:rsid w:val="001C7911"/>
    <w:rsid w:val="001C7BE7"/>
    <w:rsid w:val="001C7D07"/>
    <w:rsid w:val="001D00B6"/>
    <w:rsid w:val="001D02CB"/>
    <w:rsid w:val="001D159E"/>
    <w:rsid w:val="001D15CC"/>
    <w:rsid w:val="001D191B"/>
    <w:rsid w:val="001D193A"/>
    <w:rsid w:val="001D1DC8"/>
    <w:rsid w:val="001D2924"/>
    <w:rsid w:val="001D2A0F"/>
    <w:rsid w:val="001D31AA"/>
    <w:rsid w:val="001D3804"/>
    <w:rsid w:val="001D391A"/>
    <w:rsid w:val="001D42DF"/>
    <w:rsid w:val="001D439C"/>
    <w:rsid w:val="001D47E9"/>
    <w:rsid w:val="001D4E52"/>
    <w:rsid w:val="001D5300"/>
    <w:rsid w:val="001D56A2"/>
    <w:rsid w:val="001D56BB"/>
    <w:rsid w:val="001D63E2"/>
    <w:rsid w:val="001D69DA"/>
    <w:rsid w:val="001D6AE3"/>
    <w:rsid w:val="001D7187"/>
    <w:rsid w:val="001D78C0"/>
    <w:rsid w:val="001D7DCA"/>
    <w:rsid w:val="001D7ECC"/>
    <w:rsid w:val="001D7FCC"/>
    <w:rsid w:val="001E01CF"/>
    <w:rsid w:val="001E01E3"/>
    <w:rsid w:val="001E0963"/>
    <w:rsid w:val="001E0B2B"/>
    <w:rsid w:val="001E0E0C"/>
    <w:rsid w:val="001E10E4"/>
    <w:rsid w:val="001E1B2F"/>
    <w:rsid w:val="001E1EBC"/>
    <w:rsid w:val="001E2057"/>
    <w:rsid w:val="001E213F"/>
    <w:rsid w:val="001E2521"/>
    <w:rsid w:val="001E2640"/>
    <w:rsid w:val="001E2943"/>
    <w:rsid w:val="001E3954"/>
    <w:rsid w:val="001E44C5"/>
    <w:rsid w:val="001E4A5F"/>
    <w:rsid w:val="001E4FA2"/>
    <w:rsid w:val="001E58FF"/>
    <w:rsid w:val="001E5F92"/>
    <w:rsid w:val="001E5FF3"/>
    <w:rsid w:val="001E6237"/>
    <w:rsid w:val="001E62F1"/>
    <w:rsid w:val="001E655C"/>
    <w:rsid w:val="001E677B"/>
    <w:rsid w:val="001E6ED4"/>
    <w:rsid w:val="001E7898"/>
    <w:rsid w:val="001E7E30"/>
    <w:rsid w:val="001E7EA9"/>
    <w:rsid w:val="001E7F44"/>
    <w:rsid w:val="001F0329"/>
    <w:rsid w:val="001F03C4"/>
    <w:rsid w:val="001F07E0"/>
    <w:rsid w:val="001F098C"/>
    <w:rsid w:val="001F133E"/>
    <w:rsid w:val="001F1365"/>
    <w:rsid w:val="001F1373"/>
    <w:rsid w:val="001F1498"/>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DA3"/>
    <w:rsid w:val="00200CA9"/>
    <w:rsid w:val="00200ECF"/>
    <w:rsid w:val="0020144F"/>
    <w:rsid w:val="00201563"/>
    <w:rsid w:val="002016B7"/>
    <w:rsid w:val="00201956"/>
    <w:rsid w:val="00202266"/>
    <w:rsid w:val="00202738"/>
    <w:rsid w:val="00202897"/>
    <w:rsid w:val="002031BB"/>
    <w:rsid w:val="00203919"/>
    <w:rsid w:val="002040AA"/>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680"/>
    <w:rsid w:val="002069A3"/>
    <w:rsid w:val="00206FCE"/>
    <w:rsid w:val="00207F4D"/>
    <w:rsid w:val="0021024F"/>
    <w:rsid w:val="0021046D"/>
    <w:rsid w:val="002109B7"/>
    <w:rsid w:val="00210BD1"/>
    <w:rsid w:val="00210BF4"/>
    <w:rsid w:val="00211569"/>
    <w:rsid w:val="002115AE"/>
    <w:rsid w:val="002120C6"/>
    <w:rsid w:val="0021238F"/>
    <w:rsid w:val="00212903"/>
    <w:rsid w:val="00213546"/>
    <w:rsid w:val="00213746"/>
    <w:rsid w:val="00213A05"/>
    <w:rsid w:val="00213BE8"/>
    <w:rsid w:val="0021433A"/>
    <w:rsid w:val="002147C1"/>
    <w:rsid w:val="0021486F"/>
    <w:rsid w:val="00214906"/>
    <w:rsid w:val="00214A87"/>
    <w:rsid w:val="00214E4F"/>
    <w:rsid w:val="00215194"/>
    <w:rsid w:val="002156E5"/>
    <w:rsid w:val="0021587B"/>
    <w:rsid w:val="002158E5"/>
    <w:rsid w:val="00215CF7"/>
    <w:rsid w:val="00216115"/>
    <w:rsid w:val="00216515"/>
    <w:rsid w:val="00216A8D"/>
    <w:rsid w:val="00216B89"/>
    <w:rsid w:val="00217830"/>
    <w:rsid w:val="00217899"/>
    <w:rsid w:val="00217A0E"/>
    <w:rsid w:val="002212E6"/>
    <w:rsid w:val="00221875"/>
    <w:rsid w:val="00221DA6"/>
    <w:rsid w:val="00221E95"/>
    <w:rsid w:val="00221EEF"/>
    <w:rsid w:val="00222085"/>
    <w:rsid w:val="002221FB"/>
    <w:rsid w:val="002225F8"/>
    <w:rsid w:val="00222FC1"/>
    <w:rsid w:val="00223264"/>
    <w:rsid w:val="0022332F"/>
    <w:rsid w:val="0022340F"/>
    <w:rsid w:val="00223842"/>
    <w:rsid w:val="00223EA0"/>
    <w:rsid w:val="002243D7"/>
    <w:rsid w:val="00225767"/>
    <w:rsid w:val="002257BA"/>
    <w:rsid w:val="002257F8"/>
    <w:rsid w:val="0022589C"/>
    <w:rsid w:val="00225D5A"/>
    <w:rsid w:val="00225FA3"/>
    <w:rsid w:val="00226175"/>
    <w:rsid w:val="002263A9"/>
    <w:rsid w:val="002264B0"/>
    <w:rsid w:val="00226CFE"/>
    <w:rsid w:val="00227786"/>
    <w:rsid w:val="00227DA7"/>
    <w:rsid w:val="00230C18"/>
    <w:rsid w:val="00230E87"/>
    <w:rsid w:val="00230ED2"/>
    <w:rsid w:val="00230F1C"/>
    <w:rsid w:val="0023101B"/>
    <w:rsid w:val="002310DE"/>
    <w:rsid w:val="0023147E"/>
    <w:rsid w:val="002314C8"/>
    <w:rsid w:val="0023234C"/>
    <w:rsid w:val="00232499"/>
    <w:rsid w:val="002326F3"/>
    <w:rsid w:val="002328CB"/>
    <w:rsid w:val="00233022"/>
    <w:rsid w:val="00233073"/>
    <w:rsid w:val="00233120"/>
    <w:rsid w:val="002332C3"/>
    <w:rsid w:val="00233488"/>
    <w:rsid w:val="00233A4A"/>
    <w:rsid w:val="00233A6C"/>
    <w:rsid w:val="00233B3C"/>
    <w:rsid w:val="00234038"/>
    <w:rsid w:val="00234316"/>
    <w:rsid w:val="0023486D"/>
    <w:rsid w:val="00234C58"/>
    <w:rsid w:val="00234D6D"/>
    <w:rsid w:val="002354B0"/>
    <w:rsid w:val="00236123"/>
    <w:rsid w:val="002364C3"/>
    <w:rsid w:val="0023680C"/>
    <w:rsid w:val="00237690"/>
    <w:rsid w:val="002379B9"/>
    <w:rsid w:val="00237CDD"/>
    <w:rsid w:val="002400F2"/>
    <w:rsid w:val="002403CC"/>
    <w:rsid w:val="00240525"/>
    <w:rsid w:val="002405E7"/>
    <w:rsid w:val="00241058"/>
    <w:rsid w:val="002412E1"/>
    <w:rsid w:val="00241539"/>
    <w:rsid w:val="0024239A"/>
    <w:rsid w:val="002423CC"/>
    <w:rsid w:val="002424B8"/>
    <w:rsid w:val="00242611"/>
    <w:rsid w:val="0024307D"/>
    <w:rsid w:val="0024319E"/>
    <w:rsid w:val="002434BC"/>
    <w:rsid w:val="002435B2"/>
    <w:rsid w:val="00243B2F"/>
    <w:rsid w:val="002441DD"/>
    <w:rsid w:val="002443FE"/>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7090"/>
    <w:rsid w:val="002473D0"/>
    <w:rsid w:val="00247D2C"/>
    <w:rsid w:val="00247D4F"/>
    <w:rsid w:val="00250296"/>
    <w:rsid w:val="00250BC2"/>
    <w:rsid w:val="002512E3"/>
    <w:rsid w:val="0025140E"/>
    <w:rsid w:val="002514E7"/>
    <w:rsid w:val="00251F0B"/>
    <w:rsid w:val="002521F0"/>
    <w:rsid w:val="00252BFF"/>
    <w:rsid w:val="00252C8A"/>
    <w:rsid w:val="0025316B"/>
    <w:rsid w:val="00253BA5"/>
    <w:rsid w:val="0025415C"/>
    <w:rsid w:val="00254343"/>
    <w:rsid w:val="00254874"/>
    <w:rsid w:val="00254959"/>
    <w:rsid w:val="00254ADB"/>
    <w:rsid w:val="00254EB2"/>
    <w:rsid w:val="00254FF1"/>
    <w:rsid w:val="00255015"/>
    <w:rsid w:val="0025517A"/>
    <w:rsid w:val="0025598A"/>
    <w:rsid w:val="00255C3A"/>
    <w:rsid w:val="00255FB3"/>
    <w:rsid w:val="002566D7"/>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3738"/>
    <w:rsid w:val="00263A05"/>
    <w:rsid w:val="002640E7"/>
    <w:rsid w:val="00264618"/>
    <w:rsid w:val="002647EB"/>
    <w:rsid w:val="00265981"/>
    <w:rsid w:val="00265B97"/>
    <w:rsid w:val="002660EB"/>
    <w:rsid w:val="002662E2"/>
    <w:rsid w:val="00266760"/>
    <w:rsid w:val="00266BD9"/>
    <w:rsid w:val="00266C99"/>
    <w:rsid w:val="00266E84"/>
    <w:rsid w:val="0026724E"/>
    <w:rsid w:val="002676C5"/>
    <w:rsid w:val="00267925"/>
    <w:rsid w:val="00267B86"/>
    <w:rsid w:val="002704F6"/>
    <w:rsid w:val="002706FD"/>
    <w:rsid w:val="00270DC3"/>
    <w:rsid w:val="002710DD"/>
    <w:rsid w:val="002716AD"/>
    <w:rsid w:val="002717A0"/>
    <w:rsid w:val="00271E63"/>
    <w:rsid w:val="002724F5"/>
    <w:rsid w:val="00272826"/>
    <w:rsid w:val="00272BD2"/>
    <w:rsid w:val="00272BF5"/>
    <w:rsid w:val="0027343A"/>
    <w:rsid w:val="00273560"/>
    <w:rsid w:val="00273A0F"/>
    <w:rsid w:val="00273A1A"/>
    <w:rsid w:val="00273A2C"/>
    <w:rsid w:val="002743F7"/>
    <w:rsid w:val="002746C6"/>
    <w:rsid w:val="00274AF3"/>
    <w:rsid w:val="00275D0F"/>
    <w:rsid w:val="00276078"/>
    <w:rsid w:val="0027610F"/>
    <w:rsid w:val="00276144"/>
    <w:rsid w:val="002767C1"/>
    <w:rsid w:val="00276C9F"/>
    <w:rsid w:val="00276DFC"/>
    <w:rsid w:val="00276F7B"/>
    <w:rsid w:val="00277800"/>
    <w:rsid w:val="00277DFE"/>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4296"/>
    <w:rsid w:val="0028468D"/>
    <w:rsid w:val="0028490A"/>
    <w:rsid w:val="00284AC3"/>
    <w:rsid w:val="00284FDA"/>
    <w:rsid w:val="002851A1"/>
    <w:rsid w:val="002853A6"/>
    <w:rsid w:val="0028542F"/>
    <w:rsid w:val="00285566"/>
    <w:rsid w:val="002857E4"/>
    <w:rsid w:val="00285853"/>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B24"/>
    <w:rsid w:val="00291C89"/>
    <w:rsid w:val="0029214F"/>
    <w:rsid w:val="0029225E"/>
    <w:rsid w:val="00292749"/>
    <w:rsid w:val="00292E67"/>
    <w:rsid w:val="002931B9"/>
    <w:rsid w:val="00293C0C"/>
    <w:rsid w:val="002949CD"/>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B53"/>
    <w:rsid w:val="002A4BB1"/>
    <w:rsid w:val="002A5001"/>
    <w:rsid w:val="002A55BF"/>
    <w:rsid w:val="002A57AA"/>
    <w:rsid w:val="002A58D2"/>
    <w:rsid w:val="002A5BBE"/>
    <w:rsid w:val="002A5BC7"/>
    <w:rsid w:val="002A5C3C"/>
    <w:rsid w:val="002A6114"/>
    <w:rsid w:val="002A6365"/>
    <w:rsid w:val="002A65FF"/>
    <w:rsid w:val="002A689E"/>
    <w:rsid w:val="002A79C8"/>
    <w:rsid w:val="002A7C0D"/>
    <w:rsid w:val="002B0025"/>
    <w:rsid w:val="002B0055"/>
    <w:rsid w:val="002B0313"/>
    <w:rsid w:val="002B0683"/>
    <w:rsid w:val="002B0810"/>
    <w:rsid w:val="002B0F53"/>
    <w:rsid w:val="002B1341"/>
    <w:rsid w:val="002B1DC9"/>
    <w:rsid w:val="002B2EE5"/>
    <w:rsid w:val="002B2F19"/>
    <w:rsid w:val="002B30A9"/>
    <w:rsid w:val="002B31D4"/>
    <w:rsid w:val="002B31E6"/>
    <w:rsid w:val="002B3431"/>
    <w:rsid w:val="002B348D"/>
    <w:rsid w:val="002B36C9"/>
    <w:rsid w:val="002B3B5D"/>
    <w:rsid w:val="002B40F4"/>
    <w:rsid w:val="002B45B2"/>
    <w:rsid w:val="002B59F7"/>
    <w:rsid w:val="002B5A46"/>
    <w:rsid w:val="002B5AD5"/>
    <w:rsid w:val="002B5DD3"/>
    <w:rsid w:val="002B6149"/>
    <w:rsid w:val="002B628C"/>
    <w:rsid w:val="002B62E6"/>
    <w:rsid w:val="002B63A7"/>
    <w:rsid w:val="002B64B5"/>
    <w:rsid w:val="002B6801"/>
    <w:rsid w:val="002B6ADB"/>
    <w:rsid w:val="002B6B8D"/>
    <w:rsid w:val="002B6CDD"/>
    <w:rsid w:val="002B6F5B"/>
    <w:rsid w:val="002B7293"/>
    <w:rsid w:val="002B731B"/>
    <w:rsid w:val="002B760A"/>
    <w:rsid w:val="002B7707"/>
    <w:rsid w:val="002B7810"/>
    <w:rsid w:val="002B7B22"/>
    <w:rsid w:val="002B7DE4"/>
    <w:rsid w:val="002B7EE6"/>
    <w:rsid w:val="002C00E1"/>
    <w:rsid w:val="002C0215"/>
    <w:rsid w:val="002C04A1"/>
    <w:rsid w:val="002C079F"/>
    <w:rsid w:val="002C0E84"/>
    <w:rsid w:val="002C0FDC"/>
    <w:rsid w:val="002C16C1"/>
    <w:rsid w:val="002C1861"/>
    <w:rsid w:val="002C18BC"/>
    <w:rsid w:val="002C20BA"/>
    <w:rsid w:val="002C26A7"/>
    <w:rsid w:val="002C27AC"/>
    <w:rsid w:val="002C2C52"/>
    <w:rsid w:val="002C356D"/>
    <w:rsid w:val="002C37DF"/>
    <w:rsid w:val="002C3BD3"/>
    <w:rsid w:val="002C4D39"/>
    <w:rsid w:val="002C4ECB"/>
    <w:rsid w:val="002C500E"/>
    <w:rsid w:val="002C5327"/>
    <w:rsid w:val="002C5643"/>
    <w:rsid w:val="002C56EC"/>
    <w:rsid w:val="002C60B0"/>
    <w:rsid w:val="002C6432"/>
    <w:rsid w:val="002C654B"/>
    <w:rsid w:val="002C67D1"/>
    <w:rsid w:val="002C6E69"/>
    <w:rsid w:val="002C71D8"/>
    <w:rsid w:val="002C7236"/>
    <w:rsid w:val="002C7CFB"/>
    <w:rsid w:val="002D0310"/>
    <w:rsid w:val="002D0469"/>
    <w:rsid w:val="002D05A8"/>
    <w:rsid w:val="002D080C"/>
    <w:rsid w:val="002D0A98"/>
    <w:rsid w:val="002D0D2E"/>
    <w:rsid w:val="002D0DBE"/>
    <w:rsid w:val="002D19F4"/>
    <w:rsid w:val="002D1BBD"/>
    <w:rsid w:val="002D1EC3"/>
    <w:rsid w:val="002D2071"/>
    <w:rsid w:val="002D208C"/>
    <w:rsid w:val="002D2108"/>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267"/>
    <w:rsid w:val="002D7D39"/>
    <w:rsid w:val="002D7E46"/>
    <w:rsid w:val="002E01DC"/>
    <w:rsid w:val="002E042E"/>
    <w:rsid w:val="002E04F5"/>
    <w:rsid w:val="002E08EE"/>
    <w:rsid w:val="002E0EFC"/>
    <w:rsid w:val="002E101E"/>
    <w:rsid w:val="002E165D"/>
    <w:rsid w:val="002E1A3C"/>
    <w:rsid w:val="002E1A76"/>
    <w:rsid w:val="002E1AD3"/>
    <w:rsid w:val="002E1DFE"/>
    <w:rsid w:val="002E2FC3"/>
    <w:rsid w:val="002E3046"/>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6D73"/>
    <w:rsid w:val="002E73FE"/>
    <w:rsid w:val="002E7E5C"/>
    <w:rsid w:val="002E7EFE"/>
    <w:rsid w:val="002F02D2"/>
    <w:rsid w:val="002F0BFD"/>
    <w:rsid w:val="002F0D44"/>
    <w:rsid w:val="002F0E62"/>
    <w:rsid w:val="002F0EDE"/>
    <w:rsid w:val="002F1929"/>
    <w:rsid w:val="002F1C41"/>
    <w:rsid w:val="002F1EAB"/>
    <w:rsid w:val="002F23A9"/>
    <w:rsid w:val="002F2451"/>
    <w:rsid w:val="002F2532"/>
    <w:rsid w:val="002F257D"/>
    <w:rsid w:val="002F25C8"/>
    <w:rsid w:val="002F2E3F"/>
    <w:rsid w:val="002F355C"/>
    <w:rsid w:val="002F3BE5"/>
    <w:rsid w:val="002F3C51"/>
    <w:rsid w:val="002F3F32"/>
    <w:rsid w:val="002F4012"/>
    <w:rsid w:val="002F4752"/>
    <w:rsid w:val="002F478F"/>
    <w:rsid w:val="002F5252"/>
    <w:rsid w:val="002F5833"/>
    <w:rsid w:val="002F6A7E"/>
    <w:rsid w:val="002F7521"/>
    <w:rsid w:val="002F777F"/>
    <w:rsid w:val="002F7C76"/>
    <w:rsid w:val="002F7DE3"/>
    <w:rsid w:val="002F7EC6"/>
    <w:rsid w:val="0030009C"/>
    <w:rsid w:val="003001B0"/>
    <w:rsid w:val="003001E0"/>
    <w:rsid w:val="003008D9"/>
    <w:rsid w:val="003013EA"/>
    <w:rsid w:val="003019DB"/>
    <w:rsid w:val="00301FD7"/>
    <w:rsid w:val="003027D3"/>
    <w:rsid w:val="00302A53"/>
    <w:rsid w:val="00302B3A"/>
    <w:rsid w:val="00302D5E"/>
    <w:rsid w:val="003030DB"/>
    <w:rsid w:val="0030317B"/>
    <w:rsid w:val="003033B6"/>
    <w:rsid w:val="0030352F"/>
    <w:rsid w:val="00304608"/>
    <w:rsid w:val="00304661"/>
    <w:rsid w:val="00304A06"/>
    <w:rsid w:val="00304EC9"/>
    <w:rsid w:val="00304F77"/>
    <w:rsid w:val="0030520D"/>
    <w:rsid w:val="00305309"/>
    <w:rsid w:val="0030539A"/>
    <w:rsid w:val="00305A52"/>
    <w:rsid w:val="00305A72"/>
    <w:rsid w:val="00305B4D"/>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49A"/>
    <w:rsid w:val="00310D13"/>
    <w:rsid w:val="00310D95"/>
    <w:rsid w:val="00310EDA"/>
    <w:rsid w:val="00310EF1"/>
    <w:rsid w:val="00311869"/>
    <w:rsid w:val="00312016"/>
    <w:rsid w:val="00312429"/>
    <w:rsid w:val="0031252A"/>
    <w:rsid w:val="00312F1F"/>
    <w:rsid w:val="003130E9"/>
    <w:rsid w:val="0031354F"/>
    <w:rsid w:val="00313656"/>
    <w:rsid w:val="00313A26"/>
    <w:rsid w:val="00313E66"/>
    <w:rsid w:val="003146F1"/>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17E6D"/>
    <w:rsid w:val="0032021A"/>
    <w:rsid w:val="00320DE8"/>
    <w:rsid w:val="003211A2"/>
    <w:rsid w:val="00321B06"/>
    <w:rsid w:val="00321B41"/>
    <w:rsid w:val="00321BCF"/>
    <w:rsid w:val="00321FB9"/>
    <w:rsid w:val="003221B4"/>
    <w:rsid w:val="003225A1"/>
    <w:rsid w:val="00322A6A"/>
    <w:rsid w:val="00322CE0"/>
    <w:rsid w:val="003232F8"/>
    <w:rsid w:val="00323808"/>
    <w:rsid w:val="00323E09"/>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78E9"/>
    <w:rsid w:val="00330055"/>
    <w:rsid w:val="003300D3"/>
    <w:rsid w:val="0033086C"/>
    <w:rsid w:val="00330901"/>
    <w:rsid w:val="00330B5B"/>
    <w:rsid w:val="00330C75"/>
    <w:rsid w:val="00330E3F"/>
    <w:rsid w:val="003322BB"/>
    <w:rsid w:val="0033242C"/>
    <w:rsid w:val="00332D4A"/>
    <w:rsid w:val="00332DD8"/>
    <w:rsid w:val="00332F7D"/>
    <w:rsid w:val="003330BE"/>
    <w:rsid w:val="00333180"/>
    <w:rsid w:val="00333C7D"/>
    <w:rsid w:val="00333ECC"/>
    <w:rsid w:val="0033432C"/>
    <w:rsid w:val="003343F5"/>
    <w:rsid w:val="003348B6"/>
    <w:rsid w:val="003349F3"/>
    <w:rsid w:val="00334D6A"/>
    <w:rsid w:val="00334FB1"/>
    <w:rsid w:val="00335166"/>
    <w:rsid w:val="0033530C"/>
    <w:rsid w:val="00335395"/>
    <w:rsid w:val="003354A2"/>
    <w:rsid w:val="00335BAB"/>
    <w:rsid w:val="00335D23"/>
    <w:rsid w:val="00335E2C"/>
    <w:rsid w:val="00335FE4"/>
    <w:rsid w:val="00336A88"/>
    <w:rsid w:val="00336D39"/>
    <w:rsid w:val="00337683"/>
    <w:rsid w:val="00337BC3"/>
    <w:rsid w:val="00337D34"/>
    <w:rsid w:val="00337E38"/>
    <w:rsid w:val="00337F85"/>
    <w:rsid w:val="00340499"/>
    <w:rsid w:val="00340578"/>
    <w:rsid w:val="003406A0"/>
    <w:rsid w:val="003409F1"/>
    <w:rsid w:val="00340F6D"/>
    <w:rsid w:val="003412B8"/>
    <w:rsid w:val="00341417"/>
    <w:rsid w:val="0034164F"/>
    <w:rsid w:val="003420FD"/>
    <w:rsid w:val="00342598"/>
    <w:rsid w:val="0034274A"/>
    <w:rsid w:val="003428B3"/>
    <w:rsid w:val="00342B69"/>
    <w:rsid w:val="00342B74"/>
    <w:rsid w:val="00342D07"/>
    <w:rsid w:val="0034325D"/>
    <w:rsid w:val="003436BE"/>
    <w:rsid w:val="00343C5F"/>
    <w:rsid w:val="00343C65"/>
    <w:rsid w:val="0034406D"/>
    <w:rsid w:val="003442E0"/>
    <w:rsid w:val="0034443E"/>
    <w:rsid w:val="003447D9"/>
    <w:rsid w:val="00344998"/>
    <w:rsid w:val="00344E2D"/>
    <w:rsid w:val="0034504A"/>
    <w:rsid w:val="00345840"/>
    <w:rsid w:val="003458CF"/>
    <w:rsid w:val="00345959"/>
    <w:rsid w:val="00345A42"/>
    <w:rsid w:val="00345C97"/>
    <w:rsid w:val="00345D7C"/>
    <w:rsid w:val="00345EA0"/>
    <w:rsid w:val="003463E8"/>
    <w:rsid w:val="003466CF"/>
    <w:rsid w:val="00346828"/>
    <w:rsid w:val="00346F51"/>
    <w:rsid w:val="00347046"/>
    <w:rsid w:val="00347143"/>
    <w:rsid w:val="003477DD"/>
    <w:rsid w:val="003477E7"/>
    <w:rsid w:val="003479E5"/>
    <w:rsid w:val="00347A2C"/>
    <w:rsid w:val="00347BAE"/>
    <w:rsid w:val="00347C81"/>
    <w:rsid w:val="00350370"/>
    <w:rsid w:val="003503B0"/>
    <w:rsid w:val="00350890"/>
    <w:rsid w:val="0035118F"/>
    <w:rsid w:val="00352017"/>
    <w:rsid w:val="00352844"/>
    <w:rsid w:val="003532AD"/>
    <w:rsid w:val="003539AF"/>
    <w:rsid w:val="00353A7A"/>
    <w:rsid w:val="00353B3E"/>
    <w:rsid w:val="00353B4D"/>
    <w:rsid w:val="003542D7"/>
    <w:rsid w:val="003546D5"/>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C29"/>
    <w:rsid w:val="00361A83"/>
    <w:rsid w:val="00361D45"/>
    <w:rsid w:val="00361F2D"/>
    <w:rsid w:val="00362008"/>
    <w:rsid w:val="00362090"/>
    <w:rsid w:val="0036260F"/>
    <w:rsid w:val="00362FC0"/>
    <w:rsid w:val="00363690"/>
    <w:rsid w:val="003639B6"/>
    <w:rsid w:val="00363EAE"/>
    <w:rsid w:val="00363F24"/>
    <w:rsid w:val="00363F36"/>
    <w:rsid w:val="00364A47"/>
    <w:rsid w:val="00364D26"/>
    <w:rsid w:val="003651DA"/>
    <w:rsid w:val="00365313"/>
    <w:rsid w:val="00365572"/>
    <w:rsid w:val="0036616F"/>
    <w:rsid w:val="00366315"/>
    <w:rsid w:val="0036657E"/>
    <w:rsid w:val="00366AC6"/>
    <w:rsid w:val="00367042"/>
    <w:rsid w:val="00367599"/>
    <w:rsid w:val="00367D83"/>
    <w:rsid w:val="00370692"/>
    <w:rsid w:val="00370720"/>
    <w:rsid w:val="00370766"/>
    <w:rsid w:val="00370B86"/>
    <w:rsid w:val="00371081"/>
    <w:rsid w:val="00371209"/>
    <w:rsid w:val="00371560"/>
    <w:rsid w:val="00371685"/>
    <w:rsid w:val="00371D80"/>
    <w:rsid w:val="00371F9E"/>
    <w:rsid w:val="00372261"/>
    <w:rsid w:val="0037285E"/>
    <w:rsid w:val="00372861"/>
    <w:rsid w:val="00372A7C"/>
    <w:rsid w:val="00372BEB"/>
    <w:rsid w:val="00373066"/>
    <w:rsid w:val="003731B8"/>
    <w:rsid w:val="00373318"/>
    <w:rsid w:val="00373E68"/>
    <w:rsid w:val="00374201"/>
    <w:rsid w:val="00374933"/>
    <w:rsid w:val="00374A8E"/>
    <w:rsid w:val="00374CC6"/>
    <w:rsid w:val="003752A2"/>
    <w:rsid w:val="003754F4"/>
    <w:rsid w:val="00375CC9"/>
    <w:rsid w:val="00375D53"/>
    <w:rsid w:val="0037604E"/>
    <w:rsid w:val="00376B92"/>
    <w:rsid w:val="00376B98"/>
    <w:rsid w:val="00376BDC"/>
    <w:rsid w:val="00377074"/>
    <w:rsid w:val="0037725E"/>
    <w:rsid w:val="00377A0F"/>
    <w:rsid w:val="003803B5"/>
    <w:rsid w:val="00380704"/>
    <w:rsid w:val="00380C95"/>
    <w:rsid w:val="00380D4F"/>
    <w:rsid w:val="00380EB6"/>
    <w:rsid w:val="00380EC2"/>
    <w:rsid w:val="00381402"/>
    <w:rsid w:val="00381CB9"/>
    <w:rsid w:val="00381D95"/>
    <w:rsid w:val="00382508"/>
    <w:rsid w:val="00382530"/>
    <w:rsid w:val="00382A73"/>
    <w:rsid w:val="00382AFE"/>
    <w:rsid w:val="00382D17"/>
    <w:rsid w:val="00382D35"/>
    <w:rsid w:val="00382D6D"/>
    <w:rsid w:val="0038438B"/>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E3F"/>
    <w:rsid w:val="00390161"/>
    <w:rsid w:val="00390A4D"/>
    <w:rsid w:val="00390CA8"/>
    <w:rsid w:val="00390FB2"/>
    <w:rsid w:val="00390FE6"/>
    <w:rsid w:val="0039113E"/>
    <w:rsid w:val="003917CF"/>
    <w:rsid w:val="003918E5"/>
    <w:rsid w:val="00392141"/>
    <w:rsid w:val="003921D0"/>
    <w:rsid w:val="00392250"/>
    <w:rsid w:val="0039234E"/>
    <w:rsid w:val="0039235D"/>
    <w:rsid w:val="003928AE"/>
    <w:rsid w:val="0039313A"/>
    <w:rsid w:val="0039368A"/>
    <w:rsid w:val="00393A2D"/>
    <w:rsid w:val="00393CAA"/>
    <w:rsid w:val="00393CBA"/>
    <w:rsid w:val="00393E45"/>
    <w:rsid w:val="0039420E"/>
    <w:rsid w:val="0039497C"/>
    <w:rsid w:val="003949AD"/>
    <w:rsid w:val="00395286"/>
    <w:rsid w:val="00395426"/>
    <w:rsid w:val="00395626"/>
    <w:rsid w:val="0039595E"/>
    <w:rsid w:val="003959F4"/>
    <w:rsid w:val="00395D60"/>
    <w:rsid w:val="00395DB7"/>
    <w:rsid w:val="00395E0A"/>
    <w:rsid w:val="00395FD0"/>
    <w:rsid w:val="003963B3"/>
    <w:rsid w:val="00396553"/>
    <w:rsid w:val="003968B7"/>
    <w:rsid w:val="00396D10"/>
    <w:rsid w:val="00396E25"/>
    <w:rsid w:val="00397106"/>
    <w:rsid w:val="00397235"/>
    <w:rsid w:val="003A0BFC"/>
    <w:rsid w:val="003A0E73"/>
    <w:rsid w:val="003A1325"/>
    <w:rsid w:val="003A13EB"/>
    <w:rsid w:val="003A1583"/>
    <w:rsid w:val="003A158A"/>
    <w:rsid w:val="003A19B6"/>
    <w:rsid w:val="003A1F8D"/>
    <w:rsid w:val="003A2094"/>
    <w:rsid w:val="003A2414"/>
    <w:rsid w:val="003A2F30"/>
    <w:rsid w:val="003A323A"/>
    <w:rsid w:val="003A3886"/>
    <w:rsid w:val="003A3ADC"/>
    <w:rsid w:val="003A48AB"/>
    <w:rsid w:val="003A4A3E"/>
    <w:rsid w:val="003A4C15"/>
    <w:rsid w:val="003A52A4"/>
    <w:rsid w:val="003A5383"/>
    <w:rsid w:val="003A55F2"/>
    <w:rsid w:val="003A5A04"/>
    <w:rsid w:val="003A5AAD"/>
    <w:rsid w:val="003A5E7C"/>
    <w:rsid w:val="003A6205"/>
    <w:rsid w:val="003A6408"/>
    <w:rsid w:val="003A6966"/>
    <w:rsid w:val="003A6AB1"/>
    <w:rsid w:val="003A7298"/>
    <w:rsid w:val="003A763E"/>
    <w:rsid w:val="003A78AD"/>
    <w:rsid w:val="003A7A44"/>
    <w:rsid w:val="003B0226"/>
    <w:rsid w:val="003B04C3"/>
    <w:rsid w:val="003B05ED"/>
    <w:rsid w:val="003B081E"/>
    <w:rsid w:val="003B1839"/>
    <w:rsid w:val="003B1BC8"/>
    <w:rsid w:val="003B1F2D"/>
    <w:rsid w:val="003B2293"/>
    <w:rsid w:val="003B2A10"/>
    <w:rsid w:val="003B2AE6"/>
    <w:rsid w:val="003B405F"/>
    <w:rsid w:val="003B4444"/>
    <w:rsid w:val="003B46C8"/>
    <w:rsid w:val="003B472F"/>
    <w:rsid w:val="003B47EA"/>
    <w:rsid w:val="003B485F"/>
    <w:rsid w:val="003B4C4A"/>
    <w:rsid w:val="003B5848"/>
    <w:rsid w:val="003B5884"/>
    <w:rsid w:val="003B61BB"/>
    <w:rsid w:val="003B64D5"/>
    <w:rsid w:val="003B650B"/>
    <w:rsid w:val="003B68C3"/>
    <w:rsid w:val="003B68EE"/>
    <w:rsid w:val="003B6DD3"/>
    <w:rsid w:val="003B6ECE"/>
    <w:rsid w:val="003B7090"/>
    <w:rsid w:val="003B726F"/>
    <w:rsid w:val="003B7695"/>
    <w:rsid w:val="003C004B"/>
    <w:rsid w:val="003C0440"/>
    <w:rsid w:val="003C0870"/>
    <w:rsid w:val="003C0994"/>
    <w:rsid w:val="003C0C6A"/>
    <w:rsid w:val="003C0E0D"/>
    <w:rsid w:val="003C101D"/>
    <w:rsid w:val="003C196B"/>
    <w:rsid w:val="003C2170"/>
    <w:rsid w:val="003C2171"/>
    <w:rsid w:val="003C2178"/>
    <w:rsid w:val="003C2FEB"/>
    <w:rsid w:val="003C347A"/>
    <w:rsid w:val="003C4467"/>
    <w:rsid w:val="003C484C"/>
    <w:rsid w:val="003C4DDE"/>
    <w:rsid w:val="003C4DE8"/>
    <w:rsid w:val="003C518D"/>
    <w:rsid w:val="003C57BD"/>
    <w:rsid w:val="003C6102"/>
    <w:rsid w:val="003C6263"/>
    <w:rsid w:val="003C62B0"/>
    <w:rsid w:val="003C63A5"/>
    <w:rsid w:val="003C6753"/>
    <w:rsid w:val="003C6B7E"/>
    <w:rsid w:val="003C6DC5"/>
    <w:rsid w:val="003C785F"/>
    <w:rsid w:val="003C7D27"/>
    <w:rsid w:val="003D02F5"/>
    <w:rsid w:val="003D0FCF"/>
    <w:rsid w:val="003D13F1"/>
    <w:rsid w:val="003D14AE"/>
    <w:rsid w:val="003D1AC3"/>
    <w:rsid w:val="003D2230"/>
    <w:rsid w:val="003D2455"/>
    <w:rsid w:val="003D2642"/>
    <w:rsid w:val="003D2BD5"/>
    <w:rsid w:val="003D2C8F"/>
    <w:rsid w:val="003D333B"/>
    <w:rsid w:val="003D33AA"/>
    <w:rsid w:val="003D3EA2"/>
    <w:rsid w:val="003D3F85"/>
    <w:rsid w:val="003D4090"/>
    <w:rsid w:val="003D4C9A"/>
    <w:rsid w:val="003D4CD3"/>
    <w:rsid w:val="003D4ED8"/>
    <w:rsid w:val="003D50AE"/>
    <w:rsid w:val="003D53BE"/>
    <w:rsid w:val="003D53C7"/>
    <w:rsid w:val="003D54F1"/>
    <w:rsid w:val="003D5A7A"/>
    <w:rsid w:val="003D5ADC"/>
    <w:rsid w:val="003D6853"/>
    <w:rsid w:val="003D68C1"/>
    <w:rsid w:val="003D70B7"/>
    <w:rsid w:val="003D7470"/>
    <w:rsid w:val="003D7CA1"/>
    <w:rsid w:val="003E02D5"/>
    <w:rsid w:val="003E0618"/>
    <w:rsid w:val="003E09F3"/>
    <w:rsid w:val="003E0AD7"/>
    <w:rsid w:val="003E1766"/>
    <w:rsid w:val="003E1931"/>
    <w:rsid w:val="003E1A13"/>
    <w:rsid w:val="003E1B9F"/>
    <w:rsid w:val="003E1C3B"/>
    <w:rsid w:val="003E1EC9"/>
    <w:rsid w:val="003E20E6"/>
    <w:rsid w:val="003E243B"/>
    <w:rsid w:val="003E2B4D"/>
    <w:rsid w:val="003E2D8B"/>
    <w:rsid w:val="003E3159"/>
    <w:rsid w:val="003E340F"/>
    <w:rsid w:val="003E3D06"/>
    <w:rsid w:val="003E4903"/>
    <w:rsid w:val="003E4907"/>
    <w:rsid w:val="003E5234"/>
    <w:rsid w:val="003E526C"/>
    <w:rsid w:val="003E5491"/>
    <w:rsid w:val="003E5BFC"/>
    <w:rsid w:val="003E632F"/>
    <w:rsid w:val="003E70A9"/>
    <w:rsid w:val="003E7671"/>
    <w:rsid w:val="003E788A"/>
    <w:rsid w:val="003E7914"/>
    <w:rsid w:val="003E791C"/>
    <w:rsid w:val="003E7970"/>
    <w:rsid w:val="003E7D3D"/>
    <w:rsid w:val="003E7D7A"/>
    <w:rsid w:val="003F02A3"/>
    <w:rsid w:val="003F0C57"/>
    <w:rsid w:val="003F109C"/>
    <w:rsid w:val="003F16FD"/>
    <w:rsid w:val="003F1788"/>
    <w:rsid w:val="003F1875"/>
    <w:rsid w:val="003F1D4C"/>
    <w:rsid w:val="003F1ED3"/>
    <w:rsid w:val="003F1F42"/>
    <w:rsid w:val="003F2568"/>
    <w:rsid w:val="003F2AD1"/>
    <w:rsid w:val="003F2DF4"/>
    <w:rsid w:val="003F334B"/>
    <w:rsid w:val="003F40A0"/>
    <w:rsid w:val="003F40CF"/>
    <w:rsid w:val="003F4205"/>
    <w:rsid w:val="003F45D7"/>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BE8"/>
    <w:rsid w:val="004006CD"/>
    <w:rsid w:val="0040094D"/>
    <w:rsid w:val="00400CBB"/>
    <w:rsid w:val="00401260"/>
    <w:rsid w:val="004012BF"/>
    <w:rsid w:val="004014DD"/>
    <w:rsid w:val="00401859"/>
    <w:rsid w:val="004023FE"/>
    <w:rsid w:val="00402586"/>
    <w:rsid w:val="004025A0"/>
    <w:rsid w:val="00402CB8"/>
    <w:rsid w:val="00402DFB"/>
    <w:rsid w:val="0040305F"/>
    <w:rsid w:val="0040349D"/>
    <w:rsid w:val="00403962"/>
    <w:rsid w:val="004039E5"/>
    <w:rsid w:val="00403AFF"/>
    <w:rsid w:val="00403C34"/>
    <w:rsid w:val="00403EB2"/>
    <w:rsid w:val="00404068"/>
    <w:rsid w:val="0040423C"/>
    <w:rsid w:val="00404D16"/>
    <w:rsid w:val="00405234"/>
    <w:rsid w:val="004053BB"/>
    <w:rsid w:val="00405740"/>
    <w:rsid w:val="00405D38"/>
    <w:rsid w:val="0040625D"/>
    <w:rsid w:val="0040690F"/>
    <w:rsid w:val="00406B54"/>
    <w:rsid w:val="00406DAB"/>
    <w:rsid w:val="00406E88"/>
    <w:rsid w:val="00407449"/>
    <w:rsid w:val="00407701"/>
    <w:rsid w:val="00407E9C"/>
    <w:rsid w:val="00407FDE"/>
    <w:rsid w:val="0041017A"/>
    <w:rsid w:val="00410A7E"/>
    <w:rsid w:val="00410FD5"/>
    <w:rsid w:val="004115EB"/>
    <w:rsid w:val="0041190E"/>
    <w:rsid w:val="00411C92"/>
    <w:rsid w:val="0041224F"/>
    <w:rsid w:val="004125D3"/>
    <w:rsid w:val="00412B72"/>
    <w:rsid w:val="00412E24"/>
    <w:rsid w:val="0041309A"/>
    <w:rsid w:val="004132DB"/>
    <w:rsid w:val="00413981"/>
    <w:rsid w:val="00413FDE"/>
    <w:rsid w:val="00414208"/>
    <w:rsid w:val="0041448C"/>
    <w:rsid w:val="00414E42"/>
    <w:rsid w:val="00415310"/>
    <w:rsid w:val="00415C65"/>
    <w:rsid w:val="00415CFA"/>
    <w:rsid w:val="00416413"/>
    <w:rsid w:val="00416C07"/>
    <w:rsid w:val="00416C5D"/>
    <w:rsid w:val="0041722B"/>
    <w:rsid w:val="00417617"/>
    <w:rsid w:val="0042007B"/>
    <w:rsid w:val="00420311"/>
    <w:rsid w:val="0042065F"/>
    <w:rsid w:val="0042083C"/>
    <w:rsid w:val="00420E9B"/>
    <w:rsid w:val="00420FAE"/>
    <w:rsid w:val="00421440"/>
    <w:rsid w:val="00421506"/>
    <w:rsid w:val="004219A9"/>
    <w:rsid w:val="00422149"/>
    <w:rsid w:val="0042221F"/>
    <w:rsid w:val="00422855"/>
    <w:rsid w:val="00422F46"/>
    <w:rsid w:val="00422FD1"/>
    <w:rsid w:val="0042344A"/>
    <w:rsid w:val="00423636"/>
    <w:rsid w:val="00424347"/>
    <w:rsid w:val="00424386"/>
    <w:rsid w:val="00424410"/>
    <w:rsid w:val="004245A7"/>
    <w:rsid w:val="004247F6"/>
    <w:rsid w:val="0042486C"/>
    <w:rsid w:val="00424B3E"/>
    <w:rsid w:val="00424ED9"/>
    <w:rsid w:val="00425031"/>
    <w:rsid w:val="0042518A"/>
    <w:rsid w:val="00425295"/>
    <w:rsid w:val="00425324"/>
    <w:rsid w:val="00426D26"/>
    <w:rsid w:val="00427110"/>
    <w:rsid w:val="004273D1"/>
    <w:rsid w:val="0042747A"/>
    <w:rsid w:val="004276C7"/>
    <w:rsid w:val="00427B8B"/>
    <w:rsid w:val="00430260"/>
    <w:rsid w:val="0043036C"/>
    <w:rsid w:val="0043039F"/>
    <w:rsid w:val="004303E4"/>
    <w:rsid w:val="00430CCF"/>
    <w:rsid w:val="00430DC2"/>
    <w:rsid w:val="00431139"/>
    <w:rsid w:val="004312F3"/>
    <w:rsid w:val="00431E27"/>
    <w:rsid w:val="00431EF4"/>
    <w:rsid w:val="00431FBB"/>
    <w:rsid w:val="00431FF6"/>
    <w:rsid w:val="00432269"/>
    <w:rsid w:val="00432555"/>
    <w:rsid w:val="00432A22"/>
    <w:rsid w:val="00432CD4"/>
    <w:rsid w:val="00432FF8"/>
    <w:rsid w:val="0043312B"/>
    <w:rsid w:val="00433A52"/>
    <w:rsid w:val="00433A90"/>
    <w:rsid w:val="004340C0"/>
    <w:rsid w:val="004343EF"/>
    <w:rsid w:val="0043486C"/>
    <w:rsid w:val="00435185"/>
    <w:rsid w:val="00435674"/>
    <w:rsid w:val="004356E3"/>
    <w:rsid w:val="00435E46"/>
    <w:rsid w:val="00436C2F"/>
    <w:rsid w:val="00436E84"/>
    <w:rsid w:val="00437236"/>
    <w:rsid w:val="00437827"/>
    <w:rsid w:val="00437AE8"/>
    <w:rsid w:val="00437CA7"/>
    <w:rsid w:val="00440267"/>
    <w:rsid w:val="004402CC"/>
    <w:rsid w:val="004403A2"/>
    <w:rsid w:val="004408C5"/>
    <w:rsid w:val="00440DE5"/>
    <w:rsid w:val="00440FA4"/>
    <w:rsid w:val="0044100B"/>
    <w:rsid w:val="0044108B"/>
    <w:rsid w:val="004412D7"/>
    <w:rsid w:val="00441413"/>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1AE"/>
    <w:rsid w:val="0044322E"/>
    <w:rsid w:val="004434C6"/>
    <w:rsid w:val="0044356E"/>
    <w:rsid w:val="0044383B"/>
    <w:rsid w:val="00443BDF"/>
    <w:rsid w:val="00443DCB"/>
    <w:rsid w:val="00443E57"/>
    <w:rsid w:val="00443F0D"/>
    <w:rsid w:val="004442C3"/>
    <w:rsid w:val="00444667"/>
    <w:rsid w:val="00444BC2"/>
    <w:rsid w:val="00444D25"/>
    <w:rsid w:val="0044505E"/>
    <w:rsid w:val="00445A98"/>
    <w:rsid w:val="00445ED5"/>
    <w:rsid w:val="00446BCA"/>
    <w:rsid w:val="004472F0"/>
    <w:rsid w:val="00447520"/>
    <w:rsid w:val="004475A2"/>
    <w:rsid w:val="004476A3"/>
    <w:rsid w:val="00447956"/>
    <w:rsid w:val="00447F23"/>
    <w:rsid w:val="00450145"/>
    <w:rsid w:val="00450FBF"/>
    <w:rsid w:val="00451020"/>
    <w:rsid w:val="004514BA"/>
    <w:rsid w:val="00452624"/>
    <w:rsid w:val="0045283E"/>
    <w:rsid w:val="004528B8"/>
    <w:rsid w:val="00452A87"/>
    <w:rsid w:val="00452B3F"/>
    <w:rsid w:val="00452D6E"/>
    <w:rsid w:val="004530A3"/>
    <w:rsid w:val="0045356B"/>
    <w:rsid w:val="00453866"/>
    <w:rsid w:val="00453B28"/>
    <w:rsid w:val="00453C65"/>
    <w:rsid w:val="00453F1F"/>
    <w:rsid w:val="004543F3"/>
    <w:rsid w:val="004544DF"/>
    <w:rsid w:val="00454770"/>
    <w:rsid w:val="004548F6"/>
    <w:rsid w:val="00454A4F"/>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E51"/>
    <w:rsid w:val="004610CF"/>
    <w:rsid w:val="0046110D"/>
    <w:rsid w:val="004613D9"/>
    <w:rsid w:val="004618AC"/>
    <w:rsid w:val="00461A4F"/>
    <w:rsid w:val="00461D1E"/>
    <w:rsid w:val="00461DB6"/>
    <w:rsid w:val="00462078"/>
    <w:rsid w:val="00462257"/>
    <w:rsid w:val="0046250F"/>
    <w:rsid w:val="00462B3F"/>
    <w:rsid w:val="004636D8"/>
    <w:rsid w:val="00463F33"/>
    <w:rsid w:val="00463FA9"/>
    <w:rsid w:val="00464BCF"/>
    <w:rsid w:val="0046519A"/>
    <w:rsid w:val="00465474"/>
    <w:rsid w:val="00465558"/>
    <w:rsid w:val="004655D3"/>
    <w:rsid w:val="00465ED7"/>
    <w:rsid w:val="00465F68"/>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D62"/>
    <w:rsid w:val="00470FEC"/>
    <w:rsid w:val="00471414"/>
    <w:rsid w:val="00471458"/>
    <w:rsid w:val="004714BB"/>
    <w:rsid w:val="00471968"/>
    <w:rsid w:val="00471F78"/>
    <w:rsid w:val="00472089"/>
    <w:rsid w:val="004722C1"/>
    <w:rsid w:val="0047237E"/>
    <w:rsid w:val="00472A35"/>
    <w:rsid w:val="00472BF7"/>
    <w:rsid w:val="00472F43"/>
    <w:rsid w:val="004733C3"/>
    <w:rsid w:val="004741BB"/>
    <w:rsid w:val="004742F5"/>
    <w:rsid w:val="00474334"/>
    <w:rsid w:val="00474915"/>
    <w:rsid w:val="00474C16"/>
    <w:rsid w:val="00474F90"/>
    <w:rsid w:val="00475037"/>
    <w:rsid w:val="0047516A"/>
    <w:rsid w:val="004751C9"/>
    <w:rsid w:val="00475591"/>
    <w:rsid w:val="00475AEA"/>
    <w:rsid w:val="00475B38"/>
    <w:rsid w:val="00475D85"/>
    <w:rsid w:val="00475F53"/>
    <w:rsid w:val="00476156"/>
    <w:rsid w:val="0047669E"/>
    <w:rsid w:val="00476805"/>
    <w:rsid w:val="0047763E"/>
    <w:rsid w:val="00480133"/>
    <w:rsid w:val="00480610"/>
    <w:rsid w:val="004808B7"/>
    <w:rsid w:val="004808EC"/>
    <w:rsid w:val="00480A04"/>
    <w:rsid w:val="00480C52"/>
    <w:rsid w:val="00480F99"/>
    <w:rsid w:val="004811AC"/>
    <w:rsid w:val="004815A1"/>
    <w:rsid w:val="004815FA"/>
    <w:rsid w:val="00481999"/>
    <w:rsid w:val="00481AFC"/>
    <w:rsid w:val="00481FD8"/>
    <w:rsid w:val="0048237E"/>
    <w:rsid w:val="004828C9"/>
    <w:rsid w:val="00482AAD"/>
    <w:rsid w:val="00482FE9"/>
    <w:rsid w:val="00483133"/>
    <w:rsid w:val="0048367F"/>
    <w:rsid w:val="00483786"/>
    <w:rsid w:val="00484118"/>
    <w:rsid w:val="0048429C"/>
    <w:rsid w:val="004847B2"/>
    <w:rsid w:val="0048497E"/>
    <w:rsid w:val="00484C98"/>
    <w:rsid w:val="00485429"/>
    <w:rsid w:val="00485455"/>
    <w:rsid w:val="004858F9"/>
    <w:rsid w:val="0048596B"/>
    <w:rsid w:val="00485C02"/>
    <w:rsid w:val="00485E84"/>
    <w:rsid w:val="00486019"/>
    <w:rsid w:val="00486D82"/>
    <w:rsid w:val="00487243"/>
    <w:rsid w:val="004872B2"/>
    <w:rsid w:val="00487CB8"/>
    <w:rsid w:val="0049049D"/>
    <w:rsid w:val="0049074F"/>
    <w:rsid w:val="00490A23"/>
    <w:rsid w:val="00490A90"/>
    <w:rsid w:val="00490D1D"/>
    <w:rsid w:val="00490E61"/>
    <w:rsid w:val="004917E2"/>
    <w:rsid w:val="00492462"/>
    <w:rsid w:val="00492FFD"/>
    <w:rsid w:val="004934D3"/>
    <w:rsid w:val="00493538"/>
    <w:rsid w:val="00493BC7"/>
    <w:rsid w:val="00493C2D"/>
    <w:rsid w:val="00493C33"/>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516"/>
    <w:rsid w:val="004A1636"/>
    <w:rsid w:val="004A1652"/>
    <w:rsid w:val="004A185D"/>
    <w:rsid w:val="004A1AB2"/>
    <w:rsid w:val="004A2135"/>
    <w:rsid w:val="004A2956"/>
    <w:rsid w:val="004A2B0A"/>
    <w:rsid w:val="004A306B"/>
    <w:rsid w:val="004A30CD"/>
    <w:rsid w:val="004A38E9"/>
    <w:rsid w:val="004A3944"/>
    <w:rsid w:val="004A4112"/>
    <w:rsid w:val="004A422C"/>
    <w:rsid w:val="004A484A"/>
    <w:rsid w:val="004A4AEA"/>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0E3"/>
    <w:rsid w:val="004A76A4"/>
    <w:rsid w:val="004A7DFC"/>
    <w:rsid w:val="004B0027"/>
    <w:rsid w:val="004B00CF"/>
    <w:rsid w:val="004B02D4"/>
    <w:rsid w:val="004B031B"/>
    <w:rsid w:val="004B034B"/>
    <w:rsid w:val="004B0879"/>
    <w:rsid w:val="004B092A"/>
    <w:rsid w:val="004B0A7D"/>
    <w:rsid w:val="004B0CDD"/>
    <w:rsid w:val="004B0CF1"/>
    <w:rsid w:val="004B0D20"/>
    <w:rsid w:val="004B0F20"/>
    <w:rsid w:val="004B10CC"/>
    <w:rsid w:val="004B115A"/>
    <w:rsid w:val="004B12BA"/>
    <w:rsid w:val="004B1B31"/>
    <w:rsid w:val="004B1B6B"/>
    <w:rsid w:val="004B1C09"/>
    <w:rsid w:val="004B2046"/>
    <w:rsid w:val="004B3053"/>
    <w:rsid w:val="004B317F"/>
    <w:rsid w:val="004B42C9"/>
    <w:rsid w:val="004B4886"/>
    <w:rsid w:val="004B5821"/>
    <w:rsid w:val="004B5853"/>
    <w:rsid w:val="004B60F9"/>
    <w:rsid w:val="004B628B"/>
    <w:rsid w:val="004B65BD"/>
    <w:rsid w:val="004B68B9"/>
    <w:rsid w:val="004B7283"/>
    <w:rsid w:val="004B7737"/>
    <w:rsid w:val="004B7A55"/>
    <w:rsid w:val="004B7D29"/>
    <w:rsid w:val="004B7F1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37B6"/>
    <w:rsid w:val="004C4241"/>
    <w:rsid w:val="004C42D3"/>
    <w:rsid w:val="004C4748"/>
    <w:rsid w:val="004C4786"/>
    <w:rsid w:val="004C4AFA"/>
    <w:rsid w:val="004C4C7B"/>
    <w:rsid w:val="004C6494"/>
    <w:rsid w:val="004C6F78"/>
    <w:rsid w:val="004C6FAE"/>
    <w:rsid w:val="004C6FC8"/>
    <w:rsid w:val="004C781C"/>
    <w:rsid w:val="004C7B19"/>
    <w:rsid w:val="004D0111"/>
    <w:rsid w:val="004D0762"/>
    <w:rsid w:val="004D0D0E"/>
    <w:rsid w:val="004D0E84"/>
    <w:rsid w:val="004D0F7F"/>
    <w:rsid w:val="004D1139"/>
    <w:rsid w:val="004D1462"/>
    <w:rsid w:val="004D17F4"/>
    <w:rsid w:val="004D212C"/>
    <w:rsid w:val="004D226D"/>
    <w:rsid w:val="004D23BB"/>
    <w:rsid w:val="004D241E"/>
    <w:rsid w:val="004D2AE3"/>
    <w:rsid w:val="004D2E61"/>
    <w:rsid w:val="004D323C"/>
    <w:rsid w:val="004D330C"/>
    <w:rsid w:val="004D33FE"/>
    <w:rsid w:val="004D3495"/>
    <w:rsid w:val="004D388D"/>
    <w:rsid w:val="004D3A32"/>
    <w:rsid w:val="004D3E24"/>
    <w:rsid w:val="004D4641"/>
    <w:rsid w:val="004D4F38"/>
    <w:rsid w:val="004D540A"/>
    <w:rsid w:val="004D5D73"/>
    <w:rsid w:val="004D5E57"/>
    <w:rsid w:val="004D6250"/>
    <w:rsid w:val="004D6671"/>
    <w:rsid w:val="004D6709"/>
    <w:rsid w:val="004D671A"/>
    <w:rsid w:val="004D6973"/>
    <w:rsid w:val="004D7272"/>
    <w:rsid w:val="004D74C6"/>
    <w:rsid w:val="004D7606"/>
    <w:rsid w:val="004D77F6"/>
    <w:rsid w:val="004D7A18"/>
    <w:rsid w:val="004E0091"/>
    <w:rsid w:val="004E0147"/>
    <w:rsid w:val="004E04E0"/>
    <w:rsid w:val="004E05FB"/>
    <w:rsid w:val="004E0D6D"/>
    <w:rsid w:val="004E0DB4"/>
    <w:rsid w:val="004E0FFD"/>
    <w:rsid w:val="004E14E0"/>
    <w:rsid w:val="004E15ED"/>
    <w:rsid w:val="004E19A6"/>
    <w:rsid w:val="004E1AA9"/>
    <w:rsid w:val="004E1E7C"/>
    <w:rsid w:val="004E294D"/>
    <w:rsid w:val="004E30DE"/>
    <w:rsid w:val="004E3713"/>
    <w:rsid w:val="004E38EB"/>
    <w:rsid w:val="004E3C18"/>
    <w:rsid w:val="004E3D81"/>
    <w:rsid w:val="004E4242"/>
    <w:rsid w:val="004E42B3"/>
    <w:rsid w:val="004E4317"/>
    <w:rsid w:val="004E44AA"/>
    <w:rsid w:val="004E473D"/>
    <w:rsid w:val="004E4957"/>
    <w:rsid w:val="004E4A9F"/>
    <w:rsid w:val="004E4E3D"/>
    <w:rsid w:val="004E521C"/>
    <w:rsid w:val="004E5931"/>
    <w:rsid w:val="004E5F21"/>
    <w:rsid w:val="004E6039"/>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65"/>
    <w:rsid w:val="004F333E"/>
    <w:rsid w:val="004F39DD"/>
    <w:rsid w:val="004F3C6D"/>
    <w:rsid w:val="004F403B"/>
    <w:rsid w:val="004F40F0"/>
    <w:rsid w:val="004F482E"/>
    <w:rsid w:val="004F48E6"/>
    <w:rsid w:val="004F520B"/>
    <w:rsid w:val="004F53DF"/>
    <w:rsid w:val="004F549B"/>
    <w:rsid w:val="004F5FB1"/>
    <w:rsid w:val="004F6838"/>
    <w:rsid w:val="004F683B"/>
    <w:rsid w:val="004F68A3"/>
    <w:rsid w:val="004F6B60"/>
    <w:rsid w:val="004F7124"/>
    <w:rsid w:val="004F71C3"/>
    <w:rsid w:val="004F7249"/>
    <w:rsid w:val="004F73A8"/>
    <w:rsid w:val="004F7536"/>
    <w:rsid w:val="004F7B44"/>
    <w:rsid w:val="004F7D8F"/>
    <w:rsid w:val="00500407"/>
    <w:rsid w:val="005004C5"/>
    <w:rsid w:val="0050100F"/>
    <w:rsid w:val="005010EF"/>
    <w:rsid w:val="0050133F"/>
    <w:rsid w:val="005019FC"/>
    <w:rsid w:val="00501ADA"/>
    <w:rsid w:val="00501AFA"/>
    <w:rsid w:val="00501B1A"/>
    <w:rsid w:val="00501E18"/>
    <w:rsid w:val="005021C7"/>
    <w:rsid w:val="0050250A"/>
    <w:rsid w:val="005025B3"/>
    <w:rsid w:val="00502BC0"/>
    <w:rsid w:val="00502D29"/>
    <w:rsid w:val="0050329A"/>
    <w:rsid w:val="005032F6"/>
    <w:rsid w:val="0050342D"/>
    <w:rsid w:val="00503BCD"/>
    <w:rsid w:val="00503DFD"/>
    <w:rsid w:val="00504A8E"/>
    <w:rsid w:val="00504AA4"/>
    <w:rsid w:val="00504BF2"/>
    <w:rsid w:val="00504CCB"/>
    <w:rsid w:val="00504FCC"/>
    <w:rsid w:val="005052C8"/>
    <w:rsid w:val="00505F70"/>
    <w:rsid w:val="005063A6"/>
    <w:rsid w:val="00506764"/>
    <w:rsid w:val="00506D2B"/>
    <w:rsid w:val="00507052"/>
    <w:rsid w:val="005075BD"/>
    <w:rsid w:val="00507BDE"/>
    <w:rsid w:val="00510109"/>
    <w:rsid w:val="00510388"/>
    <w:rsid w:val="0051053F"/>
    <w:rsid w:val="00510D16"/>
    <w:rsid w:val="005110BE"/>
    <w:rsid w:val="00511644"/>
    <w:rsid w:val="0051195C"/>
    <w:rsid w:val="00511B13"/>
    <w:rsid w:val="005123EC"/>
    <w:rsid w:val="0051248F"/>
    <w:rsid w:val="005124C6"/>
    <w:rsid w:val="005133D7"/>
    <w:rsid w:val="0051351C"/>
    <w:rsid w:val="005135E1"/>
    <w:rsid w:val="00513CAE"/>
    <w:rsid w:val="00513F22"/>
    <w:rsid w:val="0051462E"/>
    <w:rsid w:val="00514D6D"/>
    <w:rsid w:val="00515D8B"/>
    <w:rsid w:val="00515E30"/>
    <w:rsid w:val="0051619B"/>
    <w:rsid w:val="0051623D"/>
    <w:rsid w:val="00517212"/>
    <w:rsid w:val="005176D2"/>
    <w:rsid w:val="00517910"/>
    <w:rsid w:val="00517918"/>
    <w:rsid w:val="0051796C"/>
    <w:rsid w:val="005209A0"/>
    <w:rsid w:val="00521301"/>
    <w:rsid w:val="00521324"/>
    <w:rsid w:val="0052143C"/>
    <w:rsid w:val="00521A28"/>
    <w:rsid w:val="005221EE"/>
    <w:rsid w:val="00522AF1"/>
    <w:rsid w:val="00522C4C"/>
    <w:rsid w:val="00523493"/>
    <w:rsid w:val="005234C7"/>
    <w:rsid w:val="005237AA"/>
    <w:rsid w:val="005239CA"/>
    <w:rsid w:val="00523AF2"/>
    <w:rsid w:val="00523ED6"/>
    <w:rsid w:val="00523F71"/>
    <w:rsid w:val="005249A0"/>
    <w:rsid w:val="00524ACF"/>
    <w:rsid w:val="00524EDF"/>
    <w:rsid w:val="00524F75"/>
    <w:rsid w:val="0052540F"/>
    <w:rsid w:val="0052583C"/>
    <w:rsid w:val="00526199"/>
    <w:rsid w:val="00526D16"/>
    <w:rsid w:val="00527889"/>
    <w:rsid w:val="00527FAB"/>
    <w:rsid w:val="00530EF6"/>
    <w:rsid w:val="00531237"/>
    <w:rsid w:val="00531C33"/>
    <w:rsid w:val="00531E7E"/>
    <w:rsid w:val="005323A4"/>
    <w:rsid w:val="00532693"/>
    <w:rsid w:val="00532E82"/>
    <w:rsid w:val="0053375A"/>
    <w:rsid w:val="00533835"/>
    <w:rsid w:val="00533974"/>
    <w:rsid w:val="00533F20"/>
    <w:rsid w:val="005340E4"/>
    <w:rsid w:val="00534328"/>
    <w:rsid w:val="005348E1"/>
    <w:rsid w:val="00535050"/>
    <w:rsid w:val="005350CB"/>
    <w:rsid w:val="005352F9"/>
    <w:rsid w:val="005353DD"/>
    <w:rsid w:val="00535A77"/>
    <w:rsid w:val="00535F94"/>
    <w:rsid w:val="00536BA5"/>
    <w:rsid w:val="005373FA"/>
    <w:rsid w:val="005375FC"/>
    <w:rsid w:val="005377FC"/>
    <w:rsid w:val="00537C68"/>
    <w:rsid w:val="00540C5A"/>
    <w:rsid w:val="00540D40"/>
    <w:rsid w:val="00540FB6"/>
    <w:rsid w:val="00541733"/>
    <w:rsid w:val="00541802"/>
    <w:rsid w:val="005419F9"/>
    <w:rsid w:val="00542169"/>
    <w:rsid w:val="0054297F"/>
    <w:rsid w:val="00542DE2"/>
    <w:rsid w:val="00542ED1"/>
    <w:rsid w:val="00543484"/>
    <w:rsid w:val="005435D2"/>
    <w:rsid w:val="00543B66"/>
    <w:rsid w:val="005442C1"/>
    <w:rsid w:val="00544C12"/>
    <w:rsid w:val="005455FB"/>
    <w:rsid w:val="005456CA"/>
    <w:rsid w:val="00545CAD"/>
    <w:rsid w:val="00545E51"/>
    <w:rsid w:val="00546284"/>
    <w:rsid w:val="0054701E"/>
    <w:rsid w:val="0054726F"/>
    <w:rsid w:val="00547AC5"/>
    <w:rsid w:val="00547BE7"/>
    <w:rsid w:val="0055062B"/>
    <w:rsid w:val="005506C2"/>
    <w:rsid w:val="0055093C"/>
    <w:rsid w:val="00550C9B"/>
    <w:rsid w:val="005511A4"/>
    <w:rsid w:val="00551637"/>
    <w:rsid w:val="00551B4F"/>
    <w:rsid w:val="00551C74"/>
    <w:rsid w:val="00552E31"/>
    <w:rsid w:val="00552F19"/>
    <w:rsid w:val="0055324E"/>
    <w:rsid w:val="005538C3"/>
    <w:rsid w:val="005539A5"/>
    <w:rsid w:val="0055429C"/>
    <w:rsid w:val="00554D9A"/>
    <w:rsid w:val="00554EA4"/>
    <w:rsid w:val="00554EDD"/>
    <w:rsid w:val="00554F23"/>
    <w:rsid w:val="00555CA1"/>
    <w:rsid w:val="0055636E"/>
    <w:rsid w:val="00556821"/>
    <w:rsid w:val="005568AA"/>
    <w:rsid w:val="00556BC0"/>
    <w:rsid w:val="00556C95"/>
    <w:rsid w:val="00556DC0"/>
    <w:rsid w:val="00556ECC"/>
    <w:rsid w:val="00557512"/>
    <w:rsid w:val="00557563"/>
    <w:rsid w:val="00557FED"/>
    <w:rsid w:val="00560144"/>
    <w:rsid w:val="00560476"/>
    <w:rsid w:val="00560525"/>
    <w:rsid w:val="00560A76"/>
    <w:rsid w:val="0056130E"/>
    <w:rsid w:val="0056173F"/>
    <w:rsid w:val="00561C17"/>
    <w:rsid w:val="00562076"/>
    <w:rsid w:val="00562347"/>
    <w:rsid w:val="0056285F"/>
    <w:rsid w:val="00562F45"/>
    <w:rsid w:val="0056319E"/>
    <w:rsid w:val="00563629"/>
    <w:rsid w:val="00563679"/>
    <w:rsid w:val="005639FA"/>
    <w:rsid w:val="00564145"/>
    <w:rsid w:val="00564BF5"/>
    <w:rsid w:val="00565136"/>
    <w:rsid w:val="005651AE"/>
    <w:rsid w:val="00565D96"/>
    <w:rsid w:val="005662E5"/>
    <w:rsid w:val="00567970"/>
    <w:rsid w:val="00567D69"/>
    <w:rsid w:val="00570929"/>
    <w:rsid w:val="00570B62"/>
    <w:rsid w:val="00570BA8"/>
    <w:rsid w:val="005711CA"/>
    <w:rsid w:val="00571CAF"/>
    <w:rsid w:val="00571F9F"/>
    <w:rsid w:val="005725D8"/>
    <w:rsid w:val="0057299D"/>
    <w:rsid w:val="00572D95"/>
    <w:rsid w:val="00572DA7"/>
    <w:rsid w:val="00572E81"/>
    <w:rsid w:val="00573021"/>
    <w:rsid w:val="0057358C"/>
    <w:rsid w:val="00573C74"/>
    <w:rsid w:val="00573DEB"/>
    <w:rsid w:val="00573F69"/>
    <w:rsid w:val="0057413C"/>
    <w:rsid w:val="00574145"/>
    <w:rsid w:val="005745F0"/>
    <w:rsid w:val="00574907"/>
    <w:rsid w:val="00574EB9"/>
    <w:rsid w:val="00575942"/>
    <w:rsid w:val="00575CF0"/>
    <w:rsid w:val="00576120"/>
    <w:rsid w:val="0057617C"/>
    <w:rsid w:val="005761AD"/>
    <w:rsid w:val="005762BC"/>
    <w:rsid w:val="005763CA"/>
    <w:rsid w:val="00577165"/>
    <w:rsid w:val="00577474"/>
    <w:rsid w:val="005776D7"/>
    <w:rsid w:val="00577992"/>
    <w:rsid w:val="00577CD6"/>
    <w:rsid w:val="005801C7"/>
    <w:rsid w:val="0058033A"/>
    <w:rsid w:val="0058122F"/>
    <w:rsid w:val="00581248"/>
    <w:rsid w:val="005814C3"/>
    <w:rsid w:val="005816DC"/>
    <w:rsid w:val="00581A1E"/>
    <w:rsid w:val="00581AE2"/>
    <w:rsid w:val="00582371"/>
    <w:rsid w:val="00582D0B"/>
    <w:rsid w:val="00583482"/>
    <w:rsid w:val="0058355A"/>
    <w:rsid w:val="005839E1"/>
    <w:rsid w:val="00583B13"/>
    <w:rsid w:val="00583EC4"/>
    <w:rsid w:val="0058444A"/>
    <w:rsid w:val="00584931"/>
    <w:rsid w:val="00584AA5"/>
    <w:rsid w:val="005856F0"/>
    <w:rsid w:val="00585B36"/>
    <w:rsid w:val="005865C6"/>
    <w:rsid w:val="0058677B"/>
    <w:rsid w:val="0058691F"/>
    <w:rsid w:val="00586A0B"/>
    <w:rsid w:val="00586C4B"/>
    <w:rsid w:val="00586F96"/>
    <w:rsid w:val="005901DA"/>
    <w:rsid w:val="00590BF2"/>
    <w:rsid w:val="00590D51"/>
    <w:rsid w:val="00590E02"/>
    <w:rsid w:val="00591012"/>
    <w:rsid w:val="005913FF"/>
    <w:rsid w:val="005915E7"/>
    <w:rsid w:val="005916F4"/>
    <w:rsid w:val="00591A2D"/>
    <w:rsid w:val="00591CAC"/>
    <w:rsid w:val="00591E25"/>
    <w:rsid w:val="00592291"/>
    <w:rsid w:val="0059271E"/>
    <w:rsid w:val="005928C1"/>
    <w:rsid w:val="005929F8"/>
    <w:rsid w:val="00592E01"/>
    <w:rsid w:val="00592EFE"/>
    <w:rsid w:val="00592F47"/>
    <w:rsid w:val="0059328C"/>
    <w:rsid w:val="00593342"/>
    <w:rsid w:val="00593350"/>
    <w:rsid w:val="005933BF"/>
    <w:rsid w:val="00593AE9"/>
    <w:rsid w:val="00593AF8"/>
    <w:rsid w:val="0059427A"/>
    <w:rsid w:val="0059445E"/>
    <w:rsid w:val="00594731"/>
    <w:rsid w:val="005947D7"/>
    <w:rsid w:val="00594BB0"/>
    <w:rsid w:val="00594DFA"/>
    <w:rsid w:val="00595904"/>
    <w:rsid w:val="00595D02"/>
    <w:rsid w:val="00595DFE"/>
    <w:rsid w:val="005962D3"/>
    <w:rsid w:val="005968E8"/>
    <w:rsid w:val="005969FF"/>
    <w:rsid w:val="00596AE4"/>
    <w:rsid w:val="00596CF0"/>
    <w:rsid w:val="00596ED3"/>
    <w:rsid w:val="00597026"/>
    <w:rsid w:val="00597A95"/>
    <w:rsid w:val="00597CE1"/>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563"/>
    <w:rsid w:val="005A25AE"/>
    <w:rsid w:val="005A2866"/>
    <w:rsid w:val="005A29DD"/>
    <w:rsid w:val="005A2CAB"/>
    <w:rsid w:val="005A2DEB"/>
    <w:rsid w:val="005A2E34"/>
    <w:rsid w:val="005A302D"/>
    <w:rsid w:val="005A36E1"/>
    <w:rsid w:val="005A374B"/>
    <w:rsid w:val="005A383A"/>
    <w:rsid w:val="005A3BAA"/>
    <w:rsid w:val="005A470A"/>
    <w:rsid w:val="005A4841"/>
    <w:rsid w:val="005A4944"/>
    <w:rsid w:val="005A5EA5"/>
    <w:rsid w:val="005A63BE"/>
    <w:rsid w:val="005A6621"/>
    <w:rsid w:val="005A6B10"/>
    <w:rsid w:val="005A700D"/>
    <w:rsid w:val="005A704C"/>
    <w:rsid w:val="005B0394"/>
    <w:rsid w:val="005B0C68"/>
    <w:rsid w:val="005B0E41"/>
    <w:rsid w:val="005B111A"/>
    <w:rsid w:val="005B1745"/>
    <w:rsid w:val="005B1B8C"/>
    <w:rsid w:val="005B1F77"/>
    <w:rsid w:val="005B20D8"/>
    <w:rsid w:val="005B21C0"/>
    <w:rsid w:val="005B2268"/>
    <w:rsid w:val="005B2429"/>
    <w:rsid w:val="005B3286"/>
    <w:rsid w:val="005B3353"/>
    <w:rsid w:val="005B3487"/>
    <w:rsid w:val="005B36E4"/>
    <w:rsid w:val="005B3916"/>
    <w:rsid w:val="005B393D"/>
    <w:rsid w:val="005B3F3B"/>
    <w:rsid w:val="005B4301"/>
    <w:rsid w:val="005B45E0"/>
    <w:rsid w:val="005B4DD1"/>
    <w:rsid w:val="005B504D"/>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AB1"/>
    <w:rsid w:val="005C1B8E"/>
    <w:rsid w:val="005C1E64"/>
    <w:rsid w:val="005C3819"/>
    <w:rsid w:val="005C3FFA"/>
    <w:rsid w:val="005C446A"/>
    <w:rsid w:val="005C44EF"/>
    <w:rsid w:val="005C45C8"/>
    <w:rsid w:val="005C5337"/>
    <w:rsid w:val="005C6250"/>
    <w:rsid w:val="005C6600"/>
    <w:rsid w:val="005C6CF6"/>
    <w:rsid w:val="005C6FC5"/>
    <w:rsid w:val="005C7180"/>
    <w:rsid w:val="005C724E"/>
    <w:rsid w:val="005C726C"/>
    <w:rsid w:val="005C7DF3"/>
    <w:rsid w:val="005D01E2"/>
    <w:rsid w:val="005D085E"/>
    <w:rsid w:val="005D11FF"/>
    <w:rsid w:val="005D1797"/>
    <w:rsid w:val="005D17DE"/>
    <w:rsid w:val="005D2210"/>
    <w:rsid w:val="005D2223"/>
    <w:rsid w:val="005D2237"/>
    <w:rsid w:val="005D24D3"/>
    <w:rsid w:val="005D27FD"/>
    <w:rsid w:val="005D30FC"/>
    <w:rsid w:val="005D31B5"/>
    <w:rsid w:val="005D3219"/>
    <w:rsid w:val="005D32A2"/>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6CA"/>
    <w:rsid w:val="005D77F0"/>
    <w:rsid w:val="005D780A"/>
    <w:rsid w:val="005D7894"/>
    <w:rsid w:val="005D7B54"/>
    <w:rsid w:val="005D7B6A"/>
    <w:rsid w:val="005D7F84"/>
    <w:rsid w:val="005E0EBC"/>
    <w:rsid w:val="005E1086"/>
    <w:rsid w:val="005E1208"/>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3F54"/>
    <w:rsid w:val="005E42F2"/>
    <w:rsid w:val="005E4536"/>
    <w:rsid w:val="005E48D7"/>
    <w:rsid w:val="005E4B96"/>
    <w:rsid w:val="005E5972"/>
    <w:rsid w:val="005E5998"/>
    <w:rsid w:val="005E5A42"/>
    <w:rsid w:val="005E5EA4"/>
    <w:rsid w:val="005E5F83"/>
    <w:rsid w:val="005E62EF"/>
    <w:rsid w:val="005E6B6D"/>
    <w:rsid w:val="005E6BAD"/>
    <w:rsid w:val="005E6F75"/>
    <w:rsid w:val="005E70EF"/>
    <w:rsid w:val="005E727B"/>
    <w:rsid w:val="005E7B1D"/>
    <w:rsid w:val="005F0047"/>
    <w:rsid w:val="005F02BF"/>
    <w:rsid w:val="005F02DA"/>
    <w:rsid w:val="005F0A1F"/>
    <w:rsid w:val="005F174C"/>
    <w:rsid w:val="005F17AC"/>
    <w:rsid w:val="005F19A0"/>
    <w:rsid w:val="005F1E9F"/>
    <w:rsid w:val="005F2A9C"/>
    <w:rsid w:val="005F3B94"/>
    <w:rsid w:val="005F3BF3"/>
    <w:rsid w:val="005F3C37"/>
    <w:rsid w:val="005F3D75"/>
    <w:rsid w:val="005F4171"/>
    <w:rsid w:val="005F49E2"/>
    <w:rsid w:val="005F4A0A"/>
    <w:rsid w:val="005F4E5E"/>
    <w:rsid w:val="005F4EDE"/>
    <w:rsid w:val="005F50C8"/>
    <w:rsid w:val="005F524F"/>
    <w:rsid w:val="005F5435"/>
    <w:rsid w:val="005F5C45"/>
    <w:rsid w:val="005F642F"/>
    <w:rsid w:val="005F6BD1"/>
    <w:rsid w:val="005F6DEE"/>
    <w:rsid w:val="005F7385"/>
    <w:rsid w:val="005F74BD"/>
    <w:rsid w:val="005F7631"/>
    <w:rsid w:val="005F7654"/>
    <w:rsid w:val="005F7672"/>
    <w:rsid w:val="005F7EF6"/>
    <w:rsid w:val="00600288"/>
    <w:rsid w:val="006003C9"/>
    <w:rsid w:val="00600E6F"/>
    <w:rsid w:val="00600FBC"/>
    <w:rsid w:val="0060103C"/>
    <w:rsid w:val="006014C8"/>
    <w:rsid w:val="006015DF"/>
    <w:rsid w:val="00601735"/>
    <w:rsid w:val="00601C87"/>
    <w:rsid w:val="00601D58"/>
    <w:rsid w:val="00601DEE"/>
    <w:rsid w:val="00601FD1"/>
    <w:rsid w:val="006023D1"/>
    <w:rsid w:val="006024BF"/>
    <w:rsid w:val="00602545"/>
    <w:rsid w:val="00602C5C"/>
    <w:rsid w:val="00602E79"/>
    <w:rsid w:val="00602E9F"/>
    <w:rsid w:val="006032DC"/>
    <w:rsid w:val="00603305"/>
    <w:rsid w:val="006033D3"/>
    <w:rsid w:val="00603EF1"/>
    <w:rsid w:val="00604163"/>
    <w:rsid w:val="00604279"/>
    <w:rsid w:val="00604419"/>
    <w:rsid w:val="006046B6"/>
    <w:rsid w:val="006049CA"/>
    <w:rsid w:val="00604BC2"/>
    <w:rsid w:val="00604DC8"/>
    <w:rsid w:val="0060551E"/>
    <w:rsid w:val="0060586A"/>
    <w:rsid w:val="006059EE"/>
    <w:rsid w:val="00605CD3"/>
    <w:rsid w:val="00605DD1"/>
    <w:rsid w:val="00606607"/>
    <w:rsid w:val="00606C25"/>
    <w:rsid w:val="00607E08"/>
    <w:rsid w:val="00610437"/>
    <w:rsid w:val="00610543"/>
    <w:rsid w:val="006111C8"/>
    <w:rsid w:val="00611667"/>
    <w:rsid w:val="00611A6E"/>
    <w:rsid w:val="00611B64"/>
    <w:rsid w:val="00611D6B"/>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C5F"/>
    <w:rsid w:val="00617175"/>
    <w:rsid w:val="00617540"/>
    <w:rsid w:val="006177ED"/>
    <w:rsid w:val="0061782A"/>
    <w:rsid w:val="00617886"/>
    <w:rsid w:val="0061794A"/>
    <w:rsid w:val="0062090A"/>
    <w:rsid w:val="00620FE3"/>
    <w:rsid w:val="0062120D"/>
    <w:rsid w:val="0062126B"/>
    <w:rsid w:val="006214AD"/>
    <w:rsid w:val="00621885"/>
    <w:rsid w:val="00621909"/>
    <w:rsid w:val="00621EE9"/>
    <w:rsid w:val="0062201A"/>
    <w:rsid w:val="00622175"/>
    <w:rsid w:val="00622291"/>
    <w:rsid w:val="006223CF"/>
    <w:rsid w:val="00622482"/>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2E8"/>
    <w:rsid w:val="00625307"/>
    <w:rsid w:val="00625A30"/>
    <w:rsid w:val="00625E84"/>
    <w:rsid w:val="006263E7"/>
    <w:rsid w:val="00626C7B"/>
    <w:rsid w:val="00626D54"/>
    <w:rsid w:val="00627139"/>
    <w:rsid w:val="00627706"/>
    <w:rsid w:val="006277C3"/>
    <w:rsid w:val="00627D85"/>
    <w:rsid w:val="00627F0C"/>
    <w:rsid w:val="00627F74"/>
    <w:rsid w:val="006302F6"/>
    <w:rsid w:val="0063052D"/>
    <w:rsid w:val="00630710"/>
    <w:rsid w:val="00630AEE"/>
    <w:rsid w:val="00630B1A"/>
    <w:rsid w:val="00630C04"/>
    <w:rsid w:val="006311F9"/>
    <w:rsid w:val="00631335"/>
    <w:rsid w:val="00631481"/>
    <w:rsid w:val="00631546"/>
    <w:rsid w:val="006316B5"/>
    <w:rsid w:val="0063193C"/>
    <w:rsid w:val="006319E1"/>
    <w:rsid w:val="00631EDF"/>
    <w:rsid w:val="00633220"/>
    <w:rsid w:val="006336BE"/>
    <w:rsid w:val="00633C6F"/>
    <w:rsid w:val="00634562"/>
    <w:rsid w:val="006348FC"/>
    <w:rsid w:val="00634B09"/>
    <w:rsid w:val="00634D0D"/>
    <w:rsid w:val="00634EB1"/>
    <w:rsid w:val="00634ECB"/>
    <w:rsid w:val="0063562B"/>
    <w:rsid w:val="006356CB"/>
    <w:rsid w:val="0063581D"/>
    <w:rsid w:val="00635D55"/>
    <w:rsid w:val="00635E17"/>
    <w:rsid w:val="0063662D"/>
    <w:rsid w:val="00636666"/>
    <w:rsid w:val="00636965"/>
    <w:rsid w:val="006369EB"/>
    <w:rsid w:val="00636D51"/>
    <w:rsid w:val="00637A8B"/>
    <w:rsid w:val="00637D2B"/>
    <w:rsid w:val="00637D56"/>
    <w:rsid w:val="00640862"/>
    <w:rsid w:val="00640D0D"/>
    <w:rsid w:val="00640D7D"/>
    <w:rsid w:val="006414EE"/>
    <w:rsid w:val="006417A8"/>
    <w:rsid w:val="00641D71"/>
    <w:rsid w:val="00641E55"/>
    <w:rsid w:val="006422AF"/>
    <w:rsid w:val="0064245B"/>
    <w:rsid w:val="00642594"/>
    <w:rsid w:val="006425BC"/>
    <w:rsid w:val="00642891"/>
    <w:rsid w:val="00642AC9"/>
    <w:rsid w:val="00643681"/>
    <w:rsid w:val="00643AF9"/>
    <w:rsid w:val="00643BBB"/>
    <w:rsid w:val="00643C81"/>
    <w:rsid w:val="00643D05"/>
    <w:rsid w:val="00643E45"/>
    <w:rsid w:val="00644758"/>
    <w:rsid w:val="00644A0C"/>
    <w:rsid w:val="00644AA9"/>
    <w:rsid w:val="00644F39"/>
    <w:rsid w:val="00644F44"/>
    <w:rsid w:val="006454C1"/>
    <w:rsid w:val="00645C97"/>
    <w:rsid w:val="00645DBE"/>
    <w:rsid w:val="00645E42"/>
    <w:rsid w:val="00647011"/>
    <w:rsid w:val="00647190"/>
    <w:rsid w:val="00647C38"/>
    <w:rsid w:val="00650755"/>
    <w:rsid w:val="00650B43"/>
    <w:rsid w:val="00650C3F"/>
    <w:rsid w:val="006510F4"/>
    <w:rsid w:val="00651599"/>
    <w:rsid w:val="006515A1"/>
    <w:rsid w:val="00651635"/>
    <w:rsid w:val="00651AC6"/>
    <w:rsid w:val="00651C19"/>
    <w:rsid w:val="00652367"/>
    <w:rsid w:val="00652441"/>
    <w:rsid w:val="00652AA7"/>
    <w:rsid w:val="006531EC"/>
    <w:rsid w:val="00653821"/>
    <w:rsid w:val="0065386B"/>
    <w:rsid w:val="00653D7C"/>
    <w:rsid w:val="0065418A"/>
    <w:rsid w:val="00654A15"/>
    <w:rsid w:val="00654B65"/>
    <w:rsid w:val="00655267"/>
    <w:rsid w:val="006553DA"/>
    <w:rsid w:val="006562E2"/>
    <w:rsid w:val="00656595"/>
    <w:rsid w:val="0065659D"/>
    <w:rsid w:val="0065667A"/>
    <w:rsid w:val="00656949"/>
    <w:rsid w:val="006569E2"/>
    <w:rsid w:val="00656DA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A"/>
    <w:rsid w:val="00663D9F"/>
    <w:rsid w:val="00663F70"/>
    <w:rsid w:val="00664203"/>
    <w:rsid w:val="00664762"/>
    <w:rsid w:val="00665684"/>
    <w:rsid w:val="00665D0B"/>
    <w:rsid w:val="0066610A"/>
    <w:rsid w:val="0066635E"/>
    <w:rsid w:val="006666D1"/>
    <w:rsid w:val="00666A17"/>
    <w:rsid w:val="00666AEE"/>
    <w:rsid w:val="00666E37"/>
    <w:rsid w:val="00666FF3"/>
    <w:rsid w:val="00667A35"/>
    <w:rsid w:val="00667B64"/>
    <w:rsid w:val="00667E69"/>
    <w:rsid w:val="00667F8F"/>
    <w:rsid w:val="0067035E"/>
    <w:rsid w:val="00670482"/>
    <w:rsid w:val="00670922"/>
    <w:rsid w:val="00671255"/>
    <w:rsid w:val="006717F3"/>
    <w:rsid w:val="006718AE"/>
    <w:rsid w:val="006718E5"/>
    <w:rsid w:val="00671D51"/>
    <w:rsid w:val="006721BA"/>
    <w:rsid w:val="006724C4"/>
    <w:rsid w:val="0067262E"/>
    <w:rsid w:val="00672AFA"/>
    <w:rsid w:val="00672C0A"/>
    <w:rsid w:val="0067300B"/>
    <w:rsid w:val="00673128"/>
    <w:rsid w:val="006738D5"/>
    <w:rsid w:val="00674488"/>
    <w:rsid w:val="00674CE7"/>
    <w:rsid w:val="00675941"/>
    <w:rsid w:val="00675FB5"/>
    <w:rsid w:val="00676401"/>
    <w:rsid w:val="00676449"/>
    <w:rsid w:val="00676B88"/>
    <w:rsid w:val="00676C97"/>
    <w:rsid w:val="0067730A"/>
    <w:rsid w:val="00677314"/>
    <w:rsid w:val="00677B09"/>
    <w:rsid w:val="00680165"/>
    <w:rsid w:val="0068058C"/>
    <w:rsid w:val="00680798"/>
    <w:rsid w:val="00680813"/>
    <w:rsid w:val="006808CA"/>
    <w:rsid w:val="0068122E"/>
    <w:rsid w:val="00681431"/>
    <w:rsid w:val="00681630"/>
    <w:rsid w:val="006817D5"/>
    <w:rsid w:val="00681DE4"/>
    <w:rsid w:val="006823D1"/>
    <w:rsid w:val="0068254D"/>
    <w:rsid w:val="006830E9"/>
    <w:rsid w:val="00683112"/>
    <w:rsid w:val="00683242"/>
    <w:rsid w:val="0068358D"/>
    <w:rsid w:val="006835D5"/>
    <w:rsid w:val="00683774"/>
    <w:rsid w:val="00683AAC"/>
    <w:rsid w:val="00683AC2"/>
    <w:rsid w:val="00683F70"/>
    <w:rsid w:val="006843B4"/>
    <w:rsid w:val="0068448A"/>
    <w:rsid w:val="006845A8"/>
    <w:rsid w:val="00684729"/>
    <w:rsid w:val="00684B6C"/>
    <w:rsid w:val="00684EB9"/>
    <w:rsid w:val="00686378"/>
    <w:rsid w:val="00686495"/>
    <w:rsid w:val="00686B28"/>
    <w:rsid w:val="00686EC2"/>
    <w:rsid w:val="00687832"/>
    <w:rsid w:val="00687D19"/>
    <w:rsid w:val="00687DF5"/>
    <w:rsid w:val="00690CBA"/>
    <w:rsid w:val="00691445"/>
    <w:rsid w:val="00691EBD"/>
    <w:rsid w:val="006921ED"/>
    <w:rsid w:val="00692D4E"/>
    <w:rsid w:val="00692E25"/>
    <w:rsid w:val="00693AAD"/>
    <w:rsid w:val="006942B2"/>
    <w:rsid w:val="0069442D"/>
    <w:rsid w:val="006948CE"/>
    <w:rsid w:val="00694C6C"/>
    <w:rsid w:val="00694E0F"/>
    <w:rsid w:val="00695156"/>
    <w:rsid w:val="006953BA"/>
    <w:rsid w:val="006956A8"/>
    <w:rsid w:val="006957AB"/>
    <w:rsid w:val="00695C5E"/>
    <w:rsid w:val="0069605A"/>
    <w:rsid w:val="00696164"/>
    <w:rsid w:val="00696528"/>
    <w:rsid w:val="006967EB"/>
    <w:rsid w:val="006968F1"/>
    <w:rsid w:val="006970D0"/>
    <w:rsid w:val="00697BD8"/>
    <w:rsid w:val="006A00F4"/>
    <w:rsid w:val="006A010F"/>
    <w:rsid w:val="006A0C81"/>
    <w:rsid w:val="006A0E9D"/>
    <w:rsid w:val="006A124E"/>
    <w:rsid w:val="006A14FC"/>
    <w:rsid w:val="006A1589"/>
    <w:rsid w:val="006A1678"/>
    <w:rsid w:val="006A16BB"/>
    <w:rsid w:val="006A1DAB"/>
    <w:rsid w:val="006A2230"/>
    <w:rsid w:val="006A27EB"/>
    <w:rsid w:val="006A32C4"/>
    <w:rsid w:val="006A32F6"/>
    <w:rsid w:val="006A3413"/>
    <w:rsid w:val="006A34D2"/>
    <w:rsid w:val="006A45F9"/>
    <w:rsid w:val="006A4670"/>
    <w:rsid w:val="006A47D9"/>
    <w:rsid w:val="006A49F0"/>
    <w:rsid w:val="006A4B4C"/>
    <w:rsid w:val="006A4FBA"/>
    <w:rsid w:val="006A50AD"/>
    <w:rsid w:val="006A528C"/>
    <w:rsid w:val="006A5430"/>
    <w:rsid w:val="006A55C6"/>
    <w:rsid w:val="006A56E3"/>
    <w:rsid w:val="006A5A3D"/>
    <w:rsid w:val="006A5C3C"/>
    <w:rsid w:val="006A60D9"/>
    <w:rsid w:val="006A61F5"/>
    <w:rsid w:val="006A6622"/>
    <w:rsid w:val="006A6A0B"/>
    <w:rsid w:val="006A6CB5"/>
    <w:rsid w:val="006A7345"/>
    <w:rsid w:val="006A7AEB"/>
    <w:rsid w:val="006A7D26"/>
    <w:rsid w:val="006A7E8D"/>
    <w:rsid w:val="006B02F3"/>
    <w:rsid w:val="006B07F0"/>
    <w:rsid w:val="006B1034"/>
    <w:rsid w:val="006B13FE"/>
    <w:rsid w:val="006B15CA"/>
    <w:rsid w:val="006B170C"/>
    <w:rsid w:val="006B196F"/>
    <w:rsid w:val="006B1B9F"/>
    <w:rsid w:val="006B1FF5"/>
    <w:rsid w:val="006B21D6"/>
    <w:rsid w:val="006B246C"/>
    <w:rsid w:val="006B24CB"/>
    <w:rsid w:val="006B297D"/>
    <w:rsid w:val="006B35F0"/>
    <w:rsid w:val="006B3ACB"/>
    <w:rsid w:val="006B5B01"/>
    <w:rsid w:val="006B6017"/>
    <w:rsid w:val="006B6645"/>
    <w:rsid w:val="006B671B"/>
    <w:rsid w:val="006B6C73"/>
    <w:rsid w:val="006B7373"/>
    <w:rsid w:val="006B7874"/>
    <w:rsid w:val="006B7A75"/>
    <w:rsid w:val="006B7B18"/>
    <w:rsid w:val="006B7E2F"/>
    <w:rsid w:val="006C026A"/>
    <w:rsid w:val="006C076B"/>
    <w:rsid w:val="006C0964"/>
    <w:rsid w:val="006C1176"/>
    <w:rsid w:val="006C1251"/>
    <w:rsid w:val="006C16E7"/>
    <w:rsid w:val="006C18B0"/>
    <w:rsid w:val="006C1919"/>
    <w:rsid w:val="006C1958"/>
    <w:rsid w:val="006C1D62"/>
    <w:rsid w:val="006C1DF0"/>
    <w:rsid w:val="006C1F47"/>
    <w:rsid w:val="006C1FBE"/>
    <w:rsid w:val="006C269C"/>
    <w:rsid w:val="006C2725"/>
    <w:rsid w:val="006C2C52"/>
    <w:rsid w:val="006C2C76"/>
    <w:rsid w:val="006C31AA"/>
    <w:rsid w:val="006C38FE"/>
    <w:rsid w:val="006C3976"/>
    <w:rsid w:val="006C3AAF"/>
    <w:rsid w:val="006C416A"/>
    <w:rsid w:val="006C448B"/>
    <w:rsid w:val="006C519D"/>
    <w:rsid w:val="006C51D0"/>
    <w:rsid w:val="006C5373"/>
    <w:rsid w:val="006C5FA2"/>
    <w:rsid w:val="006C630C"/>
    <w:rsid w:val="006C667E"/>
    <w:rsid w:val="006C73BE"/>
    <w:rsid w:val="006C744B"/>
    <w:rsid w:val="006C74AC"/>
    <w:rsid w:val="006C77D1"/>
    <w:rsid w:val="006C7A36"/>
    <w:rsid w:val="006D0189"/>
    <w:rsid w:val="006D1914"/>
    <w:rsid w:val="006D1B0D"/>
    <w:rsid w:val="006D1D99"/>
    <w:rsid w:val="006D22A2"/>
    <w:rsid w:val="006D2C36"/>
    <w:rsid w:val="006D3091"/>
    <w:rsid w:val="006D3575"/>
    <w:rsid w:val="006D37B1"/>
    <w:rsid w:val="006D3B91"/>
    <w:rsid w:val="006D4342"/>
    <w:rsid w:val="006D46A2"/>
    <w:rsid w:val="006D4D9E"/>
    <w:rsid w:val="006D5CFC"/>
    <w:rsid w:val="006D5E9C"/>
    <w:rsid w:val="006D64FF"/>
    <w:rsid w:val="006D6B61"/>
    <w:rsid w:val="006D6C40"/>
    <w:rsid w:val="006D6D7A"/>
    <w:rsid w:val="006D6DEC"/>
    <w:rsid w:val="006D78A5"/>
    <w:rsid w:val="006D78DE"/>
    <w:rsid w:val="006D7DB4"/>
    <w:rsid w:val="006E022B"/>
    <w:rsid w:val="006E0CA2"/>
    <w:rsid w:val="006E0EAC"/>
    <w:rsid w:val="006E1003"/>
    <w:rsid w:val="006E1843"/>
    <w:rsid w:val="006E191D"/>
    <w:rsid w:val="006E1B97"/>
    <w:rsid w:val="006E2825"/>
    <w:rsid w:val="006E29A8"/>
    <w:rsid w:val="006E2B0B"/>
    <w:rsid w:val="006E2C66"/>
    <w:rsid w:val="006E32C3"/>
    <w:rsid w:val="006E3A28"/>
    <w:rsid w:val="006E3B79"/>
    <w:rsid w:val="006E3F9E"/>
    <w:rsid w:val="006E40B9"/>
    <w:rsid w:val="006E532D"/>
    <w:rsid w:val="006E58FB"/>
    <w:rsid w:val="006E594A"/>
    <w:rsid w:val="006E5D88"/>
    <w:rsid w:val="006E5F51"/>
    <w:rsid w:val="006E6092"/>
    <w:rsid w:val="006E6804"/>
    <w:rsid w:val="006E6821"/>
    <w:rsid w:val="006E6AF2"/>
    <w:rsid w:val="006E6E72"/>
    <w:rsid w:val="006E6F04"/>
    <w:rsid w:val="006E7808"/>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635"/>
    <w:rsid w:val="006F3AE1"/>
    <w:rsid w:val="006F3DF7"/>
    <w:rsid w:val="006F4088"/>
    <w:rsid w:val="006F41F7"/>
    <w:rsid w:val="006F42B8"/>
    <w:rsid w:val="006F43BC"/>
    <w:rsid w:val="006F4AC7"/>
    <w:rsid w:val="006F507D"/>
    <w:rsid w:val="006F5617"/>
    <w:rsid w:val="006F5741"/>
    <w:rsid w:val="006F5766"/>
    <w:rsid w:val="006F5769"/>
    <w:rsid w:val="006F58CA"/>
    <w:rsid w:val="006F5F2E"/>
    <w:rsid w:val="006F65B5"/>
    <w:rsid w:val="006F65C3"/>
    <w:rsid w:val="006F745B"/>
    <w:rsid w:val="006F7521"/>
    <w:rsid w:val="006F758F"/>
    <w:rsid w:val="006F7A4C"/>
    <w:rsid w:val="006F7ABB"/>
    <w:rsid w:val="00700552"/>
    <w:rsid w:val="007009CB"/>
    <w:rsid w:val="00701131"/>
    <w:rsid w:val="0070154E"/>
    <w:rsid w:val="00701553"/>
    <w:rsid w:val="00701906"/>
    <w:rsid w:val="00701C49"/>
    <w:rsid w:val="0070239B"/>
    <w:rsid w:val="007025E6"/>
    <w:rsid w:val="0070311A"/>
    <w:rsid w:val="00703697"/>
    <w:rsid w:val="00703C74"/>
    <w:rsid w:val="00704236"/>
    <w:rsid w:val="0070424F"/>
    <w:rsid w:val="0070429A"/>
    <w:rsid w:val="007043B9"/>
    <w:rsid w:val="007043EB"/>
    <w:rsid w:val="00704A27"/>
    <w:rsid w:val="007051D1"/>
    <w:rsid w:val="007051F7"/>
    <w:rsid w:val="007057AF"/>
    <w:rsid w:val="00705803"/>
    <w:rsid w:val="007059F2"/>
    <w:rsid w:val="00705CF6"/>
    <w:rsid w:val="00705F9D"/>
    <w:rsid w:val="007064CB"/>
    <w:rsid w:val="00706E6F"/>
    <w:rsid w:val="007073B8"/>
    <w:rsid w:val="00707456"/>
    <w:rsid w:val="00707F38"/>
    <w:rsid w:val="0071063F"/>
    <w:rsid w:val="007106AE"/>
    <w:rsid w:val="007106C3"/>
    <w:rsid w:val="00710879"/>
    <w:rsid w:val="00710AF0"/>
    <w:rsid w:val="00711208"/>
    <w:rsid w:val="007113A7"/>
    <w:rsid w:val="007119DE"/>
    <w:rsid w:val="00711A2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8D3"/>
    <w:rsid w:val="00715B6A"/>
    <w:rsid w:val="00716507"/>
    <w:rsid w:val="0071655D"/>
    <w:rsid w:val="00716773"/>
    <w:rsid w:val="0071682A"/>
    <w:rsid w:val="0071689B"/>
    <w:rsid w:val="00717CA1"/>
    <w:rsid w:val="007201F4"/>
    <w:rsid w:val="0072077D"/>
    <w:rsid w:val="00720929"/>
    <w:rsid w:val="00720E4D"/>
    <w:rsid w:val="00721BDA"/>
    <w:rsid w:val="00721CC6"/>
    <w:rsid w:val="00722984"/>
    <w:rsid w:val="00722F68"/>
    <w:rsid w:val="007230D7"/>
    <w:rsid w:val="0072330C"/>
    <w:rsid w:val="00723714"/>
    <w:rsid w:val="007237AB"/>
    <w:rsid w:val="00723A98"/>
    <w:rsid w:val="00723D08"/>
    <w:rsid w:val="00724005"/>
    <w:rsid w:val="0072445E"/>
    <w:rsid w:val="00724E8E"/>
    <w:rsid w:val="00724E99"/>
    <w:rsid w:val="00724F65"/>
    <w:rsid w:val="0072508E"/>
    <w:rsid w:val="007253C8"/>
    <w:rsid w:val="007257BD"/>
    <w:rsid w:val="00725CBB"/>
    <w:rsid w:val="00726298"/>
    <w:rsid w:val="007264FA"/>
    <w:rsid w:val="00726B24"/>
    <w:rsid w:val="007270F6"/>
    <w:rsid w:val="0072720A"/>
    <w:rsid w:val="00727623"/>
    <w:rsid w:val="00727BEF"/>
    <w:rsid w:val="007305E3"/>
    <w:rsid w:val="00730732"/>
    <w:rsid w:val="00731470"/>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5801"/>
    <w:rsid w:val="00736F41"/>
    <w:rsid w:val="00737067"/>
    <w:rsid w:val="00737399"/>
    <w:rsid w:val="00737CB8"/>
    <w:rsid w:val="00740054"/>
    <w:rsid w:val="00740837"/>
    <w:rsid w:val="0074164A"/>
    <w:rsid w:val="00741C5F"/>
    <w:rsid w:val="00741FB1"/>
    <w:rsid w:val="0074249B"/>
    <w:rsid w:val="00743062"/>
    <w:rsid w:val="0074354A"/>
    <w:rsid w:val="007435E0"/>
    <w:rsid w:val="00743683"/>
    <w:rsid w:val="007437CB"/>
    <w:rsid w:val="00743875"/>
    <w:rsid w:val="00743A20"/>
    <w:rsid w:val="00743C4B"/>
    <w:rsid w:val="00744069"/>
    <w:rsid w:val="00744AF3"/>
    <w:rsid w:val="0074568D"/>
    <w:rsid w:val="0074649F"/>
    <w:rsid w:val="007467E2"/>
    <w:rsid w:val="00746BFE"/>
    <w:rsid w:val="0074705E"/>
    <w:rsid w:val="00747809"/>
    <w:rsid w:val="0074780C"/>
    <w:rsid w:val="007478EB"/>
    <w:rsid w:val="0074793B"/>
    <w:rsid w:val="00747AB9"/>
    <w:rsid w:val="00750166"/>
    <w:rsid w:val="0075045A"/>
    <w:rsid w:val="00750E7F"/>
    <w:rsid w:val="0075146F"/>
    <w:rsid w:val="007517E0"/>
    <w:rsid w:val="00751838"/>
    <w:rsid w:val="007519A7"/>
    <w:rsid w:val="00751C2A"/>
    <w:rsid w:val="00751CDC"/>
    <w:rsid w:val="00751E89"/>
    <w:rsid w:val="0075218F"/>
    <w:rsid w:val="007525C1"/>
    <w:rsid w:val="00752F4B"/>
    <w:rsid w:val="00753239"/>
    <w:rsid w:val="00754671"/>
    <w:rsid w:val="007547A8"/>
    <w:rsid w:val="00754913"/>
    <w:rsid w:val="00754ACC"/>
    <w:rsid w:val="007556C4"/>
    <w:rsid w:val="007557A6"/>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8D5"/>
    <w:rsid w:val="00762C3A"/>
    <w:rsid w:val="00762ECD"/>
    <w:rsid w:val="007648E4"/>
    <w:rsid w:val="0076499E"/>
    <w:rsid w:val="007649EE"/>
    <w:rsid w:val="00764C35"/>
    <w:rsid w:val="00764C73"/>
    <w:rsid w:val="00765141"/>
    <w:rsid w:val="007654E3"/>
    <w:rsid w:val="0076572D"/>
    <w:rsid w:val="007658F8"/>
    <w:rsid w:val="00766723"/>
    <w:rsid w:val="007669DD"/>
    <w:rsid w:val="00766B04"/>
    <w:rsid w:val="00766D69"/>
    <w:rsid w:val="007675F1"/>
    <w:rsid w:val="00767684"/>
    <w:rsid w:val="0076794D"/>
    <w:rsid w:val="007700B9"/>
    <w:rsid w:val="00770637"/>
    <w:rsid w:val="007706EB"/>
    <w:rsid w:val="0077077E"/>
    <w:rsid w:val="00770831"/>
    <w:rsid w:val="00770B11"/>
    <w:rsid w:val="00771C55"/>
    <w:rsid w:val="00771E16"/>
    <w:rsid w:val="007720ED"/>
    <w:rsid w:val="00772E2A"/>
    <w:rsid w:val="00773040"/>
    <w:rsid w:val="0077306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79D"/>
    <w:rsid w:val="00777832"/>
    <w:rsid w:val="00777941"/>
    <w:rsid w:val="0077796D"/>
    <w:rsid w:val="00777AB3"/>
    <w:rsid w:val="00777D97"/>
    <w:rsid w:val="00777F48"/>
    <w:rsid w:val="007802C1"/>
    <w:rsid w:val="007805FB"/>
    <w:rsid w:val="007807D0"/>
    <w:rsid w:val="00780F28"/>
    <w:rsid w:val="007828BC"/>
    <w:rsid w:val="00782EE7"/>
    <w:rsid w:val="00783407"/>
    <w:rsid w:val="00783653"/>
    <w:rsid w:val="007837BE"/>
    <w:rsid w:val="0078393F"/>
    <w:rsid w:val="007841D1"/>
    <w:rsid w:val="00784539"/>
    <w:rsid w:val="00784548"/>
    <w:rsid w:val="0078479C"/>
    <w:rsid w:val="00784BD2"/>
    <w:rsid w:val="00784EAF"/>
    <w:rsid w:val="00784FF6"/>
    <w:rsid w:val="007856AD"/>
    <w:rsid w:val="007858E8"/>
    <w:rsid w:val="00785D16"/>
    <w:rsid w:val="00785ED8"/>
    <w:rsid w:val="0078668A"/>
    <w:rsid w:val="00786AD6"/>
    <w:rsid w:val="00786BFA"/>
    <w:rsid w:val="00786E7C"/>
    <w:rsid w:val="0078726D"/>
    <w:rsid w:val="00787418"/>
    <w:rsid w:val="0078765A"/>
    <w:rsid w:val="0078797E"/>
    <w:rsid w:val="00790015"/>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502"/>
    <w:rsid w:val="007945B3"/>
    <w:rsid w:val="0079497A"/>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CB"/>
    <w:rsid w:val="007A104A"/>
    <w:rsid w:val="007A1496"/>
    <w:rsid w:val="007A179B"/>
    <w:rsid w:val="007A2055"/>
    <w:rsid w:val="007A2732"/>
    <w:rsid w:val="007A279A"/>
    <w:rsid w:val="007A2A32"/>
    <w:rsid w:val="007A2A8E"/>
    <w:rsid w:val="007A2E83"/>
    <w:rsid w:val="007A367F"/>
    <w:rsid w:val="007A3E19"/>
    <w:rsid w:val="007A44DD"/>
    <w:rsid w:val="007A4636"/>
    <w:rsid w:val="007A4764"/>
    <w:rsid w:val="007A4FDA"/>
    <w:rsid w:val="007A5490"/>
    <w:rsid w:val="007A582B"/>
    <w:rsid w:val="007A59EF"/>
    <w:rsid w:val="007A5AC7"/>
    <w:rsid w:val="007A5CA4"/>
    <w:rsid w:val="007A61E4"/>
    <w:rsid w:val="007A6CE9"/>
    <w:rsid w:val="007A726A"/>
    <w:rsid w:val="007A72FE"/>
    <w:rsid w:val="007A79CB"/>
    <w:rsid w:val="007B0286"/>
    <w:rsid w:val="007B038D"/>
    <w:rsid w:val="007B0C7D"/>
    <w:rsid w:val="007B0C80"/>
    <w:rsid w:val="007B0F3A"/>
    <w:rsid w:val="007B14DD"/>
    <w:rsid w:val="007B16AE"/>
    <w:rsid w:val="007B1813"/>
    <w:rsid w:val="007B18A2"/>
    <w:rsid w:val="007B191D"/>
    <w:rsid w:val="007B1AB3"/>
    <w:rsid w:val="007B1B09"/>
    <w:rsid w:val="007B2314"/>
    <w:rsid w:val="007B2776"/>
    <w:rsid w:val="007B30EB"/>
    <w:rsid w:val="007B3416"/>
    <w:rsid w:val="007B35EF"/>
    <w:rsid w:val="007B37D0"/>
    <w:rsid w:val="007B3840"/>
    <w:rsid w:val="007B3B21"/>
    <w:rsid w:val="007B4061"/>
    <w:rsid w:val="007B47BC"/>
    <w:rsid w:val="007B48F0"/>
    <w:rsid w:val="007B53FC"/>
    <w:rsid w:val="007B5791"/>
    <w:rsid w:val="007B5916"/>
    <w:rsid w:val="007B5C79"/>
    <w:rsid w:val="007B5D59"/>
    <w:rsid w:val="007B6111"/>
    <w:rsid w:val="007B61A9"/>
    <w:rsid w:val="007B639E"/>
    <w:rsid w:val="007B6BA1"/>
    <w:rsid w:val="007B6F59"/>
    <w:rsid w:val="007B73C5"/>
    <w:rsid w:val="007B7CB1"/>
    <w:rsid w:val="007C0513"/>
    <w:rsid w:val="007C0635"/>
    <w:rsid w:val="007C0731"/>
    <w:rsid w:val="007C131A"/>
    <w:rsid w:val="007C1AC7"/>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4D05"/>
    <w:rsid w:val="007C510E"/>
    <w:rsid w:val="007C52FB"/>
    <w:rsid w:val="007C5B28"/>
    <w:rsid w:val="007C5C1E"/>
    <w:rsid w:val="007C6345"/>
    <w:rsid w:val="007C6AFB"/>
    <w:rsid w:val="007C6B6B"/>
    <w:rsid w:val="007C7986"/>
    <w:rsid w:val="007C7A25"/>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308D"/>
    <w:rsid w:val="007D3196"/>
    <w:rsid w:val="007D3409"/>
    <w:rsid w:val="007D36DD"/>
    <w:rsid w:val="007D3729"/>
    <w:rsid w:val="007D3984"/>
    <w:rsid w:val="007D3F19"/>
    <w:rsid w:val="007D4052"/>
    <w:rsid w:val="007D467C"/>
    <w:rsid w:val="007D4849"/>
    <w:rsid w:val="007D4A4B"/>
    <w:rsid w:val="007D501D"/>
    <w:rsid w:val="007D6088"/>
    <w:rsid w:val="007D6599"/>
    <w:rsid w:val="007D65A5"/>
    <w:rsid w:val="007D70C6"/>
    <w:rsid w:val="007D713C"/>
    <w:rsid w:val="007D7309"/>
    <w:rsid w:val="007D7473"/>
    <w:rsid w:val="007D7513"/>
    <w:rsid w:val="007D79E4"/>
    <w:rsid w:val="007D7ABC"/>
    <w:rsid w:val="007D7B38"/>
    <w:rsid w:val="007E01F6"/>
    <w:rsid w:val="007E0695"/>
    <w:rsid w:val="007E0DBC"/>
    <w:rsid w:val="007E0EEE"/>
    <w:rsid w:val="007E0FC3"/>
    <w:rsid w:val="007E10AA"/>
    <w:rsid w:val="007E11E7"/>
    <w:rsid w:val="007E143B"/>
    <w:rsid w:val="007E155A"/>
    <w:rsid w:val="007E1628"/>
    <w:rsid w:val="007E1C29"/>
    <w:rsid w:val="007E277C"/>
    <w:rsid w:val="007E2872"/>
    <w:rsid w:val="007E29D9"/>
    <w:rsid w:val="007E2EDC"/>
    <w:rsid w:val="007E3315"/>
    <w:rsid w:val="007E334D"/>
    <w:rsid w:val="007E335A"/>
    <w:rsid w:val="007E33FD"/>
    <w:rsid w:val="007E35DF"/>
    <w:rsid w:val="007E3CC3"/>
    <w:rsid w:val="007E4A36"/>
    <w:rsid w:val="007E4EE5"/>
    <w:rsid w:val="007E53A3"/>
    <w:rsid w:val="007E57E6"/>
    <w:rsid w:val="007E59E9"/>
    <w:rsid w:val="007E6089"/>
    <w:rsid w:val="007E6142"/>
    <w:rsid w:val="007E641C"/>
    <w:rsid w:val="007E642C"/>
    <w:rsid w:val="007E6CB3"/>
    <w:rsid w:val="007E6D0F"/>
    <w:rsid w:val="007E6D5E"/>
    <w:rsid w:val="007E6DE7"/>
    <w:rsid w:val="007E736A"/>
    <w:rsid w:val="007E761B"/>
    <w:rsid w:val="007E7E4E"/>
    <w:rsid w:val="007E7FC7"/>
    <w:rsid w:val="007F01C2"/>
    <w:rsid w:val="007F041F"/>
    <w:rsid w:val="007F04B0"/>
    <w:rsid w:val="007F07D2"/>
    <w:rsid w:val="007F08C3"/>
    <w:rsid w:val="007F0900"/>
    <w:rsid w:val="007F0C52"/>
    <w:rsid w:val="007F0CBE"/>
    <w:rsid w:val="007F1153"/>
    <w:rsid w:val="007F153F"/>
    <w:rsid w:val="007F208F"/>
    <w:rsid w:val="007F2569"/>
    <w:rsid w:val="007F2735"/>
    <w:rsid w:val="007F2861"/>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584"/>
    <w:rsid w:val="007F640D"/>
    <w:rsid w:val="007F761B"/>
    <w:rsid w:val="007F771D"/>
    <w:rsid w:val="007F7819"/>
    <w:rsid w:val="007F79CD"/>
    <w:rsid w:val="007F7AC5"/>
    <w:rsid w:val="007F7B7E"/>
    <w:rsid w:val="007F7EC3"/>
    <w:rsid w:val="008002BD"/>
    <w:rsid w:val="00800697"/>
    <w:rsid w:val="00800AD0"/>
    <w:rsid w:val="0080174D"/>
    <w:rsid w:val="008018F1"/>
    <w:rsid w:val="00801933"/>
    <w:rsid w:val="00802402"/>
    <w:rsid w:val="00802590"/>
    <w:rsid w:val="0080261B"/>
    <w:rsid w:val="008026CC"/>
    <w:rsid w:val="008029F1"/>
    <w:rsid w:val="00802B09"/>
    <w:rsid w:val="00802EB3"/>
    <w:rsid w:val="008030C5"/>
    <w:rsid w:val="00803306"/>
    <w:rsid w:val="00803328"/>
    <w:rsid w:val="00803AB4"/>
    <w:rsid w:val="00803AF4"/>
    <w:rsid w:val="00803BBC"/>
    <w:rsid w:val="00804026"/>
    <w:rsid w:val="00804233"/>
    <w:rsid w:val="008042ED"/>
    <w:rsid w:val="00804578"/>
    <w:rsid w:val="008046C4"/>
    <w:rsid w:val="00804799"/>
    <w:rsid w:val="00804AA3"/>
    <w:rsid w:val="00804F42"/>
    <w:rsid w:val="0080583A"/>
    <w:rsid w:val="00805B98"/>
    <w:rsid w:val="00805D7E"/>
    <w:rsid w:val="0080638F"/>
    <w:rsid w:val="00806429"/>
    <w:rsid w:val="00806B53"/>
    <w:rsid w:val="00806BA5"/>
    <w:rsid w:val="00806BBC"/>
    <w:rsid w:val="00806CC9"/>
    <w:rsid w:val="00806D17"/>
    <w:rsid w:val="00806FEE"/>
    <w:rsid w:val="0080735F"/>
    <w:rsid w:val="008074DE"/>
    <w:rsid w:val="00807E32"/>
    <w:rsid w:val="00807F12"/>
    <w:rsid w:val="00810699"/>
    <w:rsid w:val="00811039"/>
    <w:rsid w:val="008115FB"/>
    <w:rsid w:val="008132A3"/>
    <w:rsid w:val="008133E6"/>
    <w:rsid w:val="008139FD"/>
    <w:rsid w:val="00813A86"/>
    <w:rsid w:val="00813E4B"/>
    <w:rsid w:val="00814020"/>
    <w:rsid w:val="008141C9"/>
    <w:rsid w:val="00814453"/>
    <w:rsid w:val="008150CE"/>
    <w:rsid w:val="00815BE4"/>
    <w:rsid w:val="00816B0B"/>
    <w:rsid w:val="00817261"/>
    <w:rsid w:val="0081763B"/>
    <w:rsid w:val="00817767"/>
    <w:rsid w:val="00817CAD"/>
    <w:rsid w:val="00820278"/>
    <w:rsid w:val="00820CEF"/>
    <w:rsid w:val="00820D1C"/>
    <w:rsid w:val="00820D67"/>
    <w:rsid w:val="00820DFD"/>
    <w:rsid w:val="00821739"/>
    <w:rsid w:val="00821BAD"/>
    <w:rsid w:val="00821F57"/>
    <w:rsid w:val="00822186"/>
    <w:rsid w:val="0082229F"/>
    <w:rsid w:val="00822471"/>
    <w:rsid w:val="00822519"/>
    <w:rsid w:val="00822D99"/>
    <w:rsid w:val="00823600"/>
    <w:rsid w:val="008238DC"/>
    <w:rsid w:val="00823E0E"/>
    <w:rsid w:val="00824317"/>
    <w:rsid w:val="008244EA"/>
    <w:rsid w:val="0082490C"/>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9CE"/>
    <w:rsid w:val="00831C84"/>
    <w:rsid w:val="00831D90"/>
    <w:rsid w:val="00831E04"/>
    <w:rsid w:val="00832057"/>
    <w:rsid w:val="0083276A"/>
    <w:rsid w:val="008328E4"/>
    <w:rsid w:val="00832A1F"/>
    <w:rsid w:val="00832F87"/>
    <w:rsid w:val="0083343A"/>
    <w:rsid w:val="00833AA7"/>
    <w:rsid w:val="00833B63"/>
    <w:rsid w:val="0083421B"/>
    <w:rsid w:val="00834553"/>
    <w:rsid w:val="008350D3"/>
    <w:rsid w:val="00835398"/>
    <w:rsid w:val="008365F0"/>
    <w:rsid w:val="008368AC"/>
    <w:rsid w:val="00836CB6"/>
    <w:rsid w:val="00836DBF"/>
    <w:rsid w:val="00837277"/>
    <w:rsid w:val="00837BF2"/>
    <w:rsid w:val="00837C99"/>
    <w:rsid w:val="00837DC4"/>
    <w:rsid w:val="00837E1B"/>
    <w:rsid w:val="00837EDF"/>
    <w:rsid w:val="00840268"/>
    <w:rsid w:val="00840434"/>
    <w:rsid w:val="0084056E"/>
    <w:rsid w:val="00840D14"/>
    <w:rsid w:val="00841F87"/>
    <w:rsid w:val="008422BA"/>
    <w:rsid w:val="008425C7"/>
    <w:rsid w:val="0084288C"/>
    <w:rsid w:val="008429A7"/>
    <w:rsid w:val="00843052"/>
    <w:rsid w:val="00843096"/>
    <w:rsid w:val="00843481"/>
    <w:rsid w:val="00843507"/>
    <w:rsid w:val="008436E1"/>
    <w:rsid w:val="008438BE"/>
    <w:rsid w:val="00843A00"/>
    <w:rsid w:val="00843FCF"/>
    <w:rsid w:val="0084420A"/>
    <w:rsid w:val="008450B5"/>
    <w:rsid w:val="008451EE"/>
    <w:rsid w:val="008454D4"/>
    <w:rsid w:val="008456F7"/>
    <w:rsid w:val="00845783"/>
    <w:rsid w:val="008458D7"/>
    <w:rsid w:val="008459B0"/>
    <w:rsid w:val="00845D9B"/>
    <w:rsid w:val="00845EE0"/>
    <w:rsid w:val="00845F0F"/>
    <w:rsid w:val="0084646B"/>
    <w:rsid w:val="0084701F"/>
    <w:rsid w:val="008470B2"/>
    <w:rsid w:val="00847401"/>
    <w:rsid w:val="0084774F"/>
    <w:rsid w:val="0084775A"/>
    <w:rsid w:val="00847852"/>
    <w:rsid w:val="00850186"/>
    <w:rsid w:val="00850477"/>
    <w:rsid w:val="008508D5"/>
    <w:rsid w:val="00850A9F"/>
    <w:rsid w:val="00850DD3"/>
    <w:rsid w:val="008510CB"/>
    <w:rsid w:val="0085160D"/>
    <w:rsid w:val="0085207D"/>
    <w:rsid w:val="00852125"/>
    <w:rsid w:val="00852271"/>
    <w:rsid w:val="00852359"/>
    <w:rsid w:val="008527AC"/>
    <w:rsid w:val="00852872"/>
    <w:rsid w:val="00852881"/>
    <w:rsid w:val="0085293B"/>
    <w:rsid w:val="0085299D"/>
    <w:rsid w:val="00852C36"/>
    <w:rsid w:val="0085324F"/>
    <w:rsid w:val="008532BB"/>
    <w:rsid w:val="008533F0"/>
    <w:rsid w:val="0085340E"/>
    <w:rsid w:val="008535D3"/>
    <w:rsid w:val="00854904"/>
    <w:rsid w:val="00854B6B"/>
    <w:rsid w:val="00855074"/>
    <w:rsid w:val="008556BF"/>
    <w:rsid w:val="008558C8"/>
    <w:rsid w:val="00855EF6"/>
    <w:rsid w:val="00856066"/>
    <w:rsid w:val="00856A1C"/>
    <w:rsid w:val="00857437"/>
    <w:rsid w:val="00857751"/>
    <w:rsid w:val="008578A4"/>
    <w:rsid w:val="00857A02"/>
    <w:rsid w:val="00857BA5"/>
    <w:rsid w:val="00857DF5"/>
    <w:rsid w:val="008600C8"/>
    <w:rsid w:val="00860283"/>
    <w:rsid w:val="0086034F"/>
    <w:rsid w:val="008610ED"/>
    <w:rsid w:val="0086159B"/>
    <w:rsid w:val="008618F2"/>
    <w:rsid w:val="00862DB1"/>
    <w:rsid w:val="00863195"/>
    <w:rsid w:val="008633DB"/>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7158"/>
    <w:rsid w:val="00867488"/>
    <w:rsid w:val="008678EA"/>
    <w:rsid w:val="00867AC8"/>
    <w:rsid w:val="00867D05"/>
    <w:rsid w:val="00870082"/>
    <w:rsid w:val="008704A8"/>
    <w:rsid w:val="00870903"/>
    <w:rsid w:val="00871074"/>
    <w:rsid w:val="008711BA"/>
    <w:rsid w:val="0087175E"/>
    <w:rsid w:val="0087179D"/>
    <w:rsid w:val="008719D6"/>
    <w:rsid w:val="00871F67"/>
    <w:rsid w:val="00871FCE"/>
    <w:rsid w:val="00872870"/>
    <w:rsid w:val="00872EBC"/>
    <w:rsid w:val="0087311C"/>
    <w:rsid w:val="0087319E"/>
    <w:rsid w:val="008732F7"/>
    <w:rsid w:val="00873915"/>
    <w:rsid w:val="00873E55"/>
    <w:rsid w:val="00874177"/>
    <w:rsid w:val="008741F6"/>
    <w:rsid w:val="00874228"/>
    <w:rsid w:val="00874BD7"/>
    <w:rsid w:val="00874CF3"/>
    <w:rsid w:val="008754F0"/>
    <w:rsid w:val="008756C7"/>
    <w:rsid w:val="008757E3"/>
    <w:rsid w:val="008758D3"/>
    <w:rsid w:val="00875EE4"/>
    <w:rsid w:val="008763E9"/>
    <w:rsid w:val="00876784"/>
    <w:rsid w:val="008768B6"/>
    <w:rsid w:val="008768C0"/>
    <w:rsid w:val="00876943"/>
    <w:rsid w:val="00876CC1"/>
    <w:rsid w:val="00876D14"/>
    <w:rsid w:val="00877A48"/>
    <w:rsid w:val="00877B11"/>
    <w:rsid w:val="008804C8"/>
    <w:rsid w:val="0088090E"/>
    <w:rsid w:val="0088118A"/>
    <w:rsid w:val="008812E9"/>
    <w:rsid w:val="0088189E"/>
    <w:rsid w:val="00881914"/>
    <w:rsid w:val="008819D9"/>
    <w:rsid w:val="00881BFD"/>
    <w:rsid w:val="00881F33"/>
    <w:rsid w:val="0088218A"/>
    <w:rsid w:val="0088242F"/>
    <w:rsid w:val="008824D0"/>
    <w:rsid w:val="00882625"/>
    <w:rsid w:val="008827E3"/>
    <w:rsid w:val="00882B7A"/>
    <w:rsid w:val="00882C5E"/>
    <w:rsid w:val="008835D5"/>
    <w:rsid w:val="00883949"/>
    <w:rsid w:val="008846CA"/>
    <w:rsid w:val="0088478A"/>
    <w:rsid w:val="00884991"/>
    <w:rsid w:val="00885070"/>
    <w:rsid w:val="0088546D"/>
    <w:rsid w:val="00885561"/>
    <w:rsid w:val="0088557B"/>
    <w:rsid w:val="0088561E"/>
    <w:rsid w:val="00885789"/>
    <w:rsid w:val="00885CDB"/>
    <w:rsid w:val="00885DB9"/>
    <w:rsid w:val="00886028"/>
    <w:rsid w:val="008860D7"/>
    <w:rsid w:val="008865A0"/>
    <w:rsid w:val="008867AE"/>
    <w:rsid w:val="00886A1C"/>
    <w:rsid w:val="00886F8C"/>
    <w:rsid w:val="008877E9"/>
    <w:rsid w:val="00887DCD"/>
    <w:rsid w:val="0089060F"/>
    <w:rsid w:val="00891203"/>
    <w:rsid w:val="008912DF"/>
    <w:rsid w:val="00891845"/>
    <w:rsid w:val="00892484"/>
    <w:rsid w:val="0089253D"/>
    <w:rsid w:val="00892D93"/>
    <w:rsid w:val="008931DB"/>
    <w:rsid w:val="008933FF"/>
    <w:rsid w:val="008938D1"/>
    <w:rsid w:val="008939E5"/>
    <w:rsid w:val="00893C3A"/>
    <w:rsid w:val="00893C9D"/>
    <w:rsid w:val="00894562"/>
    <w:rsid w:val="008946D3"/>
    <w:rsid w:val="008946DE"/>
    <w:rsid w:val="008948B4"/>
    <w:rsid w:val="00894ADF"/>
    <w:rsid w:val="00894C45"/>
    <w:rsid w:val="008953A6"/>
    <w:rsid w:val="00895644"/>
    <w:rsid w:val="0089568B"/>
    <w:rsid w:val="00895A23"/>
    <w:rsid w:val="00895B9A"/>
    <w:rsid w:val="00895CA0"/>
    <w:rsid w:val="00895D39"/>
    <w:rsid w:val="00896175"/>
    <w:rsid w:val="00896240"/>
    <w:rsid w:val="00896494"/>
    <w:rsid w:val="00896A82"/>
    <w:rsid w:val="008973AD"/>
    <w:rsid w:val="0089774E"/>
    <w:rsid w:val="00897CFA"/>
    <w:rsid w:val="00897DAF"/>
    <w:rsid w:val="00897DD9"/>
    <w:rsid w:val="008A0112"/>
    <w:rsid w:val="008A0131"/>
    <w:rsid w:val="008A027D"/>
    <w:rsid w:val="008A049F"/>
    <w:rsid w:val="008A1188"/>
    <w:rsid w:val="008A1247"/>
    <w:rsid w:val="008A1A72"/>
    <w:rsid w:val="008A1A91"/>
    <w:rsid w:val="008A1CDB"/>
    <w:rsid w:val="008A1F84"/>
    <w:rsid w:val="008A1FBE"/>
    <w:rsid w:val="008A1FE2"/>
    <w:rsid w:val="008A2076"/>
    <w:rsid w:val="008A2498"/>
    <w:rsid w:val="008A2A05"/>
    <w:rsid w:val="008A2A29"/>
    <w:rsid w:val="008A2B91"/>
    <w:rsid w:val="008A2CE9"/>
    <w:rsid w:val="008A2D38"/>
    <w:rsid w:val="008A30BC"/>
    <w:rsid w:val="008A31E8"/>
    <w:rsid w:val="008A33EF"/>
    <w:rsid w:val="008A3A20"/>
    <w:rsid w:val="008A3FC2"/>
    <w:rsid w:val="008A4000"/>
    <w:rsid w:val="008A41B2"/>
    <w:rsid w:val="008A44CB"/>
    <w:rsid w:val="008A4B73"/>
    <w:rsid w:val="008A5190"/>
    <w:rsid w:val="008A53AB"/>
    <w:rsid w:val="008A5445"/>
    <w:rsid w:val="008A5872"/>
    <w:rsid w:val="008A5E55"/>
    <w:rsid w:val="008A6928"/>
    <w:rsid w:val="008A6BB5"/>
    <w:rsid w:val="008A6E8E"/>
    <w:rsid w:val="008A7451"/>
    <w:rsid w:val="008A77B3"/>
    <w:rsid w:val="008A7841"/>
    <w:rsid w:val="008A7AE3"/>
    <w:rsid w:val="008A7BA3"/>
    <w:rsid w:val="008A7D53"/>
    <w:rsid w:val="008B051F"/>
    <w:rsid w:val="008B0AFF"/>
    <w:rsid w:val="008B0D8A"/>
    <w:rsid w:val="008B1013"/>
    <w:rsid w:val="008B137F"/>
    <w:rsid w:val="008B174B"/>
    <w:rsid w:val="008B1B36"/>
    <w:rsid w:val="008B1BFD"/>
    <w:rsid w:val="008B1C66"/>
    <w:rsid w:val="008B1CFD"/>
    <w:rsid w:val="008B2221"/>
    <w:rsid w:val="008B25E2"/>
    <w:rsid w:val="008B285B"/>
    <w:rsid w:val="008B2DBC"/>
    <w:rsid w:val="008B3105"/>
    <w:rsid w:val="008B3E2B"/>
    <w:rsid w:val="008B4F5D"/>
    <w:rsid w:val="008B587E"/>
    <w:rsid w:val="008B59BE"/>
    <w:rsid w:val="008B60AB"/>
    <w:rsid w:val="008B64B7"/>
    <w:rsid w:val="008B6B45"/>
    <w:rsid w:val="008B70F4"/>
    <w:rsid w:val="008B749D"/>
    <w:rsid w:val="008B7722"/>
    <w:rsid w:val="008B7920"/>
    <w:rsid w:val="008B7B91"/>
    <w:rsid w:val="008B7C85"/>
    <w:rsid w:val="008B7D52"/>
    <w:rsid w:val="008B7DF1"/>
    <w:rsid w:val="008C02F5"/>
    <w:rsid w:val="008C1012"/>
    <w:rsid w:val="008C1190"/>
    <w:rsid w:val="008C1328"/>
    <w:rsid w:val="008C1410"/>
    <w:rsid w:val="008C167B"/>
    <w:rsid w:val="008C1817"/>
    <w:rsid w:val="008C1C53"/>
    <w:rsid w:val="008C2107"/>
    <w:rsid w:val="008C249E"/>
    <w:rsid w:val="008C281F"/>
    <w:rsid w:val="008C2A58"/>
    <w:rsid w:val="008C2D81"/>
    <w:rsid w:val="008C2F3D"/>
    <w:rsid w:val="008C324E"/>
    <w:rsid w:val="008C3302"/>
    <w:rsid w:val="008C3ACC"/>
    <w:rsid w:val="008C3E8D"/>
    <w:rsid w:val="008C4143"/>
    <w:rsid w:val="008C4A4C"/>
    <w:rsid w:val="008C4CFC"/>
    <w:rsid w:val="008C4D06"/>
    <w:rsid w:val="008C4F6C"/>
    <w:rsid w:val="008C5029"/>
    <w:rsid w:val="008C52E8"/>
    <w:rsid w:val="008C53C4"/>
    <w:rsid w:val="008C573A"/>
    <w:rsid w:val="008C5932"/>
    <w:rsid w:val="008C683D"/>
    <w:rsid w:val="008C6980"/>
    <w:rsid w:val="008C6A6D"/>
    <w:rsid w:val="008C6E89"/>
    <w:rsid w:val="008C77A3"/>
    <w:rsid w:val="008C7B3A"/>
    <w:rsid w:val="008C7F66"/>
    <w:rsid w:val="008D01AB"/>
    <w:rsid w:val="008D057B"/>
    <w:rsid w:val="008D0581"/>
    <w:rsid w:val="008D05DE"/>
    <w:rsid w:val="008D0944"/>
    <w:rsid w:val="008D0C27"/>
    <w:rsid w:val="008D0DCE"/>
    <w:rsid w:val="008D1323"/>
    <w:rsid w:val="008D1531"/>
    <w:rsid w:val="008D1866"/>
    <w:rsid w:val="008D1957"/>
    <w:rsid w:val="008D1A07"/>
    <w:rsid w:val="008D1A9D"/>
    <w:rsid w:val="008D1F06"/>
    <w:rsid w:val="008D1F98"/>
    <w:rsid w:val="008D28A8"/>
    <w:rsid w:val="008D2C1C"/>
    <w:rsid w:val="008D2D30"/>
    <w:rsid w:val="008D2FC6"/>
    <w:rsid w:val="008D35F5"/>
    <w:rsid w:val="008D39D0"/>
    <w:rsid w:val="008D3EE5"/>
    <w:rsid w:val="008D4048"/>
    <w:rsid w:val="008D42C3"/>
    <w:rsid w:val="008D52BC"/>
    <w:rsid w:val="008D59D2"/>
    <w:rsid w:val="008D5D0A"/>
    <w:rsid w:val="008D5E6A"/>
    <w:rsid w:val="008D6090"/>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5A"/>
    <w:rsid w:val="008E31B9"/>
    <w:rsid w:val="008E3AC6"/>
    <w:rsid w:val="008E3AE9"/>
    <w:rsid w:val="008E3B47"/>
    <w:rsid w:val="008E3DB2"/>
    <w:rsid w:val="008E3E16"/>
    <w:rsid w:val="008E417D"/>
    <w:rsid w:val="008E41AC"/>
    <w:rsid w:val="008E441E"/>
    <w:rsid w:val="008E452D"/>
    <w:rsid w:val="008E5215"/>
    <w:rsid w:val="008E5290"/>
    <w:rsid w:val="008E5320"/>
    <w:rsid w:val="008E535B"/>
    <w:rsid w:val="008E6352"/>
    <w:rsid w:val="008E649E"/>
    <w:rsid w:val="008E71F8"/>
    <w:rsid w:val="008E79B2"/>
    <w:rsid w:val="008F04AC"/>
    <w:rsid w:val="008F0691"/>
    <w:rsid w:val="008F083D"/>
    <w:rsid w:val="008F0B73"/>
    <w:rsid w:val="008F1229"/>
    <w:rsid w:val="008F1269"/>
    <w:rsid w:val="008F1559"/>
    <w:rsid w:val="008F17D9"/>
    <w:rsid w:val="008F1B62"/>
    <w:rsid w:val="008F1C69"/>
    <w:rsid w:val="008F2131"/>
    <w:rsid w:val="008F2179"/>
    <w:rsid w:val="008F284A"/>
    <w:rsid w:val="008F4086"/>
    <w:rsid w:val="008F44E2"/>
    <w:rsid w:val="008F4DFB"/>
    <w:rsid w:val="008F5166"/>
    <w:rsid w:val="008F5337"/>
    <w:rsid w:val="008F559F"/>
    <w:rsid w:val="008F57B1"/>
    <w:rsid w:val="008F5A85"/>
    <w:rsid w:val="008F5E7D"/>
    <w:rsid w:val="008F60B8"/>
    <w:rsid w:val="008F68C4"/>
    <w:rsid w:val="008F6E4B"/>
    <w:rsid w:val="008F707D"/>
    <w:rsid w:val="008F7E2E"/>
    <w:rsid w:val="009000CF"/>
    <w:rsid w:val="00900818"/>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4257"/>
    <w:rsid w:val="00904294"/>
    <w:rsid w:val="009042C5"/>
    <w:rsid w:val="00904638"/>
    <w:rsid w:val="00904828"/>
    <w:rsid w:val="00904CD8"/>
    <w:rsid w:val="00905559"/>
    <w:rsid w:val="0090588E"/>
    <w:rsid w:val="00906184"/>
    <w:rsid w:val="0090632D"/>
    <w:rsid w:val="00906352"/>
    <w:rsid w:val="00906759"/>
    <w:rsid w:val="009071F2"/>
    <w:rsid w:val="00907439"/>
    <w:rsid w:val="00907A9D"/>
    <w:rsid w:val="00907BF2"/>
    <w:rsid w:val="00907F89"/>
    <w:rsid w:val="00910072"/>
    <w:rsid w:val="00910714"/>
    <w:rsid w:val="00910800"/>
    <w:rsid w:val="009108A2"/>
    <w:rsid w:val="00910F42"/>
    <w:rsid w:val="00911122"/>
    <w:rsid w:val="009118FA"/>
    <w:rsid w:val="00912339"/>
    <w:rsid w:val="00912533"/>
    <w:rsid w:val="00912616"/>
    <w:rsid w:val="0091299D"/>
    <w:rsid w:val="00912F01"/>
    <w:rsid w:val="00913A27"/>
    <w:rsid w:val="00913C0C"/>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201F8"/>
    <w:rsid w:val="00920449"/>
    <w:rsid w:val="00920DD6"/>
    <w:rsid w:val="0092119A"/>
    <w:rsid w:val="009211FE"/>
    <w:rsid w:val="00921477"/>
    <w:rsid w:val="00921FA2"/>
    <w:rsid w:val="00922665"/>
    <w:rsid w:val="00922F52"/>
    <w:rsid w:val="00922FB1"/>
    <w:rsid w:val="00922FE6"/>
    <w:rsid w:val="009231C1"/>
    <w:rsid w:val="0092337E"/>
    <w:rsid w:val="00924612"/>
    <w:rsid w:val="0092480E"/>
    <w:rsid w:val="00924963"/>
    <w:rsid w:val="00924DB0"/>
    <w:rsid w:val="00924E8C"/>
    <w:rsid w:val="00925780"/>
    <w:rsid w:val="0092613D"/>
    <w:rsid w:val="0092622F"/>
    <w:rsid w:val="00926BFF"/>
    <w:rsid w:val="00926F33"/>
    <w:rsid w:val="0092727E"/>
    <w:rsid w:val="00927A83"/>
    <w:rsid w:val="00930179"/>
    <w:rsid w:val="0093035C"/>
    <w:rsid w:val="00930537"/>
    <w:rsid w:val="009306FD"/>
    <w:rsid w:val="009307C3"/>
    <w:rsid w:val="00930AD5"/>
    <w:rsid w:val="00930D4C"/>
    <w:rsid w:val="00931191"/>
    <w:rsid w:val="00931697"/>
    <w:rsid w:val="009316EB"/>
    <w:rsid w:val="0093256B"/>
    <w:rsid w:val="00932692"/>
    <w:rsid w:val="009332AA"/>
    <w:rsid w:val="00933D5B"/>
    <w:rsid w:val="00934A32"/>
    <w:rsid w:val="00935299"/>
    <w:rsid w:val="009355C1"/>
    <w:rsid w:val="009357A7"/>
    <w:rsid w:val="00935B7E"/>
    <w:rsid w:val="0093669F"/>
    <w:rsid w:val="0093672F"/>
    <w:rsid w:val="00936DBB"/>
    <w:rsid w:val="00936FDA"/>
    <w:rsid w:val="0093759A"/>
    <w:rsid w:val="009377FC"/>
    <w:rsid w:val="0093798A"/>
    <w:rsid w:val="00937E96"/>
    <w:rsid w:val="00940252"/>
    <w:rsid w:val="00940347"/>
    <w:rsid w:val="009410D8"/>
    <w:rsid w:val="0094112C"/>
    <w:rsid w:val="0094128B"/>
    <w:rsid w:val="0094160B"/>
    <w:rsid w:val="00941988"/>
    <w:rsid w:val="00941ADB"/>
    <w:rsid w:val="00942130"/>
    <w:rsid w:val="0094227E"/>
    <w:rsid w:val="00942D95"/>
    <w:rsid w:val="009432AE"/>
    <w:rsid w:val="0094341A"/>
    <w:rsid w:val="00943675"/>
    <w:rsid w:val="00943775"/>
    <w:rsid w:val="0094390A"/>
    <w:rsid w:val="00943E1B"/>
    <w:rsid w:val="009442A4"/>
    <w:rsid w:val="009448A4"/>
    <w:rsid w:val="0094495B"/>
    <w:rsid w:val="00944B69"/>
    <w:rsid w:val="00944C13"/>
    <w:rsid w:val="00944ECB"/>
    <w:rsid w:val="00945020"/>
    <w:rsid w:val="009453F9"/>
    <w:rsid w:val="00945609"/>
    <w:rsid w:val="00945668"/>
    <w:rsid w:val="00945760"/>
    <w:rsid w:val="00945791"/>
    <w:rsid w:val="00945A0C"/>
    <w:rsid w:val="0094678A"/>
    <w:rsid w:val="009469F2"/>
    <w:rsid w:val="00946A31"/>
    <w:rsid w:val="00946ED3"/>
    <w:rsid w:val="00946F68"/>
    <w:rsid w:val="0094713F"/>
    <w:rsid w:val="009478EC"/>
    <w:rsid w:val="00947A14"/>
    <w:rsid w:val="00947BBB"/>
    <w:rsid w:val="00947CC2"/>
    <w:rsid w:val="00947CC8"/>
    <w:rsid w:val="00947EC1"/>
    <w:rsid w:val="00947FE8"/>
    <w:rsid w:val="00950485"/>
    <w:rsid w:val="00950508"/>
    <w:rsid w:val="00950798"/>
    <w:rsid w:val="009508F8"/>
    <w:rsid w:val="00950914"/>
    <w:rsid w:val="009511B9"/>
    <w:rsid w:val="00951746"/>
    <w:rsid w:val="009526FD"/>
    <w:rsid w:val="00952F08"/>
    <w:rsid w:val="009533DF"/>
    <w:rsid w:val="00953409"/>
    <w:rsid w:val="00953436"/>
    <w:rsid w:val="00953D6A"/>
    <w:rsid w:val="00953DC5"/>
    <w:rsid w:val="0095430B"/>
    <w:rsid w:val="009548F6"/>
    <w:rsid w:val="00954CBE"/>
    <w:rsid w:val="00954D0D"/>
    <w:rsid w:val="00955108"/>
    <w:rsid w:val="00955561"/>
    <w:rsid w:val="0095559F"/>
    <w:rsid w:val="009558F2"/>
    <w:rsid w:val="00955A56"/>
    <w:rsid w:val="00955AB1"/>
    <w:rsid w:val="009565EF"/>
    <w:rsid w:val="00956655"/>
    <w:rsid w:val="00957232"/>
    <w:rsid w:val="0095727E"/>
    <w:rsid w:val="009572F6"/>
    <w:rsid w:val="009573F6"/>
    <w:rsid w:val="009605DC"/>
    <w:rsid w:val="00960AA4"/>
    <w:rsid w:val="009619AB"/>
    <w:rsid w:val="00961C81"/>
    <w:rsid w:val="00961E3C"/>
    <w:rsid w:val="00961F3B"/>
    <w:rsid w:val="00961F96"/>
    <w:rsid w:val="009629D5"/>
    <w:rsid w:val="00962C6E"/>
    <w:rsid w:val="00962D05"/>
    <w:rsid w:val="00962D3E"/>
    <w:rsid w:val="00963018"/>
    <w:rsid w:val="00963054"/>
    <w:rsid w:val="0096313A"/>
    <w:rsid w:val="00963276"/>
    <w:rsid w:val="00963389"/>
    <w:rsid w:val="00963524"/>
    <w:rsid w:val="00963947"/>
    <w:rsid w:val="009639E9"/>
    <w:rsid w:val="00963B18"/>
    <w:rsid w:val="00963FA2"/>
    <w:rsid w:val="00964B46"/>
    <w:rsid w:val="009650C9"/>
    <w:rsid w:val="00965356"/>
    <w:rsid w:val="009656A1"/>
    <w:rsid w:val="0096596E"/>
    <w:rsid w:val="00965E3D"/>
    <w:rsid w:val="009660D5"/>
    <w:rsid w:val="00966F4A"/>
    <w:rsid w:val="009673E0"/>
    <w:rsid w:val="009674E3"/>
    <w:rsid w:val="00967ADE"/>
    <w:rsid w:val="00970BD7"/>
    <w:rsid w:val="00970F3E"/>
    <w:rsid w:val="009712FC"/>
    <w:rsid w:val="0097177B"/>
    <w:rsid w:val="00972113"/>
    <w:rsid w:val="0097267D"/>
    <w:rsid w:val="009727DE"/>
    <w:rsid w:val="00972D4B"/>
    <w:rsid w:val="00973186"/>
    <w:rsid w:val="0097382B"/>
    <w:rsid w:val="00973E52"/>
    <w:rsid w:val="009747CE"/>
    <w:rsid w:val="00974928"/>
    <w:rsid w:val="00974C81"/>
    <w:rsid w:val="00974D97"/>
    <w:rsid w:val="00974DEF"/>
    <w:rsid w:val="00975443"/>
    <w:rsid w:val="0097557F"/>
    <w:rsid w:val="00975862"/>
    <w:rsid w:val="00975947"/>
    <w:rsid w:val="00975BB5"/>
    <w:rsid w:val="00975F07"/>
    <w:rsid w:val="0097683D"/>
    <w:rsid w:val="00976884"/>
    <w:rsid w:val="00976E61"/>
    <w:rsid w:val="00976E6C"/>
    <w:rsid w:val="009772B0"/>
    <w:rsid w:val="0097737E"/>
    <w:rsid w:val="00977980"/>
    <w:rsid w:val="00977AF9"/>
    <w:rsid w:val="00977B21"/>
    <w:rsid w:val="00980580"/>
    <w:rsid w:val="00980C17"/>
    <w:rsid w:val="00980E2B"/>
    <w:rsid w:val="00981057"/>
    <w:rsid w:val="0098167A"/>
    <w:rsid w:val="009816AB"/>
    <w:rsid w:val="00981891"/>
    <w:rsid w:val="00981AFB"/>
    <w:rsid w:val="009820AE"/>
    <w:rsid w:val="00982201"/>
    <w:rsid w:val="00982339"/>
    <w:rsid w:val="0098233B"/>
    <w:rsid w:val="0098287C"/>
    <w:rsid w:val="00982C71"/>
    <w:rsid w:val="00982CE6"/>
    <w:rsid w:val="00982D7A"/>
    <w:rsid w:val="00982DEE"/>
    <w:rsid w:val="00982EF2"/>
    <w:rsid w:val="00983C5D"/>
    <w:rsid w:val="00983D25"/>
    <w:rsid w:val="00983DAA"/>
    <w:rsid w:val="00984149"/>
    <w:rsid w:val="009842EF"/>
    <w:rsid w:val="00984ECF"/>
    <w:rsid w:val="00985290"/>
    <w:rsid w:val="00985D69"/>
    <w:rsid w:val="00985E00"/>
    <w:rsid w:val="00985EA1"/>
    <w:rsid w:val="00985F32"/>
    <w:rsid w:val="0098656D"/>
    <w:rsid w:val="009865A7"/>
    <w:rsid w:val="009867CC"/>
    <w:rsid w:val="00986829"/>
    <w:rsid w:val="009868F4"/>
    <w:rsid w:val="00986A30"/>
    <w:rsid w:val="00986AE6"/>
    <w:rsid w:val="00987060"/>
    <w:rsid w:val="00987A36"/>
    <w:rsid w:val="00987B1F"/>
    <w:rsid w:val="00990031"/>
    <w:rsid w:val="00990460"/>
    <w:rsid w:val="009905BB"/>
    <w:rsid w:val="009913B5"/>
    <w:rsid w:val="00991AFB"/>
    <w:rsid w:val="00991B01"/>
    <w:rsid w:val="00991B11"/>
    <w:rsid w:val="00992048"/>
    <w:rsid w:val="0099204C"/>
    <w:rsid w:val="00992F8E"/>
    <w:rsid w:val="00992FF7"/>
    <w:rsid w:val="009932A3"/>
    <w:rsid w:val="009934B5"/>
    <w:rsid w:val="009934DE"/>
    <w:rsid w:val="009937C8"/>
    <w:rsid w:val="00993CDD"/>
    <w:rsid w:val="00993D14"/>
    <w:rsid w:val="00993E00"/>
    <w:rsid w:val="0099430D"/>
    <w:rsid w:val="00994E99"/>
    <w:rsid w:val="0099505A"/>
    <w:rsid w:val="0099532D"/>
    <w:rsid w:val="009957CE"/>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283D"/>
    <w:rsid w:val="009A2E47"/>
    <w:rsid w:val="009A31AE"/>
    <w:rsid w:val="009A358D"/>
    <w:rsid w:val="009A3985"/>
    <w:rsid w:val="009A3C58"/>
    <w:rsid w:val="009A3F8F"/>
    <w:rsid w:val="009A420F"/>
    <w:rsid w:val="009A42B0"/>
    <w:rsid w:val="009A450D"/>
    <w:rsid w:val="009A46EB"/>
    <w:rsid w:val="009A470B"/>
    <w:rsid w:val="009A4D15"/>
    <w:rsid w:val="009A4D2A"/>
    <w:rsid w:val="009A50E0"/>
    <w:rsid w:val="009A58B5"/>
    <w:rsid w:val="009A5EEB"/>
    <w:rsid w:val="009A650B"/>
    <w:rsid w:val="009A667E"/>
    <w:rsid w:val="009A6E64"/>
    <w:rsid w:val="009A7A07"/>
    <w:rsid w:val="009A7C53"/>
    <w:rsid w:val="009A7C5C"/>
    <w:rsid w:val="009B01A5"/>
    <w:rsid w:val="009B03BC"/>
    <w:rsid w:val="009B0410"/>
    <w:rsid w:val="009B0E93"/>
    <w:rsid w:val="009B11B3"/>
    <w:rsid w:val="009B1253"/>
    <w:rsid w:val="009B134B"/>
    <w:rsid w:val="009B1630"/>
    <w:rsid w:val="009B1F48"/>
    <w:rsid w:val="009B2310"/>
    <w:rsid w:val="009B24B0"/>
    <w:rsid w:val="009B2623"/>
    <w:rsid w:val="009B26C0"/>
    <w:rsid w:val="009B272B"/>
    <w:rsid w:val="009B2E01"/>
    <w:rsid w:val="009B3434"/>
    <w:rsid w:val="009B3676"/>
    <w:rsid w:val="009B3737"/>
    <w:rsid w:val="009B3D45"/>
    <w:rsid w:val="009B3D56"/>
    <w:rsid w:val="009B3D6A"/>
    <w:rsid w:val="009B40E6"/>
    <w:rsid w:val="009B41B9"/>
    <w:rsid w:val="009B44CA"/>
    <w:rsid w:val="009B48A5"/>
    <w:rsid w:val="009B48DB"/>
    <w:rsid w:val="009B4D73"/>
    <w:rsid w:val="009B4F3F"/>
    <w:rsid w:val="009B504A"/>
    <w:rsid w:val="009B50AA"/>
    <w:rsid w:val="009B51EC"/>
    <w:rsid w:val="009B52E7"/>
    <w:rsid w:val="009B5487"/>
    <w:rsid w:val="009B5496"/>
    <w:rsid w:val="009B5712"/>
    <w:rsid w:val="009B5D09"/>
    <w:rsid w:val="009B6050"/>
    <w:rsid w:val="009B61A2"/>
    <w:rsid w:val="009B6C1F"/>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D3"/>
    <w:rsid w:val="009C1F6C"/>
    <w:rsid w:val="009C2084"/>
    <w:rsid w:val="009C230D"/>
    <w:rsid w:val="009C2FB8"/>
    <w:rsid w:val="009C33E1"/>
    <w:rsid w:val="009C37EC"/>
    <w:rsid w:val="009C4486"/>
    <w:rsid w:val="009C4928"/>
    <w:rsid w:val="009C4AD8"/>
    <w:rsid w:val="009C4F9A"/>
    <w:rsid w:val="009C6A9F"/>
    <w:rsid w:val="009C6B1D"/>
    <w:rsid w:val="009C6C4B"/>
    <w:rsid w:val="009C6ED3"/>
    <w:rsid w:val="009C7729"/>
    <w:rsid w:val="009C7763"/>
    <w:rsid w:val="009C795C"/>
    <w:rsid w:val="009D0209"/>
    <w:rsid w:val="009D055E"/>
    <w:rsid w:val="009D06AD"/>
    <w:rsid w:val="009D0911"/>
    <w:rsid w:val="009D0A7C"/>
    <w:rsid w:val="009D0C45"/>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6B29"/>
    <w:rsid w:val="009D7C4F"/>
    <w:rsid w:val="009D7D5F"/>
    <w:rsid w:val="009D7E65"/>
    <w:rsid w:val="009E062D"/>
    <w:rsid w:val="009E09C5"/>
    <w:rsid w:val="009E0C2F"/>
    <w:rsid w:val="009E185D"/>
    <w:rsid w:val="009E1D94"/>
    <w:rsid w:val="009E1DC8"/>
    <w:rsid w:val="009E2232"/>
    <w:rsid w:val="009E2BDE"/>
    <w:rsid w:val="009E2C5D"/>
    <w:rsid w:val="009E2CBA"/>
    <w:rsid w:val="009E2DAF"/>
    <w:rsid w:val="009E3320"/>
    <w:rsid w:val="009E37D4"/>
    <w:rsid w:val="009E3CA7"/>
    <w:rsid w:val="009E43F0"/>
    <w:rsid w:val="009E45B4"/>
    <w:rsid w:val="009E4651"/>
    <w:rsid w:val="009E4BF0"/>
    <w:rsid w:val="009E58A3"/>
    <w:rsid w:val="009E5B8B"/>
    <w:rsid w:val="009E61EE"/>
    <w:rsid w:val="009E66E8"/>
    <w:rsid w:val="009E67EF"/>
    <w:rsid w:val="009E694E"/>
    <w:rsid w:val="009E7257"/>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58FF"/>
    <w:rsid w:val="009F59E5"/>
    <w:rsid w:val="009F61B8"/>
    <w:rsid w:val="009F67C3"/>
    <w:rsid w:val="009F6D15"/>
    <w:rsid w:val="009F7090"/>
    <w:rsid w:val="009F7629"/>
    <w:rsid w:val="009F76F6"/>
    <w:rsid w:val="009F7718"/>
    <w:rsid w:val="009F7BBA"/>
    <w:rsid w:val="009F7DA5"/>
    <w:rsid w:val="00A00249"/>
    <w:rsid w:val="00A00392"/>
    <w:rsid w:val="00A00602"/>
    <w:rsid w:val="00A007CD"/>
    <w:rsid w:val="00A00A5A"/>
    <w:rsid w:val="00A00EAB"/>
    <w:rsid w:val="00A012D1"/>
    <w:rsid w:val="00A01ABB"/>
    <w:rsid w:val="00A024E6"/>
    <w:rsid w:val="00A0265C"/>
    <w:rsid w:val="00A02748"/>
    <w:rsid w:val="00A02AD3"/>
    <w:rsid w:val="00A02E58"/>
    <w:rsid w:val="00A033FA"/>
    <w:rsid w:val="00A03B32"/>
    <w:rsid w:val="00A04164"/>
    <w:rsid w:val="00A04AD1"/>
    <w:rsid w:val="00A0525A"/>
    <w:rsid w:val="00A052DD"/>
    <w:rsid w:val="00A056E2"/>
    <w:rsid w:val="00A068B0"/>
    <w:rsid w:val="00A0690B"/>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752"/>
    <w:rsid w:val="00A13848"/>
    <w:rsid w:val="00A13944"/>
    <w:rsid w:val="00A13A3C"/>
    <w:rsid w:val="00A13D16"/>
    <w:rsid w:val="00A13DE0"/>
    <w:rsid w:val="00A14BD0"/>
    <w:rsid w:val="00A151C2"/>
    <w:rsid w:val="00A1549E"/>
    <w:rsid w:val="00A15560"/>
    <w:rsid w:val="00A161CA"/>
    <w:rsid w:val="00A162E8"/>
    <w:rsid w:val="00A1653E"/>
    <w:rsid w:val="00A16796"/>
    <w:rsid w:val="00A167B4"/>
    <w:rsid w:val="00A170B2"/>
    <w:rsid w:val="00A1719F"/>
    <w:rsid w:val="00A171DD"/>
    <w:rsid w:val="00A17202"/>
    <w:rsid w:val="00A172BC"/>
    <w:rsid w:val="00A2017A"/>
    <w:rsid w:val="00A21C38"/>
    <w:rsid w:val="00A21FE1"/>
    <w:rsid w:val="00A222C1"/>
    <w:rsid w:val="00A22521"/>
    <w:rsid w:val="00A22A14"/>
    <w:rsid w:val="00A22AE5"/>
    <w:rsid w:val="00A22B45"/>
    <w:rsid w:val="00A2398D"/>
    <w:rsid w:val="00A23AAF"/>
    <w:rsid w:val="00A23C42"/>
    <w:rsid w:val="00A242CA"/>
    <w:rsid w:val="00A244AF"/>
    <w:rsid w:val="00A24533"/>
    <w:rsid w:val="00A24937"/>
    <w:rsid w:val="00A25316"/>
    <w:rsid w:val="00A2580A"/>
    <w:rsid w:val="00A25866"/>
    <w:rsid w:val="00A261C8"/>
    <w:rsid w:val="00A261D5"/>
    <w:rsid w:val="00A2673C"/>
    <w:rsid w:val="00A26805"/>
    <w:rsid w:val="00A27200"/>
    <w:rsid w:val="00A2779B"/>
    <w:rsid w:val="00A277BA"/>
    <w:rsid w:val="00A27866"/>
    <w:rsid w:val="00A301ED"/>
    <w:rsid w:val="00A302BA"/>
    <w:rsid w:val="00A30309"/>
    <w:rsid w:val="00A303C5"/>
    <w:rsid w:val="00A3055A"/>
    <w:rsid w:val="00A31191"/>
    <w:rsid w:val="00A3197A"/>
    <w:rsid w:val="00A31DCA"/>
    <w:rsid w:val="00A31F99"/>
    <w:rsid w:val="00A320A0"/>
    <w:rsid w:val="00A326DA"/>
    <w:rsid w:val="00A3291D"/>
    <w:rsid w:val="00A334DB"/>
    <w:rsid w:val="00A343A0"/>
    <w:rsid w:val="00A34400"/>
    <w:rsid w:val="00A34777"/>
    <w:rsid w:val="00A3493C"/>
    <w:rsid w:val="00A34B4C"/>
    <w:rsid w:val="00A34B75"/>
    <w:rsid w:val="00A34C86"/>
    <w:rsid w:val="00A34EE0"/>
    <w:rsid w:val="00A351CA"/>
    <w:rsid w:val="00A357E8"/>
    <w:rsid w:val="00A35A51"/>
    <w:rsid w:val="00A35A96"/>
    <w:rsid w:val="00A35AD2"/>
    <w:rsid w:val="00A35E74"/>
    <w:rsid w:val="00A36273"/>
    <w:rsid w:val="00A369D4"/>
    <w:rsid w:val="00A36F3A"/>
    <w:rsid w:val="00A37065"/>
    <w:rsid w:val="00A37378"/>
    <w:rsid w:val="00A37444"/>
    <w:rsid w:val="00A377B6"/>
    <w:rsid w:val="00A401B1"/>
    <w:rsid w:val="00A40F03"/>
    <w:rsid w:val="00A4136C"/>
    <w:rsid w:val="00A417AB"/>
    <w:rsid w:val="00A41989"/>
    <w:rsid w:val="00A41E75"/>
    <w:rsid w:val="00A41F36"/>
    <w:rsid w:val="00A42470"/>
    <w:rsid w:val="00A425E5"/>
    <w:rsid w:val="00A42953"/>
    <w:rsid w:val="00A42B7E"/>
    <w:rsid w:val="00A42DB7"/>
    <w:rsid w:val="00A4371A"/>
    <w:rsid w:val="00A4375B"/>
    <w:rsid w:val="00A438FD"/>
    <w:rsid w:val="00A43C54"/>
    <w:rsid w:val="00A4441A"/>
    <w:rsid w:val="00A4471E"/>
    <w:rsid w:val="00A44842"/>
    <w:rsid w:val="00A459D2"/>
    <w:rsid w:val="00A45B93"/>
    <w:rsid w:val="00A45DDD"/>
    <w:rsid w:val="00A45FA2"/>
    <w:rsid w:val="00A45FEA"/>
    <w:rsid w:val="00A46EB2"/>
    <w:rsid w:val="00A47285"/>
    <w:rsid w:val="00A47652"/>
    <w:rsid w:val="00A4799E"/>
    <w:rsid w:val="00A47F12"/>
    <w:rsid w:val="00A47F15"/>
    <w:rsid w:val="00A50834"/>
    <w:rsid w:val="00A50ACA"/>
    <w:rsid w:val="00A50D23"/>
    <w:rsid w:val="00A50D66"/>
    <w:rsid w:val="00A50F74"/>
    <w:rsid w:val="00A51365"/>
    <w:rsid w:val="00A5136B"/>
    <w:rsid w:val="00A51938"/>
    <w:rsid w:val="00A5199F"/>
    <w:rsid w:val="00A520A8"/>
    <w:rsid w:val="00A5249E"/>
    <w:rsid w:val="00A52506"/>
    <w:rsid w:val="00A5275C"/>
    <w:rsid w:val="00A527D8"/>
    <w:rsid w:val="00A5296E"/>
    <w:rsid w:val="00A52B6F"/>
    <w:rsid w:val="00A52F95"/>
    <w:rsid w:val="00A53927"/>
    <w:rsid w:val="00A53ACC"/>
    <w:rsid w:val="00A54A39"/>
    <w:rsid w:val="00A54CFC"/>
    <w:rsid w:val="00A55211"/>
    <w:rsid w:val="00A55256"/>
    <w:rsid w:val="00A55604"/>
    <w:rsid w:val="00A55A00"/>
    <w:rsid w:val="00A55AD8"/>
    <w:rsid w:val="00A55C64"/>
    <w:rsid w:val="00A55CE0"/>
    <w:rsid w:val="00A55DF5"/>
    <w:rsid w:val="00A5631E"/>
    <w:rsid w:val="00A5632B"/>
    <w:rsid w:val="00A56A76"/>
    <w:rsid w:val="00A57251"/>
    <w:rsid w:val="00A5730E"/>
    <w:rsid w:val="00A57963"/>
    <w:rsid w:val="00A57A3A"/>
    <w:rsid w:val="00A60162"/>
    <w:rsid w:val="00A601C6"/>
    <w:rsid w:val="00A60853"/>
    <w:rsid w:val="00A60AA3"/>
    <w:rsid w:val="00A6131F"/>
    <w:rsid w:val="00A613B3"/>
    <w:rsid w:val="00A61598"/>
    <w:rsid w:val="00A61B42"/>
    <w:rsid w:val="00A61B4C"/>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5F84"/>
    <w:rsid w:val="00A660D5"/>
    <w:rsid w:val="00A6632D"/>
    <w:rsid w:val="00A6659D"/>
    <w:rsid w:val="00A665D5"/>
    <w:rsid w:val="00A6663F"/>
    <w:rsid w:val="00A66A70"/>
    <w:rsid w:val="00A66E93"/>
    <w:rsid w:val="00A67036"/>
    <w:rsid w:val="00A67533"/>
    <w:rsid w:val="00A70252"/>
    <w:rsid w:val="00A71369"/>
    <w:rsid w:val="00A71437"/>
    <w:rsid w:val="00A7154A"/>
    <w:rsid w:val="00A72272"/>
    <w:rsid w:val="00A724F5"/>
    <w:rsid w:val="00A72606"/>
    <w:rsid w:val="00A72716"/>
    <w:rsid w:val="00A72B2C"/>
    <w:rsid w:val="00A72BCF"/>
    <w:rsid w:val="00A72C36"/>
    <w:rsid w:val="00A736B6"/>
    <w:rsid w:val="00A736FA"/>
    <w:rsid w:val="00A73719"/>
    <w:rsid w:val="00A7373F"/>
    <w:rsid w:val="00A738EA"/>
    <w:rsid w:val="00A73AF8"/>
    <w:rsid w:val="00A743FF"/>
    <w:rsid w:val="00A744F6"/>
    <w:rsid w:val="00A74909"/>
    <w:rsid w:val="00A74AF5"/>
    <w:rsid w:val="00A753DC"/>
    <w:rsid w:val="00A755DD"/>
    <w:rsid w:val="00A7578D"/>
    <w:rsid w:val="00A75A0B"/>
    <w:rsid w:val="00A75F92"/>
    <w:rsid w:val="00A8002E"/>
    <w:rsid w:val="00A8051D"/>
    <w:rsid w:val="00A813FC"/>
    <w:rsid w:val="00A815A2"/>
    <w:rsid w:val="00A81778"/>
    <w:rsid w:val="00A81CDB"/>
    <w:rsid w:val="00A81CF4"/>
    <w:rsid w:val="00A81DE7"/>
    <w:rsid w:val="00A81FBF"/>
    <w:rsid w:val="00A81FC9"/>
    <w:rsid w:val="00A8284D"/>
    <w:rsid w:val="00A82BD5"/>
    <w:rsid w:val="00A82C0F"/>
    <w:rsid w:val="00A82F75"/>
    <w:rsid w:val="00A83328"/>
    <w:rsid w:val="00A8357C"/>
    <w:rsid w:val="00A836C2"/>
    <w:rsid w:val="00A836F7"/>
    <w:rsid w:val="00A83A65"/>
    <w:rsid w:val="00A83BBA"/>
    <w:rsid w:val="00A841EB"/>
    <w:rsid w:val="00A8452C"/>
    <w:rsid w:val="00A85011"/>
    <w:rsid w:val="00A85279"/>
    <w:rsid w:val="00A85284"/>
    <w:rsid w:val="00A853E9"/>
    <w:rsid w:val="00A859FE"/>
    <w:rsid w:val="00A85B1B"/>
    <w:rsid w:val="00A860C5"/>
    <w:rsid w:val="00A86358"/>
    <w:rsid w:val="00A86A36"/>
    <w:rsid w:val="00A86BED"/>
    <w:rsid w:val="00A86EFE"/>
    <w:rsid w:val="00A872D5"/>
    <w:rsid w:val="00A873CD"/>
    <w:rsid w:val="00A8743F"/>
    <w:rsid w:val="00A87519"/>
    <w:rsid w:val="00A904C5"/>
    <w:rsid w:val="00A90EEE"/>
    <w:rsid w:val="00A916F4"/>
    <w:rsid w:val="00A91B0F"/>
    <w:rsid w:val="00A91EC6"/>
    <w:rsid w:val="00A92101"/>
    <w:rsid w:val="00A9232A"/>
    <w:rsid w:val="00A928EE"/>
    <w:rsid w:val="00A92D74"/>
    <w:rsid w:val="00A92F0B"/>
    <w:rsid w:val="00A930A3"/>
    <w:rsid w:val="00A9376E"/>
    <w:rsid w:val="00A9392A"/>
    <w:rsid w:val="00A93ACC"/>
    <w:rsid w:val="00A93B5C"/>
    <w:rsid w:val="00A93CC3"/>
    <w:rsid w:val="00A94690"/>
    <w:rsid w:val="00A947BB"/>
    <w:rsid w:val="00A9482F"/>
    <w:rsid w:val="00A94D4D"/>
    <w:rsid w:val="00A95130"/>
    <w:rsid w:val="00A9515E"/>
    <w:rsid w:val="00A955B7"/>
    <w:rsid w:val="00A95667"/>
    <w:rsid w:val="00A95744"/>
    <w:rsid w:val="00A95903"/>
    <w:rsid w:val="00A95E4E"/>
    <w:rsid w:val="00A95E95"/>
    <w:rsid w:val="00A96528"/>
    <w:rsid w:val="00A96694"/>
    <w:rsid w:val="00A96722"/>
    <w:rsid w:val="00A9688B"/>
    <w:rsid w:val="00A978FB"/>
    <w:rsid w:val="00A97DF9"/>
    <w:rsid w:val="00A97E35"/>
    <w:rsid w:val="00AA0224"/>
    <w:rsid w:val="00AA0370"/>
    <w:rsid w:val="00AA0561"/>
    <w:rsid w:val="00AA0CFC"/>
    <w:rsid w:val="00AA0FF5"/>
    <w:rsid w:val="00AA13D5"/>
    <w:rsid w:val="00AA17DF"/>
    <w:rsid w:val="00AA1960"/>
    <w:rsid w:val="00AA1BCF"/>
    <w:rsid w:val="00AA1ECC"/>
    <w:rsid w:val="00AA21EC"/>
    <w:rsid w:val="00AA2FB0"/>
    <w:rsid w:val="00AA32DC"/>
    <w:rsid w:val="00AA3327"/>
    <w:rsid w:val="00AA360E"/>
    <w:rsid w:val="00AA3682"/>
    <w:rsid w:val="00AA3720"/>
    <w:rsid w:val="00AA4096"/>
    <w:rsid w:val="00AA4589"/>
    <w:rsid w:val="00AA4994"/>
    <w:rsid w:val="00AA49D2"/>
    <w:rsid w:val="00AA4EDB"/>
    <w:rsid w:val="00AA4EF5"/>
    <w:rsid w:val="00AA5548"/>
    <w:rsid w:val="00AA5576"/>
    <w:rsid w:val="00AA5E8D"/>
    <w:rsid w:val="00AA61B4"/>
    <w:rsid w:val="00AA62ED"/>
    <w:rsid w:val="00AA63CE"/>
    <w:rsid w:val="00AA6459"/>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F9"/>
    <w:rsid w:val="00AB2BFE"/>
    <w:rsid w:val="00AB32CF"/>
    <w:rsid w:val="00AB4648"/>
    <w:rsid w:val="00AB47BE"/>
    <w:rsid w:val="00AB4828"/>
    <w:rsid w:val="00AB4C1D"/>
    <w:rsid w:val="00AB5242"/>
    <w:rsid w:val="00AB525C"/>
    <w:rsid w:val="00AB53BF"/>
    <w:rsid w:val="00AB5680"/>
    <w:rsid w:val="00AB5A79"/>
    <w:rsid w:val="00AB65DF"/>
    <w:rsid w:val="00AB68E5"/>
    <w:rsid w:val="00AB6BC3"/>
    <w:rsid w:val="00AB6CC4"/>
    <w:rsid w:val="00AB7511"/>
    <w:rsid w:val="00AB7877"/>
    <w:rsid w:val="00AB7CFE"/>
    <w:rsid w:val="00AC05A4"/>
    <w:rsid w:val="00AC0979"/>
    <w:rsid w:val="00AC1122"/>
    <w:rsid w:val="00AC1301"/>
    <w:rsid w:val="00AC1D78"/>
    <w:rsid w:val="00AC1F85"/>
    <w:rsid w:val="00AC208C"/>
    <w:rsid w:val="00AC23EC"/>
    <w:rsid w:val="00AC2AC1"/>
    <w:rsid w:val="00AC3438"/>
    <w:rsid w:val="00AC3B71"/>
    <w:rsid w:val="00AC3BD8"/>
    <w:rsid w:val="00AC3C19"/>
    <w:rsid w:val="00AC3DA0"/>
    <w:rsid w:val="00AC4391"/>
    <w:rsid w:val="00AC4848"/>
    <w:rsid w:val="00AC4E7F"/>
    <w:rsid w:val="00AC6011"/>
    <w:rsid w:val="00AC6026"/>
    <w:rsid w:val="00AC6048"/>
    <w:rsid w:val="00AC6220"/>
    <w:rsid w:val="00AC6382"/>
    <w:rsid w:val="00AC6666"/>
    <w:rsid w:val="00AC66D9"/>
    <w:rsid w:val="00AC6798"/>
    <w:rsid w:val="00AC6C8D"/>
    <w:rsid w:val="00AC6E05"/>
    <w:rsid w:val="00AC6E07"/>
    <w:rsid w:val="00AC7261"/>
    <w:rsid w:val="00AC7AF7"/>
    <w:rsid w:val="00AC7DE3"/>
    <w:rsid w:val="00AC7E8C"/>
    <w:rsid w:val="00AC7F18"/>
    <w:rsid w:val="00AD003B"/>
    <w:rsid w:val="00AD04A0"/>
    <w:rsid w:val="00AD0C3E"/>
    <w:rsid w:val="00AD10DD"/>
    <w:rsid w:val="00AD140C"/>
    <w:rsid w:val="00AD190D"/>
    <w:rsid w:val="00AD19FD"/>
    <w:rsid w:val="00AD208F"/>
    <w:rsid w:val="00AD2759"/>
    <w:rsid w:val="00AD2778"/>
    <w:rsid w:val="00AD2D16"/>
    <w:rsid w:val="00AD33C8"/>
    <w:rsid w:val="00AD3640"/>
    <w:rsid w:val="00AD390D"/>
    <w:rsid w:val="00AD39DC"/>
    <w:rsid w:val="00AD3A3E"/>
    <w:rsid w:val="00AD3A78"/>
    <w:rsid w:val="00AD3E04"/>
    <w:rsid w:val="00AD3E83"/>
    <w:rsid w:val="00AD4683"/>
    <w:rsid w:val="00AD4E4D"/>
    <w:rsid w:val="00AD5245"/>
    <w:rsid w:val="00AD532A"/>
    <w:rsid w:val="00AD5389"/>
    <w:rsid w:val="00AD5654"/>
    <w:rsid w:val="00AD5C8B"/>
    <w:rsid w:val="00AD5CA7"/>
    <w:rsid w:val="00AD5E18"/>
    <w:rsid w:val="00AD5F87"/>
    <w:rsid w:val="00AD6405"/>
    <w:rsid w:val="00AD658B"/>
    <w:rsid w:val="00AD67BC"/>
    <w:rsid w:val="00AD6880"/>
    <w:rsid w:val="00AD772A"/>
    <w:rsid w:val="00AD78B9"/>
    <w:rsid w:val="00AE0723"/>
    <w:rsid w:val="00AE1221"/>
    <w:rsid w:val="00AE1350"/>
    <w:rsid w:val="00AE14BF"/>
    <w:rsid w:val="00AE1607"/>
    <w:rsid w:val="00AE1A8C"/>
    <w:rsid w:val="00AE1AD6"/>
    <w:rsid w:val="00AE1CB3"/>
    <w:rsid w:val="00AE2276"/>
    <w:rsid w:val="00AE24E7"/>
    <w:rsid w:val="00AE2577"/>
    <w:rsid w:val="00AE2750"/>
    <w:rsid w:val="00AE2E3D"/>
    <w:rsid w:val="00AE38BE"/>
    <w:rsid w:val="00AE3A53"/>
    <w:rsid w:val="00AE407E"/>
    <w:rsid w:val="00AE479E"/>
    <w:rsid w:val="00AE48B4"/>
    <w:rsid w:val="00AE4C81"/>
    <w:rsid w:val="00AE4E2A"/>
    <w:rsid w:val="00AE5CA1"/>
    <w:rsid w:val="00AE60EC"/>
    <w:rsid w:val="00AE6264"/>
    <w:rsid w:val="00AE688B"/>
    <w:rsid w:val="00AE6FC4"/>
    <w:rsid w:val="00AE71B3"/>
    <w:rsid w:val="00AE78DB"/>
    <w:rsid w:val="00AE7E50"/>
    <w:rsid w:val="00AF0451"/>
    <w:rsid w:val="00AF05A3"/>
    <w:rsid w:val="00AF09B0"/>
    <w:rsid w:val="00AF1000"/>
    <w:rsid w:val="00AF1348"/>
    <w:rsid w:val="00AF14D0"/>
    <w:rsid w:val="00AF1702"/>
    <w:rsid w:val="00AF1B7F"/>
    <w:rsid w:val="00AF1D54"/>
    <w:rsid w:val="00AF204C"/>
    <w:rsid w:val="00AF27AE"/>
    <w:rsid w:val="00AF2836"/>
    <w:rsid w:val="00AF32B3"/>
    <w:rsid w:val="00AF3A6E"/>
    <w:rsid w:val="00AF3FFC"/>
    <w:rsid w:val="00AF4A8E"/>
    <w:rsid w:val="00AF4E6C"/>
    <w:rsid w:val="00AF551E"/>
    <w:rsid w:val="00AF5903"/>
    <w:rsid w:val="00AF5C7F"/>
    <w:rsid w:val="00AF5DF2"/>
    <w:rsid w:val="00AF639D"/>
    <w:rsid w:val="00AF6BC3"/>
    <w:rsid w:val="00AF6FCD"/>
    <w:rsid w:val="00AF702E"/>
    <w:rsid w:val="00AF7042"/>
    <w:rsid w:val="00AF71B3"/>
    <w:rsid w:val="00AF72F8"/>
    <w:rsid w:val="00AF7B86"/>
    <w:rsid w:val="00B008A5"/>
    <w:rsid w:val="00B00F8E"/>
    <w:rsid w:val="00B014E5"/>
    <w:rsid w:val="00B01719"/>
    <w:rsid w:val="00B017EC"/>
    <w:rsid w:val="00B01CAE"/>
    <w:rsid w:val="00B02306"/>
    <w:rsid w:val="00B024DA"/>
    <w:rsid w:val="00B02B3F"/>
    <w:rsid w:val="00B030C8"/>
    <w:rsid w:val="00B032AC"/>
    <w:rsid w:val="00B038D0"/>
    <w:rsid w:val="00B03E6E"/>
    <w:rsid w:val="00B044D4"/>
    <w:rsid w:val="00B049CD"/>
    <w:rsid w:val="00B04E6B"/>
    <w:rsid w:val="00B056A5"/>
    <w:rsid w:val="00B05D62"/>
    <w:rsid w:val="00B05F0E"/>
    <w:rsid w:val="00B06059"/>
    <w:rsid w:val="00B0624A"/>
    <w:rsid w:val="00B0686E"/>
    <w:rsid w:val="00B06AC8"/>
    <w:rsid w:val="00B06F2B"/>
    <w:rsid w:val="00B06FE1"/>
    <w:rsid w:val="00B07100"/>
    <w:rsid w:val="00B07302"/>
    <w:rsid w:val="00B076D1"/>
    <w:rsid w:val="00B07738"/>
    <w:rsid w:val="00B07D78"/>
    <w:rsid w:val="00B1005C"/>
    <w:rsid w:val="00B1036D"/>
    <w:rsid w:val="00B10900"/>
    <w:rsid w:val="00B10C92"/>
    <w:rsid w:val="00B10D71"/>
    <w:rsid w:val="00B111C5"/>
    <w:rsid w:val="00B117FB"/>
    <w:rsid w:val="00B11F71"/>
    <w:rsid w:val="00B127B5"/>
    <w:rsid w:val="00B12AF2"/>
    <w:rsid w:val="00B131E2"/>
    <w:rsid w:val="00B13260"/>
    <w:rsid w:val="00B13292"/>
    <w:rsid w:val="00B1371B"/>
    <w:rsid w:val="00B13B64"/>
    <w:rsid w:val="00B14424"/>
    <w:rsid w:val="00B14457"/>
    <w:rsid w:val="00B14551"/>
    <w:rsid w:val="00B14601"/>
    <w:rsid w:val="00B14926"/>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C5E"/>
    <w:rsid w:val="00B27E4A"/>
    <w:rsid w:val="00B30125"/>
    <w:rsid w:val="00B302BC"/>
    <w:rsid w:val="00B30977"/>
    <w:rsid w:val="00B30E1F"/>
    <w:rsid w:val="00B30FB4"/>
    <w:rsid w:val="00B31061"/>
    <w:rsid w:val="00B31217"/>
    <w:rsid w:val="00B31522"/>
    <w:rsid w:val="00B318E7"/>
    <w:rsid w:val="00B31D5D"/>
    <w:rsid w:val="00B32170"/>
    <w:rsid w:val="00B3265D"/>
    <w:rsid w:val="00B326C9"/>
    <w:rsid w:val="00B32809"/>
    <w:rsid w:val="00B32838"/>
    <w:rsid w:val="00B32951"/>
    <w:rsid w:val="00B32B08"/>
    <w:rsid w:val="00B32DA5"/>
    <w:rsid w:val="00B33AD6"/>
    <w:rsid w:val="00B33BFB"/>
    <w:rsid w:val="00B33D41"/>
    <w:rsid w:val="00B33F9E"/>
    <w:rsid w:val="00B34225"/>
    <w:rsid w:val="00B3538D"/>
    <w:rsid w:val="00B35724"/>
    <w:rsid w:val="00B35892"/>
    <w:rsid w:val="00B360E8"/>
    <w:rsid w:val="00B361C3"/>
    <w:rsid w:val="00B3637E"/>
    <w:rsid w:val="00B36AFB"/>
    <w:rsid w:val="00B36D45"/>
    <w:rsid w:val="00B37580"/>
    <w:rsid w:val="00B375A9"/>
    <w:rsid w:val="00B378DD"/>
    <w:rsid w:val="00B379B0"/>
    <w:rsid w:val="00B37CBF"/>
    <w:rsid w:val="00B40273"/>
    <w:rsid w:val="00B4056C"/>
    <w:rsid w:val="00B405D6"/>
    <w:rsid w:val="00B405FB"/>
    <w:rsid w:val="00B40CC9"/>
    <w:rsid w:val="00B40D76"/>
    <w:rsid w:val="00B40FC8"/>
    <w:rsid w:val="00B410C1"/>
    <w:rsid w:val="00B41AAF"/>
    <w:rsid w:val="00B41D1C"/>
    <w:rsid w:val="00B429A0"/>
    <w:rsid w:val="00B42DF7"/>
    <w:rsid w:val="00B43925"/>
    <w:rsid w:val="00B4486B"/>
    <w:rsid w:val="00B4495C"/>
    <w:rsid w:val="00B44994"/>
    <w:rsid w:val="00B450E4"/>
    <w:rsid w:val="00B456C6"/>
    <w:rsid w:val="00B460D7"/>
    <w:rsid w:val="00B46408"/>
    <w:rsid w:val="00B469FE"/>
    <w:rsid w:val="00B46DAC"/>
    <w:rsid w:val="00B47042"/>
    <w:rsid w:val="00B47B27"/>
    <w:rsid w:val="00B47E7F"/>
    <w:rsid w:val="00B503BD"/>
    <w:rsid w:val="00B5064D"/>
    <w:rsid w:val="00B50896"/>
    <w:rsid w:val="00B51011"/>
    <w:rsid w:val="00B511A9"/>
    <w:rsid w:val="00B51671"/>
    <w:rsid w:val="00B517C4"/>
    <w:rsid w:val="00B51C29"/>
    <w:rsid w:val="00B52121"/>
    <w:rsid w:val="00B523DA"/>
    <w:rsid w:val="00B529E2"/>
    <w:rsid w:val="00B52CA4"/>
    <w:rsid w:val="00B52F1A"/>
    <w:rsid w:val="00B53081"/>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6EF5"/>
    <w:rsid w:val="00B572EF"/>
    <w:rsid w:val="00B57BBC"/>
    <w:rsid w:val="00B609BA"/>
    <w:rsid w:val="00B60FF0"/>
    <w:rsid w:val="00B6122D"/>
    <w:rsid w:val="00B614A1"/>
    <w:rsid w:val="00B61583"/>
    <w:rsid w:val="00B61CC1"/>
    <w:rsid w:val="00B61F7F"/>
    <w:rsid w:val="00B6205D"/>
    <w:rsid w:val="00B6264B"/>
    <w:rsid w:val="00B62897"/>
    <w:rsid w:val="00B62B79"/>
    <w:rsid w:val="00B6329E"/>
    <w:rsid w:val="00B633A0"/>
    <w:rsid w:val="00B636DF"/>
    <w:rsid w:val="00B63C0B"/>
    <w:rsid w:val="00B6424A"/>
    <w:rsid w:val="00B64312"/>
    <w:rsid w:val="00B64AB6"/>
    <w:rsid w:val="00B650E9"/>
    <w:rsid w:val="00B6529D"/>
    <w:rsid w:val="00B6555F"/>
    <w:rsid w:val="00B6576D"/>
    <w:rsid w:val="00B65E2D"/>
    <w:rsid w:val="00B65FBF"/>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CBB"/>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78A"/>
    <w:rsid w:val="00B74930"/>
    <w:rsid w:val="00B74D52"/>
    <w:rsid w:val="00B757E2"/>
    <w:rsid w:val="00B7580D"/>
    <w:rsid w:val="00B758E2"/>
    <w:rsid w:val="00B75B48"/>
    <w:rsid w:val="00B75C63"/>
    <w:rsid w:val="00B75CE5"/>
    <w:rsid w:val="00B75D43"/>
    <w:rsid w:val="00B761A6"/>
    <w:rsid w:val="00B768C7"/>
    <w:rsid w:val="00B771E1"/>
    <w:rsid w:val="00B77446"/>
    <w:rsid w:val="00B7766D"/>
    <w:rsid w:val="00B77B3F"/>
    <w:rsid w:val="00B801C6"/>
    <w:rsid w:val="00B806EE"/>
    <w:rsid w:val="00B808F6"/>
    <w:rsid w:val="00B80931"/>
    <w:rsid w:val="00B80CA9"/>
    <w:rsid w:val="00B80F7E"/>
    <w:rsid w:val="00B80FF5"/>
    <w:rsid w:val="00B818AF"/>
    <w:rsid w:val="00B81B7F"/>
    <w:rsid w:val="00B81CF2"/>
    <w:rsid w:val="00B8229A"/>
    <w:rsid w:val="00B824A9"/>
    <w:rsid w:val="00B826BB"/>
    <w:rsid w:val="00B828DD"/>
    <w:rsid w:val="00B82B18"/>
    <w:rsid w:val="00B82CDD"/>
    <w:rsid w:val="00B82FA5"/>
    <w:rsid w:val="00B8369B"/>
    <w:rsid w:val="00B83732"/>
    <w:rsid w:val="00B83835"/>
    <w:rsid w:val="00B8391C"/>
    <w:rsid w:val="00B83B3B"/>
    <w:rsid w:val="00B83B80"/>
    <w:rsid w:val="00B83E83"/>
    <w:rsid w:val="00B83E93"/>
    <w:rsid w:val="00B844B2"/>
    <w:rsid w:val="00B8482E"/>
    <w:rsid w:val="00B849C7"/>
    <w:rsid w:val="00B84B77"/>
    <w:rsid w:val="00B84D50"/>
    <w:rsid w:val="00B84EB9"/>
    <w:rsid w:val="00B85595"/>
    <w:rsid w:val="00B85AF3"/>
    <w:rsid w:val="00B85B7F"/>
    <w:rsid w:val="00B85CC2"/>
    <w:rsid w:val="00B85CCC"/>
    <w:rsid w:val="00B85FFE"/>
    <w:rsid w:val="00B8678D"/>
    <w:rsid w:val="00B869DF"/>
    <w:rsid w:val="00B8710C"/>
    <w:rsid w:val="00B874B5"/>
    <w:rsid w:val="00B87741"/>
    <w:rsid w:val="00B87AE1"/>
    <w:rsid w:val="00B90623"/>
    <w:rsid w:val="00B9078E"/>
    <w:rsid w:val="00B908C7"/>
    <w:rsid w:val="00B90956"/>
    <w:rsid w:val="00B90CDA"/>
    <w:rsid w:val="00B91251"/>
    <w:rsid w:val="00B91C74"/>
    <w:rsid w:val="00B91F02"/>
    <w:rsid w:val="00B920CF"/>
    <w:rsid w:val="00B92A90"/>
    <w:rsid w:val="00B92C48"/>
    <w:rsid w:val="00B92EED"/>
    <w:rsid w:val="00B9319E"/>
    <w:rsid w:val="00B9335B"/>
    <w:rsid w:val="00B93CBC"/>
    <w:rsid w:val="00B93DB2"/>
    <w:rsid w:val="00B9489C"/>
    <w:rsid w:val="00B948DB"/>
    <w:rsid w:val="00B94E0B"/>
    <w:rsid w:val="00B94E8F"/>
    <w:rsid w:val="00B95786"/>
    <w:rsid w:val="00B95A83"/>
    <w:rsid w:val="00B95EC8"/>
    <w:rsid w:val="00B96C15"/>
    <w:rsid w:val="00B96E06"/>
    <w:rsid w:val="00B97042"/>
    <w:rsid w:val="00B973C3"/>
    <w:rsid w:val="00B97647"/>
    <w:rsid w:val="00B97A1E"/>
    <w:rsid w:val="00B97C7A"/>
    <w:rsid w:val="00B97F89"/>
    <w:rsid w:val="00BA03D5"/>
    <w:rsid w:val="00BA05F8"/>
    <w:rsid w:val="00BA08E1"/>
    <w:rsid w:val="00BA0D1C"/>
    <w:rsid w:val="00BA1D08"/>
    <w:rsid w:val="00BA1D0F"/>
    <w:rsid w:val="00BA2365"/>
    <w:rsid w:val="00BA2C05"/>
    <w:rsid w:val="00BA2C29"/>
    <w:rsid w:val="00BA2C6F"/>
    <w:rsid w:val="00BA2D8C"/>
    <w:rsid w:val="00BA32B6"/>
    <w:rsid w:val="00BA3349"/>
    <w:rsid w:val="00BA3692"/>
    <w:rsid w:val="00BA3BC5"/>
    <w:rsid w:val="00BA441D"/>
    <w:rsid w:val="00BA46AF"/>
    <w:rsid w:val="00BA4E46"/>
    <w:rsid w:val="00BA546F"/>
    <w:rsid w:val="00BA55B8"/>
    <w:rsid w:val="00BA5A2A"/>
    <w:rsid w:val="00BA62EC"/>
    <w:rsid w:val="00BA686A"/>
    <w:rsid w:val="00BA68FE"/>
    <w:rsid w:val="00BA738F"/>
    <w:rsid w:val="00BA7559"/>
    <w:rsid w:val="00BA763D"/>
    <w:rsid w:val="00BA7FF0"/>
    <w:rsid w:val="00BB029B"/>
    <w:rsid w:val="00BB02B2"/>
    <w:rsid w:val="00BB02D2"/>
    <w:rsid w:val="00BB02D9"/>
    <w:rsid w:val="00BB0323"/>
    <w:rsid w:val="00BB049E"/>
    <w:rsid w:val="00BB0BB2"/>
    <w:rsid w:val="00BB0CEA"/>
    <w:rsid w:val="00BB1033"/>
    <w:rsid w:val="00BB1C5C"/>
    <w:rsid w:val="00BB1CDF"/>
    <w:rsid w:val="00BB1DC7"/>
    <w:rsid w:val="00BB1E28"/>
    <w:rsid w:val="00BB25EB"/>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BC8"/>
    <w:rsid w:val="00BB6FD2"/>
    <w:rsid w:val="00BB703B"/>
    <w:rsid w:val="00BB7191"/>
    <w:rsid w:val="00BB732E"/>
    <w:rsid w:val="00BB7731"/>
    <w:rsid w:val="00BC08FF"/>
    <w:rsid w:val="00BC0998"/>
    <w:rsid w:val="00BC1A4F"/>
    <w:rsid w:val="00BC1B43"/>
    <w:rsid w:val="00BC293D"/>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5BEC"/>
    <w:rsid w:val="00BC638A"/>
    <w:rsid w:val="00BC6494"/>
    <w:rsid w:val="00BC659E"/>
    <w:rsid w:val="00BC65A9"/>
    <w:rsid w:val="00BC65DF"/>
    <w:rsid w:val="00BC66A4"/>
    <w:rsid w:val="00BC6B0E"/>
    <w:rsid w:val="00BC6C38"/>
    <w:rsid w:val="00BC6C7D"/>
    <w:rsid w:val="00BC6F93"/>
    <w:rsid w:val="00BC7190"/>
    <w:rsid w:val="00BD0211"/>
    <w:rsid w:val="00BD0C8A"/>
    <w:rsid w:val="00BD102E"/>
    <w:rsid w:val="00BD15A3"/>
    <w:rsid w:val="00BD1B69"/>
    <w:rsid w:val="00BD2038"/>
    <w:rsid w:val="00BD2239"/>
    <w:rsid w:val="00BD25FD"/>
    <w:rsid w:val="00BD36A3"/>
    <w:rsid w:val="00BD3A48"/>
    <w:rsid w:val="00BD3E54"/>
    <w:rsid w:val="00BD4F13"/>
    <w:rsid w:val="00BD531C"/>
    <w:rsid w:val="00BD5668"/>
    <w:rsid w:val="00BD5694"/>
    <w:rsid w:val="00BD5D7C"/>
    <w:rsid w:val="00BD643A"/>
    <w:rsid w:val="00BD6440"/>
    <w:rsid w:val="00BD6B9B"/>
    <w:rsid w:val="00BD73DA"/>
    <w:rsid w:val="00BD792D"/>
    <w:rsid w:val="00BD7E1D"/>
    <w:rsid w:val="00BE035D"/>
    <w:rsid w:val="00BE0BCF"/>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998"/>
    <w:rsid w:val="00BE3FC4"/>
    <w:rsid w:val="00BE4288"/>
    <w:rsid w:val="00BE43E0"/>
    <w:rsid w:val="00BE47DD"/>
    <w:rsid w:val="00BE47E7"/>
    <w:rsid w:val="00BE4B30"/>
    <w:rsid w:val="00BE4B9D"/>
    <w:rsid w:val="00BE4BD7"/>
    <w:rsid w:val="00BE4DDC"/>
    <w:rsid w:val="00BE5108"/>
    <w:rsid w:val="00BE514B"/>
    <w:rsid w:val="00BE57C5"/>
    <w:rsid w:val="00BE587D"/>
    <w:rsid w:val="00BE5BA3"/>
    <w:rsid w:val="00BE6D68"/>
    <w:rsid w:val="00BE722E"/>
    <w:rsid w:val="00BE72BB"/>
    <w:rsid w:val="00BE749A"/>
    <w:rsid w:val="00BE7A21"/>
    <w:rsid w:val="00BE7D8C"/>
    <w:rsid w:val="00BF0B84"/>
    <w:rsid w:val="00BF0ED8"/>
    <w:rsid w:val="00BF1A5E"/>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59DF"/>
    <w:rsid w:val="00BF698D"/>
    <w:rsid w:val="00BF73C4"/>
    <w:rsid w:val="00BF7842"/>
    <w:rsid w:val="00BF7B01"/>
    <w:rsid w:val="00BF7C21"/>
    <w:rsid w:val="00BF7D62"/>
    <w:rsid w:val="00BF7E17"/>
    <w:rsid w:val="00BF7E96"/>
    <w:rsid w:val="00BF7EF6"/>
    <w:rsid w:val="00C002F0"/>
    <w:rsid w:val="00C003E0"/>
    <w:rsid w:val="00C00720"/>
    <w:rsid w:val="00C014F8"/>
    <w:rsid w:val="00C022F7"/>
    <w:rsid w:val="00C024AC"/>
    <w:rsid w:val="00C02948"/>
    <w:rsid w:val="00C02AF9"/>
    <w:rsid w:val="00C02E60"/>
    <w:rsid w:val="00C03998"/>
    <w:rsid w:val="00C0406B"/>
    <w:rsid w:val="00C042B5"/>
    <w:rsid w:val="00C043C5"/>
    <w:rsid w:val="00C04625"/>
    <w:rsid w:val="00C04B00"/>
    <w:rsid w:val="00C054F2"/>
    <w:rsid w:val="00C05A76"/>
    <w:rsid w:val="00C05DEE"/>
    <w:rsid w:val="00C05F43"/>
    <w:rsid w:val="00C062EE"/>
    <w:rsid w:val="00C067AA"/>
    <w:rsid w:val="00C06CCD"/>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1DB8"/>
    <w:rsid w:val="00C120E5"/>
    <w:rsid w:val="00C12174"/>
    <w:rsid w:val="00C12456"/>
    <w:rsid w:val="00C12677"/>
    <w:rsid w:val="00C12C1F"/>
    <w:rsid w:val="00C12F2F"/>
    <w:rsid w:val="00C12FDB"/>
    <w:rsid w:val="00C13489"/>
    <w:rsid w:val="00C13D67"/>
    <w:rsid w:val="00C13EB1"/>
    <w:rsid w:val="00C14010"/>
    <w:rsid w:val="00C14033"/>
    <w:rsid w:val="00C145F9"/>
    <w:rsid w:val="00C148A1"/>
    <w:rsid w:val="00C14979"/>
    <w:rsid w:val="00C14D03"/>
    <w:rsid w:val="00C14DDC"/>
    <w:rsid w:val="00C15809"/>
    <w:rsid w:val="00C15838"/>
    <w:rsid w:val="00C159A6"/>
    <w:rsid w:val="00C15C47"/>
    <w:rsid w:val="00C15CAD"/>
    <w:rsid w:val="00C166DA"/>
    <w:rsid w:val="00C16BF4"/>
    <w:rsid w:val="00C16D76"/>
    <w:rsid w:val="00C171C4"/>
    <w:rsid w:val="00C174DE"/>
    <w:rsid w:val="00C17755"/>
    <w:rsid w:val="00C17B47"/>
    <w:rsid w:val="00C17D26"/>
    <w:rsid w:val="00C17D3B"/>
    <w:rsid w:val="00C17DC6"/>
    <w:rsid w:val="00C20721"/>
    <w:rsid w:val="00C20735"/>
    <w:rsid w:val="00C209AA"/>
    <w:rsid w:val="00C20EE2"/>
    <w:rsid w:val="00C21489"/>
    <w:rsid w:val="00C215AF"/>
    <w:rsid w:val="00C2161F"/>
    <w:rsid w:val="00C21798"/>
    <w:rsid w:val="00C22157"/>
    <w:rsid w:val="00C2227E"/>
    <w:rsid w:val="00C226C1"/>
    <w:rsid w:val="00C22766"/>
    <w:rsid w:val="00C22956"/>
    <w:rsid w:val="00C230EE"/>
    <w:rsid w:val="00C231B2"/>
    <w:rsid w:val="00C236A7"/>
    <w:rsid w:val="00C23A4F"/>
    <w:rsid w:val="00C23CCB"/>
    <w:rsid w:val="00C23D1E"/>
    <w:rsid w:val="00C23F3F"/>
    <w:rsid w:val="00C247D7"/>
    <w:rsid w:val="00C24A77"/>
    <w:rsid w:val="00C251C7"/>
    <w:rsid w:val="00C2543E"/>
    <w:rsid w:val="00C25663"/>
    <w:rsid w:val="00C25834"/>
    <w:rsid w:val="00C2584B"/>
    <w:rsid w:val="00C25A6F"/>
    <w:rsid w:val="00C25F6B"/>
    <w:rsid w:val="00C26495"/>
    <w:rsid w:val="00C265BD"/>
    <w:rsid w:val="00C26A8E"/>
    <w:rsid w:val="00C26CF0"/>
    <w:rsid w:val="00C273D3"/>
    <w:rsid w:val="00C27445"/>
    <w:rsid w:val="00C276C4"/>
    <w:rsid w:val="00C27AE6"/>
    <w:rsid w:val="00C27C1E"/>
    <w:rsid w:val="00C27D48"/>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95E"/>
    <w:rsid w:val="00C33FFC"/>
    <w:rsid w:val="00C34729"/>
    <w:rsid w:val="00C3484D"/>
    <w:rsid w:val="00C34959"/>
    <w:rsid w:val="00C34C36"/>
    <w:rsid w:val="00C34D06"/>
    <w:rsid w:val="00C34E59"/>
    <w:rsid w:val="00C34EF8"/>
    <w:rsid w:val="00C354E0"/>
    <w:rsid w:val="00C35A22"/>
    <w:rsid w:val="00C35EA8"/>
    <w:rsid w:val="00C35F51"/>
    <w:rsid w:val="00C364A9"/>
    <w:rsid w:val="00C36759"/>
    <w:rsid w:val="00C36A5B"/>
    <w:rsid w:val="00C36CE2"/>
    <w:rsid w:val="00C37134"/>
    <w:rsid w:val="00C371EB"/>
    <w:rsid w:val="00C372EE"/>
    <w:rsid w:val="00C37A74"/>
    <w:rsid w:val="00C37FEC"/>
    <w:rsid w:val="00C4070E"/>
    <w:rsid w:val="00C40B53"/>
    <w:rsid w:val="00C41098"/>
    <w:rsid w:val="00C4146D"/>
    <w:rsid w:val="00C4194C"/>
    <w:rsid w:val="00C41BDE"/>
    <w:rsid w:val="00C4227F"/>
    <w:rsid w:val="00C422FB"/>
    <w:rsid w:val="00C42707"/>
    <w:rsid w:val="00C42FF7"/>
    <w:rsid w:val="00C434DB"/>
    <w:rsid w:val="00C4373A"/>
    <w:rsid w:val="00C43E9B"/>
    <w:rsid w:val="00C441F8"/>
    <w:rsid w:val="00C44760"/>
    <w:rsid w:val="00C44CCD"/>
    <w:rsid w:val="00C45A67"/>
    <w:rsid w:val="00C45AF1"/>
    <w:rsid w:val="00C45D47"/>
    <w:rsid w:val="00C4626A"/>
    <w:rsid w:val="00C466D4"/>
    <w:rsid w:val="00C4688D"/>
    <w:rsid w:val="00C4696D"/>
    <w:rsid w:val="00C46BDF"/>
    <w:rsid w:val="00C46C19"/>
    <w:rsid w:val="00C46CCA"/>
    <w:rsid w:val="00C46CE4"/>
    <w:rsid w:val="00C46ECA"/>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602"/>
    <w:rsid w:val="00C51824"/>
    <w:rsid w:val="00C51B08"/>
    <w:rsid w:val="00C51C82"/>
    <w:rsid w:val="00C51D93"/>
    <w:rsid w:val="00C52092"/>
    <w:rsid w:val="00C52B67"/>
    <w:rsid w:val="00C53A47"/>
    <w:rsid w:val="00C54095"/>
    <w:rsid w:val="00C540C4"/>
    <w:rsid w:val="00C54428"/>
    <w:rsid w:val="00C54C10"/>
    <w:rsid w:val="00C550F1"/>
    <w:rsid w:val="00C55284"/>
    <w:rsid w:val="00C555EF"/>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1D79"/>
    <w:rsid w:val="00C62B70"/>
    <w:rsid w:val="00C62DA9"/>
    <w:rsid w:val="00C63065"/>
    <w:rsid w:val="00C63508"/>
    <w:rsid w:val="00C63BEB"/>
    <w:rsid w:val="00C63D8D"/>
    <w:rsid w:val="00C63DFC"/>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05C"/>
    <w:rsid w:val="00C663FC"/>
    <w:rsid w:val="00C664EE"/>
    <w:rsid w:val="00C666F9"/>
    <w:rsid w:val="00C66809"/>
    <w:rsid w:val="00C66F26"/>
    <w:rsid w:val="00C67D68"/>
    <w:rsid w:val="00C67F6E"/>
    <w:rsid w:val="00C70207"/>
    <w:rsid w:val="00C703A9"/>
    <w:rsid w:val="00C7043D"/>
    <w:rsid w:val="00C7111D"/>
    <w:rsid w:val="00C71409"/>
    <w:rsid w:val="00C71592"/>
    <w:rsid w:val="00C71699"/>
    <w:rsid w:val="00C71B22"/>
    <w:rsid w:val="00C71B80"/>
    <w:rsid w:val="00C71E5C"/>
    <w:rsid w:val="00C72297"/>
    <w:rsid w:val="00C722A5"/>
    <w:rsid w:val="00C72924"/>
    <w:rsid w:val="00C72993"/>
    <w:rsid w:val="00C72BED"/>
    <w:rsid w:val="00C72D3F"/>
    <w:rsid w:val="00C72EAB"/>
    <w:rsid w:val="00C731E8"/>
    <w:rsid w:val="00C7322B"/>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D27"/>
    <w:rsid w:val="00C76F65"/>
    <w:rsid w:val="00C774C0"/>
    <w:rsid w:val="00C77572"/>
    <w:rsid w:val="00C775DE"/>
    <w:rsid w:val="00C77BEE"/>
    <w:rsid w:val="00C77D13"/>
    <w:rsid w:val="00C77EA9"/>
    <w:rsid w:val="00C8003E"/>
    <w:rsid w:val="00C80FE6"/>
    <w:rsid w:val="00C80FF8"/>
    <w:rsid w:val="00C81770"/>
    <w:rsid w:val="00C81CB5"/>
    <w:rsid w:val="00C81D1C"/>
    <w:rsid w:val="00C82254"/>
    <w:rsid w:val="00C825AF"/>
    <w:rsid w:val="00C82697"/>
    <w:rsid w:val="00C8275F"/>
    <w:rsid w:val="00C82862"/>
    <w:rsid w:val="00C82CBE"/>
    <w:rsid w:val="00C82DE9"/>
    <w:rsid w:val="00C83843"/>
    <w:rsid w:val="00C83A22"/>
    <w:rsid w:val="00C83D1A"/>
    <w:rsid w:val="00C844D1"/>
    <w:rsid w:val="00C84D79"/>
    <w:rsid w:val="00C85952"/>
    <w:rsid w:val="00C85E33"/>
    <w:rsid w:val="00C85F08"/>
    <w:rsid w:val="00C86100"/>
    <w:rsid w:val="00C8665D"/>
    <w:rsid w:val="00C86A34"/>
    <w:rsid w:val="00C86C31"/>
    <w:rsid w:val="00C870D2"/>
    <w:rsid w:val="00C87696"/>
    <w:rsid w:val="00C87A37"/>
    <w:rsid w:val="00C87C40"/>
    <w:rsid w:val="00C87C74"/>
    <w:rsid w:val="00C87DA4"/>
    <w:rsid w:val="00C90169"/>
    <w:rsid w:val="00C90462"/>
    <w:rsid w:val="00C906FE"/>
    <w:rsid w:val="00C90741"/>
    <w:rsid w:val="00C90F2D"/>
    <w:rsid w:val="00C91B84"/>
    <w:rsid w:val="00C91FC0"/>
    <w:rsid w:val="00C91FCF"/>
    <w:rsid w:val="00C92428"/>
    <w:rsid w:val="00C92661"/>
    <w:rsid w:val="00C929D2"/>
    <w:rsid w:val="00C92D34"/>
    <w:rsid w:val="00C92DD4"/>
    <w:rsid w:val="00C92F02"/>
    <w:rsid w:val="00C9354F"/>
    <w:rsid w:val="00C93BF8"/>
    <w:rsid w:val="00C93E9F"/>
    <w:rsid w:val="00C93F4D"/>
    <w:rsid w:val="00C94181"/>
    <w:rsid w:val="00C9440E"/>
    <w:rsid w:val="00C94B16"/>
    <w:rsid w:val="00C94BCC"/>
    <w:rsid w:val="00C94CEE"/>
    <w:rsid w:val="00C957A5"/>
    <w:rsid w:val="00C9581F"/>
    <w:rsid w:val="00C95C10"/>
    <w:rsid w:val="00C96840"/>
    <w:rsid w:val="00C96ADF"/>
    <w:rsid w:val="00C96C1D"/>
    <w:rsid w:val="00C96FC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2631"/>
    <w:rsid w:val="00CA2728"/>
    <w:rsid w:val="00CA273B"/>
    <w:rsid w:val="00CA2CBA"/>
    <w:rsid w:val="00CA33B8"/>
    <w:rsid w:val="00CA3898"/>
    <w:rsid w:val="00CA41DC"/>
    <w:rsid w:val="00CA4847"/>
    <w:rsid w:val="00CA4C78"/>
    <w:rsid w:val="00CA50B1"/>
    <w:rsid w:val="00CA5395"/>
    <w:rsid w:val="00CA5626"/>
    <w:rsid w:val="00CA5D44"/>
    <w:rsid w:val="00CA601E"/>
    <w:rsid w:val="00CA608E"/>
    <w:rsid w:val="00CA62AC"/>
    <w:rsid w:val="00CA688B"/>
    <w:rsid w:val="00CA6BD9"/>
    <w:rsid w:val="00CA6EA1"/>
    <w:rsid w:val="00CA7415"/>
    <w:rsid w:val="00CA784E"/>
    <w:rsid w:val="00CA7C56"/>
    <w:rsid w:val="00CA7C9A"/>
    <w:rsid w:val="00CB0184"/>
    <w:rsid w:val="00CB0BEB"/>
    <w:rsid w:val="00CB1688"/>
    <w:rsid w:val="00CB1B60"/>
    <w:rsid w:val="00CB24DF"/>
    <w:rsid w:val="00CB274E"/>
    <w:rsid w:val="00CB28C5"/>
    <w:rsid w:val="00CB28CF"/>
    <w:rsid w:val="00CB2F9B"/>
    <w:rsid w:val="00CB3102"/>
    <w:rsid w:val="00CB3A23"/>
    <w:rsid w:val="00CB3BB9"/>
    <w:rsid w:val="00CB3EED"/>
    <w:rsid w:val="00CB48D3"/>
    <w:rsid w:val="00CB4F8B"/>
    <w:rsid w:val="00CB5154"/>
    <w:rsid w:val="00CB543A"/>
    <w:rsid w:val="00CB59B9"/>
    <w:rsid w:val="00CB5B7E"/>
    <w:rsid w:val="00CB5BD0"/>
    <w:rsid w:val="00CB5C85"/>
    <w:rsid w:val="00CB5D7E"/>
    <w:rsid w:val="00CB62BD"/>
    <w:rsid w:val="00CB635B"/>
    <w:rsid w:val="00CB652C"/>
    <w:rsid w:val="00CB65F1"/>
    <w:rsid w:val="00CB6815"/>
    <w:rsid w:val="00CB7261"/>
    <w:rsid w:val="00CB72D4"/>
    <w:rsid w:val="00CB7FB4"/>
    <w:rsid w:val="00CC0295"/>
    <w:rsid w:val="00CC04DE"/>
    <w:rsid w:val="00CC0E5F"/>
    <w:rsid w:val="00CC0F37"/>
    <w:rsid w:val="00CC15E1"/>
    <w:rsid w:val="00CC19D4"/>
    <w:rsid w:val="00CC1F47"/>
    <w:rsid w:val="00CC24A6"/>
    <w:rsid w:val="00CC2730"/>
    <w:rsid w:val="00CC273E"/>
    <w:rsid w:val="00CC29A1"/>
    <w:rsid w:val="00CC2D93"/>
    <w:rsid w:val="00CC2DC5"/>
    <w:rsid w:val="00CC2E57"/>
    <w:rsid w:val="00CC3108"/>
    <w:rsid w:val="00CC353A"/>
    <w:rsid w:val="00CC361E"/>
    <w:rsid w:val="00CC4044"/>
    <w:rsid w:val="00CC4144"/>
    <w:rsid w:val="00CC42E1"/>
    <w:rsid w:val="00CC4D5F"/>
    <w:rsid w:val="00CC52C6"/>
    <w:rsid w:val="00CC558A"/>
    <w:rsid w:val="00CC5DAA"/>
    <w:rsid w:val="00CC5EA8"/>
    <w:rsid w:val="00CC631D"/>
    <w:rsid w:val="00CC63DA"/>
    <w:rsid w:val="00CC66A1"/>
    <w:rsid w:val="00CC732A"/>
    <w:rsid w:val="00CD0265"/>
    <w:rsid w:val="00CD0522"/>
    <w:rsid w:val="00CD0B8F"/>
    <w:rsid w:val="00CD1074"/>
    <w:rsid w:val="00CD117D"/>
    <w:rsid w:val="00CD11FD"/>
    <w:rsid w:val="00CD21ED"/>
    <w:rsid w:val="00CD22A4"/>
    <w:rsid w:val="00CD265C"/>
    <w:rsid w:val="00CD2B30"/>
    <w:rsid w:val="00CD2BC6"/>
    <w:rsid w:val="00CD2F6B"/>
    <w:rsid w:val="00CD37EB"/>
    <w:rsid w:val="00CD3AFB"/>
    <w:rsid w:val="00CD3D8B"/>
    <w:rsid w:val="00CD3E41"/>
    <w:rsid w:val="00CD412F"/>
    <w:rsid w:val="00CD4427"/>
    <w:rsid w:val="00CD4544"/>
    <w:rsid w:val="00CD4818"/>
    <w:rsid w:val="00CD51CE"/>
    <w:rsid w:val="00CD5273"/>
    <w:rsid w:val="00CD58E5"/>
    <w:rsid w:val="00CD5ADC"/>
    <w:rsid w:val="00CD5C2A"/>
    <w:rsid w:val="00CD621A"/>
    <w:rsid w:val="00CD6AB1"/>
    <w:rsid w:val="00CD6D8D"/>
    <w:rsid w:val="00CD6DA1"/>
    <w:rsid w:val="00CD6E2A"/>
    <w:rsid w:val="00CD75FC"/>
    <w:rsid w:val="00CD774F"/>
    <w:rsid w:val="00CD7B85"/>
    <w:rsid w:val="00CE000E"/>
    <w:rsid w:val="00CE0693"/>
    <w:rsid w:val="00CE144B"/>
    <w:rsid w:val="00CE17B7"/>
    <w:rsid w:val="00CE1B90"/>
    <w:rsid w:val="00CE1E5C"/>
    <w:rsid w:val="00CE2878"/>
    <w:rsid w:val="00CE2C1A"/>
    <w:rsid w:val="00CE2D50"/>
    <w:rsid w:val="00CE3062"/>
    <w:rsid w:val="00CE3FF3"/>
    <w:rsid w:val="00CE418E"/>
    <w:rsid w:val="00CE4771"/>
    <w:rsid w:val="00CE48D4"/>
    <w:rsid w:val="00CE4C20"/>
    <w:rsid w:val="00CE5020"/>
    <w:rsid w:val="00CE5CAC"/>
    <w:rsid w:val="00CE6139"/>
    <w:rsid w:val="00CE6641"/>
    <w:rsid w:val="00CE675D"/>
    <w:rsid w:val="00CE6BF6"/>
    <w:rsid w:val="00CE7805"/>
    <w:rsid w:val="00CE7CEA"/>
    <w:rsid w:val="00CE7D06"/>
    <w:rsid w:val="00CF04D5"/>
    <w:rsid w:val="00CF05F2"/>
    <w:rsid w:val="00CF0F6E"/>
    <w:rsid w:val="00CF116A"/>
    <w:rsid w:val="00CF13A3"/>
    <w:rsid w:val="00CF19D6"/>
    <w:rsid w:val="00CF1AC5"/>
    <w:rsid w:val="00CF1BD8"/>
    <w:rsid w:val="00CF1D4A"/>
    <w:rsid w:val="00CF1E47"/>
    <w:rsid w:val="00CF29FD"/>
    <w:rsid w:val="00CF2B80"/>
    <w:rsid w:val="00CF3338"/>
    <w:rsid w:val="00CF3671"/>
    <w:rsid w:val="00CF383E"/>
    <w:rsid w:val="00CF4304"/>
    <w:rsid w:val="00CF4ED1"/>
    <w:rsid w:val="00CF5203"/>
    <w:rsid w:val="00CF547E"/>
    <w:rsid w:val="00CF5936"/>
    <w:rsid w:val="00CF5C21"/>
    <w:rsid w:val="00CF5FE5"/>
    <w:rsid w:val="00CF6369"/>
    <w:rsid w:val="00CF6451"/>
    <w:rsid w:val="00CF6DD7"/>
    <w:rsid w:val="00CF7413"/>
    <w:rsid w:val="00CF75A5"/>
    <w:rsid w:val="00CF77D7"/>
    <w:rsid w:val="00D00930"/>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373"/>
    <w:rsid w:val="00D03AEA"/>
    <w:rsid w:val="00D03E5A"/>
    <w:rsid w:val="00D04D14"/>
    <w:rsid w:val="00D0595B"/>
    <w:rsid w:val="00D0598F"/>
    <w:rsid w:val="00D05C62"/>
    <w:rsid w:val="00D05CA8"/>
    <w:rsid w:val="00D05E8F"/>
    <w:rsid w:val="00D0615F"/>
    <w:rsid w:val="00D0637A"/>
    <w:rsid w:val="00D0714E"/>
    <w:rsid w:val="00D07319"/>
    <w:rsid w:val="00D07328"/>
    <w:rsid w:val="00D0765D"/>
    <w:rsid w:val="00D07898"/>
    <w:rsid w:val="00D07E37"/>
    <w:rsid w:val="00D10146"/>
    <w:rsid w:val="00D1069C"/>
    <w:rsid w:val="00D109BB"/>
    <w:rsid w:val="00D10C81"/>
    <w:rsid w:val="00D10DA4"/>
    <w:rsid w:val="00D10E3F"/>
    <w:rsid w:val="00D110FC"/>
    <w:rsid w:val="00D1194A"/>
    <w:rsid w:val="00D11C85"/>
    <w:rsid w:val="00D11DA4"/>
    <w:rsid w:val="00D12209"/>
    <w:rsid w:val="00D127A9"/>
    <w:rsid w:val="00D12802"/>
    <w:rsid w:val="00D12845"/>
    <w:rsid w:val="00D12BEF"/>
    <w:rsid w:val="00D1304C"/>
    <w:rsid w:val="00D130CE"/>
    <w:rsid w:val="00D13232"/>
    <w:rsid w:val="00D13626"/>
    <w:rsid w:val="00D13897"/>
    <w:rsid w:val="00D13F6E"/>
    <w:rsid w:val="00D14A93"/>
    <w:rsid w:val="00D14DDF"/>
    <w:rsid w:val="00D14DEC"/>
    <w:rsid w:val="00D156F4"/>
    <w:rsid w:val="00D15DD8"/>
    <w:rsid w:val="00D15DEF"/>
    <w:rsid w:val="00D15F4B"/>
    <w:rsid w:val="00D16419"/>
    <w:rsid w:val="00D16491"/>
    <w:rsid w:val="00D165D9"/>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1042"/>
    <w:rsid w:val="00D2257B"/>
    <w:rsid w:val="00D22588"/>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70D"/>
    <w:rsid w:val="00D27B5B"/>
    <w:rsid w:val="00D27C4E"/>
    <w:rsid w:val="00D27D1D"/>
    <w:rsid w:val="00D27FD9"/>
    <w:rsid w:val="00D30095"/>
    <w:rsid w:val="00D3042D"/>
    <w:rsid w:val="00D30F4E"/>
    <w:rsid w:val="00D3143B"/>
    <w:rsid w:val="00D31473"/>
    <w:rsid w:val="00D314F3"/>
    <w:rsid w:val="00D31859"/>
    <w:rsid w:val="00D31A0E"/>
    <w:rsid w:val="00D31A14"/>
    <w:rsid w:val="00D31B79"/>
    <w:rsid w:val="00D31F9A"/>
    <w:rsid w:val="00D3203F"/>
    <w:rsid w:val="00D331FC"/>
    <w:rsid w:val="00D33592"/>
    <w:rsid w:val="00D336B8"/>
    <w:rsid w:val="00D3370D"/>
    <w:rsid w:val="00D3371E"/>
    <w:rsid w:val="00D33E97"/>
    <w:rsid w:val="00D33EEB"/>
    <w:rsid w:val="00D34393"/>
    <w:rsid w:val="00D346D3"/>
    <w:rsid w:val="00D3486E"/>
    <w:rsid w:val="00D34B32"/>
    <w:rsid w:val="00D34D32"/>
    <w:rsid w:val="00D34E86"/>
    <w:rsid w:val="00D3533A"/>
    <w:rsid w:val="00D353E7"/>
    <w:rsid w:val="00D35B94"/>
    <w:rsid w:val="00D35C61"/>
    <w:rsid w:val="00D35E6C"/>
    <w:rsid w:val="00D3672E"/>
    <w:rsid w:val="00D37400"/>
    <w:rsid w:val="00D37781"/>
    <w:rsid w:val="00D378A5"/>
    <w:rsid w:val="00D378B9"/>
    <w:rsid w:val="00D37D75"/>
    <w:rsid w:val="00D40137"/>
    <w:rsid w:val="00D406AD"/>
    <w:rsid w:val="00D41456"/>
    <w:rsid w:val="00D41D74"/>
    <w:rsid w:val="00D41E52"/>
    <w:rsid w:val="00D41EDF"/>
    <w:rsid w:val="00D420E4"/>
    <w:rsid w:val="00D425BA"/>
    <w:rsid w:val="00D4293F"/>
    <w:rsid w:val="00D42A78"/>
    <w:rsid w:val="00D42E09"/>
    <w:rsid w:val="00D43035"/>
    <w:rsid w:val="00D43933"/>
    <w:rsid w:val="00D44F88"/>
    <w:rsid w:val="00D44FBA"/>
    <w:rsid w:val="00D45036"/>
    <w:rsid w:val="00D45041"/>
    <w:rsid w:val="00D452AE"/>
    <w:rsid w:val="00D45631"/>
    <w:rsid w:val="00D45A8C"/>
    <w:rsid w:val="00D46202"/>
    <w:rsid w:val="00D46740"/>
    <w:rsid w:val="00D46A60"/>
    <w:rsid w:val="00D470F9"/>
    <w:rsid w:val="00D47771"/>
    <w:rsid w:val="00D502C2"/>
    <w:rsid w:val="00D50577"/>
    <w:rsid w:val="00D506BC"/>
    <w:rsid w:val="00D50BFC"/>
    <w:rsid w:val="00D50D0E"/>
    <w:rsid w:val="00D5130E"/>
    <w:rsid w:val="00D51461"/>
    <w:rsid w:val="00D516E5"/>
    <w:rsid w:val="00D5185E"/>
    <w:rsid w:val="00D51ACC"/>
    <w:rsid w:val="00D52150"/>
    <w:rsid w:val="00D521C7"/>
    <w:rsid w:val="00D521D1"/>
    <w:rsid w:val="00D52490"/>
    <w:rsid w:val="00D52911"/>
    <w:rsid w:val="00D52F7D"/>
    <w:rsid w:val="00D53418"/>
    <w:rsid w:val="00D546A9"/>
    <w:rsid w:val="00D54810"/>
    <w:rsid w:val="00D54B25"/>
    <w:rsid w:val="00D54F6D"/>
    <w:rsid w:val="00D55185"/>
    <w:rsid w:val="00D554FA"/>
    <w:rsid w:val="00D5556F"/>
    <w:rsid w:val="00D55736"/>
    <w:rsid w:val="00D55D38"/>
    <w:rsid w:val="00D56DAA"/>
    <w:rsid w:val="00D574F0"/>
    <w:rsid w:val="00D57E8F"/>
    <w:rsid w:val="00D602E9"/>
    <w:rsid w:val="00D6038D"/>
    <w:rsid w:val="00D605B7"/>
    <w:rsid w:val="00D61157"/>
    <w:rsid w:val="00D61201"/>
    <w:rsid w:val="00D612C0"/>
    <w:rsid w:val="00D630D1"/>
    <w:rsid w:val="00D64264"/>
    <w:rsid w:val="00D645F1"/>
    <w:rsid w:val="00D64B0C"/>
    <w:rsid w:val="00D65125"/>
    <w:rsid w:val="00D65B03"/>
    <w:rsid w:val="00D6604C"/>
    <w:rsid w:val="00D662BA"/>
    <w:rsid w:val="00D664B4"/>
    <w:rsid w:val="00D66A07"/>
    <w:rsid w:val="00D66C6A"/>
    <w:rsid w:val="00D66DC7"/>
    <w:rsid w:val="00D66DED"/>
    <w:rsid w:val="00D6700F"/>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76"/>
    <w:rsid w:val="00D74B3B"/>
    <w:rsid w:val="00D74F39"/>
    <w:rsid w:val="00D74FEC"/>
    <w:rsid w:val="00D754A2"/>
    <w:rsid w:val="00D7568A"/>
    <w:rsid w:val="00D75D4D"/>
    <w:rsid w:val="00D7608F"/>
    <w:rsid w:val="00D76ABD"/>
    <w:rsid w:val="00D76B4A"/>
    <w:rsid w:val="00D76B65"/>
    <w:rsid w:val="00D7795E"/>
    <w:rsid w:val="00D779FD"/>
    <w:rsid w:val="00D77CAE"/>
    <w:rsid w:val="00D801E6"/>
    <w:rsid w:val="00D803E4"/>
    <w:rsid w:val="00D8065F"/>
    <w:rsid w:val="00D807A5"/>
    <w:rsid w:val="00D80C50"/>
    <w:rsid w:val="00D80ECB"/>
    <w:rsid w:val="00D81C7E"/>
    <w:rsid w:val="00D81E51"/>
    <w:rsid w:val="00D821CB"/>
    <w:rsid w:val="00D82281"/>
    <w:rsid w:val="00D8228E"/>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9B7"/>
    <w:rsid w:val="00D86F1C"/>
    <w:rsid w:val="00D87216"/>
    <w:rsid w:val="00D8773B"/>
    <w:rsid w:val="00D87770"/>
    <w:rsid w:val="00D90567"/>
    <w:rsid w:val="00D90975"/>
    <w:rsid w:val="00D9098B"/>
    <w:rsid w:val="00D90FA3"/>
    <w:rsid w:val="00D91021"/>
    <w:rsid w:val="00D9125F"/>
    <w:rsid w:val="00D9138D"/>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7322"/>
    <w:rsid w:val="00D9760C"/>
    <w:rsid w:val="00D97636"/>
    <w:rsid w:val="00D976B6"/>
    <w:rsid w:val="00D97735"/>
    <w:rsid w:val="00D97903"/>
    <w:rsid w:val="00D97B95"/>
    <w:rsid w:val="00D97F3A"/>
    <w:rsid w:val="00DA0352"/>
    <w:rsid w:val="00DA036B"/>
    <w:rsid w:val="00DA07B7"/>
    <w:rsid w:val="00DA0A2A"/>
    <w:rsid w:val="00DA0AE2"/>
    <w:rsid w:val="00DA129F"/>
    <w:rsid w:val="00DA12C3"/>
    <w:rsid w:val="00DA15A8"/>
    <w:rsid w:val="00DA1D23"/>
    <w:rsid w:val="00DA2435"/>
    <w:rsid w:val="00DA2C43"/>
    <w:rsid w:val="00DA2CA2"/>
    <w:rsid w:val="00DA2D69"/>
    <w:rsid w:val="00DA2F48"/>
    <w:rsid w:val="00DA31AA"/>
    <w:rsid w:val="00DA3796"/>
    <w:rsid w:val="00DA3DA4"/>
    <w:rsid w:val="00DA3F8F"/>
    <w:rsid w:val="00DA4033"/>
    <w:rsid w:val="00DA4248"/>
    <w:rsid w:val="00DA46ED"/>
    <w:rsid w:val="00DA487A"/>
    <w:rsid w:val="00DA4D85"/>
    <w:rsid w:val="00DA4E77"/>
    <w:rsid w:val="00DA55D8"/>
    <w:rsid w:val="00DA57FA"/>
    <w:rsid w:val="00DA5D75"/>
    <w:rsid w:val="00DA5D98"/>
    <w:rsid w:val="00DA5F3C"/>
    <w:rsid w:val="00DA6381"/>
    <w:rsid w:val="00DA65AB"/>
    <w:rsid w:val="00DA68D5"/>
    <w:rsid w:val="00DA6A9E"/>
    <w:rsid w:val="00DA6C8A"/>
    <w:rsid w:val="00DA7183"/>
    <w:rsid w:val="00DA792D"/>
    <w:rsid w:val="00DB008C"/>
    <w:rsid w:val="00DB036C"/>
    <w:rsid w:val="00DB03FF"/>
    <w:rsid w:val="00DB072E"/>
    <w:rsid w:val="00DB09E6"/>
    <w:rsid w:val="00DB09F6"/>
    <w:rsid w:val="00DB0AB7"/>
    <w:rsid w:val="00DB0E3B"/>
    <w:rsid w:val="00DB13CC"/>
    <w:rsid w:val="00DB13D2"/>
    <w:rsid w:val="00DB17BB"/>
    <w:rsid w:val="00DB19F8"/>
    <w:rsid w:val="00DB1B5D"/>
    <w:rsid w:val="00DB1DEF"/>
    <w:rsid w:val="00DB1F8E"/>
    <w:rsid w:val="00DB2336"/>
    <w:rsid w:val="00DB3B4C"/>
    <w:rsid w:val="00DB4089"/>
    <w:rsid w:val="00DB4277"/>
    <w:rsid w:val="00DB4382"/>
    <w:rsid w:val="00DB4464"/>
    <w:rsid w:val="00DB49D6"/>
    <w:rsid w:val="00DB4C24"/>
    <w:rsid w:val="00DB4DDF"/>
    <w:rsid w:val="00DB5259"/>
    <w:rsid w:val="00DB5943"/>
    <w:rsid w:val="00DB5A13"/>
    <w:rsid w:val="00DB6676"/>
    <w:rsid w:val="00DB6D84"/>
    <w:rsid w:val="00DB7698"/>
    <w:rsid w:val="00DB7D2B"/>
    <w:rsid w:val="00DB7D98"/>
    <w:rsid w:val="00DC0312"/>
    <w:rsid w:val="00DC048C"/>
    <w:rsid w:val="00DC05A5"/>
    <w:rsid w:val="00DC0A75"/>
    <w:rsid w:val="00DC0ED7"/>
    <w:rsid w:val="00DC105C"/>
    <w:rsid w:val="00DC19C7"/>
    <w:rsid w:val="00DC1A12"/>
    <w:rsid w:val="00DC2FBD"/>
    <w:rsid w:val="00DC3958"/>
    <w:rsid w:val="00DC4326"/>
    <w:rsid w:val="00DC462E"/>
    <w:rsid w:val="00DC4A8B"/>
    <w:rsid w:val="00DC4E7F"/>
    <w:rsid w:val="00DC537C"/>
    <w:rsid w:val="00DC5728"/>
    <w:rsid w:val="00DC578A"/>
    <w:rsid w:val="00DC5951"/>
    <w:rsid w:val="00DC5AEA"/>
    <w:rsid w:val="00DC5F46"/>
    <w:rsid w:val="00DC62BA"/>
    <w:rsid w:val="00DC6D28"/>
    <w:rsid w:val="00DC6E11"/>
    <w:rsid w:val="00DC754D"/>
    <w:rsid w:val="00DC75D7"/>
    <w:rsid w:val="00DC78B7"/>
    <w:rsid w:val="00DC7940"/>
    <w:rsid w:val="00DC7D63"/>
    <w:rsid w:val="00DD022E"/>
    <w:rsid w:val="00DD028C"/>
    <w:rsid w:val="00DD0C52"/>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51D6"/>
    <w:rsid w:val="00DD529B"/>
    <w:rsid w:val="00DD532E"/>
    <w:rsid w:val="00DD5419"/>
    <w:rsid w:val="00DD56A8"/>
    <w:rsid w:val="00DD6E92"/>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E0D"/>
    <w:rsid w:val="00DE5F5E"/>
    <w:rsid w:val="00DE5FCD"/>
    <w:rsid w:val="00DE66A2"/>
    <w:rsid w:val="00DE6A32"/>
    <w:rsid w:val="00DE714E"/>
    <w:rsid w:val="00DE71DB"/>
    <w:rsid w:val="00DF01D4"/>
    <w:rsid w:val="00DF06FD"/>
    <w:rsid w:val="00DF093B"/>
    <w:rsid w:val="00DF14AC"/>
    <w:rsid w:val="00DF14ED"/>
    <w:rsid w:val="00DF2036"/>
    <w:rsid w:val="00DF2429"/>
    <w:rsid w:val="00DF24D0"/>
    <w:rsid w:val="00DF25A4"/>
    <w:rsid w:val="00DF2619"/>
    <w:rsid w:val="00DF2A69"/>
    <w:rsid w:val="00DF2C6D"/>
    <w:rsid w:val="00DF310E"/>
    <w:rsid w:val="00DF37CE"/>
    <w:rsid w:val="00DF3B1C"/>
    <w:rsid w:val="00DF3BAD"/>
    <w:rsid w:val="00DF4140"/>
    <w:rsid w:val="00DF4B59"/>
    <w:rsid w:val="00DF4BBD"/>
    <w:rsid w:val="00DF54D4"/>
    <w:rsid w:val="00DF5525"/>
    <w:rsid w:val="00DF5818"/>
    <w:rsid w:val="00DF5B04"/>
    <w:rsid w:val="00DF5C10"/>
    <w:rsid w:val="00DF6445"/>
    <w:rsid w:val="00DF64E9"/>
    <w:rsid w:val="00DF66D2"/>
    <w:rsid w:val="00DF671C"/>
    <w:rsid w:val="00DF677E"/>
    <w:rsid w:val="00DF6844"/>
    <w:rsid w:val="00DF6DFF"/>
    <w:rsid w:val="00DF75D8"/>
    <w:rsid w:val="00DF7B81"/>
    <w:rsid w:val="00E006E8"/>
    <w:rsid w:val="00E008F3"/>
    <w:rsid w:val="00E00A25"/>
    <w:rsid w:val="00E00B6A"/>
    <w:rsid w:val="00E00DAE"/>
    <w:rsid w:val="00E010F4"/>
    <w:rsid w:val="00E0114A"/>
    <w:rsid w:val="00E01186"/>
    <w:rsid w:val="00E0172C"/>
    <w:rsid w:val="00E01950"/>
    <w:rsid w:val="00E01969"/>
    <w:rsid w:val="00E01A48"/>
    <w:rsid w:val="00E01B57"/>
    <w:rsid w:val="00E01F06"/>
    <w:rsid w:val="00E020C1"/>
    <w:rsid w:val="00E02247"/>
    <w:rsid w:val="00E025EE"/>
    <w:rsid w:val="00E0269A"/>
    <w:rsid w:val="00E02AAF"/>
    <w:rsid w:val="00E02FDD"/>
    <w:rsid w:val="00E036C6"/>
    <w:rsid w:val="00E03D38"/>
    <w:rsid w:val="00E03D3A"/>
    <w:rsid w:val="00E03F12"/>
    <w:rsid w:val="00E044AC"/>
    <w:rsid w:val="00E0459A"/>
    <w:rsid w:val="00E0460C"/>
    <w:rsid w:val="00E04BB4"/>
    <w:rsid w:val="00E0524C"/>
    <w:rsid w:val="00E0533A"/>
    <w:rsid w:val="00E0572D"/>
    <w:rsid w:val="00E05A72"/>
    <w:rsid w:val="00E05D93"/>
    <w:rsid w:val="00E05E52"/>
    <w:rsid w:val="00E0683F"/>
    <w:rsid w:val="00E0688C"/>
    <w:rsid w:val="00E06EC5"/>
    <w:rsid w:val="00E07093"/>
    <w:rsid w:val="00E070EB"/>
    <w:rsid w:val="00E0726A"/>
    <w:rsid w:val="00E072F3"/>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ED"/>
    <w:rsid w:val="00E13F72"/>
    <w:rsid w:val="00E14614"/>
    <w:rsid w:val="00E1476F"/>
    <w:rsid w:val="00E14B87"/>
    <w:rsid w:val="00E14DA6"/>
    <w:rsid w:val="00E15332"/>
    <w:rsid w:val="00E15B1B"/>
    <w:rsid w:val="00E15CFF"/>
    <w:rsid w:val="00E1655B"/>
    <w:rsid w:val="00E16632"/>
    <w:rsid w:val="00E16B25"/>
    <w:rsid w:val="00E16B9F"/>
    <w:rsid w:val="00E17187"/>
    <w:rsid w:val="00E178EE"/>
    <w:rsid w:val="00E17962"/>
    <w:rsid w:val="00E179B7"/>
    <w:rsid w:val="00E17D3D"/>
    <w:rsid w:val="00E17EF2"/>
    <w:rsid w:val="00E2021E"/>
    <w:rsid w:val="00E20336"/>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53B"/>
    <w:rsid w:val="00E23979"/>
    <w:rsid w:val="00E23BCD"/>
    <w:rsid w:val="00E23E30"/>
    <w:rsid w:val="00E23F80"/>
    <w:rsid w:val="00E243B5"/>
    <w:rsid w:val="00E245B8"/>
    <w:rsid w:val="00E24A49"/>
    <w:rsid w:val="00E25E81"/>
    <w:rsid w:val="00E260A1"/>
    <w:rsid w:val="00E2644A"/>
    <w:rsid w:val="00E26FBE"/>
    <w:rsid w:val="00E2766F"/>
    <w:rsid w:val="00E27882"/>
    <w:rsid w:val="00E2797D"/>
    <w:rsid w:val="00E27EB1"/>
    <w:rsid w:val="00E305BD"/>
    <w:rsid w:val="00E307DA"/>
    <w:rsid w:val="00E308DB"/>
    <w:rsid w:val="00E309A3"/>
    <w:rsid w:val="00E30D4B"/>
    <w:rsid w:val="00E30F26"/>
    <w:rsid w:val="00E319C6"/>
    <w:rsid w:val="00E31B21"/>
    <w:rsid w:val="00E32257"/>
    <w:rsid w:val="00E3226C"/>
    <w:rsid w:val="00E32496"/>
    <w:rsid w:val="00E325DF"/>
    <w:rsid w:val="00E3262F"/>
    <w:rsid w:val="00E32B1D"/>
    <w:rsid w:val="00E32E3C"/>
    <w:rsid w:val="00E3338E"/>
    <w:rsid w:val="00E336C9"/>
    <w:rsid w:val="00E33D39"/>
    <w:rsid w:val="00E33FDD"/>
    <w:rsid w:val="00E34505"/>
    <w:rsid w:val="00E34BA9"/>
    <w:rsid w:val="00E3539E"/>
    <w:rsid w:val="00E353C6"/>
    <w:rsid w:val="00E35AE3"/>
    <w:rsid w:val="00E35F47"/>
    <w:rsid w:val="00E361D4"/>
    <w:rsid w:val="00E364F8"/>
    <w:rsid w:val="00E36AFA"/>
    <w:rsid w:val="00E36D14"/>
    <w:rsid w:val="00E36E5F"/>
    <w:rsid w:val="00E36FA5"/>
    <w:rsid w:val="00E3706E"/>
    <w:rsid w:val="00E378F4"/>
    <w:rsid w:val="00E40022"/>
    <w:rsid w:val="00E40715"/>
    <w:rsid w:val="00E407D2"/>
    <w:rsid w:val="00E40B85"/>
    <w:rsid w:val="00E40DE2"/>
    <w:rsid w:val="00E40E39"/>
    <w:rsid w:val="00E410E4"/>
    <w:rsid w:val="00E411B6"/>
    <w:rsid w:val="00E41269"/>
    <w:rsid w:val="00E4144D"/>
    <w:rsid w:val="00E416CC"/>
    <w:rsid w:val="00E41D3A"/>
    <w:rsid w:val="00E4211A"/>
    <w:rsid w:val="00E4262C"/>
    <w:rsid w:val="00E42E7C"/>
    <w:rsid w:val="00E42FF9"/>
    <w:rsid w:val="00E433A3"/>
    <w:rsid w:val="00E43AFF"/>
    <w:rsid w:val="00E43B39"/>
    <w:rsid w:val="00E43BBA"/>
    <w:rsid w:val="00E43C4F"/>
    <w:rsid w:val="00E44417"/>
    <w:rsid w:val="00E4458E"/>
    <w:rsid w:val="00E4480E"/>
    <w:rsid w:val="00E4507C"/>
    <w:rsid w:val="00E45C29"/>
    <w:rsid w:val="00E460CA"/>
    <w:rsid w:val="00E4742A"/>
    <w:rsid w:val="00E50219"/>
    <w:rsid w:val="00E50514"/>
    <w:rsid w:val="00E50640"/>
    <w:rsid w:val="00E507AF"/>
    <w:rsid w:val="00E507D0"/>
    <w:rsid w:val="00E50C43"/>
    <w:rsid w:val="00E50FA7"/>
    <w:rsid w:val="00E51292"/>
    <w:rsid w:val="00E51330"/>
    <w:rsid w:val="00E52233"/>
    <w:rsid w:val="00E5250B"/>
    <w:rsid w:val="00E52594"/>
    <w:rsid w:val="00E525F8"/>
    <w:rsid w:val="00E5277C"/>
    <w:rsid w:val="00E52877"/>
    <w:rsid w:val="00E529E1"/>
    <w:rsid w:val="00E52AFE"/>
    <w:rsid w:val="00E52D28"/>
    <w:rsid w:val="00E52F45"/>
    <w:rsid w:val="00E53308"/>
    <w:rsid w:val="00E53539"/>
    <w:rsid w:val="00E53759"/>
    <w:rsid w:val="00E5393A"/>
    <w:rsid w:val="00E53BC5"/>
    <w:rsid w:val="00E53ECA"/>
    <w:rsid w:val="00E54548"/>
    <w:rsid w:val="00E54AFC"/>
    <w:rsid w:val="00E54FCC"/>
    <w:rsid w:val="00E557B9"/>
    <w:rsid w:val="00E55969"/>
    <w:rsid w:val="00E55A31"/>
    <w:rsid w:val="00E55B03"/>
    <w:rsid w:val="00E55E8E"/>
    <w:rsid w:val="00E5641E"/>
    <w:rsid w:val="00E56630"/>
    <w:rsid w:val="00E56636"/>
    <w:rsid w:val="00E56B71"/>
    <w:rsid w:val="00E56F6B"/>
    <w:rsid w:val="00E579B4"/>
    <w:rsid w:val="00E57EED"/>
    <w:rsid w:val="00E601EA"/>
    <w:rsid w:val="00E60275"/>
    <w:rsid w:val="00E604A7"/>
    <w:rsid w:val="00E605CF"/>
    <w:rsid w:val="00E60683"/>
    <w:rsid w:val="00E607C9"/>
    <w:rsid w:val="00E6122D"/>
    <w:rsid w:val="00E615D5"/>
    <w:rsid w:val="00E62199"/>
    <w:rsid w:val="00E623D1"/>
    <w:rsid w:val="00E6243D"/>
    <w:rsid w:val="00E625F6"/>
    <w:rsid w:val="00E62C67"/>
    <w:rsid w:val="00E62CBE"/>
    <w:rsid w:val="00E62CD0"/>
    <w:rsid w:val="00E6325E"/>
    <w:rsid w:val="00E6370F"/>
    <w:rsid w:val="00E63B79"/>
    <w:rsid w:val="00E63C1F"/>
    <w:rsid w:val="00E641C4"/>
    <w:rsid w:val="00E642E6"/>
    <w:rsid w:val="00E6504F"/>
    <w:rsid w:val="00E65096"/>
    <w:rsid w:val="00E6561D"/>
    <w:rsid w:val="00E65B21"/>
    <w:rsid w:val="00E65BF1"/>
    <w:rsid w:val="00E65F91"/>
    <w:rsid w:val="00E660BB"/>
    <w:rsid w:val="00E66208"/>
    <w:rsid w:val="00E664BB"/>
    <w:rsid w:val="00E6656B"/>
    <w:rsid w:val="00E6679B"/>
    <w:rsid w:val="00E66883"/>
    <w:rsid w:val="00E66B3D"/>
    <w:rsid w:val="00E66BAD"/>
    <w:rsid w:val="00E67229"/>
    <w:rsid w:val="00E67410"/>
    <w:rsid w:val="00E67B26"/>
    <w:rsid w:val="00E67D28"/>
    <w:rsid w:val="00E67D46"/>
    <w:rsid w:val="00E67E10"/>
    <w:rsid w:val="00E70955"/>
    <w:rsid w:val="00E70BEE"/>
    <w:rsid w:val="00E70E11"/>
    <w:rsid w:val="00E7139C"/>
    <w:rsid w:val="00E71849"/>
    <w:rsid w:val="00E71C8D"/>
    <w:rsid w:val="00E71EA8"/>
    <w:rsid w:val="00E7205C"/>
    <w:rsid w:val="00E72468"/>
    <w:rsid w:val="00E7278D"/>
    <w:rsid w:val="00E72908"/>
    <w:rsid w:val="00E73335"/>
    <w:rsid w:val="00E73851"/>
    <w:rsid w:val="00E739E8"/>
    <w:rsid w:val="00E73BAC"/>
    <w:rsid w:val="00E73FDA"/>
    <w:rsid w:val="00E7439D"/>
    <w:rsid w:val="00E74640"/>
    <w:rsid w:val="00E74D0F"/>
    <w:rsid w:val="00E74E1A"/>
    <w:rsid w:val="00E751AA"/>
    <w:rsid w:val="00E75220"/>
    <w:rsid w:val="00E755AF"/>
    <w:rsid w:val="00E75F0D"/>
    <w:rsid w:val="00E764E0"/>
    <w:rsid w:val="00E76FAC"/>
    <w:rsid w:val="00E7777A"/>
    <w:rsid w:val="00E77F1E"/>
    <w:rsid w:val="00E80BA5"/>
    <w:rsid w:val="00E812AA"/>
    <w:rsid w:val="00E813DB"/>
    <w:rsid w:val="00E814AE"/>
    <w:rsid w:val="00E8190D"/>
    <w:rsid w:val="00E81D78"/>
    <w:rsid w:val="00E826FF"/>
    <w:rsid w:val="00E82DD9"/>
    <w:rsid w:val="00E83195"/>
    <w:rsid w:val="00E83233"/>
    <w:rsid w:val="00E83246"/>
    <w:rsid w:val="00E83832"/>
    <w:rsid w:val="00E83AC0"/>
    <w:rsid w:val="00E83E93"/>
    <w:rsid w:val="00E84253"/>
    <w:rsid w:val="00E84600"/>
    <w:rsid w:val="00E849B5"/>
    <w:rsid w:val="00E84C70"/>
    <w:rsid w:val="00E84D42"/>
    <w:rsid w:val="00E851B5"/>
    <w:rsid w:val="00E8542D"/>
    <w:rsid w:val="00E85750"/>
    <w:rsid w:val="00E85CAC"/>
    <w:rsid w:val="00E85DD9"/>
    <w:rsid w:val="00E86683"/>
    <w:rsid w:val="00E8693A"/>
    <w:rsid w:val="00E87391"/>
    <w:rsid w:val="00E875BF"/>
    <w:rsid w:val="00E8763D"/>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BE4"/>
    <w:rsid w:val="00E91FB0"/>
    <w:rsid w:val="00E92620"/>
    <w:rsid w:val="00E926F5"/>
    <w:rsid w:val="00E929AC"/>
    <w:rsid w:val="00E92FD6"/>
    <w:rsid w:val="00E9367A"/>
    <w:rsid w:val="00E936F1"/>
    <w:rsid w:val="00E93B22"/>
    <w:rsid w:val="00E93E69"/>
    <w:rsid w:val="00E94071"/>
    <w:rsid w:val="00E94A00"/>
    <w:rsid w:val="00E94B04"/>
    <w:rsid w:val="00E9540E"/>
    <w:rsid w:val="00E95497"/>
    <w:rsid w:val="00E9594F"/>
    <w:rsid w:val="00E96AF0"/>
    <w:rsid w:val="00E96CF4"/>
    <w:rsid w:val="00E97096"/>
    <w:rsid w:val="00E975B9"/>
    <w:rsid w:val="00E97752"/>
    <w:rsid w:val="00E9789C"/>
    <w:rsid w:val="00E978AD"/>
    <w:rsid w:val="00E979D7"/>
    <w:rsid w:val="00E97FB4"/>
    <w:rsid w:val="00EA037E"/>
    <w:rsid w:val="00EA0AA2"/>
    <w:rsid w:val="00EA0DDF"/>
    <w:rsid w:val="00EA0E93"/>
    <w:rsid w:val="00EA13A8"/>
    <w:rsid w:val="00EA16C7"/>
    <w:rsid w:val="00EA1DCD"/>
    <w:rsid w:val="00EA2264"/>
    <w:rsid w:val="00EA284C"/>
    <w:rsid w:val="00EA2884"/>
    <w:rsid w:val="00EA2A71"/>
    <w:rsid w:val="00EA3032"/>
    <w:rsid w:val="00EA3045"/>
    <w:rsid w:val="00EA3195"/>
    <w:rsid w:val="00EA3413"/>
    <w:rsid w:val="00EA3F46"/>
    <w:rsid w:val="00EA452F"/>
    <w:rsid w:val="00EA4604"/>
    <w:rsid w:val="00EA4EA7"/>
    <w:rsid w:val="00EA4F29"/>
    <w:rsid w:val="00EA5D7A"/>
    <w:rsid w:val="00EA5DB8"/>
    <w:rsid w:val="00EA61F1"/>
    <w:rsid w:val="00EA662A"/>
    <w:rsid w:val="00EA6826"/>
    <w:rsid w:val="00EA6FC4"/>
    <w:rsid w:val="00EA7536"/>
    <w:rsid w:val="00EA7C2F"/>
    <w:rsid w:val="00EA7ECE"/>
    <w:rsid w:val="00EB09B8"/>
    <w:rsid w:val="00EB0FE1"/>
    <w:rsid w:val="00EB13B3"/>
    <w:rsid w:val="00EB1864"/>
    <w:rsid w:val="00EB1C4D"/>
    <w:rsid w:val="00EB2015"/>
    <w:rsid w:val="00EB2130"/>
    <w:rsid w:val="00EB262C"/>
    <w:rsid w:val="00EB267E"/>
    <w:rsid w:val="00EB2771"/>
    <w:rsid w:val="00EB2858"/>
    <w:rsid w:val="00EB31F2"/>
    <w:rsid w:val="00EB35F6"/>
    <w:rsid w:val="00EB42B5"/>
    <w:rsid w:val="00EB43DB"/>
    <w:rsid w:val="00EB4511"/>
    <w:rsid w:val="00EB4665"/>
    <w:rsid w:val="00EB49B9"/>
    <w:rsid w:val="00EB4E59"/>
    <w:rsid w:val="00EB510F"/>
    <w:rsid w:val="00EB5183"/>
    <w:rsid w:val="00EB5C42"/>
    <w:rsid w:val="00EB5C97"/>
    <w:rsid w:val="00EB6040"/>
    <w:rsid w:val="00EB6286"/>
    <w:rsid w:val="00EB6540"/>
    <w:rsid w:val="00EB655B"/>
    <w:rsid w:val="00EB65AC"/>
    <w:rsid w:val="00EB72E0"/>
    <w:rsid w:val="00EB7E37"/>
    <w:rsid w:val="00EB7EC7"/>
    <w:rsid w:val="00EB7FCC"/>
    <w:rsid w:val="00EC01C1"/>
    <w:rsid w:val="00EC12EF"/>
    <w:rsid w:val="00EC188B"/>
    <w:rsid w:val="00EC18F4"/>
    <w:rsid w:val="00EC1937"/>
    <w:rsid w:val="00EC1D36"/>
    <w:rsid w:val="00EC1E50"/>
    <w:rsid w:val="00EC1F42"/>
    <w:rsid w:val="00EC2851"/>
    <w:rsid w:val="00EC2868"/>
    <w:rsid w:val="00EC2BF3"/>
    <w:rsid w:val="00EC2CF4"/>
    <w:rsid w:val="00EC30FD"/>
    <w:rsid w:val="00EC33F0"/>
    <w:rsid w:val="00EC37EF"/>
    <w:rsid w:val="00EC3BAF"/>
    <w:rsid w:val="00EC3C16"/>
    <w:rsid w:val="00EC3DBF"/>
    <w:rsid w:val="00EC4410"/>
    <w:rsid w:val="00EC466E"/>
    <w:rsid w:val="00EC4F61"/>
    <w:rsid w:val="00EC5209"/>
    <w:rsid w:val="00EC57BE"/>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61F"/>
    <w:rsid w:val="00ED2935"/>
    <w:rsid w:val="00ED3298"/>
    <w:rsid w:val="00ED366B"/>
    <w:rsid w:val="00ED3A3C"/>
    <w:rsid w:val="00ED3A5F"/>
    <w:rsid w:val="00ED3B5A"/>
    <w:rsid w:val="00ED3D9F"/>
    <w:rsid w:val="00ED4563"/>
    <w:rsid w:val="00ED4681"/>
    <w:rsid w:val="00ED4A7B"/>
    <w:rsid w:val="00ED5494"/>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940"/>
    <w:rsid w:val="00EE3CD5"/>
    <w:rsid w:val="00EE4115"/>
    <w:rsid w:val="00EE42C2"/>
    <w:rsid w:val="00EE47B9"/>
    <w:rsid w:val="00EE481F"/>
    <w:rsid w:val="00EE4BCE"/>
    <w:rsid w:val="00EE4CA9"/>
    <w:rsid w:val="00EE5650"/>
    <w:rsid w:val="00EE6548"/>
    <w:rsid w:val="00EE66CC"/>
    <w:rsid w:val="00EE6FBD"/>
    <w:rsid w:val="00EE7163"/>
    <w:rsid w:val="00EF0072"/>
    <w:rsid w:val="00EF0102"/>
    <w:rsid w:val="00EF0136"/>
    <w:rsid w:val="00EF01B5"/>
    <w:rsid w:val="00EF0551"/>
    <w:rsid w:val="00EF0A47"/>
    <w:rsid w:val="00EF0A4B"/>
    <w:rsid w:val="00EF0C93"/>
    <w:rsid w:val="00EF0D01"/>
    <w:rsid w:val="00EF0F57"/>
    <w:rsid w:val="00EF0FD5"/>
    <w:rsid w:val="00EF103D"/>
    <w:rsid w:val="00EF12FF"/>
    <w:rsid w:val="00EF16FF"/>
    <w:rsid w:val="00EF1952"/>
    <w:rsid w:val="00EF1C1F"/>
    <w:rsid w:val="00EF1E70"/>
    <w:rsid w:val="00EF2184"/>
    <w:rsid w:val="00EF2394"/>
    <w:rsid w:val="00EF2E7D"/>
    <w:rsid w:val="00EF31FB"/>
    <w:rsid w:val="00EF423C"/>
    <w:rsid w:val="00EF4278"/>
    <w:rsid w:val="00EF46D3"/>
    <w:rsid w:val="00EF4A55"/>
    <w:rsid w:val="00EF4B62"/>
    <w:rsid w:val="00EF4BC9"/>
    <w:rsid w:val="00EF4F64"/>
    <w:rsid w:val="00EF54A8"/>
    <w:rsid w:val="00EF57BC"/>
    <w:rsid w:val="00EF5981"/>
    <w:rsid w:val="00EF5D18"/>
    <w:rsid w:val="00EF5F8E"/>
    <w:rsid w:val="00EF6957"/>
    <w:rsid w:val="00EF712E"/>
    <w:rsid w:val="00EF733A"/>
    <w:rsid w:val="00EF7483"/>
    <w:rsid w:val="00EF74C6"/>
    <w:rsid w:val="00EF7D1A"/>
    <w:rsid w:val="00EF7D23"/>
    <w:rsid w:val="00F0082C"/>
    <w:rsid w:val="00F00D94"/>
    <w:rsid w:val="00F00E2A"/>
    <w:rsid w:val="00F0149E"/>
    <w:rsid w:val="00F0167B"/>
    <w:rsid w:val="00F01AA7"/>
    <w:rsid w:val="00F021E0"/>
    <w:rsid w:val="00F023E8"/>
    <w:rsid w:val="00F026B0"/>
    <w:rsid w:val="00F02904"/>
    <w:rsid w:val="00F0298D"/>
    <w:rsid w:val="00F02DA1"/>
    <w:rsid w:val="00F03105"/>
    <w:rsid w:val="00F0332B"/>
    <w:rsid w:val="00F0336C"/>
    <w:rsid w:val="00F035F7"/>
    <w:rsid w:val="00F0396B"/>
    <w:rsid w:val="00F039BF"/>
    <w:rsid w:val="00F04279"/>
    <w:rsid w:val="00F04817"/>
    <w:rsid w:val="00F0523F"/>
    <w:rsid w:val="00F052BC"/>
    <w:rsid w:val="00F053AD"/>
    <w:rsid w:val="00F05476"/>
    <w:rsid w:val="00F05551"/>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819"/>
    <w:rsid w:val="00F11A6D"/>
    <w:rsid w:val="00F121B0"/>
    <w:rsid w:val="00F1230F"/>
    <w:rsid w:val="00F126B0"/>
    <w:rsid w:val="00F12BC1"/>
    <w:rsid w:val="00F142AD"/>
    <w:rsid w:val="00F1448E"/>
    <w:rsid w:val="00F148A0"/>
    <w:rsid w:val="00F148D4"/>
    <w:rsid w:val="00F14BB7"/>
    <w:rsid w:val="00F14F77"/>
    <w:rsid w:val="00F15183"/>
    <w:rsid w:val="00F151A0"/>
    <w:rsid w:val="00F159AA"/>
    <w:rsid w:val="00F16189"/>
    <w:rsid w:val="00F16371"/>
    <w:rsid w:val="00F16891"/>
    <w:rsid w:val="00F16CAD"/>
    <w:rsid w:val="00F1704C"/>
    <w:rsid w:val="00F17112"/>
    <w:rsid w:val="00F1715A"/>
    <w:rsid w:val="00F1760E"/>
    <w:rsid w:val="00F17674"/>
    <w:rsid w:val="00F176DE"/>
    <w:rsid w:val="00F17E50"/>
    <w:rsid w:val="00F20489"/>
    <w:rsid w:val="00F2073E"/>
    <w:rsid w:val="00F207F7"/>
    <w:rsid w:val="00F20B8E"/>
    <w:rsid w:val="00F20ECC"/>
    <w:rsid w:val="00F213C3"/>
    <w:rsid w:val="00F21404"/>
    <w:rsid w:val="00F2152C"/>
    <w:rsid w:val="00F21893"/>
    <w:rsid w:val="00F21AC9"/>
    <w:rsid w:val="00F2287C"/>
    <w:rsid w:val="00F241CC"/>
    <w:rsid w:val="00F248EE"/>
    <w:rsid w:val="00F24DD6"/>
    <w:rsid w:val="00F24F72"/>
    <w:rsid w:val="00F253B8"/>
    <w:rsid w:val="00F253EB"/>
    <w:rsid w:val="00F26047"/>
    <w:rsid w:val="00F26179"/>
    <w:rsid w:val="00F26384"/>
    <w:rsid w:val="00F26719"/>
    <w:rsid w:val="00F26802"/>
    <w:rsid w:val="00F268DC"/>
    <w:rsid w:val="00F26955"/>
    <w:rsid w:val="00F26A37"/>
    <w:rsid w:val="00F26DD5"/>
    <w:rsid w:val="00F2723F"/>
    <w:rsid w:val="00F27891"/>
    <w:rsid w:val="00F27969"/>
    <w:rsid w:val="00F27B4D"/>
    <w:rsid w:val="00F27C25"/>
    <w:rsid w:val="00F3004E"/>
    <w:rsid w:val="00F3028D"/>
    <w:rsid w:val="00F30302"/>
    <w:rsid w:val="00F30831"/>
    <w:rsid w:val="00F30848"/>
    <w:rsid w:val="00F30DAA"/>
    <w:rsid w:val="00F30DD3"/>
    <w:rsid w:val="00F313AC"/>
    <w:rsid w:val="00F313BA"/>
    <w:rsid w:val="00F31712"/>
    <w:rsid w:val="00F318D1"/>
    <w:rsid w:val="00F31AF2"/>
    <w:rsid w:val="00F3236F"/>
    <w:rsid w:val="00F323F1"/>
    <w:rsid w:val="00F32703"/>
    <w:rsid w:val="00F32F9C"/>
    <w:rsid w:val="00F33B75"/>
    <w:rsid w:val="00F33BCD"/>
    <w:rsid w:val="00F33BEE"/>
    <w:rsid w:val="00F33E28"/>
    <w:rsid w:val="00F34890"/>
    <w:rsid w:val="00F34F2D"/>
    <w:rsid w:val="00F35276"/>
    <w:rsid w:val="00F3575E"/>
    <w:rsid w:val="00F35ACB"/>
    <w:rsid w:val="00F35BC4"/>
    <w:rsid w:val="00F35DC1"/>
    <w:rsid w:val="00F35E18"/>
    <w:rsid w:val="00F35F8D"/>
    <w:rsid w:val="00F3600F"/>
    <w:rsid w:val="00F361B8"/>
    <w:rsid w:val="00F36508"/>
    <w:rsid w:val="00F367CA"/>
    <w:rsid w:val="00F36BFD"/>
    <w:rsid w:val="00F36F38"/>
    <w:rsid w:val="00F37A5C"/>
    <w:rsid w:val="00F37B10"/>
    <w:rsid w:val="00F37BBD"/>
    <w:rsid w:val="00F37D9B"/>
    <w:rsid w:val="00F37F7F"/>
    <w:rsid w:val="00F40C02"/>
    <w:rsid w:val="00F41248"/>
    <w:rsid w:val="00F4140E"/>
    <w:rsid w:val="00F4143B"/>
    <w:rsid w:val="00F419E3"/>
    <w:rsid w:val="00F41CF2"/>
    <w:rsid w:val="00F41D8C"/>
    <w:rsid w:val="00F421B6"/>
    <w:rsid w:val="00F42769"/>
    <w:rsid w:val="00F42E82"/>
    <w:rsid w:val="00F431C2"/>
    <w:rsid w:val="00F4320F"/>
    <w:rsid w:val="00F43AD1"/>
    <w:rsid w:val="00F43B55"/>
    <w:rsid w:val="00F43E25"/>
    <w:rsid w:val="00F43E3A"/>
    <w:rsid w:val="00F44128"/>
    <w:rsid w:val="00F44502"/>
    <w:rsid w:val="00F4549A"/>
    <w:rsid w:val="00F45B5A"/>
    <w:rsid w:val="00F46332"/>
    <w:rsid w:val="00F4669D"/>
    <w:rsid w:val="00F477C8"/>
    <w:rsid w:val="00F47BE1"/>
    <w:rsid w:val="00F47C79"/>
    <w:rsid w:val="00F47D2C"/>
    <w:rsid w:val="00F47E91"/>
    <w:rsid w:val="00F505DE"/>
    <w:rsid w:val="00F50C16"/>
    <w:rsid w:val="00F512AC"/>
    <w:rsid w:val="00F514B4"/>
    <w:rsid w:val="00F51913"/>
    <w:rsid w:val="00F51B17"/>
    <w:rsid w:val="00F51E8A"/>
    <w:rsid w:val="00F521A9"/>
    <w:rsid w:val="00F52371"/>
    <w:rsid w:val="00F523D4"/>
    <w:rsid w:val="00F52639"/>
    <w:rsid w:val="00F528D3"/>
    <w:rsid w:val="00F52D17"/>
    <w:rsid w:val="00F52F5D"/>
    <w:rsid w:val="00F530A9"/>
    <w:rsid w:val="00F530E5"/>
    <w:rsid w:val="00F53187"/>
    <w:rsid w:val="00F53626"/>
    <w:rsid w:val="00F53709"/>
    <w:rsid w:val="00F53FD6"/>
    <w:rsid w:val="00F540A5"/>
    <w:rsid w:val="00F541EF"/>
    <w:rsid w:val="00F543CA"/>
    <w:rsid w:val="00F54C24"/>
    <w:rsid w:val="00F54C90"/>
    <w:rsid w:val="00F55019"/>
    <w:rsid w:val="00F553F0"/>
    <w:rsid w:val="00F554E9"/>
    <w:rsid w:val="00F563A7"/>
    <w:rsid w:val="00F56558"/>
    <w:rsid w:val="00F565E6"/>
    <w:rsid w:val="00F56BB9"/>
    <w:rsid w:val="00F56F65"/>
    <w:rsid w:val="00F57267"/>
    <w:rsid w:val="00F5792C"/>
    <w:rsid w:val="00F60258"/>
    <w:rsid w:val="00F6087F"/>
    <w:rsid w:val="00F60BD7"/>
    <w:rsid w:val="00F617CD"/>
    <w:rsid w:val="00F61BA2"/>
    <w:rsid w:val="00F61D01"/>
    <w:rsid w:val="00F61DF7"/>
    <w:rsid w:val="00F620C7"/>
    <w:rsid w:val="00F62371"/>
    <w:rsid w:val="00F62702"/>
    <w:rsid w:val="00F62917"/>
    <w:rsid w:val="00F62BD5"/>
    <w:rsid w:val="00F62DC0"/>
    <w:rsid w:val="00F63078"/>
    <w:rsid w:val="00F63202"/>
    <w:rsid w:val="00F6352D"/>
    <w:rsid w:val="00F63553"/>
    <w:rsid w:val="00F63566"/>
    <w:rsid w:val="00F63BC6"/>
    <w:rsid w:val="00F63BD1"/>
    <w:rsid w:val="00F63C1C"/>
    <w:rsid w:val="00F63CBE"/>
    <w:rsid w:val="00F63E38"/>
    <w:rsid w:val="00F64244"/>
    <w:rsid w:val="00F64B1E"/>
    <w:rsid w:val="00F64B86"/>
    <w:rsid w:val="00F64C3C"/>
    <w:rsid w:val="00F657D7"/>
    <w:rsid w:val="00F6594D"/>
    <w:rsid w:val="00F6647A"/>
    <w:rsid w:val="00F6652E"/>
    <w:rsid w:val="00F67376"/>
    <w:rsid w:val="00F6774F"/>
    <w:rsid w:val="00F706FC"/>
    <w:rsid w:val="00F712F9"/>
    <w:rsid w:val="00F71865"/>
    <w:rsid w:val="00F71983"/>
    <w:rsid w:val="00F72150"/>
    <w:rsid w:val="00F7218E"/>
    <w:rsid w:val="00F729C0"/>
    <w:rsid w:val="00F72C0C"/>
    <w:rsid w:val="00F72E8D"/>
    <w:rsid w:val="00F731F1"/>
    <w:rsid w:val="00F7330C"/>
    <w:rsid w:val="00F736E7"/>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D19"/>
    <w:rsid w:val="00F81447"/>
    <w:rsid w:val="00F818C3"/>
    <w:rsid w:val="00F81F07"/>
    <w:rsid w:val="00F824CC"/>
    <w:rsid w:val="00F825B0"/>
    <w:rsid w:val="00F82A2E"/>
    <w:rsid w:val="00F832C9"/>
    <w:rsid w:val="00F83566"/>
    <w:rsid w:val="00F8358E"/>
    <w:rsid w:val="00F835DC"/>
    <w:rsid w:val="00F83DC3"/>
    <w:rsid w:val="00F8402A"/>
    <w:rsid w:val="00F840D6"/>
    <w:rsid w:val="00F844E8"/>
    <w:rsid w:val="00F845EE"/>
    <w:rsid w:val="00F84F9D"/>
    <w:rsid w:val="00F85B40"/>
    <w:rsid w:val="00F86010"/>
    <w:rsid w:val="00F862F2"/>
    <w:rsid w:val="00F86D23"/>
    <w:rsid w:val="00F87609"/>
    <w:rsid w:val="00F87A01"/>
    <w:rsid w:val="00F87BB5"/>
    <w:rsid w:val="00F87C69"/>
    <w:rsid w:val="00F87C79"/>
    <w:rsid w:val="00F87D79"/>
    <w:rsid w:val="00F87FCA"/>
    <w:rsid w:val="00F90048"/>
    <w:rsid w:val="00F90341"/>
    <w:rsid w:val="00F90715"/>
    <w:rsid w:val="00F9083F"/>
    <w:rsid w:val="00F91096"/>
    <w:rsid w:val="00F911D5"/>
    <w:rsid w:val="00F91B52"/>
    <w:rsid w:val="00F91E35"/>
    <w:rsid w:val="00F921F0"/>
    <w:rsid w:val="00F92245"/>
    <w:rsid w:val="00F92406"/>
    <w:rsid w:val="00F925E5"/>
    <w:rsid w:val="00F92A69"/>
    <w:rsid w:val="00F92B5D"/>
    <w:rsid w:val="00F93170"/>
    <w:rsid w:val="00F931B5"/>
    <w:rsid w:val="00F942B2"/>
    <w:rsid w:val="00F9458B"/>
    <w:rsid w:val="00F946B5"/>
    <w:rsid w:val="00F949D0"/>
    <w:rsid w:val="00F94D6D"/>
    <w:rsid w:val="00F9503F"/>
    <w:rsid w:val="00F950E1"/>
    <w:rsid w:val="00F95473"/>
    <w:rsid w:val="00F95492"/>
    <w:rsid w:val="00F958EF"/>
    <w:rsid w:val="00F95AB4"/>
    <w:rsid w:val="00F95EF9"/>
    <w:rsid w:val="00F96277"/>
    <w:rsid w:val="00F962B3"/>
    <w:rsid w:val="00F96600"/>
    <w:rsid w:val="00F966A5"/>
    <w:rsid w:val="00F966F5"/>
    <w:rsid w:val="00F96E37"/>
    <w:rsid w:val="00F97217"/>
    <w:rsid w:val="00F9745B"/>
    <w:rsid w:val="00F974AA"/>
    <w:rsid w:val="00F97643"/>
    <w:rsid w:val="00F976B1"/>
    <w:rsid w:val="00F9776E"/>
    <w:rsid w:val="00F97799"/>
    <w:rsid w:val="00F97B6C"/>
    <w:rsid w:val="00F97DF5"/>
    <w:rsid w:val="00F97FF6"/>
    <w:rsid w:val="00FA0227"/>
    <w:rsid w:val="00FA0387"/>
    <w:rsid w:val="00FA0D8C"/>
    <w:rsid w:val="00FA0EA0"/>
    <w:rsid w:val="00FA14BF"/>
    <w:rsid w:val="00FA14EF"/>
    <w:rsid w:val="00FA1841"/>
    <w:rsid w:val="00FA2119"/>
    <w:rsid w:val="00FA2571"/>
    <w:rsid w:val="00FA2582"/>
    <w:rsid w:val="00FA2620"/>
    <w:rsid w:val="00FA2C0A"/>
    <w:rsid w:val="00FA2DBC"/>
    <w:rsid w:val="00FA35CE"/>
    <w:rsid w:val="00FA38EF"/>
    <w:rsid w:val="00FA4068"/>
    <w:rsid w:val="00FA4CCE"/>
    <w:rsid w:val="00FA538D"/>
    <w:rsid w:val="00FA5B4B"/>
    <w:rsid w:val="00FA618C"/>
    <w:rsid w:val="00FA6337"/>
    <w:rsid w:val="00FA6669"/>
    <w:rsid w:val="00FA71C8"/>
    <w:rsid w:val="00FA7B39"/>
    <w:rsid w:val="00FA7DB3"/>
    <w:rsid w:val="00FA7EE6"/>
    <w:rsid w:val="00FB01AF"/>
    <w:rsid w:val="00FB01F5"/>
    <w:rsid w:val="00FB1419"/>
    <w:rsid w:val="00FB14DC"/>
    <w:rsid w:val="00FB16FE"/>
    <w:rsid w:val="00FB1834"/>
    <w:rsid w:val="00FB1D59"/>
    <w:rsid w:val="00FB2214"/>
    <w:rsid w:val="00FB2959"/>
    <w:rsid w:val="00FB2D00"/>
    <w:rsid w:val="00FB2D6C"/>
    <w:rsid w:val="00FB2D7B"/>
    <w:rsid w:val="00FB31F7"/>
    <w:rsid w:val="00FB3752"/>
    <w:rsid w:val="00FB39D8"/>
    <w:rsid w:val="00FB3B80"/>
    <w:rsid w:val="00FB48A0"/>
    <w:rsid w:val="00FB4A45"/>
    <w:rsid w:val="00FB4AB3"/>
    <w:rsid w:val="00FB4D1C"/>
    <w:rsid w:val="00FB4D6C"/>
    <w:rsid w:val="00FB5045"/>
    <w:rsid w:val="00FB5154"/>
    <w:rsid w:val="00FB53D7"/>
    <w:rsid w:val="00FB5411"/>
    <w:rsid w:val="00FB663C"/>
    <w:rsid w:val="00FB6A1A"/>
    <w:rsid w:val="00FB6A85"/>
    <w:rsid w:val="00FB6D32"/>
    <w:rsid w:val="00FB723E"/>
    <w:rsid w:val="00FB77A1"/>
    <w:rsid w:val="00FB7882"/>
    <w:rsid w:val="00FC05CD"/>
    <w:rsid w:val="00FC060B"/>
    <w:rsid w:val="00FC067A"/>
    <w:rsid w:val="00FC08AD"/>
    <w:rsid w:val="00FC175B"/>
    <w:rsid w:val="00FC2939"/>
    <w:rsid w:val="00FC330A"/>
    <w:rsid w:val="00FC3BD2"/>
    <w:rsid w:val="00FC3CA0"/>
    <w:rsid w:val="00FC3CA9"/>
    <w:rsid w:val="00FC3D9F"/>
    <w:rsid w:val="00FC3DCB"/>
    <w:rsid w:val="00FC3F37"/>
    <w:rsid w:val="00FC43E5"/>
    <w:rsid w:val="00FC4495"/>
    <w:rsid w:val="00FC44C9"/>
    <w:rsid w:val="00FC47D8"/>
    <w:rsid w:val="00FC4C36"/>
    <w:rsid w:val="00FC54E7"/>
    <w:rsid w:val="00FC556D"/>
    <w:rsid w:val="00FC5578"/>
    <w:rsid w:val="00FC568D"/>
    <w:rsid w:val="00FC5769"/>
    <w:rsid w:val="00FC5888"/>
    <w:rsid w:val="00FC58B8"/>
    <w:rsid w:val="00FC5C9E"/>
    <w:rsid w:val="00FC615E"/>
    <w:rsid w:val="00FC6512"/>
    <w:rsid w:val="00FC68BC"/>
    <w:rsid w:val="00FC6AE2"/>
    <w:rsid w:val="00FC711C"/>
    <w:rsid w:val="00FC7485"/>
    <w:rsid w:val="00FC7A81"/>
    <w:rsid w:val="00FC7C28"/>
    <w:rsid w:val="00FC7C32"/>
    <w:rsid w:val="00FC7C5C"/>
    <w:rsid w:val="00FC7D51"/>
    <w:rsid w:val="00FD0A74"/>
    <w:rsid w:val="00FD0AE5"/>
    <w:rsid w:val="00FD0EE2"/>
    <w:rsid w:val="00FD14D3"/>
    <w:rsid w:val="00FD1C18"/>
    <w:rsid w:val="00FD1D21"/>
    <w:rsid w:val="00FD2112"/>
    <w:rsid w:val="00FD2144"/>
    <w:rsid w:val="00FD2288"/>
    <w:rsid w:val="00FD25E1"/>
    <w:rsid w:val="00FD2AA4"/>
    <w:rsid w:val="00FD2B5E"/>
    <w:rsid w:val="00FD2B9E"/>
    <w:rsid w:val="00FD2EA5"/>
    <w:rsid w:val="00FD3155"/>
    <w:rsid w:val="00FD3265"/>
    <w:rsid w:val="00FD35CD"/>
    <w:rsid w:val="00FD3C09"/>
    <w:rsid w:val="00FD3EA4"/>
    <w:rsid w:val="00FD45E5"/>
    <w:rsid w:val="00FD4633"/>
    <w:rsid w:val="00FD47CE"/>
    <w:rsid w:val="00FD4CF9"/>
    <w:rsid w:val="00FD55ED"/>
    <w:rsid w:val="00FD57CC"/>
    <w:rsid w:val="00FD58EE"/>
    <w:rsid w:val="00FD5A55"/>
    <w:rsid w:val="00FD657E"/>
    <w:rsid w:val="00FD6845"/>
    <w:rsid w:val="00FD6ADD"/>
    <w:rsid w:val="00FD6D27"/>
    <w:rsid w:val="00FD7044"/>
    <w:rsid w:val="00FD753B"/>
    <w:rsid w:val="00FD7ACA"/>
    <w:rsid w:val="00FE0127"/>
    <w:rsid w:val="00FE0D86"/>
    <w:rsid w:val="00FE1484"/>
    <w:rsid w:val="00FE17EE"/>
    <w:rsid w:val="00FE25C6"/>
    <w:rsid w:val="00FE263F"/>
    <w:rsid w:val="00FE26C4"/>
    <w:rsid w:val="00FE287F"/>
    <w:rsid w:val="00FE2D83"/>
    <w:rsid w:val="00FE5103"/>
    <w:rsid w:val="00FE5389"/>
    <w:rsid w:val="00FE5622"/>
    <w:rsid w:val="00FE5976"/>
    <w:rsid w:val="00FE5DE5"/>
    <w:rsid w:val="00FE5E01"/>
    <w:rsid w:val="00FE5FDF"/>
    <w:rsid w:val="00FE649D"/>
    <w:rsid w:val="00FE793F"/>
    <w:rsid w:val="00FF03B3"/>
    <w:rsid w:val="00FF0748"/>
    <w:rsid w:val="00FF10F6"/>
    <w:rsid w:val="00FF16FB"/>
    <w:rsid w:val="00FF21AF"/>
    <w:rsid w:val="00FF23DF"/>
    <w:rsid w:val="00FF26E1"/>
    <w:rsid w:val="00FF2C1F"/>
    <w:rsid w:val="00FF2C3A"/>
    <w:rsid w:val="00FF2D1A"/>
    <w:rsid w:val="00FF2DB2"/>
    <w:rsid w:val="00FF2DF0"/>
    <w:rsid w:val="00FF34AE"/>
    <w:rsid w:val="00FF375E"/>
    <w:rsid w:val="00FF3EA0"/>
    <w:rsid w:val="00FF4237"/>
    <w:rsid w:val="00FF504E"/>
    <w:rsid w:val="00FF5127"/>
    <w:rsid w:val="00FF5CCE"/>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A7791895-C27B-4A56-BC9D-0F7D6821C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62"/>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62"/>
    <w:rsid w:val="009779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922E5C-02C1-489F-8225-49CB7855B4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49</Pages>
  <Words>13161</Words>
  <Characters>72388</Characters>
  <Application>Microsoft Office Word</Application>
  <DocSecurity>0</DocSecurity>
  <Lines>603</Lines>
  <Paragraphs>170</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85379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9</cp:revision>
  <cp:lastPrinted>2021-01-06T18:09:00Z</cp:lastPrinted>
  <dcterms:created xsi:type="dcterms:W3CDTF">2021-01-06T16:09:00Z</dcterms:created>
  <dcterms:modified xsi:type="dcterms:W3CDTF">2021-01-08T17:06:00Z</dcterms:modified>
</cp:coreProperties>
</file>