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2696" w:rsidRDefault="00750454">
      <w:pPr>
        <w:rPr>
          <w:sz w:val="144"/>
          <w:szCs w:val="144"/>
        </w:rPr>
      </w:pPr>
      <w:r>
        <w:rPr>
          <w:sz w:val="144"/>
          <w:szCs w:val="144"/>
        </w:rPr>
        <w:t>COSTO POR SERVICIO DE:</w:t>
      </w:r>
    </w:p>
    <w:p w:rsidR="00750454" w:rsidRDefault="00750454" w:rsidP="00750454">
      <w:pPr>
        <w:pStyle w:val="Prrafodelista"/>
        <w:numPr>
          <w:ilvl w:val="0"/>
          <w:numId w:val="1"/>
        </w:numPr>
        <w:rPr>
          <w:sz w:val="72"/>
          <w:szCs w:val="72"/>
        </w:rPr>
      </w:pPr>
      <w:r w:rsidRPr="00662AEF">
        <w:rPr>
          <w:b/>
          <w:sz w:val="72"/>
          <w:szCs w:val="72"/>
        </w:rPr>
        <w:t>LICENCIA DE SUBDIVISIÓN</w:t>
      </w:r>
      <w:r>
        <w:rPr>
          <w:sz w:val="72"/>
          <w:szCs w:val="72"/>
        </w:rPr>
        <w:t>:</w:t>
      </w:r>
    </w:p>
    <w:p w:rsidR="0006170F" w:rsidRDefault="0006170F" w:rsidP="0006170F">
      <w:pPr>
        <w:pStyle w:val="Prrafodelista"/>
        <w:rPr>
          <w:sz w:val="56"/>
          <w:szCs w:val="56"/>
        </w:rPr>
      </w:pPr>
      <w:r w:rsidRPr="0006170F">
        <w:rPr>
          <w:sz w:val="56"/>
          <w:szCs w:val="56"/>
        </w:rPr>
        <w:t xml:space="preserve">VII. Por la autorización de subdivisión de predios con superficie menor a 10 mil metros cuadrados y no requiera del trazo de vías públicas se cobrará por metro cuadrado o fracción. </w:t>
      </w:r>
    </w:p>
    <w:p w:rsidR="00750454" w:rsidRPr="00002D40" w:rsidRDefault="0006170F" w:rsidP="0006170F">
      <w:pPr>
        <w:pStyle w:val="Prrafodelista"/>
        <w:rPr>
          <w:sz w:val="56"/>
          <w:szCs w:val="56"/>
        </w:rPr>
      </w:pPr>
      <w:r w:rsidRPr="0006170F">
        <w:rPr>
          <w:b/>
          <w:sz w:val="56"/>
          <w:szCs w:val="56"/>
        </w:rPr>
        <w:t>UMA</w:t>
      </w:r>
      <w:r>
        <w:rPr>
          <w:sz w:val="56"/>
          <w:szCs w:val="56"/>
        </w:rPr>
        <w:t xml:space="preserve"> </w:t>
      </w:r>
      <w:r w:rsidRPr="0006170F">
        <w:rPr>
          <w:sz w:val="56"/>
          <w:szCs w:val="56"/>
        </w:rPr>
        <w:t>0.83</w:t>
      </w:r>
      <w:bookmarkStart w:id="0" w:name="_GoBack"/>
      <w:bookmarkEnd w:id="0"/>
    </w:p>
    <w:sectPr w:rsidR="00750454" w:rsidRPr="00002D40" w:rsidSect="00CD269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E630064"/>
    <w:multiLevelType w:val="hybridMultilevel"/>
    <w:tmpl w:val="39EED04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750454"/>
    <w:rsid w:val="00002D40"/>
    <w:rsid w:val="0006170F"/>
    <w:rsid w:val="002B0569"/>
    <w:rsid w:val="00662AEF"/>
    <w:rsid w:val="00750454"/>
    <w:rsid w:val="00B06998"/>
    <w:rsid w:val="00BA09D7"/>
    <w:rsid w:val="00CD2696"/>
    <w:rsid w:val="00F512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D269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75045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36</Words>
  <Characters>203</Characters>
  <Application>Microsoft Office Word</Application>
  <DocSecurity>0</DocSecurity>
  <Lines>1</Lines>
  <Paragraphs>1</Paragraphs>
  <ScaleCrop>false</ScaleCrop>
  <Company/>
  <LinksUpToDate>false</LinksUpToDate>
  <CharactersWithSpaces>238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524881209662</cp:lastModifiedBy>
  <cp:revision>6</cp:revision>
  <dcterms:created xsi:type="dcterms:W3CDTF">2018-12-04T14:44:00Z</dcterms:created>
  <dcterms:modified xsi:type="dcterms:W3CDTF">2020-03-12T19:54:00Z</dcterms:modified>
</cp:coreProperties>
</file>