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183E" w:rsidRPr="002B254F" w:rsidRDefault="002B254F" w:rsidP="002B254F">
      <w:pPr>
        <w:spacing w:line="360" w:lineRule="auto"/>
        <w:jc w:val="both"/>
      </w:pPr>
      <w:r w:rsidRPr="002B254F">
        <w:rPr>
          <w:sz w:val="28"/>
          <w:szCs w:val="28"/>
        </w:rPr>
        <w:t>Este sujeto obligado si está facultado para generar la información requerida de acuerdo al Decreto de creación del Comité de Desempeño y Control Institucional, sin embargo en el presente mes no llev</w:t>
      </w:r>
      <w:bookmarkStart w:id="0" w:name="_GoBack"/>
      <w:bookmarkEnd w:id="0"/>
      <w:r w:rsidRPr="002B254F">
        <w:rPr>
          <w:sz w:val="28"/>
          <w:szCs w:val="28"/>
        </w:rPr>
        <w:t>o a cabo sesión alguna</w:t>
      </w:r>
    </w:p>
    <w:sectPr w:rsidR="0036183E" w:rsidRPr="002B25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B62"/>
    <w:rsid w:val="00030E35"/>
    <w:rsid w:val="00273B62"/>
    <w:rsid w:val="002B254F"/>
    <w:rsid w:val="00614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54971F0-0C0C-42EF-8BD0-3E1A95266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 Carolina Maldonado Rico</dc:creator>
  <cp:keywords/>
  <dc:description/>
  <cp:lastModifiedBy>Elena Carolina Maldonado Rico</cp:lastModifiedBy>
  <cp:revision>2</cp:revision>
  <dcterms:created xsi:type="dcterms:W3CDTF">2022-07-18T17:43:00Z</dcterms:created>
  <dcterms:modified xsi:type="dcterms:W3CDTF">2022-07-18T17:43:00Z</dcterms:modified>
</cp:coreProperties>
</file>