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691" w:rsidRDefault="00E16B80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F89E13D" wp14:editId="57929BAE">
            <wp:simplePos x="0" y="0"/>
            <wp:positionH relativeFrom="margin">
              <wp:posOffset>2615565</wp:posOffset>
            </wp:positionH>
            <wp:positionV relativeFrom="paragraph">
              <wp:posOffset>-4445</wp:posOffset>
            </wp:positionV>
            <wp:extent cx="3623945" cy="151447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623945" cy="151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1691" w:rsidRDefault="00E16B80"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6F5507A0" wp14:editId="2C126F00">
            <wp:simplePos x="0" y="0"/>
            <wp:positionH relativeFrom="margin">
              <wp:posOffset>219075</wp:posOffset>
            </wp:positionH>
            <wp:positionV relativeFrom="paragraph">
              <wp:posOffset>100330</wp:posOffset>
            </wp:positionV>
            <wp:extent cx="795020" cy="1049020"/>
            <wp:effectExtent l="0" t="0" r="5080" b="0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795020" cy="104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1691" w:rsidRPr="008A1691" w:rsidRDefault="008A1691" w:rsidP="008A1691"/>
    <w:p w:rsidR="008A1691" w:rsidRPr="008A1691" w:rsidRDefault="008A1691" w:rsidP="008A1691"/>
    <w:p w:rsidR="008A1691" w:rsidRPr="008A1691" w:rsidRDefault="008A1691" w:rsidP="008A1691"/>
    <w:p w:rsidR="008A1691" w:rsidRDefault="008A1691" w:rsidP="008A1691"/>
    <w:p w:rsidR="00E16B80" w:rsidRDefault="00E16B80" w:rsidP="00634787">
      <w:pPr>
        <w:jc w:val="both"/>
        <w:rPr>
          <w:rFonts w:ascii="Arial" w:hAnsi="Arial" w:cs="Arial"/>
          <w:b/>
          <w:sz w:val="36"/>
          <w:szCs w:val="36"/>
        </w:rPr>
      </w:pPr>
    </w:p>
    <w:p w:rsidR="007F36D3" w:rsidRDefault="00A727C2" w:rsidP="00634787">
      <w:pPr>
        <w:jc w:val="both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634787">
        <w:rPr>
          <w:rFonts w:ascii="Arial" w:hAnsi="Arial" w:cs="Arial"/>
          <w:b/>
          <w:sz w:val="36"/>
          <w:szCs w:val="36"/>
        </w:rPr>
        <w:t>En el departamento de agua potable drenaje y alcantarillado no se genera información a los montos de los recursos federales otorgados al mun</w:t>
      </w:r>
      <w:r w:rsidR="00634787">
        <w:rPr>
          <w:rFonts w:ascii="Arial" w:hAnsi="Arial" w:cs="Arial"/>
          <w:b/>
          <w:sz w:val="36"/>
          <w:szCs w:val="36"/>
        </w:rPr>
        <w:t>icipio, indicando el ramo.</w:t>
      </w:r>
    </w:p>
    <w:p w:rsidR="00634787" w:rsidRDefault="00634787" w:rsidP="00634787">
      <w:pPr>
        <w:jc w:val="both"/>
        <w:rPr>
          <w:rFonts w:ascii="Arial" w:hAnsi="Arial" w:cs="Arial"/>
          <w:b/>
          <w:sz w:val="36"/>
          <w:szCs w:val="36"/>
        </w:rPr>
      </w:pPr>
    </w:p>
    <w:p w:rsidR="00634787" w:rsidRPr="00634787" w:rsidRDefault="00634787" w:rsidP="00634787">
      <w:pPr>
        <w:jc w:val="both"/>
        <w:rPr>
          <w:rFonts w:ascii="Arial" w:hAnsi="Arial" w:cs="Arial"/>
          <w:b/>
          <w:sz w:val="36"/>
          <w:szCs w:val="36"/>
        </w:rPr>
      </w:pPr>
    </w:p>
    <w:sectPr w:rsidR="00634787" w:rsidRPr="00634787" w:rsidSect="00EB10F3">
      <w:pgSz w:w="12240" w:h="15840"/>
      <w:pgMar w:top="1417" w:right="1701" w:bottom="1417" w:left="1701" w:header="708" w:footer="708" w:gutter="0"/>
      <w:pgBorders w:offsetFrom="page">
        <w:top w:val="double" w:sz="4" w:space="24" w:color="00B050"/>
        <w:left w:val="double" w:sz="4" w:space="24" w:color="00B050"/>
        <w:bottom w:val="double" w:sz="4" w:space="24" w:color="00B050"/>
        <w:right w:val="double" w:sz="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756CB9"/>
    <w:multiLevelType w:val="hybridMultilevel"/>
    <w:tmpl w:val="671E620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DA0DDD"/>
    <w:multiLevelType w:val="hybridMultilevel"/>
    <w:tmpl w:val="2BEEAB68"/>
    <w:lvl w:ilvl="0" w:tplc="08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691"/>
    <w:rsid w:val="002E7268"/>
    <w:rsid w:val="00504365"/>
    <w:rsid w:val="00634787"/>
    <w:rsid w:val="007015FE"/>
    <w:rsid w:val="00701857"/>
    <w:rsid w:val="007F36D3"/>
    <w:rsid w:val="008A1691"/>
    <w:rsid w:val="008E206B"/>
    <w:rsid w:val="00A727C2"/>
    <w:rsid w:val="00AE76FF"/>
    <w:rsid w:val="00E16B80"/>
    <w:rsid w:val="00EB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7EBFAC-37F2-40BD-9E14-EC6F4EF0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015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62812-3DB1-40E4-A400-E923242A2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HP WINDOWS</cp:lastModifiedBy>
  <cp:revision>3</cp:revision>
  <dcterms:created xsi:type="dcterms:W3CDTF">2018-07-11T18:53:00Z</dcterms:created>
  <dcterms:modified xsi:type="dcterms:W3CDTF">2019-01-10T14:45:00Z</dcterms:modified>
</cp:coreProperties>
</file>