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39" w:rsidRPr="004513DC" w:rsidRDefault="00357739">
      <w:pPr>
        <w:rPr>
          <w:b/>
          <w:sz w:val="24"/>
          <w:szCs w:val="24"/>
        </w:rPr>
      </w:pPr>
      <w:r w:rsidRPr="004513DC">
        <w:rPr>
          <w:b/>
          <w:sz w:val="24"/>
          <w:szCs w:val="24"/>
        </w:rPr>
        <w:t>LEY DE ARCHIVOS DEL ESTADO DE SAN LUIS POTOSI</w:t>
      </w:r>
    </w:p>
    <w:p w:rsidR="004D410D" w:rsidRPr="004513DC" w:rsidRDefault="00A71DEA" w:rsidP="004513DC">
      <w:pPr>
        <w:jc w:val="both"/>
        <w:rPr>
          <w:sz w:val="28"/>
          <w:szCs w:val="28"/>
        </w:rPr>
      </w:pPr>
      <w:r w:rsidRPr="004513DC">
        <w:rPr>
          <w:sz w:val="28"/>
          <w:szCs w:val="28"/>
        </w:rPr>
        <w:t>ARTÍCULO 13. Los sujetos obligados deberán nombrar un Coordinador de Archivos, encargado de ejecutar y vigilar la aplicación de la presente Ley al interior de cada dependencia o entidad, así como de vincularse con el SEDA. Dichos coordinadores de archivo, en términos de sus leyes orgánicas o reglamentos internos, serán los responsables de supervisar la organización de los archivos al interior de sus dependencias y de elaborar los instrumentos de control archivístico, de acuerdo a los manuales y lineamientos que se elaboren para tal efecto por el Comité Técnico de Archivo.</w:t>
      </w:r>
    </w:p>
    <w:sectPr w:rsidR="004D410D" w:rsidRPr="004513DC" w:rsidSect="004064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1DEA"/>
    <w:rsid w:val="00357739"/>
    <w:rsid w:val="0040642D"/>
    <w:rsid w:val="004513DC"/>
    <w:rsid w:val="004D410D"/>
    <w:rsid w:val="006A41F0"/>
    <w:rsid w:val="00793F58"/>
    <w:rsid w:val="007C747F"/>
    <w:rsid w:val="00A71D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4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Oficialía Mayor</dc:creator>
  <cp:lastModifiedBy>Amado</cp:lastModifiedBy>
  <cp:revision>4</cp:revision>
  <dcterms:created xsi:type="dcterms:W3CDTF">2020-10-21T17:02:00Z</dcterms:created>
  <dcterms:modified xsi:type="dcterms:W3CDTF">2020-10-21T17:10:00Z</dcterms:modified>
</cp:coreProperties>
</file>