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BF880D4"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8F29E3">
        <w:rPr>
          <w:rFonts w:ascii="AvantGarde Bk BT" w:hAnsi="AvantGarde Bk BT" w:cs="Arial"/>
          <w:b/>
          <w:color w:val="000000" w:themeColor="text1"/>
          <w:sz w:val="24"/>
          <w:szCs w:val="24"/>
        </w:rPr>
        <w:t>490</w:t>
      </w:r>
      <w:r>
        <w:rPr>
          <w:rFonts w:ascii="AvantGarde Bk BT" w:hAnsi="AvantGarde Bk BT" w:cs="Arial"/>
          <w:b/>
          <w:color w:val="000000" w:themeColor="text1"/>
          <w:sz w:val="24"/>
          <w:szCs w:val="24"/>
        </w:rPr>
        <w:t>/20</w:t>
      </w:r>
      <w:r w:rsidR="008F29E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8F29E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9C8217A" w:rsidR="00946007" w:rsidRPr="007C5605" w:rsidRDefault="00355B9E"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06BDDE1E" w:rsidR="00946007" w:rsidRPr="007C5605" w:rsidRDefault="00946007" w:rsidP="00B83B39">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8F29E3">
        <w:rPr>
          <w:rFonts w:ascii="AvantGarde Bk BT" w:hAnsi="AvantGarde Bk BT" w:cs="Arial"/>
          <w:color w:val="000000" w:themeColor="text1"/>
          <w:sz w:val="24"/>
          <w:szCs w:val="24"/>
        </w:rPr>
        <w:t xml:space="preserve">extraordinaria </w:t>
      </w:r>
      <w:r w:rsidRPr="007C5605">
        <w:rPr>
          <w:rFonts w:ascii="AvantGarde Bk BT" w:hAnsi="AvantGarde Bk BT" w:cs="Arial"/>
          <w:color w:val="000000" w:themeColor="text1"/>
          <w:sz w:val="24"/>
          <w:szCs w:val="24"/>
        </w:rPr>
        <w:t xml:space="preserve">del </w:t>
      </w:r>
      <w:r w:rsidR="00B83B39">
        <w:rPr>
          <w:rFonts w:ascii="AvantGarde Bk BT" w:hAnsi="AvantGarde Bk BT" w:cs="Arial"/>
          <w:color w:val="000000" w:themeColor="text1"/>
          <w:sz w:val="24"/>
          <w:szCs w:val="24"/>
        </w:rPr>
        <w:t>1</w:t>
      </w:r>
      <w:r w:rsidR="008F29E3">
        <w:rPr>
          <w:rFonts w:ascii="AvantGarde Bk BT" w:hAnsi="AvantGarde Bk BT" w:cs="Arial"/>
          <w:color w:val="000000" w:themeColor="text1"/>
          <w:sz w:val="24"/>
          <w:szCs w:val="24"/>
        </w:rPr>
        <w:t>1 once</w:t>
      </w:r>
      <w:r w:rsidR="00B83B39">
        <w:rPr>
          <w:rFonts w:ascii="AvantGarde Bk BT" w:hAnsi="AvantGarde Bk BT" w:cs="Arial"/>
          <w:color w:val="000000" w:themeColor="text1"/>
          <w:sz w:val="24"/>
          <w:szCs w:val="24"/>
        </w:rPr>
        <w:t xml:space="preserve"> de </w:t>
      </w:r>
      <w:r w:rsidR="008F29E3">
        <w:rPr>
          <w:rFonts w:ascii="AvantGarde Bk BT" w:hAnsi="AvantGarde Bk BT" w:cs="Arial"/>
          <w:color w:val="000000" w:themeColor="text1"/>
          <w:sz w:val="24"/>
          <w:szCs w:val="24"/>
        </w:rPr>
        <w:t xml:space="preserve">marzo </w:t>
      </w:r>
      <w:r>
        <w:rPr>
          <w:rFonts w:ascii="AvantGarde Bk BT" w:hAnsi="AvantGarde Bk BT" w:cs="Arial"/>
          <w:color w:val="000000" w:themeColor="text1"/>
          <w:sz w:val="24"/>
          <w:szCs w:val="24"/>
        </w:rPr>
        <w:t>de 20</w:t>
      </w:r>
      <w:r w:rsidR="008F29E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8F29E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0822D9D9" w14:textId="6D80EC93" w:rsidR="00946007" w:rsidRPr="007C5605" w:rsidRDefault="00946007" w:rsidP="00B83B39">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40A99962"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F29E3">
        <w:rPr>
          <w:rFonts w:ascii="AvantGarde Bk BT" w:hAnsi="AvantGarde Bk BT" w:cs="Arial"/>
          <w:color w:val="000000" w:themeColor="text1"/>
          <w:sz w:val="24"/>
          <w:szCs w:val="24"/>
        </w:rPr>
        <w:t>18 dieciocho</w:t>
      </w:r>
      <w:r w:rsidR="00B83B39">
        <w:rPr>
          <w:rFonts w:ascii="AvantGarde Bk BT" w:hAnsi="AvantGarde Bk BT" w:cs="Arial"/>
          <w:color w:val="000000" w:themeColor="text1"/>
          <w:sz w:val="24"/>
          <w:szCs w:val="24"/>
        </w:rPr>
        <w:t xml:space="preserve"> de </w:t>
      </w:r>
      <w:r w:rsidR="008F29E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 xml:space="preserve">de 2019 dos mil diecinueve </w:t>
      </w:r>
      <w:r w:rsidR="002D4C4C">
        <w:rPr>
          <w:rFonts w:ascii="AvantGarde Bk BT" w:hAnsi="AvantGarde Bk BT" w:cs="Arial"/>
          <w:color w:val="000000" w:themeColor="text1"/>
          <w:sz w:val="24"/>
          <w:szCs w:val="24"/>
        </w:rPr>
        <w:t>e</w:t>
      </w:r>
      <w:r w:rsidR="00CD30F1">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355B9E">
        <w:rPr>
          <w:rFonts w:ascii="AvantGarde Bk BT" w:hAnsi="AvantGarde Bk BT" w:cs="Arial"/>
          <w:b/>
          <w:color w:val="000000" w:themeColor="text1"/>
          <w:sz w:val="24"/>
          <w:szCs w:val="24"/>
        </w:rPr>
        <w:t>MUNICIPIO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8F29E3">
        <w:rPr>
          <w:rFonts w:ascii="AvantGarde Bk BT" w:hAnsi="AvantGarde Bk BT" w:cs="Arial"/>
          <w:color w:val="000000" w:themeColor="text1"/>
          <w:sz w:val="24"/>
          <w:szCs w:val="24"/>
        </w:rPr>
        <w:t>1910419</w:t>
      </w:r>
      <w:r>
        <w:rPr>
          <w:rFonts w:ascii="AvantGarde Bk BT" w:hAnsi="AvantGarde Bk BT" w:cs="Arial"/>
          <w:color w:val="000000" w:themeColor="text1"/>
          <w:sz w:val="24"/>
          <w:szCs w:val="24"/>
        </w:rPr>
        <w:t>.</w:t>
      </w:r>
    </w:p>
    <w:p w14:paraId="0A2136A9" w14:textId="415570FF"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8F29E3">
        <w:rPr>
          <w:rFonts w:ascii="AvantGarde Bk BT" w:hAnsi="AvantGarde Bk BT" w:cs="Arial"/>
          <w:color w:val="000000" w:themeColor="text1"/>
          <w:sz w:val="24"/>
          <w:szCs w:val="24"/>
        </w:rPr>
        <w:t>07 siete</w:t>
      </w:r>
      <w:r w:rsidR="00B83B39">
        <w:rPr>
          <w:rFonts w:ascii="AvantGarde Bk BT" w:hAnsi="AvantGarde Bk BT" w:cs="Arial"/>
          <w:color w:val="000000" w:themeColor="text1"/>
          <w:sz w:val="24"/>
          <w:szCs w:val="24"/>
        </w:rPr>
        <w:t xml:space="preserve"> de </w:t>
      </w:r>
      <w:r w:rsidR="008F29E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8F29E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8F29E3">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sujeto obligado otorgó contestación a la solicitud de acceso.</w:t>
      </w:r>
    </w:p>
    <w:p w14:paraId="5D640CBF" w14:textId="44F6AE2C"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B83B39">
        <w:rPr>
          <w:rFonts w:ascii="AvantGarde Bk BT" w:hAnsi="AvantGarde Bk BT" w:cs="Arial"/>
          <w:color w:val="000000" w:themeColor="text1"/>
          <w:sz w:val="24"/>
          <w:szCs w:val="24"/>
        </w:rPr>
        <w:t>08 ocho</w:t>
      </w:r>
      <w:r w:rsidR="003E04E5">
        <w:rPr>
          <w:rFonts w:ascii="AvantGarde Bk BT" w:hAnsi="AvantGarde Bk BT" w:cs="Arial"/>
          <w:color w:val="000000" w:themeColor="text1"/>
          <w:sz w:val="24"/>
          <w:szCs w:val="24"/>
        </w:rPr>
        <w:t xml:space="preserve"> de </w:t>
      </w:r>
      <w:r w:rsidR="008F29E3">
        <w:rPr>
          <w:rFonts w:ascii="AvantGarde Bk BT" w:hAnsi="AvantGarde Bk BT" w:cs="Arial"/>
          <w:color w:val="000000" w:themeColor="text1"/>
          <w:sz w:val="24"/>
          <w:szCs w:val="24"/>
        </w:rPr>
        <w:t>enero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2020 dos mil veinte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2E7ACE39"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F29E3">
        <w:rPr>
          <w:rFonts w:ascii="AvantGarde Bk BT" w:hAnsi="AvantGarde Bk BT" w:cs="Arial"/>
          <w:color w:val="000000" w:themeColor="text1"/>
          <w:sz w:val="24"/>
          <w:szCs w:val="24"/>
        </w:rPr>
        <w:t xml:space="preserve">20 veinte de enero </w:t>
      </w:r>
      <w:r>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Maestro </w:t>
      </w:r>
      <w:r w:rsidRPr="007C5605">
        <w:rPr>
          <w:rFonts w:ascii="AvantGarde Bk BT" w:hAnsi="AvantGarde Bk BT" w:cs="Arial"/>
          <w:color w:val="000000" w:themeColor="text1"/>
          <w:sz w:val="24"/>
          <w:szCs w:val="24"/>
        </w:rPr>
        <w:lastRenderedPageBreak/>
        <w:t>Alejandro Lafuente Torres para que procediera, previo su análisis, a su admisión o desechamiento según fuera el caso.</w:t>
      </w:r>
    </w:p>
    <w:p w14:paraId="5F9DA4C1" w14:textId="0DABDD6F" w:rsidR="00946007" w:rsidRPr="007C5605"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8F29E3">
        <w:rPr>
          <w:rFonts w:ascii="AvantGarde Bk BT" w:hAnsi="AvantGarde Bk BT" w:cs="Arial"/>
          <w:color w:val="000000" w:themeColor="text1"/>
          <w:sz w:val="24"/>
          <w:szCs w:val="24"/>
        </w:rPr>
        <w:t>27 veintisiete</w:t>
      </w:r>
      <w:r w:rsidR="00B83B39">
        <w:rPr>
          <w:rFonts w:ascii="AvantGarde Bk BT" w:hAnsi="AvantGarde Bk BT" w:cs="Arial"/>
          <w:color w:val="000000" w:themeColor="text1"/>
          <w:sz w:val="24"/>
          <w:szCs w:val="24"/>
        </w:rPr>
        <w:t xml:space="preserve"> </w:t>
      </w:r>
      <w:r w:rsidR="001160D0">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2020 dos mil veinte </w:t>
      </w:r>
      <w:r w:rsidRPr="007C5605">
        <w:rPr>
          <w:rFonts w:ascii="AvantGarde Bk BT" w:hAnsi="AvantGarde Bk BT" w:cs="Arial"/>
          <w:color w:val="000000" w:themeColor="text1"/>
          <w:sz w:val="24"/>
          <w:szCs w:val="24"/>
        </w:rPr>
        <w:t>el Comisionado Ponente:</w:t>
      </w:r>
    </w:p>
    <w:p w14:paraId="3DC67082" w14:textId="19BE1DF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w:t>
      </w:r>
      <w:r w:rsidR="00B83B39">
        <w:rPr>
          <w:rFonts w:ascii="AvantGarde Bk BT" w:hAnsi="AvantGarde Bk BT" w:cs="Arial"/>
          <w:color w:val="000000" w:themeColor="text1"/>
          <w:sz w:val="24"/>
          <w:szCs w:val="24"/>
        </w:rPr>
        <w:t>la hipótesis establecida</w:t>
      </w:r>
      <w:r w:rsidR="00273FB2">
        <w:rPr>
          <w:rFonts w:ascii="AvantGarde Bk BT" w:hAnsi="AvantGarde Bk BT" w:cs="Arial"/>
          <w:color w:val="000000" w:themeColor="text1"/>
          <w:sz w:val="24"/>
          <w:szCs w:val="24"/>
        </w:rPr>
        <w:t xml:space="preserve"> en la</w:t>
      </w:r>
      <w:r w:rsidR="00A23B27">
        <w:rPr>
          <w:rFonts w:ascii="AvantGarde Bk BT" w:hAnsi="AvantGarde Bk BT" w:cs="Arial"/>
          <w:color w:val="000000" w:themeColor="text1"/>
          <w:sz w:val="24"/>
          <w:szCs w:val="24"/>
        </w:rPr>
        <w:t xml:space="preserve"> </w:t>
      </w:r>
      <w:r w:rsidR="00B83B39">
        <w:rPr>
          <w:rFonts w:ascii="AvantGarde Bk BT" w:hAnsi="AvantGarde Bk BT" w:cs="Arial"/>
          <w:color w:val="000000" w:themeColor="text1"/>
          <w:sz w:val="24"/>
          <w:szCs w:val="24"/>
        </w:rPr>
        <w:t>fracción</w:t>
      </w:r>
      <w:r w:rsidR="00645312">
        <w:rPr>
          <w:rFonts w:ascii="AvantGarde Bk BT" w:hAnsi="AvantGarde Bk BT" w:cs="Arial"/>
          <w:color w:val="000000" w:themeColor="text1"/>
          <w:sz w:val="24"/>
          <w:szCs w:val="24"/>
        </w:rPr>
        <w:t xml:space="preserve"> </w:t>
      </w:r>
      <w:r w:rsidR="00355B9E">
        <w:rPr>
          <w:rFonts w:ascii="AvantGarde Bk BT" w:hAnsi="AvantGarde Bk BT" w:cs="Arial"/>
          <w:color w:val="000000" w:themeColor="text1"/>
          <w:sz w:val="24"/>
          <w:szCs w:val="24"/>
        </w:rPr>
        <w:t>I</w:t>
      </w:r>
      <w:r w:rsidR="00E77489">
        <w:rPr>
          <w:rFonts w:ascii="AvantGarde Bk BT" w:hAnsi="AvantGarde Bk BT" w:cs="Arial"/>
          <w:color w:val="000000" w:themeColor="text1"/>
          <w:sz w:val="24"/>
          <w:szCs w:val="24"/>
        </w:rPr>
        <w:t>V</w:t>
      </w:r>
      <w:r w:rsidR="00355B9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5A3DD30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F29E3">
        <w:rPr>
          <w:rFonts w:ascii="AvantGarde Bk BT" w:hAnsi="AvantGarde Bk BT" w:cs="Arial"/>
          <w:b/>
          <w:color w:val="000000" w:themeColor="text1"/>
          <w:sz w:val="24"/>
          <w:szCs w:val="24"/>
        </w:rPr>
        <w:t>490</w:t>
      </w:r>
      <w:r w:rsidR="00430DDA">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20</w:t>
      </w:r>
      <w:r w:rsidR="008F29E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CD2EA8">
        <w:rPr>
          <w:rFonts w:ascii="AvantGarde Bk BT" w:hAnsi="AvantGarde Bk BT" w:cs="Arial"/>
          <w:b/>
          <w:color w:val="000000" w:themeColor="text1"/>
          <w:sz w:val="24"/>
          <w:szCs w:val="24"/>
        </w:rPr>
        <w:t>P</w:t>
      </w:r>
      <w:r w:rsidR="008F29E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2E29037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355B9E">
        <w:rPr>
          <w:rFonts w:ascii="AvantGarde Bk BT" w:hAnsi="AvantGarde Bk BT" w:cs="Arial"/>
          <w:b/>
          <w:color w:val="000000" w:themeColor="text1"/>
          <w:sz w:val="24"/>
          <w:szCs w:val="24"/>
        </w:rPr>
        <w:t>MUNICIPIO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0B9F1D4" w14:textId="2644A4E0" w:rsidR="00430DDA" w:rsidRDefault="00946007" w:rsidP="00355B9E">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230F3781" w14:textId="3A1BCAEB"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83B39">
        <w:rPr>
          <w:rFonts w:ascii="AvantGarde Bk BT" w:hAnsi="AvantGarde Bk BT" w:cs="Arial"/>
          <w:color w:val="000000" w:themeColor="text1"/>
          <w:sz w:val="24"/>
          <w:szCs w:val="24"/>
        </w:rPr>
        <w:t>2</w:t>
      </w:r>
      <w:r w:rsidR="008F29E3">
        <w:rPr>
          <w:rFonts w:ascii="AvantGarde Bk BT" w:hAnsi="AvantGarde Bk BT" w:cs="Arial"/>
          <w:color w:val="000000" w:themeColor="text1"/>
          <w:sz w:val="24"/>
          <w:szCs w:val="24"/>
        </w:rPr>
        <w:t xml:space="preserve">4 veinticuatro </w:t>
      </w:r>
      <w:r w:rsidR="001160D0">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 xml:space="preserve">de </w:t>
      </w:r>
      <w:r w:rsidR="008F29E3">
        <w:rPr>
          <w:rFonts w:ascii="AvantGarde Bk BT" w:hAnsi="AvantGarde Bk BT" w:cs="Arial"/>
          <w:color w:val="000000" w:themeColor="text1"/>
          <w:sz w:val="24"/>
          <w:szCs w:val="24"/>
        </w:rPr>
        <w:t xml:space="preserve">2020 dos mil veinte </w:t>
      </w:r>
      <w:r>
        <w:rPr>
          <w:rFonts w:ascii="AvantGarde Bk BT" w:hAnsi="AvantGarde Bk BT" w:cs="Arial"/>
          <w:color w:val="000000" w:themeColor="text1"/>
          <w:sz w:val="24"/>
          <w:szCs w:val="24"/>
        </w:rPr>
        <w:t>el ponente:</w:t>
      </w:r>
    </w:p>
    <w:p w14:paraId="17A71CA3" w14:textId="587F3C71" w:rsidR="00355B9E" w:rsidRPr="004A708B" w:rsidRDefault="00355B9E" w:rsidP="00355B9E">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U.T.</w:t>
      </w:r>
      <w:r w:rsidR="008F29E3">
        <w:rPr>
          <w:rFonts w:ascii="AvantGarde Bk BT" w:hAnsi="AvantGarde Bk BT" w:cs="Arial"/>
          <w:color w:val="000000" w:themeColor="text1"/>
          <w:sz w:val="24"/>
          <w:szCs w:val="24"/>
        </w:rPr>
        <w:t>809</w:t>
      </w:r>
      <w:r>
        <w:rPr>
          <w:rFonts w:ascii="AvantGarde Bk BT" w:hAnsi="AvantGarde Bk BT" w:cs="Arial"/>
          <w:color w:val="000000" w:themeColor="text1"/>
          <w:sz w:val="24"/>
          <w:szCs w:val="24"/>
        </w:rPr>
        <w:t>/</w:t>
      </w:r>
      <w:r w:rsidR="008F29E3">
        <w:rPr>
          <w:rFonts w:ascii="AvantGarde Bk BT" w:hAnsi="AvantGarde Bk BT" w:cs="Arial"/>
          <w:color w:val="000000" w:themeColor="text1"/>
          <w:sz w:val="24"/>
          <w:szCs w:val="24"/>
        </w:rPr>
        <w:t>2020</w:t>
      </w:r>
      <w:r>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Pr>
          <w:rFonts w:ascii="AvantGarde Bk BT" w:hAnsi="AvantGarde Bk BT" w:cs="Arial"/>
          <w:sz w:val="24"/>
          <w:szCs w:val="24"/>
        </w:rPr>
        <w:t>Pammela Méndez Cuevas, Titular de la Unidad de Transparencia del sujeto obligado</w:t>
      </w:r>
      <w:r w:rsidRPr="000028AA">
        <w:rPr>
          <w:rFonts w:ascii="AvantGarde Bk BT" w:hAnsi="AvantGarde Bk BT" w:cs="Arial"/>
          <w:sz w:val="24"/>
          <w:szCs w:val="24"/>
        </w:rPr>
        <w:t xml:space="preserve">, </w:t>
      </w:r>
      <w:r>
        <w:rPr>
          <w:rFonts w:ascii="AvantGarde Bk BT" w:hAnsi="AvantGarde Bk BT" w:cs="Arial"/>
          <w:sz w:val="24"/>
          <w:szCs w:val="24"/>
        </w:rPr>
        <w:t xml:space="preserve">con 01 un anexo, </w:t>
      </w:r>
      <w:r w:rsidRPr="000028AA">
        <w:rPr>
          <w:rFonts w:ascii="AvantGarde Bk BT" w:hAnsi="AvantGarde Bk BT" w:cs="Arial"/>
          <w:sz w:val="24"/>
          <w:szCs w:val="24"/>
        </w:rPr>
        <w:t xml:space="preserve">recibido en este organismo el </w:t>
      </w:r>
      <w:r>
        <w:rPr>
          <w:rFonts w:ascii="AvantGarde Bk BT" w:hAnsi="AvantGarde Bk BT" w:cs="Arial"/>
          <w:sz w:val="24"/>
          <w:szCs w:val="24"/>
        </w:rPr>
        <w:t>1</w:t>
      </w:r>
      <w:r w:rsidR="008F29E3">
        <w:rPr>
          <w:rFonts w:ascii="AvantGarde Bk BT" w:hAnsi="AvantGarde Bk BT" w:cs="Arial"/>
          <w:sz w:val="24"/>
          <w:szCs w:val="24"/>
        </w:rPr>
        <w:t xml:space="preserve">2 doce </w:t>
      </w:r>
      <w:r>
        <w:rPr>
          <w:rFonts w:ascii="AvantGarde Bk BT" w:hAnsi="AvantGarde Bk BT" w:cs="Arial"/>
          <w:sz w:val="24"/>
          <w:szCs w:val="24"/>
        </w:rPr>
        <w:t xml:space="preserve">de </w:t>
      </w:r>
      <w:r w:rsidR="008F29E3">
        <w:rPr>
          <w:rFonts w:ascii="AvantGarde Bk BT" w:hAnsi="AvantGarde Bk BT" w:cs="Arial"/>
          <w:sz w:val="24"/>
          <w:szCs w:val="24"/>
        </w:rPr>
        <w:t xml:space="preserve">febrero </w:t>
      </w:r>
      <w:r w:rsidRPr="000028AA">
        <w:rPr>
          <w:rFonts w:ascii="AvantGarde Bk BT" w:hAnsi="AvantGarde Bk BT" w:cs="Arial"/>
          <w:sz w:val="24"/>
          <w:szCs w:val="24"/>
        </w:rPr>
        <w:t xml:space="preserve">de </w:t>
      </w:r>
      <w:r w:rsidR="008F29E3">
        <w:rPr>
          <w:rFonts w:ascii="AvantGarde Bk BT" w:hAnsi="AvantGarde Bk BT" w:cs="Arial"/>
          <w:color w:val="000000" w:themeColor="text1"/>
          <w:sz w:val="24"/>
          <w:szCs w:val="24"/>
        </w:rPr>
        <w:t>2020 dos mil veinte</w:t>
      </w:r>
      <w:r w:rsidRPr="000028AA">
        <w:rPr>
          <w:rFonts w:ascii="AvantGarde Bk BT" w:hAnsi="AvantGarde Bk BT" w:cs="Arial"/>
          <w:sz w:val="24"/>
          <w:szCs w:val="24"/>
        </w:rPr>
        <w:t>.</w:t>
      </w:r>
    </w:p>
    <w:p w14:paraId="010266D8" w14:textId="77777777" w:rsidR="00355B9E" w:rsidRPr="002B7561" w:rsidRDefault="00355B9E" w:rsidP="00355B9E">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43026D6"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564ECCB0"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80F654A" w14:textId="77777777" w:rsidR="00355B9E" w:rsidRDefault="00355B9E" w:rsidP="00355B9E">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0FB11B80" w:rsidR="00946007"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1878A750" w14:textId="77777777" w:rsidR="00E5310B" w:rsidRPr="00927822" w:rsidRDefault="00E5310B" w:rsidP="002B1D98">
      <w:pPr>
        <w:pStyle w:val="corte4fondo"/>
        <w:tabs>
          <w:tab w:val="left" w:pos="567"/>
        </w:tabs>
        <w:rPr>
          <w:rFonts w:ascii="AvantGarde Bk BT" w:hAnsi="AvantGarde Bk BT" w:cs="Arial"/>
          <w:sz w:val="24"/>
          <w:szCs w:val="24"/>
        </w:rPr>
      </w:pPr>
    </w:p>
    <w:p w14:paraId="3A5B76FD" w14:textId="4372F4D1"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8F29E3">
        <w:rPr>
          <w:rFonts w:ascii="AvantGarde Bk BT" w:hAnsi="AvantGarde Bk BT" w:cs="Arial"/>
          <w:sz w:val="24"/>
          <w:szCs w:val="24"/>
        </w:rPr>
        <w:t>07 siete de enero</w:t>
      </w:r>
      <w:r w:rsidRPr="008A6D72">
        <w:rPr>
          <w:rFonts w:ascii="AvantGarde Bk BT" w:hAnsi="AvantGarde Bk BT" w:cs="Arial"/>
          <w:sz w:val="24"/>
          <w:szCs w:val="24"/>
        </w:rPr>
        <w:t xml:space="preserve"> de </w:t>
      </w:r>
      <w:r w:rsidR="008F29E3">
        <w:rPr>
          <w:rFonts w:ascii="AvantGarde Bk BT" w:hAnsi="AvantGarde Bk BT" w:cs="Arial"/>
          <w:color w:val="000000" w:themeColor="text1"/>
          <w:sz w:val="24"/>
          <w:szCs w:val="24"/>
        </w:rPr>
        <w:t xml:space="preserve">2020 dos mil veinte </w:t>
      </w:r>
      <w:r w:rsidRPr="00E965A2">
        <w:rPr>
          <w:rFonts w:ascii="AvantGarde Bk BT" w:hAnsi="AvantGarde Bk BT" w:cs="Arial"/>
          <w:sz w:val="24"/>
          <w:szCs w:val="24"/>
        </w:rPr>
        <w:t xml:space="preserve">el solicitante de la información fue notificado de la respuesta a su solicitud de información. </w:t>
      </w:r>
    </w:p>
    <w:p w14:paraId="61F09157" w14:textId="4A0EC083"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8F29E3">
        <w:rPr>
          <w:rFonts w:ascii="AvantGarde Bk BT" w:hAnsi="AvantGarde Bk BT" w:cs="Arial"/>
          <w:sz w:val="24"/>
          <w:szCs w:val="24"/>
        </w:rPr>
        <w:t>08 ocho de enero</w:t>
      </w:r>
      <w:r w:rsidR="00482A78">
        <w:rPr>
          <w:rFonts w:ascii="AvantGarde Bk BT" w:hAnsi="AvantGarde Bk BT" w:cs="Arial"/>
          <w:sz w:val="24"/>
          <w:szCs w:val="24"/>
        </w:rPr>
        <w:t xml:space="preserve"> al </w:t>
      </w:r>
      <w:r w:rsidR="008F29E3">
        <w:rPr>
          <w:rFonts w:ascii="AvantGarde Bk BT" w:hAnsi="AvantGarde Bk BT" w:cs="Arial"/>
          <w:sz w:val="24"/>
          <w:szCs w:val="24"/>
        </w:rPr>
        <w:t>28 veintiocho</w:t>
      </w:r>
      <w:r w:rsidR="00B83B39">
        <w:rPr>
          <w:rFonts w:ascii="AvantGarde Bk BT" w:hAnsi="AvantGarde Bk BT" w:cs="Arial"/>
          <w:sz w:val="24"/>
          <w:szCs w:val="24"/>
        </w:rPr>
        <w:t xml:space="preserve"> de </w:t>
      </w:r>
      <w:r w:rsidR="008F29E3">
        <w:rPr>
          <w:rFonts w:ascii="AvantGarde Bk BT" w:hAnsi="AvantGarde Bk BT" w:cs="Arial"/>
          <w:sz w:val="24"/>
          <w:szCs w:val="24"/>
        </w:rPr>
        <w:t xml:space="preserve">enero </w:t>
      </w:r>
      <w:r w:rsidRPr="00E965A2">
        <w:rPr>
          <w:rFonts w:ascii="AvantGarde Bk BT" w:hAnsi="AvantGarde Bk BT" w:cs="Arial"/>
          <w:sz w:val="24"/>
          <w:szCs w:val="24"/>
        </w:rPr>
        <w:t xml:space="preserve">de </w:t>
      </w:r>
      <w:r w:rsidR="008F29E3">
        <w:rPr>
          <w:rFonts w:ascii="AvantGarde Bk BT" w:hAnsi="AvantGarde Bk BT" w:cs="Arial"/>
          <w:color w:val="000000" w:themeColor="text1"/>
          <w:sz w:val="24"/>
          <w:szCs w:val="24"/>
        </w:rPr>
        <w:t>2020 dos mil veinte</w:t>
      </w:r>
      <w:r w:rsidRPr="00E965A2">
        <w:rPr>
          <w:rFonts w:ascii="AvantGarde Bk BT" w:hAnsi="AvantGarde Bk BT" w:cs="Arial"/>
          <w:sz w:val="24"/>
          <w:szCs w:val="24"/>
        </w:rPr>
        <w:t>.</w:t>
      </w:r>
    </w:p>
    <w:p w14:paraId="3D35C7F2" w14:textId="41512795"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B83B39">
        <w:rPr>
          <w:rFonts w:ascii="AvantGarde Bk BT" w:hAnsi="AvantGarde Bk BT" w:cs="Arial"/>
          <w:sz w:val="24"/>
          <w:szCs w:val="24"/>
        </w:rPr>
        <w:t xml:space="preserve">08 ocho de </w:t>
      </w:r>
      <w:r w:rsidR="008F29E3">
        <w:rPr>
          <w:rFonts w:ascii="AvantGarde Bk BT" w:hAnsi="AvantGarde Bk BT" w:cs="Arial"/>
          <w:sz w:val="24"/>
          <w:szCs w:val="24"/>
        </w:rPr>
        <w:t>enero</w:t>
      </w:r>
      <w:r w:rsidR="00946007" w:rsidRPr="00770DB4">
        <w:rPr>
          <w:rFonts w:ascii="AvantGarde Bk BT" w:hAnsi="AvantGarde Bk BT" w:cs="Arial"/>
          <w:sz w:val="24"/>
          <w:szCs w:val="24"/>
        </w:rPr>
        <w:t xml:space="preserve"> de </w:t>
      </w:r>
      <w:r w:rsidR="008F29E3">
        <w:rPr>
          <w:rFonts w:ascii="AvantGarde Bk BT" w:hAnsi="AvantGarde Bk BT" w:cs="Arial"/>
          <w:color w:val="000000" w:themeColor="text1"/>
          <w:sz w:val="24"/>
          <w:szCs w:val="24"/>
        </w:rPr>
        <w:t xml:space="preserve">2020 dos mil veinte </w:t>
      </w:r>
      <w:r w:rsidR="00946007" w:rsidRPr="00770DB4">
        <w:rPr>
          <w:rFonts w:ascii="AvantGarde Bk BT" w:hAnsi="AvantGarde Bk BT" w:cs="Arial"/>
          <w:sz w:val="24"/>
          <w:szCs w:val="24"/>
        </w:rPr>
        <w:t>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7AFE0CBE" w:rsidR="00946007" w:rsidRPr="00E0750B" w:rsidRDefault="00946007" w:rsidP="00F23CA1">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8F29E3" w:rsidRPr="008F29E3">
        <w:rPr>
          <w:rFonts w:ascii="AvantGarde Bk BT" w:hAnsi="AvantGarde Bk BT" w:cs="Arial"/>
          <w:i/>
          <w:sz w:val="20"/>
        </w:rPr>
        <w:t xml:space="preserve">EN CUANTO A LA NOTA https://www.elsoldesanluis.com.mx/local/locatarios-en-rebeldia-contra-ayuntamiento-4434453.html NO ESTIMAN UN ARREGLO CON LOS LOCATARIOS? YA QUE SOLO SON DOS DÍAS LOS QUE VENDEN EN EL EXTERIOR O ARREGLARAN MEDIANTE LA </w:t>
      </w:r>
      <w:r w:rsidR="008F29E3" w:rsidRPr="008F29E3">
        <w:rPr>
          <w:rFonts w:ascii="AvantGarde Bk BT" w:hAnsi="AvantGarde Bk BT" w:cs="Arial"/>
          <w:i/>
          <w:sz w:val="20"/>
        </w:rPr>
        <w:lastRenderedPageBreak/>
        <w:t>FUERZA POLICÍACA PARA EVITAR QUE TRABAJEN EN SUS VENTAS NAVIDEÑAS, PORQUE EL CERRAR EL CENTRO DE ABASTO ES COMO QUITARLES LOS INGRESOS DEL DÍA, YA QUE ELLOS PAGAN UNA RENTA DE LOCAL, QUISIERA CONOCER CON QUE OTROS MÉTODOS MAS PACÍFICOS CUENTAN PARA EVITAR LA INVASIÓN DE CALLES O SI HABRÁ SANCIONES ECONÓMICAS. AHORA BIEN SE ME PREVINO CON ANTERIORIDAD LO QUE SOLICITO SABER COMO YA LO DIJE ES CON QUE MÉTODOS CUENTAN PARA EVITAR LA INVASIÓN DE CALLES Y SABER SI HABRÁ SANCIONES ECONÓMICAS</w:t>
      </w:r>
      <w:r w:rsidR="00B83B39" w:rsidRPr="00B83B39">
        <w:rPr>
          <w:rFonts w:ascii="AvantGarde Bk BT" w:hAnsi="AvantGarde Bk BT" w:cs="Arial"/>
          <w:i/>
          <w:sz w:val="20"/>
        </w:rPr>
        <w:t>.</w:t>
      </w:r>
      <w:r w:rsidR="00281A71" w:rsidRPr="0096651A">
        <w:rPr>
          <w:rFonts w:ascii="AvantGarde Bk BT" w:hAnsi="AvantGarde Bk BT" w:cs="Arial"/>
          <w:sz w:val="20"/>
        </w:rPr>
        <w:t>”</w:t>
      </w:r>
      <w:r w:rsidRPr="00E0750B">
        <w:rPr>
          <w:rFonts w:ascii="AvantGarde Bk BT" w:hAnsi="AvantGarde Bk BT" w:cs="Arial"/>
          <w:sz w:val="24"/>
          <w:szCs w:val="24"/>
        </w:rPr>
        <w:t xml:space="preserve"> </w:t>
      </w:r>
      <w:r w:rsidR="00A227C8">
        <w:rPr>
          <w:rFonts w:ascii="AvantGarde Bk BT" w:hAnsi="AvantGarde Bk BT" w:cs="Arial"/>
          <w:b/>
          <w:sz w:val="24"/>
          <w:szCs w:val="24"/>
        </w:rPr>
        <w:t xml:space="preserve"> </w:t>
      </w:r>
      <w:r w:rsidRPr="00E0750B">
        <w:rPr>
          <w:rFonts w:ascii="AvantGarde Bk BT" w:hAnsi="AvantGarde Bk BT" w:cs="Arial"/>
          <w:sz w:val="24"/>
          <w:szCs w:val="24"/>
        </w:rPr>
        <w:t xml:space="preserve">(Visible a foja </w:t>
      </w:r>
      <w:r w:rsidR="00B83B39">
        <w:rPr>
          <w:rFonts w:ascii="AvantGarde Bk BT" w:hAnsi="AvantGarde Bk BT" w:cs="Arial"/>
          <w:sz w:val="24"/>
          <w:szCs w:val="24"/>
        </w:rPr>
        <w:t>0</w:t>
      </w:r>
      <w:r w:rsidR="004862B2">
        <w:rPr>
          <w:rFonts w:ascii="AvantGarde Bk BT" w:hAnsi="AvantGarde Bk BT" w:cs="Arial"/>
          <w:sz w:val="24"/>
          <w:szCs w:val="24"/>
        </w:rPr>
        <w:t>1 uno</w:t>
      </w:r>
      <w:r w:rsidRPr="00E0750B">
        <w:rPr>
          <w:rFonts w:ascii="AvantGarde Bk BT" w:hAnsi="AvantGarde Bk BT" w:cs="Arial"/>
          <w:sz w:val="24"/>
          <w:szCs w:val="24"/>
        </w:rPr>
        <w:t xml:space="preserve"> de autos).</w:t>
      </w:r>
    </w:p>
    <w:p w14:paraId="48F358FB" w14:textId="7A096F16" w:rsidR="00946007" w:rsidRPr="00E0750B" w:rsidRDefault="00946007" w:rsidP="0007543D">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632767DA" w14:textId="469DA690" w:rsidR="004862B2" w:rsidRDefault="004862B2" w:rsidP="0014482F">
      <w:pPr>
        <w:pStyle w:val="corte4fondo"/>
        <w:tabs>
          <w:tab w:val="left" w:pos="567"/>
        </w:tabs>
        <w:ind w:firstLine="0"/>
        <w:rPr>
          <w:noProof/>
        </w:rPr>
      </w:pPr>
      <w:r>
        <w:rPr>
          <w:noProof/>
        </w:rPr>
        <w:drawing>
          <wp:anchor distT="0" distB="0" distL="114300" distR="114300" simplePos="0" relativeHeight="251666432" behindDoc="0" locked="0" layoutInCell="1" allowOverlap="1" wp14:anchorId="34206BB7" wp14:editId="06F8E155">
            <wp:simplePos x="0" y="0"/>
            <wp:positionH relativeFrom="margin">
              <wp:align>left</wp:align>
            </wp:positionH>
            <wp:positionV relativeFrom="paragraph">
              <wp:posOffset>287655</wp:posOffset>
            </wp:positionV>
            <wp:extent cx="6026785" cy="58388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6398" t="16858" r="44697" b="16100"/>
                    <a:stretch/>
                  </pic:blipFill>
                  <pic:spPr bwMode="auto">
                    <a:xfrm>
                      <a:off x="0" y="0"/>
                      <a:ext cx="6026785" cy="5838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38E87E" w14:textId="3224BE1A" w:rsidR="00F23CA1" w:rsidRDefault="00F23CA1" w:rsidP="0014482F">
      <w:pPr>
        <w:pStyle w:val="corte4fondo"/>
        <w:tabs>
          <w:tab w:val="left" w:pos="567"/>
        </w:tabs>
        <w:ind w:firstLine="0"/>
        <w:rPr>
          <w:rFonts w:ascii="AvantGarde Bk BT" w:hAnsi="AvantGarde Bk BT" w:cs="Arial"/>
          <w:sz w:val="24"/>
          <w:szCs w:val="24"/>
        </w:rPr>
      </w:pPr>
    </w:p>
    <w:p w14:paraId="03A94DE8" w14:textId="32BFE17A" w:rsidR="00AA75D5" w:rsidRDefault="00AA75D5" w:rsidP="00281A7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Asimismo, el sujeto obligado acompañó </w:t>
      </w:r>
      <w:r w:rsidR="004862B2">
        <w:rPr>
          <w:rFonts w:ascii="AvantGarde Bk BT" w:hAnsi="AvantGarde Bk BT" w:cs="Arial"/>
          <w:sz w:val="24"/>
          <w:szCs w:val="24"/>
        </w:rPr>
        <w:t>el</w:t>
      </w:r>
      <w:r>
        <w:rPr>
          <w:rFonts w:ascii="AvantGarde Bk BT" w:hAnsi="AvantGarde Bk BT" w:cs="Arial"/>
          <w:sz w:val="24"/>
          <w:szCs w:val="24"/>
        </w:rPr>
        <w:t xml:space="preserve"> siguiente oficio a su </w:t>
      </w:r>
      <w:r w:rsidR="00B83B39">
        <w:rPr>
          <w:rFonts w:ascii="AvantGarde Bk BT" w:hAnsi="AvantGarde Bk BT" w:cs="Arial"/>
          <w:sz w:val="24"/>
          <w:szCs w:val="24"/>
        </w:rPr>
        <w:t>respuesta</w:t>
      </w:r>
      <w:r w:rsidR="004862B2">
        <w:rPr>
          <w:rFonts w:ascii="AvantGarde Bk BT" w:hAnsi="AvantGarde Bk BT" w:cs="Arial"/>
          <w:sz w:val="24"/>
          <w:szCs w:val="24"/>
        </w:rPr>
        <w:t xml:space="preserve"> (visible a foja 03 y 04 de autos):</w:t>
      </w:r>
    </w:p>
    <w:p w14:paraId="157F982C" w14:textId="493209A7" w:rsidR="004862B2" w:rsidRDefault="004862B2" w:rsidP="00281A71">
      <w:pPr>
        <w:pStyle w:val="corte4fondo"/>
        <w:tabs>
          <w:tab w:val="left" w:pos="567"/>
        </w:tabs>
        <w:ind w:firstLine="680"/>
        <w:rPr>
          <w:noProof/>
        </w:rPr>
      </w:pPr>
    </w:p>
    <w:p w14:paraId="6A98965C" w14:textId="1FA91E52" w:rsidR="00AA75D5" w:rsidRDefault="004862B2" w:rsidP="00281A71">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67456" behindDoc="0" locked="0" layoutInCell="1" allowOverlap="1" wp14:anchorId="413DB0FC" wp14:editId="35FCE151">
            <wp:simplePos x="0" y="0"/>
            <wp:positionH relativeFrom="margin">
              <wp:align>center</wp:align>
            </wp:positionH>
            <wp:positionV relativeFrom="paragraph">
              <wp:posOffset>76835</wp:posOffset>
            </wp:positionV>
            <wp:extent cx="4781550" cy="5386070"/>
            <wp:effectExtent l="0" t="0" r="0" b="508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4025" t="12543" r="34768" b="8468"/>
                    <a:stretch/>
                  </pic:blipFill>
                  <pic:spPr bwMode="auto">
                    <a:xfrm>
                      <a:off x="0" y="0"/>
                      <a:ext cx="4781550" cy="5386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58DB5A" w14:textId="77777777" w:rsidR="00AA75D5" w:rsidRDefault="00AA75D5" w:rsidP="00281A71">
      <w:pPr>
        <w:pStyle w:val="corte4fondo"/>
        <w:tabs>
          <w:tab w:val="left" w:pos="567"/>
        </w:tabs>
        <w:ind w:firstLine="680"/>
        <w:rPr>
          <w:rFonts w:ascii="AvantGarde Bk BT" w:hAnsi="AvantGarde Bk BT" w:cs="Arial"/>
          <w:sz w:val="24"/>
          <w:szCs w:val="24"/>
        </w:rPr>
      </w:pPr>
    </w:p>
    <w:p w14:paraId="1FFCCCE9" w14:textId="1C965AB9" w:rsidR="00AA75D5" w:rsidRDefault="00AA75D5" w:rsidP="00770F8D">
      <w:pPr>
        <w:pStyle w:val="corte4fondo"/>
        <w:tabs>
          <w:tab w:val="left" w:pos="567"/>
        </w:tabs>
        <w:ind w:firstLine="680"/>
        <w:rPr>
          <w:rFonts w:ascii="AvantGarde Bk BT" w:hAnsi="AvantGarde Bk BT" w:cs="Arial"/>
          <w:sz w:val="24"/>
          <w:szCs w:val="24"/>
        </w:rPr>
      </w:pPr>
    </w:p>
    <w:p w14:paraId="696B3B4E" w14:textId="77777777" w:rsidR="004862B2" w:rsidRDefault="004862B2" w:rsidP="00281A71">
      <w:pPr>
        <w:pStyle w:val="corte4fondo"/>
        <w:tabs>
          <w:tab w:val="left" w:pos="567"/>
        </w:tabs>
        <w:ind w:firstLine="680"/>
        <w:rPr>
          <w:noProof/>
        </w:rPr>
      </w:pPr>
    </w:p>
    <w:p w14:paraId="13A23A43" w14:textId="77777777" w:rsidR="004862B2" w:rsidRDefault="004862B2"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 </w:t>
      </w:r>
    </w:p>
    <w:p w14:paraId="4AA81453" w14:textId="77777777" w:rsidR="004862B2" w:rsidRDefault="004862B2" w:rsidP="00281A71">
      <w:pPr>
        <w:pStyle w:val="corte4fondo"/>
        <w:tabs>
          <w:tab w:val="left" w:pos="567"/>
        </w:tabs>
        <w:ind w:firstLine="680"/>
        <w:rPr>
          <w:rFonts w:ascii="AvantGarde Bk BT" w:hAnsi="AvantGarde Bk BT" w:cs="Arial"/>
          <w:sz w:val="24"/>
          <w:szCs w:val="24"/>
        </w:rPr>
      </w:pPr>
    </w:p>
    <w:p w14:paraId="57F3986A" w14:textId="77777777" w:rsidR="004862B2" w:rsidRDefault="004862B2" w:rsidP="00281A71">
      <w:pPr>
        <w:pStyle w:val="corte4fondo"/>
        <w:tabs>
          <w:tab w:val="left" w:pos="567"/>
        </w:tabs>
        <w:ind w:firstLine="680"/>
        <w:rPr>
          <w:rFonts w:ascii="AvantGarde Bk BT" w:hAnsi="AvantGarde Bk BT" w:cs="Arial"/>
          <w:sz w:val="24"/>
          <w:szCs w:val="24"/>
        </w:rPr>
      </w:pPr>
    </w:p>
    <w:p w14:paraId="45685EE3" w14:textId="77777777" w:rsidR="004862B2" w:rsidRDefault="004862B2" w:rsidP="00281A71">
      <w:pPr>
        <w:pStyle w:val="corte4fondo"/>
        <w:tabs>
          <w:tab w:val="left" w:pos="567"/>
        </w:tabs>
        <w:ind w:firstLine="680"/>
        <w:rPr>
          <w:rFonts w:ascii="AvantGarde Bk BT" w:hAnsi="AvantGarde Bk BT" w:cs="Arial"/>
          <w:sz w:val="24"/>
          <w:szCs w:val="24"/>
        </w:rPr>
      </w:pPr>
    </w:p>
    <w:p w14:paraId="211CD6F9" w14:textId="77777777" w:rsidR="004862B2" w:rsidRDefault="004862B2" w:rsidP="00281A71">
      <w:pPr>
        <w:pStyle w:val="corte4fondo"/>
        <w:tabs>
          <w:tab w:val="left" w:pos="567"/>
        </w:tabs>
        <w:ind w:firstLine="680"/>
        <w:rPr>
          <w:rFonts w:ascii="AvantGarde Bk BT" w:hAnsi="AvantGarde Bk BT" w:cs="Arial"/>
          <w:sz w:val="24"/>
          <w:szCs w:val="24"/>
        </w:rPr>
      </w:pPr>
    </w:p>
    <w:p w14:paraId="5DA071C9" w14:textId="77777777" w:rsidR="004862B2" w:rsidRDefault="004862B2" w:rsidP="00281A71">
      <w:pPr>
        <w:pStyle w:val="corte4fondo"/>
        <w:tabs>
          <w:tab w:val="left" w:pos="567"/>
        </w:tabs>
        <w:ind w:firstLine="680"/>
        <w:rPr>
          <w:rFonts w:ascii="AvantGarde Bk BT" w:hAnsi="AvantGarde Bk BT" w:cs="Arial"/>
          <w:sz w:val="24"/>
          <w:szCs w:val="24"/>
        </w:rPr>
      </w:pPr>
    </w:p>
    <w:p w14:paraId="2374F2C3" w14:textId="77777777" w:rsidR="004862B2" w:rsidRDefault="004862B2" w:rsidP="00281A71">
      <w:pPr>
        <w:pStyle w:val="corte4fondo"/>
        <w:tabs>
          <w:tab w:val="left" w:pos="567"/>
        </w:tabs>
        <w:ind w:firstLine="680"/>
        <w:rPr>
          <w:rFonts w:ascii="AvantGarde Bk BT" w:hAnsi="AvantGarde Bk BT" w:cs="Arial"/>
          <w:sz w:val="24"/>
          <w:szCs w:val="24"/>
        </w:rPr>
      </w:pPr>
    </w:p>
    <w:p w14:paraId="730D7716" w14:textId="77777777" w:rsidR="004862B2" w:rsidRDefault="004862B2" w:rsidP="00281A71">
      <w:pPr>
        <w:pStyle w:val="corte4fondo"/>
        <w:tabs>
          <w:tab w:val="left" w:pos="567"/>
        </w:tabs>
        <w:ind w:firstLine="680"/>
        <w:rPr>
          <w:rFonts w:ascii="AvantGarde Bk BT" w:hAnsi="AvantGarde Bk BT" w:cs="Arial"/>
          <w:sz w:val="24"/>
          <w:szCs w:val="24"/>
        </w:rPr>
      </w:pPr>
    </w:p>
    <w:p w14:paraId="6B8A1157" w14:textId="77777777" w:rsidR="004862B2" w:rsidRDefault="004862B2" w:rsidP="00281A71">
      <w:pPr>
        <w:pStyle w:val="corte4fondo"/>
        <w:tabs>
          <w:tab w:val="left" w:pos="567"/>
        </w:tabs>
        <w:ind w:firstLine="680"/>
        <w:rPr>
          <w:rFonts w:ascii="AvantGarde Bk BT" w:hAnsi="AvantGarde Bk BT" w:cs="Arial"/>
          <w:sz w:val="24"/>
          <w:szCs w:val="24"/>
        </w:rPr>
      </w:pPr>
    </w:p>
    <w:p w14:paraId="59708879" w14:textId="177B49A9" w:rsidR="004862B2" w:rsidRDefault="004862B2" w:rsidP="00281A71">
      <w:pPr>
        <w:pStyle w:val="corte4fondo"/>
        <w:tabs>
          <w:tab w:val="left" w:pos="567"/>
        </w:tabs>
        <w:ind w:firstLine="680"/>
        <w:rPr>
          <w:rFonts w:ascii="AvantGarde Bk BT" w:hAnsi="AvantGarde Bk BT" w:cs="Arial"/>
          <w:sz w:val="24"/>
          <w:szCs w:val="24"/>
        </w:rPr>
      </w:pPr>
    </w:p>
    <w:p w14:paraId="539404BD" w14:textId="508B44F4" w:rsidR="004862B2" w:rsidRDefault="004862B2" w:rsidP="00281A71">
      <w:pPr>
        <w:pStyle w:val="corte4fondo"/>
        <w:tabs>
          <w:tab w:val="left" w:pos="567"/>
        </w:tabs>
        <w:ind w:firstLine="680"/>
        <w:rPr>
          <w:rFonts w:ascii="AvantGarde Bk BT" w:hAnsi="AvantGarde Bk BT" w:cs="Arial"/>
          <w:sz w:val="24"/>
          <w:szCs w:val="24"/>
        </w:rPr>
      </w:pPr>
    </w:p>
    <w:p w14:paraId="79466EF8" w14:textId="28B5B6A7" w:rsidR="004862B2" w:rsidRDefault="004862B2" w:rsidP="00281A71">
      <w:pPr>
        <w:pStyle w:val="corte4fondo"/>
        <w:tabs>
          <w:tab w:val="left" w:pos="567"/>
        </w:tabs>
        <w:ind w:firstLine="680"/>
        <w:rPr>
          <w:noProof/>
        </w:rPr>
      </w:pPr>
    </w:p>
    <w:p w14:paraId="5E2CECE6" w14:textId="491670DC" w:rsidR="004862B2" w:rsidRDefault="004862B2" w:rsidP="00281A71">
      <w:pPr>
        <w:pStyle w:val="corte4fondo"/>
        <w:tabs>
          <w:tab w:val="left" w:pos="567"/>
        </w:tabs>
        <w:ind w:firstLine="680"/>
        <w:rPr>
          <w:rFonts w:ascii="AvantGarde Bk BT" w:hAnsi="AvantGarde Bk BT" w:cs="Arial"/>
          <w:sz w:val="24"/>
          <w:szCs w:val="24"/>
        </w:rPr>
      </w:pPr>
    </w:p>
    <w:p w14:paraId="7CF4741F" w14:textId="4917BF0C" w:rsidR="004862B2" w:rsidRDefault="004862B2" w:rsidP="00281A71">
      <w:pPr>
        <w:pStyle w:val="corte4fondo"/>
        <w:tabs>
          <w:tab w:val="left" w:pos="567"/>
        </w:tabs>
        <w:ind w:firstLine="680"/>
        <w:rPr>
          <w:rFonts w:ascii="AvantGarde Bk BT" w:hAnsi="AvantGarde Bk BT" w:cs="Arial"/>
          <w:sz w:val="24"/>
          <w:szCs w:val="24"/>
        </w:rPr>
      </w:pPr>
    </w:p>
    <w:p w14:paraId="2F091DE1" w14:textId="0BCC1782" w:rsidR="004862B2" w:rsidRDefault="004862B2" w:rsidP="00281A71">
      <w:pPr>
        <w:pStyle w:val="corte4fondo"/>
        <w:tabs>
          <w:tab w:val="left" w:pos="567"/>
        </w:tabs>
        <w:ind w:firstLine="680"/>
        <w:rPr>
          <w:rFonts w:ascii="AvantGarde Bk BT" w:hAnsi="AvantGarde Bk BT" w:cs="Arial"/>
          <w:sz w:val="24"/>
          <w:szCs w:val="24"/>
        </w:rPr>
      </w:pPr>
    </w:p>
    <w:p w14:paraId="2FAE96BE" w14:textId="57D9B98F" w:rsidR="004862B2" w:rsidRDefault="004862B2" w:rsidP="00281A71">
      <w:pPr>
        <w:pStyle w:val="corte4fondo"/>
        <w:tabs>
          <w:tab w:val="left" w:pos="567"/>
        </w:tabs>
        <w:ind w:firstLine="680"/>
        <w:rPr>
          <w:rFonts w:ascii="AvantGarde Bk BT" w:hAnsi="AvantGarde Bk BT" w:cs="Arial"/>
          <w:sz w:val="24"/>
          <w:szCs w:val="24"/>
        </w:rPr>
      </w:pPr>
    </w:p>
    <w:p w14:paraId="56B0882D" w14:textId="4D650F66" w:rsidR="004862B2" w:rsidRDefault="004862B2" w:rsidP="00281A71">
      <w:pPr>
        <w:pStyle w:val="corte4fondo"/>
        <w:tabs>
          <w:tab w:val="left" w:pos="567"/>
        </w:tabs>
        <w:ind w:firstLine="680"/>
        <w:rPr>
          <w:rFonts w:ascii="AvantGarde Bk BT" w:hAnsi="AvantGarde Bk BT" w:cs="Arial"/>
          <w:sz w:val="24"/>
          <w:szCs w:val="24"/>
        </w:rPr>
      </w:pPr>
    </w:p>
    <w:p w14:paraId="390C88DB" w14:textId="30EB1A5E" w:rsidR="004862B2" w:rsidRDefault="004862B2" w:rsidP="00281A71">
      <w:pPr>
        <w:pStyle w:val="corte4fondo"/>
        <w:tabs>
          <w:tab w:val="left" w:pos="567"/>
        </w:tabs>
        <w:ind w:firstLine="680"/>
        <w:rPr>
          <w:rFonts w:ascii="AvantGarde Bk BT" w:hAnsi="AvantGarde Bk BT" w:cs="Arial"/>
          <w:sz w:val="24"/>
          <w:szCs w:val="24"/>
        </w:rPr>
      </w:pPr>
    </w:p>
    <w:p w14:paraId="465F55B3" w14:textId="52678DCA" w:rsidR="004862B2" w:rsidRDefault="004862B2" w:rsidP="00281A71">
      <w:pPr>
        <w:pStyle w:val="corte4fondo"/>
        <w:tabs>
          <w:tab w:val="left" w:pos="567"/>
        </w:tabs>
        <w:ind w:firstLine="680"/>
        <w:rPr>
          <w:rFonts w:ascii="AvantGarde Bk BT" w:hAnsi="AvantGarde Bk BT" w:cs="Arial"/>
          <w:sz w:val="24"/>
          <w:szCs w:val="24"/>
        </w:rPr>
      </w:pPr>
    </w:p>
    <w:p w14:paraId="69B76F73" w14:textId="3D3B6C4A" w:rsidR="004862B2" w:rsidRDefault="004862B2" w:rsidP="00281A71">
      <w:pPr>
        <w:pStyle w:val="corte4fondo"/>
        <w:tabs>
          <w:tab w:val="left" w:pos="567"/>
        </w:tabs>
        <w:ind w:firstLine="680"/>
        <w:rPr>
          <w:rFonts w:ascii="AvantGarde Bk BT" w:hAnsi="AvantGarde Bk BT" w:cs="Arial"/>
          <w:sz w:val="24"/>
          <w:szCs w:val="24"/>
        </w:rPr>
      </w:pPr>
    </w:p>
    <w:p w14:paraId="2BB620BC" w14:textId="05129B93" w:rsidR="004862B2" w:rsidRDefault="004862B2" w:rsidP="00281A71">
      <w:pPr>
        <w:pStyle w:val="corte4fondo"/>
        <w:tabs>
          <w:tab w:val="left" w:pos="567"/>
        </w:tabs>
        <w:ind w:firstLine="680"/>
        <w:rPr>
          <w:rFonts w:ascii="AvantGarde Bk BT" w:hAnsi="AvantGarde Bk BT" w:cs="Arial"/>
          <w:sz w:val="24"/>
          <w:szCs w:val="24"/>
        </w:rPr>
      </w:pPr>
    </w:p>
    <w:p w14:paraId="35E7109F" w14:textId="09DBC3C1" w:rsidR="004862B2" w:rsidRDefault="004862B2" w:rsidP="00281A71">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9504" behindDoc="0" locked="0" layoutInCell="1" allowOverlap="1" wp14:anchorId="301B7D79" wp14:editId="4EF1680D">
            <wp:simplePos x="0" y="0"/>
            <wp:positionH relativeFrom="page">
              <wp:align>center</wp:align>
            </wp:positionH>
            <wp:positionV relativeFrom="paragraph">
              <wp:posOffset>0</wp:posOffset>
            </wp:positionV>
            <wp:extent cx="4333875" cy="3364195"/>
            <wp:effectExtent l="0" t="0" r="0" b="825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3848" t="12843" r="33206" b="41669"/>
                    <a:stretch/>
                  </pic:blipFill>
                  <pic:spPr bwMode="auto">
                    <a:xfrm>
                      <a:off x="0" y="0"/>
                      <a:ext cx="4333875" cy="3364195"/>
                    </a:xfrm>
                    <a:prstGeom prst="rect">
                      <a:avLst/>
                    </a:prstGeom>
                    <a:ln>
                      <a:noFill/>
                    </a:ln>
                    <a:extLst>
                      <a:ext uri="{53640926-AAD7-44D8-BBD7-CCE9431645EC}">
                        <a14:shadowObscured xmlns:a14="http://schemas.microsoft.com/office/drawing/2010/main"/>
                      </a:ext>
                    </a:extLst>
                  </pic:spPr>
                </pic:pic>
              </a:graphicData>
            </a:graphic>
          </wp:anchor>
        </w:drawing>
      </w:r>
    </w:p>
    <w:p w14:paraId="4326A5B2" w14:textId="1FD001A4" w:rsidR="004862B2" w:rsidRDefault="004862B2" w:rsidP="00281A71">
      <w:pPr>
        <w:pStyle w:val="corte4fondo"/>
        <w:tabs>
          <w:tab w:val="left" w:pos="567"/>
        </w:tabs>
        <w:ind w:firstLine="680"/>
        <w:rPr>
          <w:rFonts w:ascii="AvantGarde Bk BT" w:hAnsi="AvantGarde Bk BT" w:cs="Arial"/>
          <w:sz w:val="24"/>
          <w:szCs w:val="24"/>
        </w:rPr>
      </w:pPr>
    </w:p>
    <w:p w14:paraId="365AE904" w14:textId="77777777" w:rsidR="004862B2" w:rsidRDefault="004862B2" w:rsidP="00281A71">
      <w:pPr>
        <w:pStyle w:val="corte4fondo"/>
        <w:tabs>
          <w:tab w:val="left" w:pos="567"/>
        </w:tabs>
        <w:ind w:firstLine="680"/>
        <w:rPr>
          <w:rFonts w:ascii="AvantGarde Bk BT" w:hAnsi="AvantGarde Bk BT" w:cs="Arial"/>
          <w:sz w:val="24"/>
          <w:szCs w:val="24"/>
        </w:rPr>
      </w:pPr>
    </w:p>
    <w:p w14:paraId="0D900828" w14:textId="77777777" w:rsidR="004862B2" w:rsidRDefault="004862B2" w:rsidP="00281A71">
      <w:pPr>
        <w:pStyle w:val="corte4fondo"/>
        <w:tabs>
          <w:tab w:val="left" w:pos="567"/>
        </w:tabs>
        <w:ind w:firstLine="680"/>
        <w:rPr>
          <w:rFonts w:ascii="AvantGarde Bk BT" w:hAnsi="AvantGarde Bk BT" w:cs="Arial"/>
          <w:sz w:val="24"/>
          <w:szCs w:val="24"/>
        </w:rPr>
      </w:pPr>
    </w:p>
    <w:p w14:paraId="2EAEC8F5" w14:textId="77777777" w:rsidR="004862B2" w:rsidRDefault="004862B2" w:rsidP="00281A71">
      <w:pPr>
        <w:pStyle w:val="corte4fondo"/>
        <w:tabs>
          <w:tab w:val="left" w:pos="567"/>
        </w:tabs>
        <w:ind w:firstLine="680"/>
        <w:rPr>
          <w:rFonts w:ascii="AvantGarde Bk BT" w:hAnsi="AvantGarde Bk BT" w:cs="Arial"/>
          <w:sz w:val="24"/>
          <w:szCs w:val="24"/>
        </w:rPr>
      </w:pPr>
    </w:p>
    <w:p w14:paraId="3BFC5B7C" w14:textId="77777777" w:rsidR="004862B2" w:rsidRDefault="004862B2" w:rsidP="00281A71">
      <w:pPr>
        <w:pStyle w:val="corte4fondo"/>
        <w:tabs>
          <w:tab w:val="left" w:pos="567"/>
        </w:tabs>
        <w:ind w:firstLine="680"/>
        <w:rPr>
          <w:rFonts w:ascii="AvantGarde Bk BT" w:hAnsi="AvantGarde Bk BT" w:cs="Arial"/>
          <w:sz w:val="24"/>
          <w:szCs w:val="24"/>
        </w:rPr>
      </w:pPr>
    </w:p>
    <w:p w14:paraId="6B26CE52" w14:textId="186991DE" w:rsidR="004862B2" w:rsidRDefault="004862B2" w:rsidP="00281A71">
      <w:pPr>
        <w:pStyle w:val="corte4fondo"/>
        <w:tabs>
          <w:tab w:val="left" w:pos="567"/>
        </w:tabs>
        <w:ind w:firstLine="680"/>
        <w:rPr>
          <w:rFonts w:ascii="AvantGarde Bk BT" w:hAnsi="AvantGarde Bk BT" w:cs="Arial"/>
          <w:sz w:val="24"/>
          <w:szCs w:val="24"/>
        </w:rPr>
      </w:pPr>
    </w:p>
    <w:p w14:paraId="7244E5A4" w14:textId="77777777" w:rsidR="004862B2" w:rsidRDefault="004862B2" w:rsidP="00281A71">
      <w:pPr>
        <w:pStyle w:val="corte4fondo"/>
        <w:tabs>
          <w:tab w:val="left" w:pos="567"/>
        </w:tabs>
        <w:ind w:firstLine="680"/>
        <w:rPr>
          <w:rFonts w:ascii="AvantGarde Bk BT" w:hAnsi="AvantGarde Bk BT" w:cs="Arial"/>
          <w:sz w:val="24"/>
          <w:szCs w:val="24"/>
        </w:rPr>
      </w:pPr>
    </w:p>
    <w:p w14:paraId="7AA9AB89" w14:textId="77777777" w:rsidR="004862B2" w:rsidRDefault="004862B2" w:rsidP="00281A71">
      <w:pPr>
        <w:pStyle w:val="corte4fondo"/>
        <w:tabs>
          <w:tab w:val="left" w:pos="567"/>
        </w:tabs>
        <w:ind w:firstLine="680"/>
        <w:rPr>
          <w:rFonts w:ascii="AvantGarde Bk BT" w:hAnsi="AvantGarde Bk BT" w:cs="Arial"/>
          <w:sz w:val="24"/>
          <w:szCs w:val="24"/>
        </w:rPr>
      </w:pPr>
    </w:p>
    <w:p w14:paraId="190882F6" w14:textId="77777777" w:rsidR="004862B2" w:rsidRDefault="004862B2" w:rsidP="00281A71">
      <w:pPr>
        <w:pStyle w:val="corte4fondo"/>
        <w:tabs>
          <w:tab w:val="left" w:pos="567"/>
        </w:tabs>
        <w:ind w:firstLine="680"/>
        <w:rPr>
          <w:rFonts w:ascii="AvantGarde Bk BT" w:hAnsi="AvantGarde Bk BT" w:cs="Arial"/>
          <w:sz w:val="24"/>
          <w:szCs w:val="24"/>
        </w:rPr>
      </w:pPr>
    </w:p>
    <w:p w14:paraId="46DD1F21" w14:textId="77777777" w:rsidR="004862B2" w:rsidRDefault="004862B2" w:rsidP="00281A71">
      <w:pPr>
        <w:pStyle w:val="corte4fondo"/>
        <w:tabs>
          <w:tab w:val="left" w:pos="567"/>
        </w:tabs>
        <w:ind w:firstLine="680"/>
        <w:rPr>
          <w:rFonts w:ascii="AvantGarde Bk BT" w:hAnsi="AvantGarde Bk BT" w:cs="Arial"/>
          <w:sz w:val="24"/>
          <w:szCs w:val="24"/>
        </w:rPr>
      </w:pPr>
    </w:p>
    <w:p w14:paraId="1A6ADF80" w14:textId="77777777" w:rsidR="004862B2" w:rsidRDefault="004862B2" w:rsidP="00281A71">
      <w:pPr>
        <w:pStyle w:val="corte4fondo"/>
        <w:tabs>
          <w:tab w:val="left" w:pos="567"/>
        </w:tabs>
        <w:ind w:firstLine="680"/>
        <w:rPr>
          <w:rFonts w:ascii="AvantGarde Bk BT" w:hAnsi="AvantGarde Bk BT" w:cs="Arial"/>
          <w:sz w:val="24"/>
          <w:szCs w:val="24"/>
        </w:rPr>
      </w:pPr>
    </w:p>
    <w:p w14:paraId="36E71A6C" w14:textId="77777777" w:rsidR="004862B2" w:rsidRDefault="004862B2" w:rsidP="00281A71">
      <w:pPr>
        <w:pStyle w:val="corte4fondo"/>
        <w:tabs>
          <w:tab w:val="left" w:pos="567"/>
        </w:tabs>
        <w:ind w:firstLine="680"/>
        <w:rPr>
          <w:rFonts w:ascii="AvantGarde Bk BT" w:hAnsi="AvantGarde Bk BT" w:cs="Arial"/>
          <w:sz w:val="24"/>
          <w:szCs w:val="24"/>
        </w:rPr>
      </w:pPr>
    </w:p>
    <w:p w14:paraId="505F0041" w14:textId="5AED856A" w:rsidR="00946007"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135C574" w14:textId="77777777" w:rsidR="004862B2" w:rsidRPr="00E0750B" w:rsidRDefault="004862B2" w:rsidP="00281A71">
      <w:pPr>
        <w:pStyle w:val="corte4fondo"/>
        <w:tabs>
          <w:tab w:val="left" w:pos="567"/>
        </w:tabs>
        <w:ind w:firstLine="680"/>
        <w:rPr>
          <w:rFonts w:ascii="AvantGarde Bk BT" w:hAnsi="AvantGarde Bk BT" w:cs="Arial"/>
          <w:sz w:val="24"/>
          <w:szCs w:val="24"/>
        </w:rPr>
      </w:pPr>
    </w:p>
    <w:p w14:paraId="0A6B0DC8" w14:textId="09C318AD" w:rsidR="00946007" w:rsidRPr="00E0750B" w:rsidRDefault="00946007" w:rsidP="00A227C8">
      <w:pPr>
        <w:pStyle w:val="corte4fondo"/>
        <w:spacing w:after="240"/>
        <w:ind w:left="709" w:firstLine="567"/>
        <w:rPr>
          <w:rFonts w:ascii="AvantGarde Bk BT" w:hAnsi="AvantGarde Bk BT" w:cs="Arial"/>
          <w:sz w:val="24"/>
          <w:szCs w:val="24"/>
        </w:rPr>
      </w:pPr>
      <w:r w:rsidRPr="00E0750B">
        <w:rPr>
          <w:rFonts w:ascii="AvantGarde Bk BT" w:hAnsi="AvantGarde Bk BT" w:cs="Arial"/>
          <w:sz w:val="24"/>
          <w:szCs w:val="24"/>
        </w:rPr>
        <w:t>“</w:t>
      </w:r>
      <w:r w:rsidR="004862B2">
        <w:rPr>
          <w:rFonts w:ascii="AvantGarde Bk BT" w:hAnsi="AvantGarde Bk BT" w:cs="Arial"/>
          <w:i/>
          <w:sz w:val="20"/>
          <w:szCs w:val="22"/>
        </w:rPr>
        <w:t>NO SE ATENDIO TODA MI SOLICITUD, FALTAN PUNTOS</w:t>
      </w:r>
      <w:r w:rsidR="00D71302" w:rsidRPr="00770F8D">
        <w:rPr>
          <w:rFonts w:ascii="AvantGarde Bk BT" w:hAnsi="AvantGarde Bk BT" w:cs="Arial"/>
          <w:i/>
          <w:sz w:val="20"/>
          <w:szCs w:val="22"/>
        </w:rPr>
        <w:t>.</w:t>
      </w:r>
      <w:r w:rsidR="00C44B12">
        <w:rPr>
          <w:rFonts w:ascii="AvantGarde Bk BT" w:hAnsi="AvantGarde Bk BT" w:cs="Arial"/>
          <w:sz w:val="24"/>
          <w:szCs w:val="24"/>
        </w:rPr>
        <w:t>”</w:t>
      </w:r>
      <w:r w:rsidRPr="0037595A">
        <w:rPr>
          <w:rFonts w:ascii="AvantGarde Bk BT" w:hAnsi="AvantGarde Bk BT" w:cs="Arial"/>
          <w:sz w:val="24"/>
          <w:szCs w:val="24"/>
        </w:rPr>
        <w:t xml:space="preserve"> </w:t>
      </w:r>
      <w:r w:rsidR="00822A54">
        <w:rPr>
          <w:rFonts w:ascii="AvantGarde Bk BT" w:hAnsi="AvantGarde Bk BT" w:cs="Arial"/>
          <w:b/>
          <w:sz w:val="24"/>
          <w:szCs w:val="24"/>
        </w:rPr>
        <w:t xml:space="preserve">SIC </w:t>
      </w:r>
      <w:r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0ADE5701" w14:textId="7970A811" w:rsidR="00D4006E" w:rsidRDefault="00946007" w:rsidP="007D7B73">
      <w:pPr>
        <w:pStyle w:val="corte4fondo"/>
        <w:tabs>
          <w:tab w:val="left" w:pos="567"/>
        </w:tabs>
        <w:spacing w:after="240"/>
        <w:ind w:firstLine="680"/>
        <w:rPr>
          <w:rFonts w:ascii="AvantGarde Bk BT" w:hAnsi="AvantGarde Bk BT" w:cs="Arial"/>
          <w:sz w:val="24"/>
          <w:szCs w:val="24"/>
        </w:rPr>
      </w:pPr>
      <w:r w:rsidRPr="00DE6A39">
        <w:rPr>
          <w:rFonts w:ascii="AvantGarde Bk BT" w:hAnsi="AvantGarde Bk BT" w:cs="Arial"/>
          <w:sz w:val="24"/>
          <w:szCs w:val="24"/>
        </w:rPr>
        <w:t xml:space="preserve">Al respecto, en el informe que el sujeto obligado rindió ante este organismo, </w:t>
      </w:r>
      <w:r w:rsidR="00D4006E" w:rsidRPr="00DE6A39">
        <w:rPr>
          <w:rFonts w:ascii="AvantGarde Bk BT" w:hAnsi="AvantGarde Bk BT" w:cs="Arial"/>
          <w:sz w:val="24"/>
          <w:szCs w:val="24"/>
        </w:rPr>
        <w:t xml:space="preserve">y que </w:t>
      </w:r>
      <w:r w:rsidR="00395037" w:rsidRPr="00DE6A39">
        <w:rPr>
          <w:rFonts w:ascii="AvantGarde Bk BT" w:hAnsi="AvantGarde Bk BT" w:cs="Arial"/>
          <w:sz w:val="24"/>
          <w:szCs w:val="24"/>
        </w:rPr>
        <w:t xml:space="preserve">se encuentra </w:t>
      </w:r>
      <w:r w:rsidR="00D4006E" w:rsidRPr="00DE6A39">
        <w:rPr>
          <w:rFonts w:ascii="AvantGarde Bk BT" w:hAnsi="AvantGarde Bk BT" w:cs="Arial"/>
          <w:sz w:val="24"/>
          <w:szCs w:val="24"/>
        </w:rPr>
        <w:t xml:space="preserve">visible </w:t>
      </w:r>
      <w:r w:rsidR="00E5310B">
        <w:rPr>
          <w:rFonts w:ascii="AvantGarde Bk BT" w:hAnsi="AvantGarde Bk BT" w:cs="Arial"/>
          <w:sz w:val="24"/>
          <w:szCs w:val="24"/>
        </w:rPr>
        <w:t>a partir de la</w:t>
      </w:r>
      <w:r w:rsidR="00D4006E" w:rsidRPr="00DE6A39">
        <w:rPr>
          <w:rFonts w:ascii="AvantGarde Bk BT" w:hAnsi="AvantGarde Bk BT" w:cs="Arial"/>
          <w:sz w:val="24"/>
          <w:szCs w:val="24"/>
        </w:rPr>
        <w:t xml:space="preserve"> foja </w:t>
      </w:r>
      <w:r w:rsidR="00770F8D">
        <w:rPr>
          <w:rFonts w:ascii="AvantGarde Bk BT" w:hAnsi="AvantGarde Bk BT" w:cs="Arial"/>
          <w:sz w:val="24"/>
          <w:szCs w:val="24"/>
        </w:rPr>
        <w:t>1</w:t>
      </w:r>
      <w:r w:rsidR="00E5310B">
        <w:rPr>
          <w:rFonts w:ascii="AvantGarde Bk BT" w:hAnsi="AvantGarde Bk BT" w:cs="Arial"/>
          <w:sz w:val="24"/>
          <w:szCs w:val="24"/>
        </w:rPr>
        <w:t>8</w:t>
      </w:r>
      <w:r w:rsidR="00E50F52" w:rsidRPr="00DE6A39">
        <w:rPr>
          <w:rFonts w:ascii="AvantGarde Bk BT" w:hAnsi="AvantGarde Bk BT" w:cs="Arial"/>
          <w:sz w:val="24"/>
          <w:szCs w:val="24"/>
        </w:rPr>
        <w:t xml:space="preserve"> </w:t>
      </w:r>
      <w:r w:rsidR="00E5310B">
        <w:rPr>
          <w:rFonts w:ascii="AvantGarde Bk BT" w:hAnsi="AvantGarde Bk BT" w:cs="Arial"/>
          <w:sz w:val="24"/>
          <w:szCs w:val="24"/>
        </w:rPr>
        <w:t xml:space="preserve">dieciocho </w:t>
      </w:r>
      <w:proofErr w:type="gramStart"/>
      <w:r w:rsidR="00E5310B">
        <w:rPr>
          <w:rFonts w:ascii="AvantGarde Bk BT" w:hAnsi="AvantGarde Bk BT" w:cs="Arial"/>
          <w:sz w:val="24"/>
          <w:szCs w:val="24"/>
        </w:rPr>
        <w:t>a</w:t>
      </w:r>
      <w:r w:rsidR="0096651A">
        <w:rPr>
          <w:rFonts w:ascii="AvantGarde Bk BT" w:hAnsi="AvantGarde Bk BT" w:cs="Arial"/>
          <w:sz w:val="24"/>
          <w:szCs w:val="24"/>
        </w:rPr>
        <w:t xml:space="preserve"> </w:t>
      </w:r>
      <w:r w:rsidR="00E5310B">
        <w:rPr>
          <w:rFonts w:ascii="AvantGarde Bk BT" w:hAnsi="AvantGarde Bk BT" w:cs="Arial"/>
          <w:sz w:val="24"/>
          <w:szCs w:val="24"/>
        </w:rPr>
        <w:t xml:space="preserve"> 32</w:t>
      </w:r>
      <w:proofErr w:type="gramEnd"/>
      <w:r w:rsidR="00E5310B">
        <w:rPr>
          <w:rFonts w:ascii="AvantGarde Bk BT" w:hAnsi="AvantGarde Bk BT" w:cs="Arial"/>
          <w:sz w:val="24"/>
          <w:szCs w:val="24"/>
        </w:rPr>
        <w:t xml:space="preserve"> treinta y dos </w:t>
      </w:r>
      <w:r w:rsidR="00C44B12" w:rsidRPr="00DE6A39">
        <w:rPr>
          <w:rFonts w:ascii="AvantGarde Bk BT" w:hAnsi="AvantGarde Bk BT" w:cs="Arial"/>
          <w:sz w:val="24"/>
          <w:szCs w:val="24"/>
        </w:rPr>
        <w:t>de autos</w:t>
      </w:r>
      <w:r w:rsidR="00A227C8">
        <w:rPr>
          <w:rFonts w:ascii="AvantGarde Bk BT" w:hAnsi="AvantGarde Bk BT" w:cs="Arial"/>
          <w:sz w:val="24"/>
          <w:szCs w:val="24"/>
        </w:rPr>
        <w:t>,</w:t>
      </w:r>
      <w:r w:rsidR="00D4006E" w:rsidRPr="00DE6A39">
        <w:rPr>
          <w:rFonts w:ascii="AvantGarde Bk BT" w:hAnsi="AvantGarde Bk BT" w:cs="Arial"/>
          <w:sz w:val="24"/>
          <w:szCs w:val="24"/>
        </w:rPr>
        <w:t xml:space="preserve"> </w:t>
      </w:r>
      <w:r w:rsidR="00050D73" w:rsidRPr="00DE6A39">
        <w:rPr>
          <w:rFonts w:ascii="AvantGarde Bk BT" w:hAnsi="AvantGarde Bk BT" w:cs="Arial"/>
          <w:sz w:val="24"/>
          <w:szCs w:val="24"/>
        </w:rPr>
        <w:t>reiteró su respuesta</w:t>
      </w:r>
      <w:r w:rsidR="00770F8D">
        <w:rPr>
          <w:rFonts w:ascii="AvantGarde Bk BT" w:hAnsi="AvantGarde Bk BT" w:cs="Arial"/>
          <w:sz w:val="24"/>
          <w:szCs w:val="24"/>
        </w:rPr>
        <w:t xml:space="preserve"> e hizo hincapié en que la solicitud de información había sido contestada en todos sus términos</w:t>
      </w:r>
      <w:r w:rsidR="00D4006E" w:rsidRPr="00DE6A39">
        <w:rPr>
          <w:rFonts w:ascii="AvantGarde Bk BT" w:hAnsi="AvantGarde Bk BT" w:cs="Arial"/>
          <w:sz w:val="24"/>
          <w:szCs w:val="24"/>
        </w:rPr>
        <w:t>.</w:t>
      </w:r>
    </w:p>
    <w:p w14:paraId="6DC9593B" w14:textId="1C69E81D"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in</w:t>
      </w:r>
      <w:r w:rsidR="00770F8D">
        <w:rPr>
          <w:rFonts w:ascii="AvantGarde Bk BT" w:hAnsi="AvantGarde Bk BT" w:cs="Arial"/>
          <w:sz w:val="24"/>
          <w:szCs w:val="24"/>
        </w:rPr>
        <w:t>operantes</w:t>
      </w:r>
      <w:r>
        <w:rPr>
          <w:rFonts w:ascii="AvantGarde Bk BT" w:hAnsi="AvantGarde Bk BT" w:cs="Arial"/>
          <w:sz w:val="24"/>
          <w:szCs w:val="24"/>
        </w:rPr>
        <w:t xml:space="preserve"> </w:t>
      </w:r>
      <w:r w:rsidR="00770F8D">
        <w:rPr>
          <w:rFonts w:ascii="AvantGarde Bk BT" w:hAnsi="AvantGarde Bk BT" w:cs="Arial"/>
          <w:sz w:val="24"/>
          <w:szCs w:val="24"/>
        </w:rPr>
        <w:t>en razón de las siguientes consideraciones:</w:t>
      </w:r>
    </w:p>
    <w:p w14:paraId="6F126ED2" w14:textId="77777777" w:rsidR="0096651A" w:rsidRDefault="0096651A" w:rsidP="0096651A">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w:t>
      </w:r>
      <w:r w:rsidRPr="00F337EC">
        <w:rPr>
          <w:rFonts w:ascii="AvantGarde Bk BT" w:hAnsi="AvantGarde Bk BT" w:cs="Arial"/>
          <w:sz w:val="24"/>
          <w:szCs w:val="24"/>
        </w:rPr>
        <w:lastRenderedPageBreak/>
        <w:t>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1326653" w14:textId="77777777"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758C57B0" w14:textId="77777777" w:rsidR="0096651A" w:rsidRDefault="0096651A" w:rsidP="0096651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40CFD77" w14:textId="77777777"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A42E6E">
        <w:rPr>
          <w:rFonts w:ascii="AvantGarde Bk BT" w:hAnsi="AvantGarde Bk BT" w:cs="Arial"/>
          <w:b/>
          <w:i/>
          <w:sz w:val="20"/>
          <w:szCs w:val="24"/>
        </w:rPr>
        <w:t>Criterio 02/17. Congruencia y exhaustividad.-</w:t>
      </w:r>
      <w:r w:rsidRPr="00A42E6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A42E6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A42E6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249294B7" w14:textId="6AD7012B" w:rsidR="00682982" w:rsidRDefault="0096651A" w:rsidP="007D7B73">
      <w:pPr>
        <w:pStyle w:val="corte4fondo"/>
        <w:tabs>
          <w:tab w:val="left" w:pos="567"/>
        </w:tabs>
        <w:spacing w:after="240"/>
        <w:ind w:firstLine="680"/>
        <w:rPr>
          <w:rFonts w:ascii="AvantGarde Bk BT" w:hAnsi="AvantGarde Bk BT" w:cs="Arial"/>
          <w:sz w:val="24"/>
          <w:szCs w:val="24"/>
        </w:rPr>
      </w:pPr>
      <w:r w:rsidRPr="00BA2D72">
        <w:rPr>
          <w:rFonts w:ascii="AvantGarde Bk BT" w:hAnsi="AvantGarde Bk BT" w:cs="Arial"/>
          <w:sz w:val="24"/>
          <w:szCs w:val="24"/>
        </w:rPr>
        <w:lastRenderedPageBreak/>
        <w:t xml:space="preserve">Ahora bien, en el marco de las consideraciones antes anotadas y de la lectura de las constancias de autos se advierte que el sujeto obligado proporcionó la </w:t>
      </w:r>
      <w:r w:rsidR="00BA2D72">
        <w:rPr>
          <w:rFonts w:ascii="AvantGarde Bk BT" w:hAnsi="AvantGarde Bk BT" w:cs="Arial"/>
          <w:sz w:val="24"/>
          <w:szCs w:val="24"/>
        </w:rPr>
        <w:t>información solicitada, puesto que</w:t>
      </w:r>
      <w:r w:rsidR="00E5310B">
        <w:rPr>
          <w:rFonts w:ascii="AvantGarde Bk BT" w:hAnsi="AvantGarde Bk BT" w:cs="Arial"/>
          <w:sz w:val="24"/>
          <w:szCs w:val="24"/>
        </w:rPr>
        <w:t xml:space="preserve"> de los puntos expresados por el recurrente en el momento que articula</w:t>
      </w:r>
      <w:r w:rsidR="00682982">
        <w:rPr>
          <w:rFonts w:ascii="AvantGarde Bk BT" w:hAnsi="AvantGarde Bk BT" w:cs="Arial"/>
          <w:sz w:val="24"/>
          <w:szCs w:val="24"/>
        </w:rPr>
        <w:t xml:space="preserve"> </w:t>
      </w:r>
      <w:r w:rsidR="00682982" w:rsidRPr="00682982">
        <w:rPr>
          <w:rFonts w:ascii="AvantGarde Bk BT" w:hAnsi="AvantGarde Bk BT" w:cs="Arial"/>
          <w:i/>
          <w:sz w:val="24"/>
          <w:szCs w:val="24"/>
        </w:rPr>
        <w:t>“no estiman un arreglo con los locatarios?</w:t>
      </w:r>
      <w:r w:rsidR="00682982">
        <w:rPr>
          <w:rFonts w:ascii="AvantGarde Bk BT" w:hAnsi="AvantGarde Bk BT" w:cs="Arial"/>
          <w:i/>
          <w:sz w:val="24"/>
          <w:szCs w:val="24"/>
        </w:rPr>
        <w:t xml:space="preserve">, </w:t>
      </w:r>
      <w:r w:rsidR="00682982" w:rsidRPr="00682982">
        <w:rPr>
          <w:rFonts w:ascii="AvantGarde Bk BT" w:hAnsi="AvantGarde Bk BT" w:cs="Arial"/>
          <w:sz w:val="24"/>
          <w:szCs w:val="24"/>
        </w:rPr>
        <w:t>el sujeto obligado m</w:t>
      </w:r>
      <w:r w:rsidR="00682982">
        <w:rPr>
          <w:rFonts w:ascii="AvantGarde Bk BT" w:hAnsi="AvantGarde Bk BT" w:cs="Arial"/>
          <w:sz w:val="24"/>
          <w:szCs w:val="24"/>
        </w:rPr>
        <w:t xml:space="preserve">anifiesta que no se realizó ningún tipo de convenio con los locatarios, toda vez que de acuerdo al arábigo dieciséis del Reglamento de Plazas, Mercados y Piso para el Estado de San Luis Potosí, </w:t>
      </w:r>
      <w:r w:rsidR="00285F2E">
        <w:rPr>
          <w:rFonts w:ascii="AvantGarde Bk BT" w:hAnsi="AvantGarde Bk BT" w:cs="Arial"/>
          <w:sz w:val="24"/>
          <w:szCs w:val="24"/>
        </w:rPr>
        <w:t>que a continuación</w:t>
      </w:r>
      <w:r w:rsidR="00682982">
        <w:rPr>
          <w:rFonts w:ascii="AvantGarde Bk BT" w:hAnsi="AvantGarde Bk BT" w:cs="Arial"/>
          <w:sz w:val="24"/>
          <w:szCs w:val="24"/>
        </w:rPr>
        <w:t xml:space="preserve"> se inserta:</w:t>
      </w:r>
    </w:p>
    <w:p w14:paraId="0B60AA07" w14:textId="7618D5AE" w:rsidR="00682982" w:rsidRPr="00682982" w:rsidRDefault="00682982" w:rsidP="00682982">
      <w:pPr>
        <w:pStyle w:val="corte4fondo"/>
        <w:tabs>
          <w:tab w:val="left" w:pos="567"/>
        </w:tabs>
        <w:spacing w:after="240"/>
        <w:ind w:firstLine="680"/>
        <w:rPr>
          <w:rFonts w:ascii="AvantGarde Bk BT" w:hAnsi="AvantGarde Bk BT" w:cs="Arial"/>
          <w:i/>
          <w:sz w:val="22"/>
          <w:szCs w:val="24"/>
        </w:rPr>
      </w:pPr>
      <w:r w:rsidRPr="00682982">
        <w:rPr>
          <w:rFonts w:ascii="AvantGarde Bk BT" w:hAnsi="AvantGarde Bk BT" w:cs="Arial"/>
          <w:i/>
          <w:sz w:val="22"/>
          <w:szCs w:val="24"/>
        </w:rPr>
        <w:t>“ARTICULO 16.- Queda prohibido el comercio ambulante en pasillos, puertas, u otras áreas de los mercados, así como obstruir el libre tránsito interior y exterior con la colocación de vehículos, carretillas, bultos, mercancías o similares”</w:t>
      </w:r>
    </w:p>
    <w:p w14:paraId="472618EE" w14:textId="5008963B" w:rsidR="00FA5F39" w:rsidRDefault="00FA5F39" w:rsidP="00FA5F3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Primero,</w:t>
      </w:r>
      <w:r w:rsidR="00BA2D72">
        <w:rPr>
          <w:rFonts w:ascii="AvantGarde Bk BT" w:hAnsi="AvantGarde Bk BT" w:cs="Arial"/>
          <w:sz w:val="24"/>
          <w:szCs w:val="24"/>
        </w:rPr>
        <w:t xml:space="preserve"> </w:t>
      </w:r>
      <w:r>
        <w:rPr>
          <w:rFonts w:ascii="AvantGarde Bk BT" w:hAnsi="AvantGarde Bk BT" w:cs="Arial"/>
          <w:sz w:val="24"/>
          <w:szCs w:val="24"/>
        </w:rPr>
        <w:t>d</w:t>
      </w:r>
      <w:r w:rsidR="00682982">
        <w:rPr>
          <w:rFonts w:ascii="AvantGarde Bk BT" w:hAnsi="AvantGarde Bk BT" w:cs="Arial"/>
          <w:sz w:val="24"/>
          <w:szCs w:val="24"/>
        </w:rPr>
        <w:t>e lo anterior</w:t>
      </w:r>
      <w:r>
        <w:rPr>
          <w:rFonts w:ascii="AvantGarde Bk BT" w:hAnsi="AvantGarde Bk BT" w:cs="Arial"/>
          <w:sz w:val="24"/>
          <w:szCs w:val="24"/>
        </w:rPr>
        <w:t>mente señalado</w:t>
      </w:r>
      <w:r w:rsidR="00682982">
        <w:rPr>
          <w:rFonts w:ascii="AvantGarde Bk BT" w:hAnsi="AvantGarde Bk BT" w:cs="Arial"/>
          <w:sz w:val="24"/>
          <w:szCs w:val="24"/>
        </w:rPr>
        <w:t xml:space="preserve">, </w:t>
      </w:r>
      <w:r>
        <w:rPr>
          <w:rFonts w:ascii="AvantGarde Bk BT" w:hAnsi="AvantGarde Bk BT" w:cs="Arial"/>
          <w:sz w:val="24"/>
          <w:szCs w:val="24"/>
        </w:rPr>
        <w:t xml:space="preserve">se hace énfasis en </w:t>
      </w:r>
      <w:r w:rsidR="00682982">
        <w:rPr>
          <w:rFonts w:ascii="AvantGarde Bk BT" w:hAnsi="AvantGarde Bk BT" w:cs="Arial"/>
          <w:sz w:val="24"/>
          <w:szCs w:val="24"/>
        </w:rPr>
        <w:t xml:space="preserve">que </w:t>
      </w:r>
      <w:r>
        <w:rPr>
          <w:rFonts w:ascii="AvantGarde Bk BT" w:hAnsi="AvantGarde Bk BT" w:cs="Arial"/>
          <w:sz w:val="24"/>
          <w:szCs w:val="24"/>
        </w:rPr>
        <w:t xml:space="preserve">dicho </w:t>
      </w:r>
      <w:r w:rsidR="00682982">
        <w:rPr>
          <w:rFonts w:ascii="AvantGarde Bk BT" w:hAnsi="AvantGarde Bk BT" w:cs="Arial"/>
          <w:sz w:val="24"/>
          <w:szCs w:val="24"/>
        </w:rPr>
        <w:t xml:space="preserve">reglamento es </w:t>
      </w:r>
      <w:r w:rsidR="00682982" w:rsidRPr="00682982">
        <w:rPr>
          <w:rFonts w:ascii="AvantGarde Bk BT" w:hAnsi="AvantGarde Bk BT" w:cs="Arial"/>
          <w:sz w:val="24"/>
          <w:szCs w:val="24"/>
        </w:rPr>
        <w:t>de observancia general en todo</w:t>
      </w:r>
      <w:r>
        <w:rPr>
          <w:rFonts w:ascii="AvantGarde Bk BT" w:hAnsi="AvantGarde Bk BT" w:cs="Arial"/>
          <w:sz w:val="24"/>
          <w:szCs w:val="24"/>
        </w:rPr>
        <w:t xml:space="preserve"> </w:t>
      </w:r>
      <w:r w:rsidR="00682982" w:rsidRPr="00682982">
        <w:rPr>
          <w:rFonts w:ascii="AvantGarde Bk BT" w:hAnsi="AvantGarde Bk BT" w:cs="Arial"/>
          <w:sz w:val="24"/>
          <w:szCs w:val="24"/>
        </w:rPr>
        <w:t>el Municipio de San Luis Potosí</w:t>
      </w:r>
      <w:r>
        <w:rPr>
          <w:rFonts w:ascii="AvantGarde Bk BT" w:hAnsi="AvantGarde Bk BT" w:cs="Arial"/>
          <w:sz w:val="24"/>
          <w:szCs w:val="24"/>
        </w:rPr>
        <w:t xml:space="preserve">, y por lo cual debe de ser aplicado y respetado por aquellas personas que tengan como medio de trabajo la utilización de piso en el cual se contemple la aplicación del mismo, toda vez que es el medio idóneo para </w:t>
      </w:r>
      <w:r w:rsidRPr="00FA5F39">
        <w:rPr>
          <w:rFonts w:ascii="AvantGarde Bk BT" w:hAnsi="AvantGarde Bk BT" w:cs="Arial"/>
          <w:sz w:val="24"/>
          <w:szCs w:val="24"/>
        </w:rPr>
        <w:t>poseer, administrar, controlar y</w:t>
      </w:r>
      <w:r>
        <w:rPr>
          <w:rFonts w:ascii="AvantGarde Bk BT" w:hAnsi="AvantGarde Bk BT" w:cs="Arial"/>
          <w:sz w:val="24"/>
          <w:szCs w:val="24"/>
        </w:rPr>
        <w:t xml:space="preserve"> </w:t>
      </w:r>
      <w:r w:rsidRPr="00FA5F39">
        <w:rPr>
          <w:rFonts w:ascii="AvantGarde Bk BT" w:hAnsi="AvantGarde Bk BT" w:cs="Arial"/>
          <w:sz w:val="24"/>
          <w:szCs w:val="24"/>
        </w:rPr>
        <w:t xml:space="preserve">vigilar los bienes </w:t>
      </w:r>
      <w:r>
        <w:rPr>
          <w:rFonts w:ascii="AvantGarde Bk BT" w:hAnsi="AvantGarde Bk BT" w:cs="Arial"/>
          <w:sz w:val="24"/>
          <w:szCs w:val="24"/>
        </w:rPr>
        <w:t xml:space="preserve">y en consecuencia tener orden entre los comerciantes y </w:t>
      </w:r>
      <w:r w:rsidR="00285F2E">
        <w:rPr>
          <w:rFonts w:ascii="AvantGarde Bk BT" w:hAnsi="AvantGarde Bk BT" w:cs="Arial"/>
          <w:sz w:val="24"/>
          <w:szCs w:val="24"/>
        </w:rPr>
        <w:t>público</w:t>
      </w:r>
      <w:r>
        <w:rPr>
          <w:rFonts w:ascii="AvantGarde Bk BT" w:hAnsi="AvantGarde Bk BT" w:cs="Arial"/>
          <w:sz w:val="24"/>
          <w:szCs w:val="24"/>
        </w:rPr>
        <w:t xml:space="preserve"> en general</w:t>
      </w:r>
      <w:r w:rsidR="00285F2E">
        <w:rPr>
          <w:rFonts w:ascii="AvantGarde Bk BT" w:hAnsi="AvantGarde Bk BT" w:cs="Arial"/>
          <w:sz w:val="24"/>
          <w:szCs w:val="24"/>
        </w:rPr>
        <w:t xml:space="preserve">, por lo que aceptar cierto arreglo sería una clara violación al ordenamiento jurídico citado. </w:t>
      </w:r>
    </w:p>
    <w:p w14:paraId="22E513A4" w14:textId="3E876388" w:rsidR="00FA5F39" w:rsidRDefault="00FA5F39" w:rsidP="00FA5F3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en cuanto a </w:t>
      </w:r>
      <w:r w:rsidR="00285F2E">
        <w:rPr>
          <w:rFonts w:ascii="AvantGarde Bk BT" w:hAnsi="AvantGarde Bk BT" w:cs="Arial"/>
          <w:sz w:val="24"/>
          <w:szCs w:val="24"/>
        </w:rPr>
        <w:t>lo solicitado por el particular donde señala “</w:t>
      </w:r>
      <w:r w:rsidR="00285F2E" w:rsidRPr="00285F2E">
        <w:rPr>
          <w:rFonts w:ascii="AvantGarde Bk BT" w:hAnsi="AvantGarde Bk BT" w:cs="Arial"/>
          <w:i/>
          <w:sz w:val="24"/>
          <w:szCs w:val="24"/>
        </w:rPr>
        <w:t>quisiera conocer con que otros métodos más pacíficos cuentan para evitar la invasión de calles o si habrá sanciones económicas</w:t>
      </w:r>
      <w:r w:rsidR="00285F2E">
        <w:rPr>
          <w:rFonts w:ascii="AvantGarde Bk BT" w:hAnsi="AvantGarde Bk BT" w:cs="Arial"/>
          <w:i/>
          <w:sz w:val="24"/>
          <w:szCs w:val="24"/>
        </w:rPr>
        <w:t>”</w:t>
      </w:r>
      <w:r w:rsidR="00285F2E">
        <w:rPr>
          <w:rFonts w:ascii="AvantGarde Bk BT" w:hAnsi="AvantGarde Bk BT" w:cs="Arial"/>
          <w:sz w:val="24"/>
          <w:szCs w:val="24"/>
        </w:rPr>
        <w:t>, el sujeto obligado responde que dichas medidas se encuentran contempladas en el mismo ordenamiento jurídico, específicamente en su articulo 43 que a la letra dice:</w:t>
      </w:r>
    </w:p>
    <w:p w14:paraId="15E551A2" w14:textId="0FB954A8" w:rsidR="00285F2E" w:rsidRPr="00285F2E" w:rsidRDefault="00285F2E" w:rsidP="00285F2E">
      <w:pPr>
        <w:pStyle w:val="corte4fondo"/>
        <w:tabs>
          <w:tab w:val="left" w:pos="567"/>
        </w:tabs>
        <w:spacing w:after="240"/>
        <w:ind w:firstLine="680"/>
        <w:rPr>
          <w:rFonts w:ascii="AvantGarde Bk BT" w:hAnsi="AvantGarde Bk BT" w:cs="Arial"/>
          <w:i/>
          <w:sz w:val="22"/>
          <w:szCs w:val="24"/>
        </w:rPr>
      </w:pPr>
      <w:r w:rsidRPr="00285F2E">
        <w:rPr>
          <w:rFonts w:ascii="AvantGarde Bk BT" w:hAnsi="AvantGarde Bk BT" w:cs="Arial"/>
          <w:i/>
          <w:sz w:val="22"/>
          <w:szCs w:val="24"/>
        </w:rPr>
        <w:t>“ARTICULO 43.- Para comprobar el cumplimiento de las disposiciones legales y reglamentarias en la materia se podrán realizar visitas de inspección y verificación en los términos de este reglamento y de lo establecido en la Ley de Procedimientos Administrativos del Estado y Municipios de San Luis Potosí, a los lugares, establecimientos, locales, casetas, puestos o vehículos que considere procedente. Las mismas podrán ser ordinarias y extraordinarias; las primeras se efectuarán en días y horas hábiles y las segundas en cualquier tiempo.</w:t>
      </w:r>
    </w:p>
    <w:p w14:paraId="6B023474" w14:textId="62C2A0DC" w:rsidR="00285F2E" w:rsidRPr="00285F2E" w:rsidRDefault="00285F2E" w:rsidP="00285F2E">
      <w:pPr>
        <w:pStyle w:val="corte4fondo"/>
        <w:tabs>
          <w:tab w:val="left" w:pos="567"/>
        </w:tabs>
        <w:spacing w:after="240"/>
        <w:ind w:firstLine="680"/>
        <w:rPr>
          <w:rFonts w:ascii="AvantGarde Bk BT" w:hAnsi="AvantGarde Bk BT" w:cs="Arial"/>
          <w:i/>
          <w:sz w:val="22"/>
          <w:szCs w:val="24"/>
        </w:rPr>
      </w:pPr>
      <w:r w:rsidRPr="00285F2E">
        <w:rPr>
          <w:rFonts w:ascii="AvantGarde Bk BT" w:hAnsi="AvantGarde Bk BT" w:cs="Arial"/>
          <w:i/>
          <w:sz w:val="22"/>
          <w:szCs w:val="24"/>
        </w:rPr>
        <w:lastRenderedPageBreak/>
        <w:t xml:space="preserve"> A partir del resultado de estas visitas de inspección y verificación se emitirán las medidas de seguridad aplicables y, en su caso, las sanciones que procedan.”</w:t>
      </w:r>
    </w:p>
    <w:p w14:paraId="31935F7F" w14:textId="5B620FC6" w:rsidR="00285F2E" w:rsidRDefault="00285F2E" w:rsidP="00FA5F3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tesitura, el sujeto obligado responde a dicho cuestionamiento, concluyendo que las </w:t>
      </w:r>
      <w:r w:rsidRPr="00285F2E">
        <w:rPr>
          <w:rFonts w:ascii="AvantGarde Bk BT" w:hAnsi="AvantGarde Bk BT" w:cs="Arial"/>
          <w:sz w:val="24"/>
          <w:szCs w:val="24"/>
        </w:rPr>
        <w:t>visitas de inspección y verificación</w:t>
      </w:r>
      <w:r>
        <w:rPr>
          <w:rFonts w:ascii="AvantGarde Bk BT" w:hAnsi="AvantGarde Bk BT" w:cs="Arial"/>
          <w:sz w:val="24"/>
          <w:szCs w:val="24"/>
        </w:rPr>
        <w:t xml:space="preserve"> </w:t>
      </w:r>
      <w:r w:rsidRPr="00285F2E">
        <w:rPr>
          <w:rFonts w:ascii="AvantGarde Bk BT" w:hAnsi="AvantGarde Bk BT" w:cs="Arial"/>
          <w:sz w:val="24"/>
          <w:szCs w:val="24"/>
        </w:rPr>
        <w:t>a los lugares, establecimientos, locales, casetas, puestos o vehículos que considere procedente</w:t>
      </w:r>
      <w:r w:rsidR="00BB3D54">
        <w:rPr>
          <w:rFonts w:ascii="AvantGarde Bk BT" w:hAnsi="AvantGarde Bk BT" w:cs="Arial"/>
          <w:sz w:val="24"/>
          <w:szCs w:val="24"/>
        </w:rPr>
        <w:t xml:space="preserve">, serán los métodos más aptos, congruentes y permitidos por la ley para evitar algún tipo de desacuerdo entre las personas que se encuentren violentando el reglamento o que no cuenten con la debida autorización o permiso respectivo y la autoridad responsable. </w:t>
      </w:r>
    </w:p>
    <w:p w14:paraId="586D5720" w14:textId="5DFEEA8C" w:rsidR="00BB3D54" w:rsidRDefault="00BB3D54" w:rsidP="00BB3D5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Aunado a lo antedicho, </w:t>
      </w:r>
      <w:r w:rsidRPr="00BB3D54">
        <w:rPr>
          <w:rFonts w:ascii="AvantGarde Bk BT" w:hAnsi="AvantGarde Bk BT" w:cs="Arial"/>
          <w:sz w:val="24"/>
          <w:szCs w:val="24"/>
        </w:rPr>
        <w:t xml:space="preserve">el </w:t>
      </w:r>
      <w:r>
        <w:rPr>
          <w:rFonts w:ascii="AvantGarde Bk BT" w:hAnsi="AvantGarde Bk BT" w:cs="Arial"/>
          <w:sz w:val="24"/>
          <w:szCs w:val="24"/>
        </w:rPr>
        <w:t xml:space="preserve">ente obligado responde que de haber </w:t>
      </w:r>
      <w:r w:rsidR="00C80663">
        <w:rPr>
          <w:rFonts w:ascii="AvantGarde Bk BT" w:hAnsi="AvantGarde Bk BT" w:cs="Arial"/>
          <w:sz w:val="24"/>
          <w:szCs w:val="24"/>
        </w:rPr>
        <w:t xml:space="preserve">alguna contrariedad al reglamento citado, se realizara lo conforme en materia administrativa; toda vez que como lo establece el artículo 3 del Reglamento de Plazas, Mercados y Piso para el Estado de San Luis Potosí, el </w:t>
      </w:r>
      <w:r w:rsidRPr="00BB3D54">
        <w:rPr>
          <w:rFonts w:ascii="AvantGarde Bk BT" w:hAnsi="AvantGarde Bk BT" w:cs="Arial"/>
          <w:sz w:val="24"/>
          <w:szCs w:val="24"/>
        </w:rPr>
        <w:t>Departamento de</w:t>
      </w:r>
      <w:r>
        <w:rPr>
          <w:rFonts w:ascii="AvantGarde Bk BT" w:hAnsi="AvantGarde Bk BT" w:cs="Arial"/>
          <w:sz w:val="24"/>
          <w:szCs w:val="24"/>
        </w:rPr>
        <w:t xml:space="preserve"> </w:t>
      </w:r>
      <w:r w:rsidRPr="00BB3D54">
        <w:rPr>
          <w:rFonts w:ascii="AvantGarde Bk BT" w:hAnsi="AvantGarde Bk BT" w:cs="Arial"/>
          <w:sz w:val="24"/>
          <w:szCs w:val="24"/>
        </w:rPr>
        <w:t>Inspección General Municipal, la Dirección General de Seguridad Pública y la</w:t>
      </w:r>
      <w:r>
        <w:rPr>
          <w:rFonts w:ascii="AvantGarde Bk BT" w:hAnsi="AvantGarde Bk BT" w:cs="Arial"/>
          <w:sz w:val="24"/>
          <w:szCs w:val="24"/>
        </w:rPr>
        <w:t xml:space="preserve"> </w:t>
      </w:r>
      <w:r w:rsidRPr="00BB3D54">
        <w:rPr>
          <w:rFonts w:ascii="AvantGarde Bk BT" w:hAnsi="AvantGarde Bk BT" w:cs="Arial"/>
          <w:sz w:val="24"/>
          <w:szCs w:val="24"/>
        </w:rPr>
        <w:t>Unidad Municipal de Protección Civil en uso de sus respectivas atribuciones</w:t>
      </w:r>
      <w:r>
        <w:rPr>
          <w:rFonts w:ascii="AvantGarde Bk BT" w:hAnsi="AvantGarde Bk BT" w:cs="Arial"/>
          <w:sz w:val="24"/>
          <w:szCs w:val="24"/>
        </w:rPr>
        <w:t>, podrán ejercer las funciones que los ordenamientos jurídicos les otorgan para una debida implementación de acciones</w:t>
      </w:r>
      <w:r w:rsidR="00C80663">
        <w:rPr>
          <w:rStyle w:val="Refdenotaalpie"/>
          <w:rFonts w:ascii="AvantGarde Bk BT" w:hAnsi="AvantGarde Bk BT" w:cs="Arial"/>
          <w:sz w:val="24"/>
          <w:szCs w:val="24"/>
        </w:rPr>
        <w:footnoteReference w:id="3"/>
      </w:r>
      <w:r>
        <w:rPr>
          <w:rFonts w:ascii="AvantGarde Bk BT" w:hAnsi="AvantGarde Bk BT" w:cs="Arial"/>
          <w:sz w:val="24"/>
          <w:szCs w:val="24"/>
        </w:rPr>
        <w:t>.</w:t>
      </w:r>
    </w:p>
    <w:p w14:paraId="47BB8DE5" w14:textId="51582DCF" w:rsidR="00285F2E" w:rsidRPr="00C80663" w:rsidRDefault="00C80663" w:rsidP="00BB3D5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Por último, en la parte en que el particular articula “</w:t>
      </w:r>
      <w:r w:rsidRPr="00C80663">
        <w:rPr>
          <w:rFonts w:ascii="AvantGarde Bk BT" w:hAnsi="AvantGarde Bk BT" w:cs="Arial"/>
          <w:i/>
          <w:sz w:val="24"/>
          <w:szCs w:val="24"/>
        </w:rPr>
        <w:t xml:space="preserve">solicito saber </w:t>
      </w:r>
      <w:r w:rsidR="009838ED" w:rsidRPr="00C80663">
        <w:rPr>
          <w:rFonts w:ascii="AvantGarde Bk BT" w:hAnsi="AvantGarde Bk BT" w:cs="Arial"/>
          <w:i/>
          <w:sz w:val="24"/>
          <w:szCs w:val="24"/>
        </w:rPr>
        <w:t>cómo</w:t>
      </w:r>
      <w:r w:rsidRPr="00C80663">
        <w:rPr>
          <w:rFonts w:ascii="AvantGarde Bk BT" w:hAnsi="AvantGarde Bk BT" w:cs="Arial"/>
          <w:i/>
          <w:sz w:val="24"/>
          <w:szCs w:val="24"/>
        </w:rPr>
        <w:t xml:space="preserve"> ya lo dije es con que métodos cuentan para evitar la invasión de calles y saber si habrá sanciones económicas</w:t>
      </w:r>
      <w:r>
        <w:rPr>
          <w:rFonts w:ascii="AvantGarde Bk BT" w:hAnsi="AvantGarde Bk BT" w:cs="Arial"/>
          <w:i/>
          <w:sz w:val="24"/>
          <w:szCs w:val="24"/>
        </w:rPr>
        <w:t xml:space="preserve">”, </w:t>
      </w:r>
      <w:r>
        <w:rPr>
          <w:rFonts w:ascii="AvantGarde Bk BT" w:hAnsi="AvantGarde Bk BT" w:cs="Arial"/>
          <w:sz w:val="24"/>
          <w:szCs w:val="24"/>
        </w:rPr>
        <w:t xml:space="preserve">se satisface la misma cuestión con la respuesta aludida en párrafos anteriores, siendo las </w:t>
      </w:r>
      <w:r w:rsidRPr="00285F2E">
        <w:rPr>
          <w:rFonts w:ascii="AvantGarde Bk BT" w:hAnsi="AvantGarde Bk BT" w:cs="Arial"/>
          <w:sz w:val="24"/>
          <w:szCs w:val="24"/>
        </w:rPr>
        <w:t>visitas de inspección y verificación</w:t>
      </w:r>
      <w:r>
        <w:rPr>
          <w:rFonts w:ascii="AvantGarde Bk BT" w:hAnsi="AvantGarde Bk BT" w:cs="Arial"/>
          <w:sz w:val="24"/>
          <w:szCs w:val="24"/>
        </w:rPr>
        <w:t xml:space="preserve"> el </w:t>
      </w:r>
      <w:r w:rsidR="009838ED">
        <w:rPr>
          <w:rFonts w:ascii="AvantGarde Bk BT" w:hAnsi="AvantGarde Bk BT" w:cs="Arial"/>
          <w:sz w:val="24"/>
          <w:szCs w:val="24"/>
        </w:rPr>
        <w:t>método por el cual se prevendrá situaciones que alteren el orden público, e implementando el procedimiento respectivo de los mismos en caso de haber violación al precepto invocado, por lo cual, se realizara la imposición de multas que de ellas emanaran; las cuales se contemplan en el mismo ordenamiento jurídico.</w:t>
      </w:r>
    </w:p>
    <w:p w14:paraId="173D7D4F" w14:textId="16CAAACD" w:rsidR="00F90DBA" w:rsidRDefault="00F90DBA" w:rsidP="00F0357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 se puede colegir que la respuesta enviada por el sujeto obligado cumple con los extremos planteados en la solicitud de información presentada por el recurrente.</w:t>
      </w:r>
    </w:p>
    <w:p w14:paraId="31B62DAF" w14:textId="07D1A634" w:rsidR="00F03571" w:rsidRPr="00EF1A93" w:rsidRDefault="00F03571" w:rsidP="00F03571">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w:t>
      </w:r>
      <w:r w:rsidRPr="003F0818">
        <w:rPr>
          <w:rStyle w:val="Refdenotaalpie"/>
          <w:rFonts w:ascii="AvantGarde Bk BT" w:hAnsi="AvantGarde Bk BT" w:cs="Arial"/>
          <w:sz w:val="24"/>
          <w:szCs w:val="24"/>
        </w:rPr>
        <w:footnoteReference w:id="4"/>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0F7476AA"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01F905FE" w14:textId="77777777" w:rsidR="003A593C" w:rsidRDefault="003A593C" w:rsidP="003A593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49679785" w14:textId="77777777" w:rsidR="003A593C"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62CB6A4" w14:textId="77777777" w:rsidR="003A593C" w:rsidRPr="00945BA6" w:rsidRDefault="003A593C" w:rsidP="003A593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1C677C95" w14:textId="77777777" w:rsidR="003A593C" w:rsidRPr="003358EE"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49233326" w14:textId="77777777" w:rsidR="003A593C" w:rsidRPr="00E215D2" w:rsidRDefault="003A593C" w:rsidP="003A593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66E1C88"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949848B"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046E9AFF"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p>
    <w:p w14:paraId="5F06A569" w14:textId="60B5931B" w:rsidR="00946007" w:rsidRPr="00002DE6"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B6BF20B" w14:textId="7B8160BC" w:rsidR="009838ED" w:rsidRDefault="009838ED" w:rsidP="009838ED">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extraordinaria </w:t>
      </w:r>
      <w:r w:rsidRPr="007C5605">
        <w:rPr>
          <w:rFonts w:ascii="AvantGarde Bk BT" w:hAnsi="AvantGarde Bk BT" w:cs="Arial"/>
          <w:color w:val="000000" w:themeColor="text1"/>
          <w:sz w:val="24"/>
          <w:szCs w:val="24"/>
        </w:rPr>
        <w:t xml:space="preserve">del </w:t>
      </w:r>
      <w:r>
        <w:rPr>
          <w:rFonts w:ascii="AvantGarde Bk BT" w:hAnsi="AvantGarde Bk BT" w:cs="Arial"/>
          <w:color w:val="000000" w:themeColor="text1"/>
          <w:sz w:val="24"/>
          <w:szCs w:val="24"/>
        </w:rPr>
        <w:t>11 once de marzo de 2020 dos mil veinte</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MAESTRO ALEJANDRO LAFUENTE TORRES</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7318050" w14:textId="24D2D5BA" w:rsidR="009838ED" w:rsidRDefault="009838ED" w:rsidP="009838ED">
      <w:pPr>
        <w:pStyle w:val="corte4fondo"/>
        <w:tabs>
          <w:tab w:val="left" w:pos="567"/>
        </w:tabs>
        <w:spacing w:after="240"/>
        <w:rPr>
          <w:rFonts w:ascii="AvantGarde Bk BT" w:hAnsi="AvantGarde Bk BT"/>
          <w:color w:val="000000" w:themeColor="text1"/>
          <w:sz w:val="24"/>
          <w:szCs w:val="24"/>
        </w:rPr>
      </w:pPr>
    </w:p>
    <w:p w14:paraId="475E11F1" w14:textId="77777777" w:rsidR="009838ED" w:rsidRDefault="009838ED" w:rsidP="009838ED">
      <w:pPr>
        <w:pStyle w:val="corte4fondo"/>
        <w:tabs>
          <w:tab w:val="left" w:pos="567"/>
        </w:tabs>
        <w:spacing w:after="240"/>
        <w:rPr>
          <w:rFonts w:ascii="AvantGarde Bk BT" w:hAnsi="AvantGarde Bk BT"/>
          <w:color w:val="000000" w:themeColor="text1"/>
          <w:sz w:val="24"/>
          <w:szCs w:val="24"/>
        </w:rPr>
      </w:pPr>
    </w:p>
    <w:p w14:paraId="411461B1" w14:textId="77777777" w:rsidR="009838ED" w:rsidRDefault="009838ED" w:rsidP="009838ED">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COMISIONADA </w:t>
      </w:r>
    </w:p>
    <w:p w14:paraId="45F49B0B" w14:textId="2D690CCD" w:rsidR="009838ED" w:rsidRDefault="009838ED" w:rsidP="009838ED">
      <w:pPr>
        <w:pStyle w:val="NormalWeb"/>
        <w:jc w:val="both"/>
        <w:rPr>
          <w:rFonts w:ascii="AvantGarde Bk BT" w:hAnsi="AvantGarde Bk BT" w:cs="Arial"/>
          <w:b/>
          <w:color w:val="000000" w:themeColor="text1"/>
          <w:lang w:val="es-MX"/>
        </w:rPr>
      </w:pPr>
    </w:p>
    <w:p w14:paraId="321CDBBB" w14:textId="77777777" w:rsidR="009838ED" w:rsidRDefault="009838ED" w:rsidP="009838ED">
      <w:pPr>
        <w:pStyle w:val="NormalWeb"/>
        <w:jc w:val="both"/>
        <w:rPr>
          <w:rFonts w:ascii="AvantGarde Bk BT" w:hAnsi="AvantGarde Bk BT" w:cs="Arial"/>
          <w:b/>
          <w:color w:val="000000" w:themeColor="text1"/>
          <w:lang w:val="es-MX"/>
        </w:rPr>
      </w:pPr>
    </w:p>
    <w:p w14:paraId="3D0FED34" w14:textId="182664CF" w:rsidR="009838ED" w:rsidRDefault="009838ED" w:rsidP="009838ED">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LIC.</w:t>
      </w:r>
      <w:r>
        <w:t xml:space="preserve"> </w:t>
      </w:r>
      <w:r>
        <w:rPr>
          <w:rFonts w:ascii="AvantGarde Bk BT" w:hAnsi="AvantGarde Bk BT" w:cs="Arial"/>
          <w:b/>
          <w:color w:val="000000" w:themeColor="text1"/>
          <w:lang w:val="es-MX"/>
        </w:rPr>
        <w:t>PAULINA SÁNCHEZ PÉREZ DEL POZO.</w:t>
      </w:r>
    </w:p>
    <w:p w14:paraId="270BA7A1" w14:textId="77777777" w:rsidR="009838ED" w:rsidRDefault="009838ED" w:rsidP="009838ED">
      <w:pPr>
        <w:pStyle w:val="NormalWeb"/>
        <w:jc w:val="center"/>
        <w:rPr>
          <w:rFonts w:ascii="AvantGarde Bk BT" w:hAnsi="AvantGarde Bk BT" w:cs="Arial"/>
          <w:b/>
          <w:color w:val="000000" w:themeColor="text1"/>
          <w:lang w:val="es-MX"/>
        </w:rPr>
      </w:pPr>
    </w:p>
    <w:p w14:paraId="052A86C3" w14:textId="77777777" w:rsidR="009838ED" w:rsidRDefault="009838ED" w:rsidP="009838ED">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COMISIONADA                                           SECRETARIA DE PLENO</w:t>
      </w:r>
    </w:p>
    <w:p w14:paraId="4B808DF4" w14:textId="13F624CE" w:rsidR="009838ED" w:rsidRDefault="009838ED" w:rsidP="009838ED">
      <w:pPr>
        <w:spacing w:before="100" w:beforeAutospacing="1" w:after="100" w:afterAutospacing="1" w:line="240" w:lineRule="auto"/>
        <w:rPr>
          <w:rFonts w:ascii="AvantGarde Bk BT" w:eastAsia="Times New Roman" w:hAnsi="AvantGarde Bk BT" w:cs="Arial"/>
          <w:b/>
          <w:sz w:val="24"/>
          <w:szCs w:val="24"/>
          <w:lang w:eastAsia="es-ES"/>
        </w:rPr>
      </w:pPr>
    </w:p>
    <w:p w14:paraId="64EEB0E0" w14:textId="77777777" w:rsidR="009838ED" w:rsidRDefault="009838ED" w:rsidP="009838ED">
      <w:pPr>
        <w:spacing w:before="100" w:beforeAutospacing="1" w:after="100" w:afterAutospacing="1" w:line="240" w:lineRule="auto"/>
        <w:rPr>
          <w:rFonts w:ascii="AvantGarde Bk BT" w:eastAsia="Times New Roman" w:hAnsi="AvantGarde Bk BT" w:cs="Arial"/>
          <w:b/>
          <w:sz w:val="24"/>
          <w:szCs w:val="24"/>
          <w:lang w:eastAsia="es-ES"/>
        </w:rPr>
      </w:pPr>
    </w:p>
    <w:p w14:paraId="1DD29C70" w14:textId="77777777" w:rsidR="009838ED" w:rsidRDefault="009838ED" w:rsidP="009838ED">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33C84383" w14:textId="77777777" w:rsidR="009838ED" w:rsidRDefault="009838ED" w:rsidP="009838ED">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p>
    <w:p w14:paraId="0D4DF0CB" w14:textId="0AFC8826" w:rsidR="00946007" w:rsidRPr="00E63940" w:rsidRDefault="00946007" w:rsidP="00F90DBA">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DC840A" w14:textId="77777777" w:rsidR="009F2FCA" w:rsidRDefault="009F2FCA">
      <w:pPr>
        <w:spacing w:after="0" w:line="240" w:lineRule="auto"/>
      </w:pPr>
      <w:r>
        <w:separator/>
      </w:r>
    </w:p>
  </w:endnote>
  <w:endnote w:type="continuationSeparator" w:id="0">
    <w:p w14:paraId="47BE7CAA" w14:textId="77777777" w:rsidR="009F2FCA" w:rsidRDefault="009F2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6202B" w14:textId="77777777" w:rsidR="009F2FCA" w:rsidRDefault="009F2FCA">
      <w:pPr>
        <w:spacing w:after="0" w:line="240" w:lineRule="auto"/>
      </w:pPr>
      <w:r>
        <w:separator/>
      </w:r>
    </w:p>
  </w:footnote>
  <w:footnote w:type="continuationSeparator" w:id="0">
    <w:p w14:paraId="6C8D1EB4" w14:textId="77777777" w:rsidR="009F2FCA" w:rsidRDefault="009F2FCA">
      <w:pPr>
        <w:spacing w:after="0" w:line="240" w:lineRule="auto"/>
      </w:pPr>
      <w:r>
        <w:continuationSeparator/>
      </w:r>
    </w:p>
  </w:footnote>
  <w:footnote w:id="1">
    <w:p w14:paraId="3393343B" w14:textId="77777777" w:rsidR="0096651A" w:rsidRPr="009419B2" w:rsidRDefault="0096651A" w:rsidP="0096651A">
      <w:pPr>
        <w:pStyle w:val="Textonotapie"/>
        <w:jc w:val="both"/>
        <w:rPr>
          <w:sz w:val="16"/>
          <w:szCs w:val="16"/>
          <w:lang w:val="es-ES_tradnl"/>
        </w:rPr>
      </w:pPr>
      <w:r w:rsidRPr="009419B2">
        <w:rPr>
          <w:rStyle w:val="Refdenotaalpie"/>
          <w:sz w:val="16"/>
          <w:szCs w:val="16"/>
        </w:rPr>
        <w:footnoteRef/>
      </w:r>
      <w:r w:rsidRPr="009419B2">
        <w:rPr>
          <w:sz w:val="16"/>
          <w:szCs w:val="16"/>
        </w:rPr>
        <w:t xml:space="preserve"> </w:t>
      </w:r>
      <w:r w:rsidRPr="009419B2">
        <w:rPr>
          <w:bCs/>
          <w:sz w:val="16"/>
          <w:szCs w:val="16"/>
          <w:lang w:val="es-ES_tradnl"/>
        </w:rPr>
        <w:t xml:space="preserve">ARTÍCULO 61. </w:t>
      </w:r>
      <w:r w:rsidRPr="009419B2">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478D68" w14:textId="77777777" w:rsidR="0096651A" w:rsidRPr="009419B2" w:rsidRDefault="0096651A" w:rsidP="0096651A">
      <w:pPr>
        <w:pStyle w:val="Textonotapie"/>
        <w:jc w:val="both"/>
        <w:rPr>
          <w:sz w:val="16"/>
          <w:szCs w:val="16"/>
          <w:lang w:val="es-ES_tradnl"/>
        </w:rPr>
      </w:pPr>
      <w:r w:rsidRPr="009419B2">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21089DAF" w14:textId="77777777" w:rsidR="0096651A" w:rsidRPr="009419B2" w:rsidRDefault="0096651A" w:rsidP="0096651A">
      <w:pPr>
        <w:pStyle w:val="Textonotapie"/>
        <w:jc w:val="both"/>
        <w:rPr>
          <w:sz w:val="16"/>
          <w:szCs w:val="16"/>
        </w:rPr>
      </w:pPr>
      <w:r w:rsidRPr="009419B2">
        <w:rPr>
          <w:rStyle w:val="Refdenotaalpie"/>
          <w:sz w:val="16"/>
          <w:szCs w:val="16"/>
        </w:rPr>
        <w:footnoteRef/>
      </w:r>
      <w:r w:rsidRPr="009419B2">
        <w:rPr>
          <w:sz w:val="16"/>
          <w:szCs w:val="16"/>
        </w:rPr>
        <w:t xml:space="preserve"> ARTÍCULO 18. Los sujetos obligados deberán documentar todo acto que derive del ejercicio de sus facultades, competencias o funciones.</w:t>
      </w:r>
    </w:p>
    <w:p w14:paraId="62960050" w14:textId="77777777" w:rsidR="0096651A" w:rsidRPr="009419B2" w:rsidRDefault="0096651A" w:rsidP="0096651A">
      <w:pPr>
        <w:pStyle w:val="Textonotapie"/>
        <w:jc w:val="both"/>
        <w:rPr>
          <w:sz w:val="16"/>
          <w:szCs w:val="16"/>
        </w:rPr>
      </w:pPr>
      <w:r w:rsidRPr="009419B2">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F96F0AE" w14:textId="77777777" w:rsidR="0096651A" w:rsidRPr="009419B2" w:rsidRDefault="0096651A" w:rsidP="0096651A">
      <w:pPr>
        <w:pStyle w:val="Textonotapie"/>
        <w:jc w:val="both"/>
        <w:rPr>
          <w:sz w:val="16"/>
          <w:szCs w:val="16"/>
        </w:rPr>
      </w:pPr>
      <w:r w:rsidRPr="009419B2">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C9C011A" w14:textId="77777777" w:rsidR="0096651A" w:rsidRPr="009419B2" w:rsidRDefault="0096651A" w:rsidP="0096651A">
      <w:pPr>
        <w:pStyle w:val="Textonotapie"/>
        <w:jc w:val="both"/>
        <w:rPr>
          <w:sz w:val="16"/>
          <w:szCs w:val="16"/>
        </w:rPr>
      </w:pPr>
      <w:r w:rsidRPr="009419B2">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7E31DA3" w14:textId="77777777" w:rsidR="0096651A" w:rsidRPr="009419B2" w:rsidRDefault="0096651A" w:rsidP="0096651A">
      <w:pPr>
        <w:pStyle w:val="Textonotapie"/>
        <w:jc w:val="both"/>
        <w:rPr>
          <w:sz w:val="16"/>
          <w:szCs w:val="16"/>
        </w:rPr>
      </w:pPr>
      <w:r w:rsidRPr="009419B2">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EF4ABDC" w14:textId="77777777" w:rsidR="0096651A" w:rsidRPr="009419B2" w:rsidRDefault="0096651A" w:rsidP="0096651A">
      <w:pPr>
        <w:pStyle w:val="Textonotapie"/>
        <w:jc w:val="both"/>
        <w:rPr>
          <w:sz w:val="16"/>
          <w:szCs w:val="16"/>
        </w:rPr>
      </w:pPr>
      <w:r w:rsidRPr="009419B2">
        <w:rPr>
          <w:sz w:val="16"/>
          <w:szCs w:val="16"/>
        </w:rPr>
        <w:t>La obligación de los sujetos obligados de proporcionar información no comprende el procesamiento de la misma, ni el presentarla conforme al interés del solicitante.</w:t>
      </w:r>
    </w:p>
    <w:p w14:paraId="0B72193A" w14:textId="77777777" w:rsidR="0096651A" w:rsidRPr="009419B2" w:rsidRDefault="0096651A" w:rsidP="0096651A">
      <w:pPr>
        <w:pStyle w:val="Textonotapie"/>
        <w:jc w:val="both"/>
        <w:rPr>
          <w:sz w:val="16"/>
          <w:szCs w:val="16"/>
        </w:rPr>
      </w:pPr>
      <w:r w:rsidRPr="009419B2">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AE4B37C" w14:textId="350E6F24" w:rsidR="00C80663" w:rsidRDefault="00C80663">
      <w:pPr>
        <w:pStyle w:val="Textonotapie"/>
      </w:pPr>
      <w:r>
        <w:rPr>
          <w:rStyle w:val="Refdenotaalpie"/>
        </w:rPr>
        <w:footnoteRef/>
      </w:r>
      <w:r>
        <w:t xml:space="preserve"> ARTICULO 44.- Con el objeto de prevenir cualquier situación de riesgo para la salud pública se harán del conocimiento, en su caso, de la autoridad competente, los resultados de </w:t>
      </w:r>
      <w:r>
        <w:t>las visita de inspección y verificación. ARTICULO 45.- El procedimiento se iniciará en forma oficiosa, a petición de otra autoridad o mediante denuncia ciudadana. Las visitas de inspección y verificación se podrán realizar las veces que se considere necesario. La orden de visita de inspección y verificación deberá ser por escrito y no se deberán utilizar abreviaturas o siglas. ARTICULO 46.- Los inspectores o verificadores, para practicar visitas, deberán estar provistos de orden escrita con firma autógrafa expedida por el Departamento, en la que deberá precisarse el nombre de la persona respecto de la cual se ordena la visita, en caso de que se conozca este dato, así como el lugar o zona que ha de verificarse, el objeto de la visita, el alcance que deba tener y las disposiciones legales que la fundamenten. ARTICULO 47.- Los locatarios, autorizados, propietarios, responsables, encargados u ocupantes de los lugares, establecimientos, locales, casetas, puestos o vehículos objeto de inspección y verificación estarán obligados a permitir el acceso, dar facilidades e informes a los inspectores o verificadores y mostrarles los documentos que soliciten para el desarrollo de su labor. ARTICULO 48.- Al iniciar la visita, el inspector o verificador deberá exhibir credencial vigente con fotografía, expedida por la instancia correspondiente del Gobierno Municipal, que lo acredite para desempeñar dicha función, así como la orden de visita correspondiente, de la que deberá dejar copia al locatario, autorizado, propietario, responsable, encargado u ocupante del establecimiento. ARTICULO 49.- El desacato a la orden de inspección y verificación o la negación del permiso para llevarla a cabo, implica la presunción de irregularidades en el lugar o establecimiento y la negativa de aceptar las disposiciones legales en la materia. ARTICULO 50.- De toda visita de inspección y verificación se levantará acta circunstanciada, en presencia de dos testigos propuestos por la persona con quien se hubiere entendido la diligencia, o por quien la practique si aquélla se hubiere negado a proponerlos.</w:t>
      </w:r>
      <w:r w:rsidRPr="00C80663">
        <w:t xml:space="preserve"> </w:t>
      </w:r>
      <w:r>
        <w:t>ARTICULO 51.- De toda acta se dejará copia a la persona con quien se entendió la diligencia, aunque se hubiere negado a firmar, lo que no afectará la validez de la diligencia ni del documento de que se trate, siempre y cuando el inspector o verificador haga constar tal circunstancia en la propia acta.</w:t>
      </w:r>
    </w:p>
  </w:footnote>
  <w:footnote w:id="4">
    <w:p w14:paraId="2F9466CA" w14:textId="77777777" w:rsidR="00F03571" w:rsidRPr="00012C16" w:rsidRDefault="00F03571" w:rsidP="00F03571">
      <w:pPr>
        <w:pStyle w:val="Textonotapie"/>
        <w:jc w:val="both"/>
        <w:rPr>
          <w:sz w:val="16"/>
        </w:rPr>
      </w:pPr>
      <w:r w:rsidRPr="00012C16">
        <w:rPr>
          <w:sz w:val="16"/>
        </w:rPr>
        <w:t>[…].</w:t>
      </w:r>
    </w:p>
    <w:p w14:paraId="6B3819D0" w14:textId="77777777" w:rsidR="00F03571" w:rsidRPr="00012C16" w:rsidRDefault="00F03571" w:rsidP="00F03571">
      <w:pPr>
        <w:pStyle w:val="Textonotapie"/>
        <w:jc w:val="both"/>
        <w:rPr>
          <w:sz w:val="16"/>
        </w:rPr>
      </w:pPr>
      <w:r w:rsidRPr="00012C16">
        <w:rPr>
          <w:rStyle w:val="Refdenotaalpie"/>
          <w:sz w:val="16"/>
        </w:rPr>
        <w:footnoteRef/>
      </w:r>
      <w:r w:rsidRPr="00012C16">
        <w:rPr>
          <w:sz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624336DF" w14:textId="77777777" w:rsidR="00F03571" w:rsidRPr="00012C16" w:rsidRDefault="00F03571" w:rsidP="00F03571">
      <w:pPr>
        <w:pStyle w:val="Textonotapie"/>
        <w:jc w:val="both"/>
        <w:rPr>
          <w:sz w:val="16"/>
        </w:rPr>
      </w:pPr>
      <w:r w:rsidRPr="00012C16">
        <w:rPr>
          <w:sz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479D0205" w14:textId="77777777" w:rsidR="00F03571" w:rsidRPr="00012C16" w:rsidRDefault="00F03571" w:rsidP="00F03571">
      <w:pPr>
        <w:pStyle w:val="Textonotapie"/>
        <w:jc w:val="both"/>
        <w:rPr>
          <w:sz w:val="18"/>
        </w:rPr>
      </w:pPr>
      <w:r w:rsidRPr="00012C16">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B58444B" w:rsidR="00A66405" w:rsidRDefault="00946007" w:rsidP="007E5F3A">
        <w:pPr>
          <w:pStyle w:val="Encabezado"/>
          <w:jc w:val="center"/>
        </w:pPr>
        <w:r>
          <w:fldChar w:fldCharType="begin"/>
        </w:r>
        <w:r>
          <w:instrText>PAGE   \* MERGEFORMAT</w:instrText>
        </w:r>
        <w:r>
          <w:fldChar w:fldCharType="separate"/>
        </w:r>
        <w:r w:rsidR="00F53565" w:rsidRPr="00F53565">
          <w:rPr>
            <w:noProof/>
            <w:lang w:val="es-ES"/>
          </w:rPr>
          <w:t>11</w:t>
        </w:r>
        <w:r>
          <w:fldChar w:fldCharType="end"/>
        </w:r>
        <w:r>
          <w:t xml:space="preserve">                                  </w:t>
        </w:r>
      </w:p>
      <w:p w14:paraId="748FB0B7" w14:textId="4197EE39" w:rsidR="00A66405" w:rsidRDefault="00946007" w:rsidP="007F1CA7">
        <w:pPr>
          <w:pStyle w:val="Encabezado"/>
          <w:jc w:val="right"/>
        </w:pPr>
        <w:r>
          <w:t xml:space="preserve">RECURSO DE REVISIÓN </w:t>
        </w:r>
        <w:r w:rsidR="008F29E3">
          <w:t>490</w:t>
        </w:r>
        <w:r>
          <w:t>/20</w:t>
        </w:r>
        <w:r w:rsidR="008F29E3">
          <w:t>20</w:t>
        </w:r>
        <w:r>
          <w:t xml:space="preserve">-1 </w:t>
        </w:r>
        <w:r w:rsidR="008F29E3">
          <w:t>PNT</w:t>
        </w:r>
      </w:p>
    </w:sdtContent>
  </w:sdt>
  <w:p w14:paraId="477B550A" w14:textId="77777777" w:rsidR="00A66405" w:rsidRDefault="009F2F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DE6"/>
    <w:rsid w:val="00005252"/>
    <w:rsid w:val="00013E22"/>
    <w:rsid w:val="00034B34"/>
    <w:rsid w:val="00037E62"/>
    <w:rsid w:val="00041FFE"/>
    <w:rsid w:val="00050D73"/>
    <w:rsid w:val="0006485A"/>
    <w:rsid w:val="00070944"/>
    <w:rsid w:val="000715ED"/>
    <w:rsid w:val="0007543D"/>
    <w:rsid w:val="00076AE2"/>
    <w:rsid w:val="00086E9D"/>
    <w:rsid w:val="000D3510"/>
    <w:rsid w:val="000D64A6"/>
    <w:rsid w:val="000F2406"/>
    <w:rsid w:val="00105D91"/>
    <w:rsid w:val="001160D0"/>
    <w:rsid w:val="00120248"/>
    <w:rsid w:val="00127F90"/>
    <w:rsid w:val="00131D6F"/>
    <w:rsid w:val="00133088"/>
    <w:rsid w:val="0014482F"/>
    <w:rsid w:val="001555B9"/>
    <w:rsid w:val="00155F42"/>
    <w:rsid w:val="0016633E"/>
    <w:rsid w:val="00174E4F"/>
    <w:rsid w:val="00176185"/>
    <w:rsid w:val="00193E6A"/>
    <w:rsid w:val="001A394E"/>
    <w:rsid w:val="001D2649"/>
    <w:rsid w:val="0020603F"/>
    <w:rsid w:val="00220A33"/>
    <w:rsid w:val="00225214"/>
    <w:rsid w:val="00243795"/>
    <w:rsid w:val="0024589F"/>
    <w:rsid w:val="00264834"/>
    <w:rsid w:val="0027039E"/>
    <w:rsid w:val="002727AF"/>
    <w:rsid w:val="00273FB2"/>
    <w:rsid w:val="00281A71"/>
    <w:rsid w:val="00285161"/>
    <w:rsid w:val="00285F2E"/>
    <w:rsid w:val="002A4FEE"/>
    <w:rsid w:val="002B1D98"/>
    <w:rsid w:val="002C6A82"/>
    <w:rsid w:val="002D4C4C"/>
    <w:rsid w:val="002E5565"/>
    <w:rsid w:val="002E6C7E"/>
    <w:rsid w:val="002F24D0"/>
    <w:rsid w:val="00304A77"/>
    <w:rsid w:val="0031791F"/>
    <w:rsid w:val="003273CB"/>
    <w:rsid w:val="003351A0"/>
    <w:rsid w:val="00355B9E"/>
    <w:rsid w:val="0037595A"/>
    <w:rsid w:val="00395037"/>
    <w:rsid w:val="003A10C4"/>
    <w:rsid w:val="003A593C"/>
    <w:rsid w:val="003E04E5"/>
    <w:rsid w:val="004175C1"/>
    <w:rsid w:val="00430D59"/>
    <w:rsid w:val="00430DDA"/>
    <w:rsid w:val="004644DA"/>
    <w:rsid w:val="00474953"/>
    <w:rsid w:val="00482A78"/>
    <w:rsid w:val="004862B2"/>
    <w:rsid w:val="0049034C"/>
    <w:rsid w:val="004926D3"/>
    <w:rsid w:val="00496C19"/>
    <w:rsid w:val="004A2293"/>
    <w:rsid w:val="004B16DE"/>
    <w:rsid w:val="004B5C03"/>
    <w:rsid w:val="004E0EC1"/>
    <w:rsid w:val="004E11BB"/>
    <w:rsid w:val="00507495"/>
    <w:rsid w:val="00511272"/>
    <w:rsid w:val="00524500"/>
    <w:rsid w:val="00524E08"/>
    <w:rsid w:val="0056021A"/>
    <w:rsid w:val="005B11BB"/>
    <w:rsid w:val="005C74E5"/>
    <w:rsid w:val="005F108B"/>
    <w:rsid w:val="005F1966"/>
    <w:rsid w:val="005F1B0A"/>
    <w:rsid w:val="00644B71"/>
    <w:rsid w:val="00645312"/>
    <w:rsid w:val="006601D9"/>
    <w:rsid w:val="00665524"/>
    <w:rsid w:val="00676793"/>
    <w:rsid w:val="00682312"/>
    <w:rsid w:val="00682982"/>
    <w:rsid w:val="006A0CC0"/>
    <w:rsid w:val="006A0D11"/>
    <w:rsid w:val="006B71F8"/>
    <w:rsid w:val="006B727F"/>
    <w:rsid w:val="006C2EF7"/>
    <w:rsid w:val="006E1D2F"/>
    <w:rsid w:val="006F7B53"/>
    <w:rsid w:val="00704551"/>
    <w:rsid w:val="00713979"/>
    <w:rsid w:val="00717913"/>
    <w:rsid w:val="00742AFD"/>
    <w:rsid w:val="00751174"/>
    <w:rsid w:val="00753EDD"/>
    <w:rsid w:val="00757C55"/>
    <w:rsid w:val="007639B2"/>
    <w:rsid w:val="00770F8D"/>
    <w:rsid w:val="007A1756"/>
    <w:rsid w:val="007A6AA8"/>
    <w:rsid w:val="007D2F86"/>
    <w:rsid w:val="007D7B73"/>
    <w:rsid w:val="007F3502"/>
    <w:rsid w:val="00813197"/>
    <w:rsid w:val="00822A54"/>
    <w:rsid w:val="00843990"/>
    <w:rsid w:val="00864989"/>
    <w:rsid w:val="00865A36"/>
    <w:rsid w:val="008840C7"/>
    <w:rsid w:val="008A6D72"/>
    <w:rsid w:val="008B0264"/>
    <w:rsid w:val="008B5533"/>
    <w:rsid w:val="008B5E35"/>
    <w:rsid w:val="008D713E"/>
    <w:rsid w:val="008E136F"/>
    <w:rsid w:val="008E6A2E"/>
    <w:rsid w:val="008F29E3"/>
    <w:rsid w:val="008F38DE"/>
    <w:rsid w:val="00907325"/>
    <w:rsid w:val="00927822"/>
    <w:rsid w:val="00931F30"/>
    <w:rsid w:val="00946007"/>
    <w:rsid w:val="009556CB"/>
    <w:rsid w:val="0096651A"/>
    <w:rsid w:val="009838ED"/>
    <w:rsid w:val="009874DC"/>
    <w:rsid w:val="00995E33"/>
    <w:rsid w:val="009A32C5"/>
    <w:rsid w:val="009B147C"/>
    <w:rsid w:val="009B38EB"/>
    <w:rsid w:val="009F19CB"/>
    <w:rsid w:val="009F2FCA"/>
    <w:rsid w:val="00A03EAB"/>
    <w:rsid w:val="00A10223"/>
    <w:rsid w:val="00A21089"/>
    <w:rsid w:val="00A227C8"/>
    <w:rsid w:val="00A23B27"/>
    <w:rsid w:val="00A31001"/>
    <w:rsid w:val="00A74762"/>
    <w:rsid w:val="00A850D9"/>
    <w:rsid w:val="00AA75D5"/>
    <w:rsid w:val="00AB71F5"/>
    <w:rsid w:val="00AE106F"/>
    <w:rsid w:val="00AE2BE4"/>
    <w:rsid w:val="00AE2C79"/>
    <w:rsid w:val="00B0064B"/>
    <w:rsid w:val="00B135C5"/>
    <w:rsid w:val="00B4380D"/>
    <w:rsid w:val="00B520C8"/>
    <w:rsid w:val="00B6141D"/>
    <w:rsid w:val="00B83B39"/>
    <w:rsid w:val="00BA2D72"/>
    <w:rsid w:val="00BA588A"/>
    <w:rsid w:val="00BB3D54"/>
    <w:rsid w:val="00BC1F31"/>
    <w:rsid w:val="00BC4D7E"/>
    <w:rsid w:val="00BE1B1C"/>
    <w:rsid w:val="00C02E84"/>
    <w:rsid w:val="00C44B12"/>
    <w:rsid w:val="00C80663"/>
    <w:rsid w:val="00CC38D7"/>
    <w:rsid w:val="00CC3C52"/>
    <w:rsid w:val="00CC4E82"/>
    <w:rsid w:val="00CD2EA8"/>
    <w:rsid w:val="00CD30F1"/>
    <w:rsid w:val="00CF05A2"/>
    <w:rsid w:val="00CF4234"/>
    <w:rsid w:val="00D0102C"/>
    <w:rsid w:val="00D3050A"/>
    <w:rsid w:val="00D4006E"/>
    <w:rsid w:val="00D6663E"/>
    <w:rsid w:val="00D71302"/>
    <w:rsid w:val="00D733B9"/>
    <w:rsid w:val="00D955D7"/>
    <w:rsid w:val="00DD1478"/>
    <w:rsid w:val="00DE6A39"/>
    <w:rsid w:val="00E0750B"/>
    <w:rsid w:val="00E22DCB"/>
    <w:rsid w:val="00E40BDE"/>
    <w:rsid w:val="00E434A0"/>
    <w:rsid w:val="00E50F52"/>
    <w:rsid w:val="00E5310B"/>
    <w:rsid w:val="00E60020"/>
    <w:rsid w:val="00E63940"/>
    <w:rsid w:val="00E74645"/>
    <w:rsid w:val="00E74CD1"/>
    <w:rsid w:val="00E77489"/>
    <w:rsid w:val="00E81C3D"/>
    <w:rsid w:val="00ED10FB"/>
    <w:rsid w:val="00ED558F"/>
    <w:rsid w:val="00EE75F1"/>
    <w:rsid w:val="00F03571"/>
    <w:rsid w:val="00F06EEF"/>
    <w:rsid w:val="00F14472"/>
    <w:rsid w:val="00F16ECE"/>
    <w:rsid w:val="00F21084"/>
    <w:rsid w:val="00F23CA1"/>
    <w:rsid w:val="00F3603B"/>
    <w:rsid w:val="00F42A2D"/>
    <w:rsid w:val="00F53565"/>
    <w:rsid w:val="00F708EE"/>
    <w:rsid w:val="00F86C61"/>
    <w:rsid w:val="00F90DBA"/>
    <w:rsid w:val="00F93F33"/>
    <w:rsid w:val="00FA5F39"/>
    <w:rsid w:val="00FB0B93"/>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54232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36015-0833-4EF7-B45F-C7D1C24EE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2621</Words>
  <Characters>14416</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2020-02-04T18:10:00Z</cp:lastPrinted>
  <dcterms:created xsi:type="dcterms:W3CDTF">2021-03-10T19:32:00Z</dcterms:created>
  <dcterms:modified xsi:type="dcterms:W3CDTF">2021-03-10T19:32:00Z</dcterms:modified>
</cp:coreProperties>
</file>