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876" w:rsidRDefault="00357876">
      <w:bookmarkStart w:id="0" w:name="_GoBack"/>
      <w:bookmarkEnd w:id="0"/>
    </w:p>
    <w:p w:rsidR="00357876" w:rsidRDefault="00357876"/>
    <w:p w:rsidR="00357876" w:rsidRDefault="00357876" w:rsidP="00357876">
      <w:pPr>
        <w:jc w:val="center"/>
      </w:pPr>
      <w:r>
        <w:rPr>
          <w:noProof/>
          <w:lang w:eastAsia="es-MX"/>
        </w:rPr>
        <w:drawing>
          <wp:inline distT="0" distB="0" distL="0" distR="0">
            <wp:extent cx="3390900" cy="1279739"/>
            <wp:effectExtent l="0" t="0" r="0" b="0"/>
            <wp:docPr id="1" name="Imagen 1" descr="C:\Users\COBRO1\Desktop\LOGO TAM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BRO1\Desktop\LOGO TAMUIN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1279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876" w:rsidRDefault="00357876"/>
    <w:p w:rsidR="00357876" w:rsidRPr="00357876" w:rsidRDefault="00357876" w:rsidP="00357876">
      <w:pPr>
        <w:jc w:val="center"/>
        <w:rPr>
          <w:sz w:val="40"/>
          <w:szCs w:val="40"/>
        </w:rPr>
      </w:pPr>
      <w:r w:rsidRPr="00357876">
        <w:rPr>
          <w:sz w:val="40"/>
          <w:szCs w:val="40"/>
        </w:rPr>
        <w:t>EN EL DEPARTAMENTO DE TESORERIA DEL MUNICIPIO DE TAMUIN, S.L.P. SE ENCUENTRA EL LINK DE LA LEY DE HACIENDA PARA EL ESTADO DE SAN LUIS POTOSÍ VIGENTE EN EL AÑO 2020.</w:t>
      </w:r>
    </w:p>
    <w:p w:rsidR="00357876" w:rsidRPr="00357876" w:rsidRDefault="00357876" w:rsidP="00357876">
      <w:pPr>
        <w:jc w:val="center"/>
        <w:rPr>
          <w:sz w:val="40"/>
          <w:szCs w:val="40"/>
        </w:rPr>
      </w:pPr>
    </w:p>
    <w:p w:rsidR="00023341" w:rsidRPr="00357876" w:rsidRDefault="00CE3CAF" w:rsidP="00357876">
      <w:pPr>
        <w:jc w:val="center"/>
        <w:rPr>
          <w:sz w:val="40"/>
          <w:szCs w:val="40"/>
        </w:rPr>
      </w:pPr>
      <w:hyperlink r:id="rId6" w:history="1">
        <w:r w:rsidR="00357876" w:rsidRPr="00357876">
          <w:rPr>
            <w:rStyle w:val="Hipervnculo"/>
            <w:sz w:val="40"/>
            <w:szCs w:val="40"/>
          </w:rPr>
          <w:t>http://www.slpfinanzas.gob.mx/Documentos/Leyes/FISCALES/LEY%20DE%20HACIENDA%20PARA%20EL%20ESTADO%20DE%20SAN%20LUIS%20POTOSI.pdf</w:t>
        </w:r>
      </w:hyperlink>
    </w:p>
    <w:p w:rsidR="00357876" w:rsidRPr="00357876" w:rsidRDefault="00357876" w:rsidP="00357876">
      <w:pPr>
        <w:jc w:val="center"/>
        <w:rPr>
          <w:sz w:val="40"/>
          <w:szCs w:val="40"/>
        </w:rPr>
      </w:pPr>
    </w:p>
    <w:p w:rsidR="00357876" w:rsidRPr="00357876" w:rsidRDefault="00357876" w:rsidP="00357876">
      <w:pPr>
        <w:jc w:val="center"/>
        <w:rPr>
          <w:sz w:val="40"/>
          <w:szCs w:val="40"/>
        </w:rPr>
      </w:pPr>
      <w:r w:rsidRPr="00357876">
        <w:rPr>
          <w:sz w:val="40"/>
          <w:szCs w:val="40"/>
        </w:rPr>
        <w:t>C.P. ELIZABETH ALMAZÁN EDMISTON</w:t>
      </w:r>
    </w:p>
    <w:p w:rsidR="00357876" w:rsidRPr="00357876" w:rsidRDefault="00357876" w:rsidP="00357876">
      <w:pPr>
        <w:jc w:val="center"/>
        <w:rPr>
          <w:sz w:val="40"/>
          <w:szCs w:val="40"/>
        </w:rPr>
      </w:pPr>
      <w:r w:rsidRPr="00357876">
        <w:rPr>
          <w:sz w:val="40"/>
          <w:szCs w:val="40"/>
        </w:rPr>
        <w:t>TESORERA MUNICIPAL DEL MUNICIPIO DE TAMUIN, S.L.P.</w:t>
      </w:r>
    </w:p>
    <w:sectPr w:rsidR="00357876" w:rsidRPr="0035787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876"/>
    <w:rsid w:val="00023341"/>
    <w:rsid w:val="00357876"/>
    <w:rsid w:val="00893DE2"/>
    <w:rsid w:val="00CE3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57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57876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35787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57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57876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35787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slpfinanzas.gob.mx/Documentos/Leyes/FISCALES/LEY%20DE%20HACIENDA%20PARA%20EL%20ESTADO%20DE%20SAN%20LUIS%20POTOSI.pdf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446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COBRO1</dc:creator>
  <cp:lastModifiedBy>COBRO1</cp:lastModifiedBy>
  <cp:revision>2</cp:revision>
  <dcterms:created xsi:type="dcterms:W3CDTF">2021-03-11T20:18:00Z</dcterms:created>
  <dcterms:modified xsi:type="dcterms:W3CDTF">2021-03-11T20:18:00Z</dcterms:modified>
</cp:coreProperties>
</file>