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AFC87" w14:textId="77777777" w:rsidR="005568A2" w:rsidRPr="006F562A" w:rsidRDefault="006D4BD3" w:rsidP="006F562A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6F562A">
        <w:rPr>
          <w:rFonts w:ascii="Calibri" w:eastAsia="Times New Roman" w:hAnsi="Calibri" w:cs="Calibri"/>
          <w:color w:val="000000"/>
          <w:lang w:eastAsia="es-MX"/>
        </w:rPr>
        <w:t>El Sistema Municipal DIF de Villa de Arista S.L.P</w:t>
      </w:r>
      <w:r w:rsidR="00393724" w:rsidRPr="006F562A">
        <w:rPr>
          <w:rFonts w:ascii="Calibri" w:eastAsia="Times New Roman" w:hAnsi="Calibri" w:cs="Calibri"/>
          <w:color w:val="000000"/>
          <w:lang w:eastAsia="es-MX"/>
        </w:rPr>
        <w:t>.</w:t>
      </w:r>
      <w:r w:rsidR="0032473D" w:rsidRPr="006F562A">
        <w:rPr>
          <w:rFonts w:ascii="Calibri" w:eastAsia="Times New Roman" w:hAnsi="Calibri" w:cs="Calibri"/>
          <w:color w:val="000000"/>
          <w:lang w:eastAsia="es-MX"/>
        </w:rPr>
        <w:t>,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 xml:space="preserve"> a la fecha en que se informa no ha generado información</w:t>
      </w:r>
      <w:r w:rsidR="0032473D" w:rsidRPr="006F562A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>acerca</w:t>
      </w:r>
      <w:r w:rsidR="00C318FC" w:rsidRPr="006F562A">
        <w:rPr>
          <w:rFonts w:ascii="Calibri" w:eastAsia="Times New Roman" w:hAnsi="Calibri" w:cs="Calibri"/>
          <w:color w:val="000000"/>
          <w:lang w:eastAsia="es-MX"/>
        </w:rPr>
        <w:t xml:space="preserve"> del </w:t>
      </w:r>
      <w:r w:rsidR="00C318FC" w:rsidRPr="006F562A">
        <w:rPr>
          <w:rFonts w:ascii="Calibri" w:hAnsi="Calibri" w:cs="Calibri"/>
          <w:color w:val="231F20"/>
        </w:rPr>
        <w:t xml:space="preserve">resultado de </w:t>
      </w:r>
      <w:r w:rsidR="006F562A">
        <w:rPr>
          <w:rFonts w:ascii="Calibri" w:hAnsi="Calibri" w:cs="Calibri"/>
          <w:color w:val="231F20"/>
        </w:rPr>
        <w:t>l</w:t>
      </w:r>
      <w:r w:rsidR="006F562A" w:rsidRPr="006F562A">
        <w:rPr>
          <w:rFonts w:ascii="Calibri" w:hAnsi="Calibri" w:cs="Calibri"/>
          <w:color w:val="231F20"/>
        </w:rPr>
        <w:t>os instrumentos de control archivístico referidos en la Ley</w:t>
      </w:r>
      <w:r w:rsidR="006F562A">
        <w:rPr>
          <w:rFonts w:ascii="Calibri" w:hAnsi="Calibri" w:cs="Calibri"/>
          <w:color w:val="231F20"/>
        </w:rPr>
        <w:t xml:space="preserve"> </w:t>
      </w:r>
      <w:r w:rsidR="006F562A" w:rsidRPr="006F562A">
        <w:rPr>
          <w:rFonts w:ascii="Calibri" w:hAnsi="Calibri" w:cs="Calibri"/>
          <w:color w:val="231F20"/>
        </w:rPr>
        <w:t>de Archivos del Estado de San Luis Potosí con fundamento en los artículos 28, 31, 33, 56 y demás normativa aplicable.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 xml:space="preserve"> Por lo tanto, este organismo no cuenta con información para reportar dentro del presente formato. En este sentido y de conformidad con los artículos 18 y 19 de la Ley de Transparencia en relación con el artículo 84 fracción XXX</w:t>
      </w:r>
      <w:r w:rsidR="00C318FC" w:rsidRPr="006F562A">
        <w:rPr>
          <w:rFonts w:ascii="Calibri" w:eastAsia="Times New Roman" w:hAnsi="Calibri" w:cs="Calibri"/>
          <w:color w:val="000000"/>
          <w:lang w:eastAsia="es-MX"/>
        </w:rPr>
        <w:t>I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>, de la ley citada en concordancia con el lineamiento</w:t>
      </w:r>
      <w:r w:rsidR="00EE3361" w:rsidRPr="006F562A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 xml:space="preserve">cuadragésimo </w:t>
      </w:r>
      <w:r w:rsidR="00CF504F" w:rsidRPr="006F562A">
        <w:rPr>
          <w:rFonts w:ascii="Calibri" w:eastAsia="Times New Roman" w:hAnsi="Calibri" w:cs="Calibri"/>
          <w:color w:val="000000"/>
          <w:lang w:eastAsia="es-MX"/>
        </w:rPr>
        <w:t>sexto</w:t>
      </w:r>
      <w:r w:rsidR="00EE3361" w:rsidRPr="006F562A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568A2" w:rsidRPr="006F562A">
        <w:rPr>
          <w:rFonts w:ascii="Calibri" w:eastAsia="Times New Roman" w:hAnsi="Calibri" w:cs="Calibri"/>
          <w:color w:val="000000"/>
          <w:lang w:eastAsia="es-MX"/>
        </w:rPr>
        <w:t>de los Lineamientos Estatales para la Difusión, Disposición y Evaluación de las Obligaciones de Transparencia Comunes y Específicas y el artículo 70, fracción XXV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14:paraId="00569546" w14:textId="77777777" w:rsidR="004263D7" w:rsidRDefault="004263D7"/>
    <w:sectPr w:rsidR="004263D7" w:rsidSect="004263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8A2"/>
    <w:rsid w:val="00207E91"/>
    <w:rsid w:val="0032473D"/>
    <w:rsid w:val="00393724"/>
    <w:rsid w:val="003F42AE"/>
    <w:rsid w:val="004263D7"/>
    <w:rsid w:val="004B11BC"/>
    <w:rsid w:val="005568A2"/>
    <w:rsid w:val="006D4BD3"/>
    <w:rsid w:val="006F562A"/>
    <w:rsid w:val="00724291"/>
    <w:rsid w:val="00857964"/>
    <w:rsid w:val="00912682"/>
    <w:rsid w:val="00C318FC"/>
    <w:rsid w:val="00CF504F"/>
    <w:rsid w:val="00EE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9B45"/>
  <w15:docId w15:val="{8ED2F832-293F-4281-BB1B-30166F09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3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08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jg2306@hotmail.com</dc:creator>
  <cp:lastModifiedBy>admin</cp:lastModifiedBy>
  <cp:revision>2</cp:revision>
  <dcterms:created xsi:type="dcterms:W3CDTF">2020-11-12T21:39:00Z</dcterms:created>
  <dcterms:modified xsi:type="dcterms:W3CDTF">2020-11-12T21:39:00Z</dcterms:modified>
</cp:coreProperties>
</file>