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94C" w:rsidRDefault="00D4594C" w:rsidP="00D4594C">
      <w:pPr>
        <w:spacing w:after="0" w:line="240" w:lineRule="auto"/>
        <w:rPr>
          <w:rFonts w:ascii="Arial" w:eastAsia="Times New Roman" w:hAnsi="Arial" w:cs="Arial"/>
          <w:sz w:val="20"/>
          <w:szCs w:val="20"/>
          <w:lang w:eastAsia="es-MX"/>
        </w:rPr>
      </w:pPr>
    </w:p>
    <w:p w:rsidR="00D4594C" w:rsidRDefault="00D4594C" w:rsidP="00D4594C">
      <w:pPr>
        <w:spacing w:after="0" w:line="240" w:lineRule="auto"/>
        <w:rPr>
          <w:rFonts w:ascii="Arial" w:eastAsia="Times New Roman" w:hAnsi="Arial" w:cs="Arial"/>
          <w:sz w:val="20"/>
          <w:szCs w:val="20"/>
          <w:lang w:eastAsia="es-MX"/>
        </w:rPr>
      </w:pPr>
    </w:p>
    <w:p w:rsidR="00D4594C" w:rsidRDefault="00D4594C" w:rsidP="00D4594C">
      <w:pPr>
        <w:spacing w:after="0" w:line="240" w:lineRule="auto"/>
        <w:rPr>
          <w:rFonts w:ascii="Arial" w:eastAsia="Times New Roman" w:hAnsi="Arial" w:cs="Arial"/>
          <w:sz w:val="20"/>
          <w:szCs w:val="20"/>
          <w:lang w:eastAsia="es-MX"/>
        </w:rPr>
      </w:pPr>
    </w:p>
    <w:p w:rsidR="00D4594C" w:rsidRDefault="00D4594C" w:rsidP="00D4594C">
      <w:pPr>
        <w:spacing w:after="0" w:line="240" w:lineRule="auto"/>
        <w:rPr>
          <w:rFonts w:ascii="Arial" w:eastAsia="Times New Roman" w:hAnsi="Arial" w:cs="Arial"/>
          <w:sz w:val="20"/>
          <w:szCs w:val="20"/>
          <w:lang w:eastAsia="es-MX"/>
        </w:rPr>
      </w:pPr>
    </w:p>
    <w:p w:rsidR="00D4594C" w:rsidRPr="00D4594C" w:rsidRDefault="00D4594C" w:rsidP="00D4594C">
      <w:pPr>
        <w:spacing w:after="0" w:line="240" w:lineRule="auto"/>
        <w:jc w:val="center"/>
        <w:rPr>
          <w:rFonts w:ascii="Arial" w:eastAsia="Times New Roman" w:hAnsi="Arial" w:cs="Arial"/>
          <w:sz w:val="52"/>
          <w:szCs w:val="52"/>
          <w:lang w:eastAsia="es-MX"/>
        </w:rPr>
      </w:pPr>
      <w:r w:rsidRPr="00D4594C">
        <w:rPr>
          <w:rFonts w:ascii="Arial" w:eastAsia="Times New Roman" w:hAnsi="Arial" w:cs="Arial"/>
          <w:sz w:val="52"/>
          <w:szCs w:val="52"/>
          <w:lang w:eastAsia="es-MX"/>
        </w:rPr>
        <w:t>(Durante el período reportado no se llevaron a cabo convocatorias y/o concursos para ocupar cargos públicos)</w:t>
      </w:r>
    </w:p>
    <w:p w:rsidR="00D4594C" w:rsidRPr="00D4594C" w:rsidRDefault="00D4594C" w:rsidP="00D4594C">
      <w:pPr>
        <w:jc w:val="center"/>
        <w:rPr>
          <w:sz w:val="52"/>
          <w:szCs w:val="52"/>
        </w:rPr>
      </w:pPr>
    </w:p>
    <w:p w:rsidR="00D4594C" w:rsidRPr="00D4594C" w:rsidRDefault="00D4594C" w:rsidP="00D4594C">
      <w:pPr>
        <w:spacing w:after="0" w:line="240" w:lineRule="auto"/>
        <w:jc w:val="center"/>
        <w:rPr>
          <w:rFonts w:ascii="Arial" w:eastAsia="Times New Roman" w:hAnsi="Arial" w:cs="Arial"/>
          <w:sz w:val="52"/>
          <w:szCs w:val="52"/>
          <w:lang w:eastAsia="es-MX"/>
        </w:rPr>
      </w:pPr>
    </w:p>
    <w:p w:rsidR="00D4594C" w:rsidRPr="00D4594C" w:rsidRDefault="00D4594C" w:rsidP="00D4594C">
      <w:pPr>
        <w:spacing w:after="0" w:line="240" w:lineRule="auto"/>
        <w:jc w:val="center"/>
        <w:rPr>
          <w:rFonts w:ascii="Arial" w:eastAsia="Times New Roman" w:hAnsi="Arial" w:cs="Arial"/>
          <w:sz w:val="52"/>
          <w:szCs w:val="52"/>
          <w:lang w:eastAsia="es-MX"/>
        </w:rPr>
      </w:pPr>
    </w:p>
    <w:p w:rsidR="0099499F" w:rsidRPr="00D4594C" w:rsidRDefault="00D4594C" w:rsidP="00D4594C">
      <w:pPr>
        <w:spacing w:after="0" w:line="240" w:lineRule="auto"/>
        <w:jc w:val="center"/>
        <w:rPr>
          <w:sz w:val="52"/>
          <w:szCs w:val="52"/>
        </w:rPr>
      </w:pPr>
      <w:r w:rsidRPr="00D4594C">
        <w:rPr>
          <w:rFonts w:ascii="Arial" w:eastAsia="Times New Roman" w:hAnsi="Arial" w:cs="Arial"/>
          <w:sz w:val="52"/>
          <w:szCs w:val="52"/>
          <w:lang w:eastAsia="es-MX"/>
        </w:rPr>
        <w:br/>
        <w:t xml:space="preserve">Con fundamento en la Ley Orgánica del Municipio Libre del Estado de San Luis Potosí, Capítulo IV, Artículo 78, Fracción XVII El Secretario del Ayuntamiento en los Municipios que no cuenten con oficial mayor, atenderá lo relativo a las relaciones laborales </w:t>
      </w:r>
      <w:r w:rsidR="00F4272A">
        <w:rPr>
          <w:rFonts w:ascii="Arial" w:eastAsia="Times New Roman" w:hAnsi="Arial" w:cs="Arial"/>
          <w:sz w:val="52"/>
          <w:szCs w:val="52"/>
          <w:lang w:eastAsia="es-MX"/>
        </w:rPr>
        <w:t>del Ayuntamiento</w:t>
      </w:r>
      <w:bookmarkStart w:id="0" w:name="_GoBack"/>
      <w:bookmarkEnd w:id="0"/>
      <w:r w:rsidRPr="00D4594C">
        <w:rPr>
          <w:rFonts w:ascii="Arial" w:eastAsia="Times New Roman" w:hAnsi="Arial" w:cs="Arial"/>
          <w:sz w:val="52"/>
          <w:szCs w:val="52"/>
          <w:lang w:eastAsia="es-MX"/>
        </w:rPr>
        <w:br/>
      </w:r>
    </w:p>
    <w:p w:rsidR="00D4594C" w:rsidRPr="00D4594C" w:rsidRDefault="00D4594C">
      <w:pPr>
        <w:rPr>
          <w:sz w:val="52"/>
          <w:szCs w:val="52"/>
        </w:rPr>
      </w:pPr>
    </w:p>
    <w:sectPr w:rsidR="00D4594C" w:rsidRPr="00D4594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94C"/>
    <w:rsid w:val="006B4E8B"/>
    <w:rsid w:val="0099499F"/>
    <w:rsid w:val="00A9192B"/>
    <w:rsid w:val="00D4594C"/>
    <w:rsid w:val="00F427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246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60</Words>
  <Characters>332</Characters>
  <Application>Microsoft Office Word</Application>
  <DocSecurity>0</DocSecurity>
  <Lines>2</Lines>
  <Paragraphs>1</Paragraphs>
  <ScaleCrop>false</ScaleCrop>
  <Company/>
  <LinksUpToDate>false</LinksUpToDate>
  <CharactersWithSpaces>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2020-09-11T01:19:00Z</dcterms:created>
  <dcterms:modified xsi:type="dcterms:W3CDTF">2020-10-03T19:15:00Z</dcterms:modified>
</cp:coreProperties>
</file>