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04235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Pr="0004235C" w:rsidRDefault="0004235C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4235C">
        <w:rPr>
          <w:rFonts w:ascii="Arial" w:hAnsi="Arial" w:cs="Arial"/>
          <w:b/>
          <w:sz w:val="24"/>
          <w:szCs w:val="24"/>
        </w:rPr>
        <w:t>CODIGO NACIONAL DE PROCEDIMIENTOS PENALES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E96104" w:rsidRDefault="00E96104" w:rsidP="00FB0B4B">
      <w:pPr>
        <w:spacing w:after="0"/>
        <w:rPr>
          <w:rFonts w:ascii="Arial" w:hAnsi="Arial" w:cs="Arial"/>
          <w:b/>
          <w:sz w:val="32"/>
          <w:szCs w:val="32"/>
          <w:lang w:val="es-ES_tradnl"/>
        </w:rPr>
      </w:pPr>
      <w:hyperlink r:id="rId8" w:history="1">
        <w:r w:rsidRPr="00E96104">
          <w:rPr>
            <w:rStyle w:val="Hipervnculo"/>
            <w:sz w:val="32"/>
            <w:szCs w:val="32"/>
          </w:rPr>
          <w:t>http://www.diputados.gob.mx/LeyesBiblio/pdf/CNPP_220120.pdf</w:t>
        </w:r>
      </w:hyperlink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04235C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4235C"/>
    <w:rsid w:val="00062EB9"/>
    <w:rsid w:val="0006345C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9610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putados.gob.mx/LeyesBiblio/pdf/CNPP_220120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129</cp:revision>
  <cp:lastPrinted>2018-12-31T18:27:00Z</cp:lastPrinted>
  <dcterms:created xsi:type="dcterms:W3CDTF">2018-12-31T18:29:00Z</dcterms:created>
  <dcterms:modified xsi:type="dcterms:W3CDTF">2020-11-03T16:37:00Z</dcterms:modified>
</cp:coreProperties>
</file>