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3B" w:rsidRDefault="0077333B" w:rsidP="00871562">
      <w:pPr>
        <w:rPr>
          <w:rFonts w:ascii="Calibri" w:hAnsi="Calibri" w:cs="Calibri"/>
          <w:b/>
          <w:sz w:val="44"/>
          <w:szCs w:val="44"/>
          <w:u w:val="single"/>
        </w:rPr>
      </w:pPr>
      <w:bookmarkStart w:id="0" w:name="_GoBack"/>
      <w:bookmarkEnd w:id="0"/>
    </w:p>
    <w:p w:rsidR="0077333B" w:rsidRPr="00871562" w:rsidRDefault="00871562" w:rsidP="0077333B">
      <w:pPr>
        <w:jc w:val="center"/>
        <w:rPr>
          <w:rFonts w:ascii="Calibri" w:hAnsi="Calibri" w:cs="Calibri"/>
          <w:b/>
          <w:sz w:val="36"/>
          <w:szCs w:val="44"/>
        </w:rPr>
      </w:pPr>
      <w:r w:rsidRPr="00871562">
        <w:rPr>
          <w:rFonts w:ascii="Calibri" w:hAnsi="Calibri" w:cs="Calibri"/>
          <w:b/>
          <w:sz w:val="36"/>
          <w:szCs w:val="44"/>
        </w:rPr>
        <w:t>CONSEJO CIUDADANO ESTATAL</w:t>
      </w: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  <w:r w:rsidRPr="00871562">
        <w:rPr>
          <w:rFonts w:asciiTheme="minorHAnsi" w:hAnsiTheme="minorHAnsi" w:cstheme="minorHAnsi"/>
          <w:sz w:val="32"/>
        </w:rPr>
        <w:t xml:space="preserve">1. Definir la estrategia de trabajo político y social de Movimiento Ciudadano en la entidad federativa. </w:t>
      </w: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  <w:r w:rsidRPr="00871562">
        <w:rPr>
          <w:rFonts w:asciiTheme="minorHAnsi" w:hAnsiTheme="minorHAnsi" w:cstheme="minorHAnsi"/>
          <w:sz w:val="32"/>
        </w:rPr>
        <w:t>2. Conocer y en su caso aprobar el informe de actividades que rinda el Coordinador de la Comisión Operativa Estatal, que deberá incluir particularmente los avances e</w:t>
      </w:r>
      <w:r>
        <w:rPr>
          <w:rFonts w:asciiTheme="minorHAnsi" w:hAnsiTheme="minorHAnsi" w:cstheme="minorHAnsi"/>
          <w:sz w:val="32"/>
        </w:rPr>
        <w:t>n el</w:t>
      </w:r>
      <w:r w:rsidRPr="00871562">
        <w:rPr>
          <w:rFonts w:asciiTheme="minorHAnsi" w:hAnsiTheme="minorHAnsi" w:cstheme="minorHAnsi"/>
          <w:sz w:val="32"/>
        </w:rPr>
        <w:t xml:space="preserve"> Programa de Actividades, así como de redes sociales y conformación de Círculos Ciudadanos por parte de todos los titulares de los órganos de dirección estatales y municipales.</w:t>
      </w: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  <w:r w:rsidRPr="00871562">
        <w:rPr>
          <w:rFonts w:asciiTheme="minorHAnsi" w:hAnsiTheme="minorHAnsi" w:cstheme="minorHAnsi"/>
          <w:sz w:val="32"/>
        </w:rPr>
        <w:t xml:space="preserve">3. Conocer y aprobar el informe que rinda el Coordinador del Grupo Parlamentario de Movimiento ciudadano a la legislatura del estado. </w:t>
      </w: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  <w:r w:rsidRPr="00871562">
        <w:rPr>
          <w:rFonts w:asciiTheme="minorHAnsi" w:hAnsiTheme="minorHAnsi" w:cstheme="minorHAnsi"/>
          <w:sz w:val="32"/>
        </w:rPr>
        <w:t xml:space="preserve">4. Conocer y aprobar el informe que rinda el representante estatal de la Coordinación Nacional de Autoridades Municipales. </w:t>
      </w: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  <w:r w:rsidRPr="00871562">
        <w:rPr>
          <w:rFonts w:asciiTheme="minorHAnsi" w:hAnsiTheme="minorHAnsi" w:cstheme="minorHAnsi"/>
          <w:sz w:val="32"/>
        </w:rPr>
        <w:t xml:space="preserve">5. Conocer y aprobar el informe del Tesorero/a estatal sobre el uso de los recursos financieros. </w:t>
      </w:r>
    </w:p>
    <w:p w:rsidR="00871562" w:rsidRDefault="00871562" w:rsidP="00871562">
      <w:pPr>
        <w:rPr>
          <w:rFonts w:asciiTheme="minorHAnsi" w:hAnsiTheme="minorHAnsi" w:cstheme="minorHAnsi"/>
          <w:sz w:val="32"/>
        </w:rPr>
      </w:pPr>
    </w:p>
    <w:p w:rsidR="00871562" w:rsidRPr="00871562" w:rsidRDefault="00871562" w:rsidP="00871562">
      <w:pPr>
        <w:rPr>
          <w:rFonts w:asciiTheme="minorHAnsi" w:hAnsiTheme="minorHAnsi" w:cstheme="minorHAnsi"/>
          <w:sz w:val="32"/>
        </w:rPr>
      </w:pPr>
      <w:r>
        <w:rPr>
          <w:rFonts w:asciiTheme="minorHAnsi" w:hAnsiTheme="minorHAnsi" w:cstheme="minorHAnsi"/>
          <w:sz w:val="32"/>
        </w:rPr>
        <w:t>6</w:t>
      </w:r>
      <w:r w:rsidRPr="00871562">
        <w:rPr>
          <w:rFonts w:asciiTheme="minorHAnsi" w:hAnsiTheme="minorHAnsi" w:cstheme="minorHAnsi"/>
          <w:sz w:val="32"/>
        </w:rPr>
        <w:t>. Evaluar el trabajo de los órganos de dirección de Movimiento Ciudadano a nivel estatal, distrital y municipal.</w:t>
      </w:r>
    </w:p>
    <w:p w:rsidR="00946807" w:rsidRDefault="00946807"/>
    <w:sectPr w:rsidR="00946807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DEA" w:rsidRDefault="00EF3DEA">
      <w:r>
        <w:separator/>
      </w:r>
    </w:p>
  </w:endnote>
  <w:endnote w:type="continuationSeparator" w:id="0">
    <w:p w:rsidR="00EF3DEA" w:rsidRDefault="00EF3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354" w:rsidRDefault="008D169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52863A76" wp14:editId="027D92E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679F0E1" wp14:editId="2F1AA15D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79F0E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BAD2B0D" wp14:editId="2D59696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5A2CE8BC" wp14:editId="07E952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2CE8BC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CFFBF89" wp14:editId="1A63A990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CB9D3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7C6CB507" wp14:editId="7169C4D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6CB50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1B0D974" wp14:editId="7892E1EC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5F21013" wp14:editId="225F84B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5724155" wp14:editId="4B413B36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20895E96" wp14:editId="50FE5D68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9525278" wp14:editId="7632B0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1B618FF" wp14:editId="11E9A4D0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C389C2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B647F8D" wp14:editId="697E22B4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065578" wp14:editId="39099CA8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40CBBE7C" wp14:editId="635772A3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BBE7C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2CD5BE05" wp14:editId="1EE78163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D5BE05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25B75F4" wp14:editId="79C8D3F3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87807F7" wp14:editId="1FD65DC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DD88D55" wp14:editId="77B2E14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DEA" w:rsidRDefault="00EF3DEA">
      <w:r>
        <w:separator/>
      </w:r>
    </w:p>
  </w:footnote>
  <w:footnote w:type="continuationSeparator" w:id="0">
    <w:p w:rsidR="00EF3DEA" w:rsidRDefault="00EF3D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CF" w:rsidRDefault="008D169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2EA42F2F" wp14:editId="6BB2EDF2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4A5F4EE1" wp14:editId="4561F23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59961812" wp14:editId="6E26608C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27A46A9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152DE48" wp14:editId="73266112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52DE4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266E57A" wp14:editId="607E4F9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68BF23C6" wp14:editId="07CC4251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218D9AB" wp14:editId="4E63507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18D9A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53128274" wp14:editId="08236FD7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128274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B"/>
    <w:rsid w:val="0077333B"/>
    <w:rsid w:val="00871562"/>
    <w:rsid w:val="008D1699"/>
    <w:rsid w:val="00946807"/>
    <w:rsid w:val="00B242A6"/>
    <w:rsid w:val="00EF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8CEED"/>
  <w15:chartTrackingRefBased/>
  <w15:docId w15:val="{5F553C33-DBC7-4A2A-B89E-0ACCCC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7333B"/>
    <w:rPr>
      <w:lang w:val="es-ES_tradnl"/>
    </w:rPr>
  </w:style>
  <w:style w:type="character" w:customStyle="1" w:styleId="Hyperlink0">
    <w:name w:val="Hyperlink.0"/>
    <w:basedOn w:val="Fuentedeprrafopredeter"/>
    <w:rsid w:val="0077333B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8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Movimiento Ciudadano</cp:lastModifiedBy>
  <cp:revision>2</cp:revision>
  <dcterms:created xsi:type="dcterms:W3CDTF">2020-07-21T21:16:00Z</dcterms:created>
  <dcterms:modified xsi:type="dcterms:W3CDTF">2020-07-21T21:16:00Z</dcterms:modified>
</cp:coreProperties>
</file>