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551"/>
        <w:gridCol w:w="7453"/>
        <w:gridCol w:w="1292"/>
        <w:gridCol w:w="591"/>
      </w:tblGrid>
      <w:tr w:rsidR="008F7B82" w:rsidRPr="008F7B82" w:rsidTr="008F7B82">
        <w:trPr>
          <w:trHeight w:val="555"/>
        </w:trPr>
        <w:tc>
          <w:tcPr>
            <w:tcW w:w="9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SISTEMA MUNICIPAL PARA EL DESARROLLO INTEGRAL DE LA FAMILIA DEL MUNICIPIO DE MATEHUALA S.L.P.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PRESUPUESTO DE EGRESOS PARA EL EJERCICIO FISCAL 2020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CLASIFICADOR POR OBJETO DEL GASTO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(CIFRAS EN PESOS)</w:t>
            </w:r>
          </w:p>
        </w:tc>
      </w:tr>
      <w:tr w:rsidR="008F7B82" w:rsidRPr="008F7B82" w:rsidTr="008F7B82">
        <w:trPr>
          <w:trHeight w:val="420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COG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Rubro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Importe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%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9,386,629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78.22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AL PERSONAL DE CARÁCTER PERMANENTE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7,665,174.00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63.88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AL PERSONAL DE CARÁCTER TRANSITORIO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174,315.00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1.45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ADICIONALES Y ESPECIALES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1,362,140.00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11.35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SEGURIDAD SOCIAL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OTRAS PRESTACIONES SOCIALES Y ECONOMICAS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185,000.00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1.54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PREVISIONES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PAGO DE ESTÍMULOS A SERVIDORES PÚBLICOS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685,545.00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5.71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MATERIALES  DE ADMINISTRACIÓN, EMISIÓN DE DOCUMENTOS Y ARTÍCULOS OFICIALES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217,985.00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1.82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ALIMENTOS Y UTENSILIOS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54,700.00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MATERIAS PRIMAS Y MATERIALES DE PRODUCCIÓN Y COMERCIALIZACIÓN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MATERIALES Y ARTÍCULOS DE CONSTRUCCIÓN Y DE REPARACIÓN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PRODUCTOS QUÍMICOS, FARMACÉUTICOS Y DE LABORATORIO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55,985.00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COMBUSTIBLES, LUBRICANTES Y ADITIVOS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289,250.00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2.41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VESTUARIO, BLANCOS, PRENDAS DE PROTECCIÓN Y ARTÍCULOS DEPORTIVOS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15,625.00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0.13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MATERIALES Y SUMINISTROS PARA SEGURIDAD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HERRAMIENTAS, REFACCIONES Y ACCESORIOS MENORES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51,000.00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SERVICIOS GENERALES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640,726.00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5.34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BÁSICOS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217,700.00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1.81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ARRENDAMIENTO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PROFESIONALES, CIENTÍFICOS, TÉCNICOS Y OTROS SERVICIOS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42,500.00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0.35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SERVICIOS FINANCIEROS, BANCARIOS Y COMERCIALES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INSTALACIÓN, REPARACIÓN, MANTENIMIENTO Y CONSERVACIÓN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108,126.00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0.90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COMUNICACIÓN SOCIAL Y PUBLICIDAD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0.21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SERVICIOS DE TRASLADO Y VIÁTICOS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68,900.00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0.57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OFICIALES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116,500.00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0.97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OTROS SERVICIOS GENERALES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960,000.00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8.00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INTERNAS Y ASIGNACIONES AL SECTOR PUBLICO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AL RESTO DEL SECTOR PÚBLICO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SUBSIDIOS Y SUBVENCIONES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AYUDAS SOCIALES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960,000.00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PENSIONES Y JUBILACIONES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 FIDEICOMISOS, MANDATOS Y OTROS ANÁLOGOS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AL EXTERIOR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BIENES MUEBLES, INMUEBLES E INTANGIBLES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127,100.00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1.06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MOBILIARIO Y EQUIPO DE ADMINISTRACIÓN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106,500.00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0.89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MOBILIARIO Y EQUIPO EDUCACIONAL Y RECREATIVO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EQUIPO E INSTRUMENTAL MÉDICO Y DE LABORATORIO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VEHÍCULOS Y EQUIPO DE TRANSPORTE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EQUIPO DE DEFENSA Y SEGURIDAD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MAQUINARIA, OTROS EQUIPOS Y HERRAMIENTAS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lastRenderedPageBreak/>
              <w:t>5700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ACTIVOS BIOLÓGICOS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BIENES INMUEBLES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ACTIVOS INTANGIBLES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16,000.00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0.13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INVERSIÓN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OBRA PÚBLICA EN BIENES DE DOMINIO PÚBLICO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OBRA PÚBLICA EN BIENES PROPIOS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PROYECTOS PRODUCTIVOS Y ACCIONES DE FOMENTO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INVERSIONES PARA EL FOMENTO DE ACTIVIDADES PRODUCTIVAS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ACCIONES Y PARTICIPACIONES DE CAPITAL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COMPRA DE TÍTULOS Y VALORES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CONCESIÓN DE PRÉSTAMOS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INVERSIONES EN FIDEICOMISOS, MANDATOS Y OTROS ANÁLOGOS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OTRAS INVERSIONES FINANCIERAS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PROVISIONES PARA CONTINGENCIAS Y OTRAS EROGACIONES ESPECIALES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PARTICIPACIONES Y APORTACIONES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PARTICIPACIONES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APORTACIONES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CONVENIOS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200,000.00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1.67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AMORTIZACIÓN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INTERESES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COMISIONES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GASTOS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COSTO POR COBERTURAS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ADEUDOS DE EJERCICIOS FISCALES ANTERIORES (ADEFAS)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1.67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TOTAL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12,000,000.00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100</w:t>
            </w:r>
          </w:p>
        </w:tc>
      </w:tr>
    </w:tbl>
    <w:p w:rsidR="007931B1" w:rsidRDefault="007931B1"/>
    <w:sectPr w:rsidR="007931B1" w:rsidSect="007931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F7B82"/>
    <w:rsid w:val="000F5377"/>
    <w:rsid w:val="004B0D9F"/>
    <w:rsid w:val="007931B1"/>
    <w:rsid w:val="008F7B82"/>
    <w:rsid w:val="00956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1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2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3436</Characters>
  <Application>Microsoft Office Word</Application>
  <DocSecurity>0</DocSecurity>
  <Lines>28</Lines>
  <Paragraphs>8</Paragraphs>
  <ScaleCrop>false</ScaleCrop>
  <Company>RevolucionUnattended</Company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</dc:creator>
  <cp:lastModifiedBy>conta</cp:lastModifiedBy>
  <cp:revision>2</cp:revision>
  <dcterms:created xsi:type="dcterms:W3CDTF">2020-11-04T20:09:00Z</dcterms:created>
  <dcterms:modified xsi:type="dcterms:W3CDTF">2020-11-04T20:09:00Z</dcterms:modified>
</cp:coreProperties>
</file>