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4BD" w:rsidRPr="00357A50" w:rsidRDefault="00C56B26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08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>endo las 12:3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 horas del día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21 veintiuno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mayo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del año 2020 dos mil veinte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reunidos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el Lic. Roberto Rodríguez Niño en su carácter de secretario general del H. Ayuntamiento, el C.  Rubén Cervantes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titular del área de transparencia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C56B2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Lic. 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="00C56B2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>terno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responsable de giros mercantiles e inspector de alcoholes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así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como,</w:t>
      </w:r>
      <w:r w:rsidR="00D60A18" w:rsidRP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0A18">
        <w:rPr>
          <w:rFonts w:ascii="Times New Roman" w:hAnsi="Times New Roman" w:cs="Times New Roman"/>
          <w:sz w:val="24"/>
          <w:szCs w:val="24"/>
        </w:rPr>
        <w:t>C. P. Claudia Liliana Tejada López, en su carácter de tesorera municipal,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C. Cristina Vázquez Salazar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Ing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. Ma. Soledad Banda Duarte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coordinadora de desarrollo social,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Francisco Sifuentes Martínez en su carácter de coordinador de desarrollo rural,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</w:t>
      </w:r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José de Jesús </w:t>
      </w:r>
      <w:proofErr w:type="spellStart"/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C56B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lo social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el Salón de Cabildo ubicados en el edificio que ocupa la Presidencia Municipal, para los efecto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de llevar a cabo la Sesión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fracción I, 51 y demás relativos a la ley de transparencia y acceso a la información pública del estado de San Luis Potosí, misma que se desarrolla en el siguiente: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="007300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 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2914BD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3.-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2914BD" w:rsidRPr="00357A50" w:rsidRDefault="002914BD" w:rsidP="002914BD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4.-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2914BD" w:rsidP="00D60A18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ASISTENCIA. </w:t>
      </w:r>
      <w:r w:rsidR="00D60A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Gonzales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contralor in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terno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4E1A">
        <w:rPr>
          <w:rFonts w:ascii="Times New Roman" w:hAnsi="Times New Roman" w:cs="Times New Roman"/>
          <w:color w:val="000000" w:themeColor="text1"/>
          <w:sz w:val="24"/>
          <w:szCs w:val="24"/>
        </w:rPr>
        <w:t>da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cumplimiento al primer punto del orden del día que consiste en pasar lista a los integrantes de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 H.  Ayuntamientos convocados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este acto se encuentran presentes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el Lic. Roberto Rodríguez Niño en su carácter de secretario general del H. Ayuntamiento, el C.  Rubén Cervantes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su carácter de titular del área de transparencia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C. José Ricardo Vázquez </w:t>
      </w:r>
      <w:proofErr w:type="spellStart"/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, en su carácter de responsable de giros mercantiles e inspector de alcoholes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como,</w:t>
      </w:r>
      <w:r w:rsidR="00D60A18" w:rsidRP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0A18">
        <w:rPr>
          <w:rFonts w:ascii="Times New Roman" w:hAnsi="Times New Roman" w:cs="Times New Roman"/>
          <w:sz w:val="24"/>
          <w:szCs w:val="24"/>
        </w:rPr>
        <w:t>C. P. Claudia Liliana Tejada López, en su carácter de tesorera municipal,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C. Cristina Vázquez Salazar 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Coordinadora del DIF Municipal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Ing. Ma. Soledad Banda Duarte en su carácter de coordinadora de desarrollo social, C. Francisco Sifuentes Martínez en su carácter de coordinador de desarrollo rural,  Ing. José de Jesús </w:t>
      </w:r>
      <w:proofErr w:type="spellStart"/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D60A1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D60A18">
        <w:rPr>
          <w:rFonts w:ascii="Times New Roman" w:hAnsi="Times New Roman" w:cs="Times New Roman"/>
          <w:color w:val="000000" w:themeColor="text1"/>
          <w:sz w:val="24"/>
          <w:szCs w:val="24"/>
        </w:rPr>
        <w:t>lo social</w:t>
      </w:r>
    </w:p>
    <w:p w:rsidR="00D60A18" w:rsidRPr="00357A50" w:rsidRDefault="00D60A18" w:rsidP="00D60A18">
      <w:pPr>
        <w:pStyle w:val="Piedepgina"/>
        <w:jc w:val="both"/>
        <w:rPr>
          <w:color w:val="000000" w:themeColor="text1"/>
          <w:sz w:val="18"/>
          <w:szCs w:val="18"/>
        </w:rPr>
      </w:pPr>
    </w:p>
    <w:p w:rsidR="00956CA1" w:rsidRDefault="001A431E" w:rsidP="00956CA1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EB71B3" w:rsidRDefault="00A93AB2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 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="005F40BE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 w:rsidR="005F40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uso de la voz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comunica</w:t>
      </w:r>
      <w:r w:rsidR="001A43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en el año 2020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al mes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abril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conjunto con contraloría interna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los primeros 10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días</w:t>
      </w:r>
      <w:r w:rsidR="00284B5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mes de marzo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 obtuvo un porcentaje del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>9.42</w:t>
      </w:r>
      <w:r w:rsidR="00B349D1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al día de esta reunión alcanzando un porcentaje de 47.10%.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En el mismo sentido</w:t>
      </w:r>
      <w:r w:rsidR="00625F94" w:rsidRP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5F9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625F94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titular del área de transparencia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manifiesta 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0% por lo que en ese sentido los presentes manifiestan su compromiso de tener un avance actualizado y a la fech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a; 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comprometieron todos los integrantes del comité a cargar su información correspondiente </w:t>
      </w:r>
    </w:p>
    <w:p w:rsidR="00B349D1" w:rsidRPr="00357A50" w:rsidRDefault="00B349D1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D16C9" w:rsidRDefault="001A431E" w:rsidP="00A51B3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EB71B3" w:rsidRPr="00EB71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en el uso de la palabra el contralor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B94DB9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>Roberto Mauricio Cruz González</w:t>
      </w:r>
      <w:r w:rsidR="00B94D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solicita al encargado de trasparencia se comunique con personal de la </w:t>
      </w:r>
      <w:proofErr w:type="spellStart"/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preguntar si se están recibiendo oficios siendo que se encuentran pendientes dos de dar contestación, así mismo el 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contralor, </w:t>
      </w:r>
      <w:r w:rsidR="00A51B3C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González, 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>solicita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 encargado de trasparencia que por medio de oficio se solicite a las áreas 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>correspondientes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 plan calendarizado de carga de archivos  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>que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estén pendientes de los años 2018, 2019, 2020, debido a que hay muchos pendientes y resultados 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>históricos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muy bajo, aunado a esto se tiene que 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>pensar</w:t>
      </w:r>
      <w:r w:rsidR="00A51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estar al 100%  para junio del próximo año con miras al proceso de entrega 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recepción, por lo que se hace la propuesta de la calendarización de la carga de dichos archivo para lograr este objetivo, misma que será notificada a el encargado de trasparencia mediante oficio tres días después de recibir la solicitud </w:t>
      </w:r>
      <w:r w:rsidR="006B0699">
        <w:rPr>
          <w:rFonts w:ascii="Times New Roman" w:hAnsi="Times New Roman" w:cs="Times New Roman"/>
          <w:color w:val="000000" w:themeColor="text1"/>
          <w:sz w:val="24"/>
          <w:szCs w:val="24"/>
        </w:rPr>
        <w:t>de la misma.</w:t>
      </w:r>
    </w:p>
    <w:p w:rsidR="00EB71B3" w:rsidRPr="00357A50" w:rsidRDefault="006D16C9" w:rsidP="00A51B3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C.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Rubén Cervantes, en su carácter de titular del área de transparencia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el uso de la voz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hace la propuesta de solicitar al C. Presidente la ampliación del servicio de internet de 2 a 4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gb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 que en ocasiones el trabajo de la carga de archivos no se ve reflejado en la plataforma de la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EB71B3" w:rsidRPr="00357A50" w:rsidRDefault="00EB71B3" w:rsidP="00EB71B3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1A431E" w:rsidP="00A93AB2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CLAUSURA; PROCEDIENDO EL SECRETARIO TECNICO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Secretario técnico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CB206F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13</w:t>
      </w:r>
      <w:r w:rsidR="000C678D">
        <w:rPr>
          <w:rFonts w:ascii="Times New Roman" w:hAnsi="Times New Roman" w:cs="Times New Roman"/>
          <w:color w:val="000000" w:themeColor="text1"/>
          <w:sz w:val="24"/>
          <w:szCs w:val="24"/>
        </w:rPr>
        <w:t>:04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firma; lo que así se hace y se procede a su debida aprobación y la firman  de los que en ella intervinieron y quisieron hacerlo.- DAMOS FE.- </w:t>
      </w:r>
    </w:p>
    <w:p w:rsidR="00A93AB2" w:rsidRPr="00357A50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A511C0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A511C0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357A50" w:rsidRDefault="00A511C0" w:rsidP="00A511C0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Pr="00A511C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ROBERTO RODRIGUEZ NIÑO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C. RUBEN CERVANTES</w:t>
      </w:r>
    </w:p>
    <w:p w:rsidR="00A511C0" w:rsidRPr="00A511C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0C23CF">
        <w:rPr>
          <w:rFonts w:ascii="Times New Roman" w:hAnsi="Times New Roman" w:cs="Times New Roman"/>
          <w:color w:val="000000" w:themeColor="text1"/>
          <w:sz w:val="24"/>
          <w:szCs w:val="24"/>
        </w:rPr>
        <w:t>PRESIDENTE</w:t>
      </w:r>
      <w:r w:rsidR="00A511C0"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COMITÉ                                     COORDINADOR DEL COMITE</w:t>
      </w: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LIC.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ROBERTO MAURICIO CRUZ GONZALES           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7100">
        <w:rPr>
          <w:rFonts w:ascii="Times New Roman" w:hAnsi="Times New Roman" w:cs="Times New Roman"/>
          <w:color w:val="000000" w:themeColor="text1"/>
          <w:sz w:val="24"/>
          <w:szCs w:val="24"/>
        </w:rPr>
        <w:t>C. JOSE RICARDOVAZQUEZ VAZQUEZ</w:t>
      </w:r>
    </w:p>
    <w:p w:rsidR="00DA710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SECRETARIO TECNICO                                            </w:t>
      </w:r>
      <w:r w:rsidR="00DA7100">
        <w:rPr>
          <w:rFonts w:ascii="Times New Roman" w:hAnsi="Times New Roman" w:cs="Times New Roman"/>
          <w:color w:val="000000" w:themeColor="text1"/>
          <w:sz w:val="24"/>
          <w:szCs w:val="24"/>
        </w:rPr>
        <w:t>VOCAL 1</w:t>
      </w: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C23CF" w:rsidRDefault="000C23CF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C.P. CLAUDIA LILIANA TEJEDA LÓPEZ</w:t>
      </w:r>
      <w:r w:rsidR="00DA71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="00DA7100"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C. CRISTINA VAZQUEZ SALAZA</w:t>
      </w:r>
      <w:r w:rsidR="00DA7100" w:rsidRPr="00DA71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7100"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</w:p>
    <w:p w:rsidR="00A511C0" w:rsidRPr="00A511C0" w:rsidRDefault="00DA7100" w:rsidP="00DA7100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</w:t>
      </w:r>
      <w:r w:rsidR="000C23CF">
        <w:rPr>
          <w:rFonts w:ascii="Times New Roman" w:hAnsi="Times New Roman" w:cs="Times New Roman"/>
          <w:color w:val="000000" w:themeColor="text1"/>
          <w:sz w:val="24"/>
          <w:szCs w:val="24"/>
        </w:rPr>
        <w:t>VOCAL 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VOCAL 3</w:t>
      </w: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Default="00A511C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Pr="00A511C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A710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C. MA. SOLEDAD BANDA DUARTE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FRANCISCO SIFUENTES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MARTINEZ</w:t>
      </w:r>
    </w:p>
    <w:p w:rsidR="00DA7100" w:rsidRPr="00A511C0" w:rsidRDefault="00DA7100" w:rsidP="00DA7100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V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OCAL 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DA71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</w:t>
      </w: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>VOCAL 5</w:t>
      </w:r>
    </w:p>
    <w:p w:rsidR="00DA7100" w:rsidRPr="00A511C0" w:rsidRDefault="00DA7100" w:rsidP="00DA7100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77512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77512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77512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511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</w:p>
    <w:p w:rsidR="00A511C0" w:rsidRPr="00A511C0" w:rsidRDefault="00A511C0" w:rsidP="00D77512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77512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A511C0" w:rsidP="00D77512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3053" w:rsidRPr="00357A50" w:rsidRDefault="00ED3053" w:rsidP="00A511C0">
      <w:pPr>
        <w:pStyle w:val="Piedepgina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ED3053" w:rsidRPr="00357A50" w:rsidSect="00D83504">
      <w:headerReference w:type="default" r:id="rId6"/>
      <w:footerReference w:type="default" r:id="rId7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431E" w:rsidRDefault="001A431E" w:rsidP="008A7084">
      <w:pPr>
        <w:spacing w:after="0" w:line="240" w:lineRule="auto"/>
      </w:pPr>
      <w:r>
        <w:separator/>
      </w:r>
    </w:p>
  </w:endnote>
  <w:endnote w:type="continuationSeparator" w:id="0">
    <w:p w:rsidR="001A431E" w:rsidRDefault="001A431E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1A431E" w:rsidRPr="001212F4" w:rsidRDefault="001A431E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1A431E" w:rsidRPr="001212F4" w:rsidRDefault="001A431E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1A431E" w:rsidRDefault="001A431E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431E" w:rsidRDefault="001A431E" w:rsidP="008A7084">
      <w:pPr>
        <w:spacing w:after="0" w:line="240" w:lineRule="auto"/>
      </w:pPr>
      <w:r>
        <w:separator/>
      </w:r>
    </w:p>
  </w:footnote>
  <w:footnote w:type="continuationSeparator" w:id="0">
    <w:p w:rsidR="001A431E" w:rsidRDefault="001A431E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31E" w:rsidRDefault="001A431E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A431E" w:rsidRDefault="001A431E" w:rsidP="00D83504">
    <w:pPr>
      <w:spacing w:after="0" w:line="240" w:lineRule="auto"/>
      <w:rPr>
        <w:noProof/>
        <w:sz w:val="10"/>
        <w:szCs w:val="12"/>
        <w:lang w:eastAsia="es-MX"/>
      </w:rPr>
    </w:pP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1A431E" w:rsidRDefault="001A431E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1A431E" w:rsidRDefault="001A431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3099F"/>
    <w:rsid w:val="000C23CF"/>
    <w:rsid w:val="000C678D"/>
    <w:rsid w:val="0011455D"/>
    <w:rsid w:val="00146C25"/>
    <w:rsid w:val="00163541"/>
    <w:rsid w:val="00192988"/>
    <w:rsid w:val="001A431E"/>
    <w:rsid w:val="001C218A"/>
    <w:rsid w:val="001E4A06"/>
    <w:rsid w:val="00206742"/>
    <w:rsid w:val="00236ED1"/>
    <w:rsid w:val="00284B53"/>
    <w:rsid w:val="002914BD"/>
    <w:rsid w:val="003172DB"/>
    <w:rsid w:val="00323D3B"/>
    <w:rsid w:val="00354EC2"/>
    <w:rsid w:val="00364F7B"/>
    <w:rsid w:val="003C3118"/>
    <w:rsid w:val="004D00C4"/>
    <w:rsid w:val="004E0E73"/>
    <w:rsid w:val="00537DB6"/>
    <w:rsid w:val="005477C4"/>
    <w:rsid w:val="00576E88"/>
    <w:rsid w:val="005F40BE"/>
    <w:rsid w:val="00617C84"/>
    <w:rsid w:val="006217E7"/>
    <w:rsid w:val="00625F94"/>
    <w:rsid w:val="00690004"/>
    <w:rsid w:val="00691255"/>
    <w:rsid w:val="006B0699"/>
    <w:rsid w:val="006D16C9"/>
    <w:rsid w:val="006D3495"/>
    <w:rsid w:val="00714EF5"/>
    <w:rsid w:val="0071505C"/>
    <w:rsid w:val="0073009A"/>
    <w:rsid w:val="007C56FB"/>
    <w:rsid w:val="007C5EC5"/>
    <w:rsid w:val="008654E8"/>
    <w:rsid w:val="00896C3C"/>
    <w:rsid w:val="008A7084"/>
    <w:rsid w:val="008C2A81"/>
    <w:rsid w:val="008C553B"/>
    <w:rsid w:val="00911A6C"/>
    <w:rsid w:val="00930759"/>
    <w:rsid w:val="00956CA1"/>
    <w:rsid w:val="00986C6C"/>
    <w:rsid w:val="00990A7D"/>
    <w:rsid w:val="009C34F4"/>
    <w:rsid w:val="009E080F"/>
    <w:rsid w:val="00A511C0"/>
    <w:rsid w:val="00A51B3C"/>
    <w:rsid w:val="00A93AB2"/>
    <w:rsid w:val="00AC7A7B"/>
    <w:rsid w:val="00AD2071"/>
    <w:rsid w:val="00B05E41"/>
    <w:rsid w:val="00B1443D"/>
    <w:rsid w:val="00B33A0F"/>
    <w:rsid w:val="00B349D1"/>
    <w:rsid w:val="00B83A4B"/>
    <w:rsid w:val="00B86FC7"/>
    <w:rsid w:val="00B94DB9"/>
    <w:rsid w:val="00B9609D"/>
    <w:rsid w:val="00BF6952"/>
    <w:rsid w:val="00C268B4"/>
    <w:rsid w:val="00C56B26"/>
    <w:rsid w:val="00C77A3F"/>
    <w:rsid w:val="00CB206F"/>
    <w:rsid w:val="00CD418E"/>
    <w:rsid w:val="00CD6597"/>
    <w:rsid w:val="00CE4EB5"/>
    <w:rsid w:val="00CF546D"/>
    <w:rsid w:val="00D20C36"/>
    <w:rsid w:val="00D24E1A"/>
    <w:rsid w:val="00D60A18"/>
    <w:rsid w:val="00D77512"/>
    <w:rsid w:val="00D83504"/>
    <w:rsid w:val="00D90A36"/>
    <w:rsid w:val="00DA3E60"/>
    <w:rsid w:val="00DA7100"/>
    <w:rsid w:val="00E42543"/>
    <w:rsid w:val="00E5434A"/>
    <w:rsid w:val="00E679D4"/>
    <w:rsid w:val="00EA60C3"/>
    <w:rsid w:val="00EB71B3"/>
    <w:rsid w:val="00ED1D46"/>
    <w:rsid w:val="00ED3053"/>
    <w:rsid w:val="00F67065"/>
    <w:rsid w:val="00F733B1"/>
    <w:rsid w:val="00F949A7"/>
    <w:rsid w:val="00FB7C1B"/>
    <w:rsid w:val="00FC74F8"/>
    <w:rsid w:val="00FE3EBE"/>
    <w:rsid w:val="00FE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2945282D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910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DELL</cp:lastModifiedBy>
  <cp:revision>10</cp:revision>
  <cp:lastPrinted>2020-06-24T20:09:00Z</cp:lastPrinted>
  <dcterms:created xsi:type="dcterms:W3CDTF">2020-05-21T19:17:00Z</dcterms:created>
  <dcterms:modified xsi:type="dcterms:W3CDTF">2020-06-24T20:22:00Z</dcterms:modified>
</cp:coreProperties>
</file>