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335" w:rsidRDefault="00F06335" w:rsidP="00F06335">
      <w:pPr>
        <w:spacing w:line="238" w:lineRule="exact"/>
        <w:rPr>
          <w:rFonts w:ascii="Times New Roman" w:eastAsia="Times New Roman" w:hAnsi="Times New Roman"/>
        </w:rPr>
      </w:pPr>
    </w:p>
    <w:p w:rsidR="00467D5D" w:rsidRPr="00467D5D" w:rsidRDefault="00467D5D" w:rsidP="00467D5D">
      <w:pPr>
        <w:jc w:val="center"/>
        <w:rPr>
          <w:rFonts w:asciiTheme="minorHAnsi" w:eastAsiaTheme="minorHAnsi" w:hAnsiTheme="minorHAnsi" w:cstheme="minorBidi"/>
          <w:b/>
          <w:sz w:val="28"/>
          <w:szCs w:val="28"/>
          <w:lang w:val="es-ES" w:eastAsia="en-US"/>
        </w:rPr>
      </w:pPr>
      <w:r w:rsidRPr="00467D5D">
        <w:rPr>
          <w:rFonts w:asciiTheme="minorHAnsi" w:eastAsiaTheme="minorHAnsi" w:hAnsiTheme="minorHAnsi" w:cstheme="minorBidi"/>
          <w:b/>
          <w:sz w:val="28"/>
          <w:szCs w:val="28"/>
          <w:lang w:val="es-ES" w:eastAsia="en-US"/>
        </w:rPr>
        <w:t>CAPITULO I</w:t>
      </w:r>
    </w:p>
    <w:p w:rsidR="00467D5D" w:rsidRPr="00467D5D" w:rsidRDefault="00467D5D" w:rsidP="00467D5D">
      <w:pPr>
        <w:jc w:val="center"/>
        <w:rPr>
          <w:rFonts w:asciiTheme="minorHAnsi" w:eastAsiaTheme="minorHAnsi" w:hAnsiTheme="minorHAnsi" w:cstheme="minorBidi"/>
          <w:b/>
          <w:sz w:val="28"/>
          <w:szCs w:val="28"/>
          <w:lang w:val="es-ES" w:eastAsia="en-US"/>
        </w:rPr>
      </w:pPr>
      <w:r w:rsidRPr="00467D5D">
        <w:rPr>
          <w:rFonts w:asciiTheme="minorHAnsi" w:eastAsiaTheme="minorHAnsi" w:hAnsiTheme="minorHAnsi" w:cstheme="minorBidi"/>
          <w:b/>
          <w:sz w:val="28"/>
          <w:szCs w:val="28"/>
          <w:lang w:val="es-ES" w:eastAsia="en-US"/>
        </w:rPr>
        <w:t>Del Presidente</w:t>
      </w:r>
    </w:p>
    <w:p w:rsidR="00467D5D" w:rsidRPr="00467D5D" w:rsidRDefault="00467D5D" w:rsidP="00467D5D">
      <w:pPr>
        <w:jc w:val="center"/>
        <w:rPr>
          <w:rFonts w:asciiTheme="minorHAnsi" w:eastAsiaTheme="minorHAnsi" w:hAnsiTheme="minorHAnsi" w:cstheme="minorBidi"/>
          <w:b/>
          <w:sz w:val="28"/>
          <w:szCs w:val="28"/>
          <w:lang w:val="es-ES" w:eastAsia="en-US"/>
        </w:rPr>
      </w:pPr>
    </w:p>
    <w:p w:rsidR="00467D5D" w:rsidRPr="00467D5D" w:rsidRDefault="00467D5D" w:rsidP="00467D5D">
      <w:pPr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b/>
          <w:sz w:val="22"/>
          <w:szCs w:val="22"/>
          <w:lang w:val="es-ES" w:eastAsia="en-US"/>
        </w:rPr>
        <w:t>ARTICULO 38.-</w:t>
      </w: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 xml:space="preserve"> Al frente del Sistema Municipal Para el Desarrollo Integral de la Familia de Tamuín, S.L.P. habrá un Presidente, quien conducirá sus actividades conforme a las políticas que emita la Junta de Gobierno y otras disposiciones normativas aplicables y se auxiliará del Director y Coordinador General, Órgano de Control Interno, Coordinaciones de Área y Centros de Asistencia para el ejercicio de sus facultades.</w:t>
      </w:r>
    </w:p>
    <w:p w:rsidR="00467D5D" w:rsidRPr="00467D5D" w:rsidRDefault="00467D5D" w:rsidP="00467D5D">
      <w:pPr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</w:p>
    <w:p w:rsidR="00467D5D" w:rsidRPr="00467D5D" w:rsidRDefault="00467D5D" w:rsidP="00467D5D">
      <w:pPr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</w:p>
    <w:p w:rsidR="00467D5D" w:rsidRPr="00467D5D" w:rsidRDefault="00467D5D" w:rsidP="00467D5D">
      <w:pPr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b/>
          <w:sz w:val="22"/>
          <w:szCs w:val="22"/>
          <w:lang w:val="es-ES" w:eastAsia="en-US"/>
        </w:rPr>
        <w:t>ARTÍCULO 39.-</w:t>
      </w: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 xml:space="preserve"> Para el desarrollo de sus funciones el Presidente general del Sistema Municipal Para el Desarrollo Integral de la Familia, tendrá las siguientes facultades y obligaciones:</w:t>
      </w:r>
    </w:p>
    <w:p w:rsidR="00467D5D" w:rsidRPr="00467D5D" w:rsidRDefault="00467D5D" w:rsidP="00467D5D">
      <w:pPr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Ejerce la representación del Sistema Municipal Para el Desarrollo Integral de la Familia ante el Sistema de Asistencia Social del Estado.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Ejecutar los acuerdos y disposiciones de la Junta de Gobierno.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Presentar a la Junta de Gobierno en coordinación con el Contador del Organismo los planes de actividades de labores, presupuesto de ingresos y egresos, tabuladoras de sueldos, informes de actividades y estados financieros mensuales y anuales del Sistema Municipal DIF.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Presentar a la Junta de Gobierno las propuestas, proyectos e informes, que requiera el Sistema Municipal DIF para su eficaz desempeño.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Expedir los nombramientos del personal y representar al Sistema en las relaciones laborales.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Una vez otorgado poder bastante para la Junta de Gobierno, celebrara los convenios y contratos, así como los actos jurídicos que sean indispensables para el cumplimiento del objeto del Sistema Municipal DIF.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Una vez realizado lo que se estipula en la anterior fracción Suscribir Acuerdos o Convenios con Dependencias y Entidades de la Administración Pública Federal, Estatal y Municipal, así como con organismos del sector privado y social estatales, nacionales e internacionales en materia de competencia del organismo.</w:t>
      </w:r>
    </w:p>
    <w:p w:rsidR="00467D5D" w:rsidRPr="00467D5D" w:rsidRDefault="00467D5D" w:rsidP="00467D5D">
      <w:pPr>
        <w:numPr>
          <w:ilvl w:val="0"/>
          <w:numId w:val="2"/>
        </w:numPr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  <w:r w:rsidRPr="00467D5D">
        <w:rPr>
          <w:rFonts w:asciiTheme="minorHAnsi" w:eastAsiaTheme="minorHAnsi" w:hAnsiTheme="minorHAnsi" w:cstheme="minorBidi"/>
          <w:sz w:val="22"/>
          <w:szCs w:val="22"/>
          <w:lang w:val="es-ES" w:eastAsia="en-US"/>
        </w:rPr>
        <w:t>Las demás que le asigne el presente reglamento, Ley de Asistencia Social Para el Estado y Municipios de San Luis Potosí y relativos.</w:t>
      </w:r>
    </w:p>
    <w:p w:rsidR="00467D5D" w:rsidRPr="00467D5D" w:rsidRDefault="00467D5D" w:rsidP="00467D5D">
      <w:pPr>
        <w:jc w:val="both"/>
        <w:rPr>
          <w:rFonts w:asciiTheme="minorHAnsi" w:eastAsiaTheme="minorHAnsi" w:hAnsiTheme="minorHAnsi" w:cstheme="minorBidi"/>
          <w:sz w:val="22"/>
          <w:szCs w:val="22"/>
          <w:lang w:val="es-ES" w:eastAsia="en-US"/>
        </w:rPr>
      </w:pPr>
    </w:p>
    <w:p w:rsidR="008F71F0" w:rsidRDefault="008F71F0">
      <w:bookmarkStart w:id="0" w:name="_GoBack"/>
      <w:bookmarkEnd w:id="0"/>
    </w:p>
    <w:sectPr w:rsidR="008F71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0"/>
    <w:multiLevelType w:val="hybridMultilevel"/>
    <w:tmpl w:val="579BE4F0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4F1205B"/>
    <w:multiLevelType w:val="hybridMultilevel"/>
    <w:tmpl w:val="085C0D1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EBE"/>
    <w:rsid w:val="003A3EBE"/>
    <w:rsid w:val="00467D5D"/>
    <w:rsid w:val="008F71F0"/>
    <w:rsid w:val="00EE0B8A"/>
    <w:rsid w:val="00F0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8A0C01-DE2F-4328-8D77-470070E64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6335"/>
    <w:pPr>
      <w:spacing w:after="0" w:line="240" w:lineRule="auto"/>
    </w:pPr>
    <w:rPr>
      <w:rFonts w:ascii="Calibri" w:eastAsia="Calibri" w:hAnsi="Calibri" w:cs="Arial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4</cp:revision>
  <dcterms:created xsi:type="dcterms:W3CDTF">2020-10-23T02:04:00Z</dcterms:created>
  <dcterms:modified xsi:type="dcterms:W3CDTF">2020-10-23T02:09:00Z</dcterms:modified>
</cp:coreProperties>
</file>