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3B97F6B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5D40034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6DB7E59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47EF278" w14:textId="597E4A1E" w:rsidR="00664A44" w:rsidRPr="00870266" w:rsidRDefault="00664A44" w:rsidP="00664A44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este periodo la Cineteca A</w:t>
      </w:r>
      <w:r w:rsidRPr="00870266">
        <w:rPr>
          <w:rFonts w:asciiTheme="majorHAnsi" w:hAnsiTheme="majorHAnsi" w:cstheme="majorHAnsi"/>
        </w:rPr>
        <w:t xml:space="preserve">lameda no </w:t>
      </w:r>
      <w:r>
        <w:rPr>
          <w:rFonts w:asciiTheme="majorHAnsi" w:hAnsiTheme="majorHAnsi" w:cstheme="majorHAnsi"/>
        </w:rPr>
        <w:t xml:space="preserve">cuenta con programas, </w:t>
      </w:r>
      <w:r w:rsidR="00026C80">
        <w:rPr>
          <w:rFonts w:asciiTheme="majorHAnsi" w:hAnsiTheme="majorHAnsi" w:cstheme="majorHAnsi"/>
        </w:rPr>
        <w:t xml:space="preserve">por lo tanto no cuenta con </w:t>
      </w:r>
      <w:r w:rsidR="00327A0B">
        <w:rPr>
          <w:rFonts w:asciiTheme="majorHAnsi" w:hAnsiTheme="majorHAnsi" w:cstheme="majorHAnsi"/>
        </w:rPr>
        <w:t xml:space="preserve">los </w:t>
      </w:r>
      <w:r w:rsidR="00026C80">
        <w:rPr>
          <w:rFonts w:asciiTheme="majorHAnsi" w:hAnsiTheme="majorHAnsi" w:cstheme="majorHAnsi"/>
        </w:rPr>
        <w:t xml:space="preserve">trámites para acceder al mismo, </w:t>
      </w:r>
      <w:r>
        <w:rPr>
          <w:rFonts w:asciiTheme="majorHAnsi" w:hAnsiTheme="majorHAnsi" w:cstheme="majorHAnsi"/>
        </w:rPr>
        <w:t xml:space="preserve">con fundamento en el </w:t>
      </w:r>
      <w:r>
        <w:rPr>
          <w:rFonts w:asciiTheme="majorHAnsi" w:hAnsiTheme="majorHAnsi" w:cstheme="majorHAnsi"/>
        </w:rPr>
        <w:t>artículo</w:t>
      </w:r>
      <w:r>
        <w:rPr>
          <w:rFonts w:asciiTheme="majorHAnsi" w:hAnsiTheme="majorHAnsi" w:cstheme="majorHAnsi"/>
        </w:rPr>
        <w:t xml:space="preserve"> 8° fracción II y 11° fracción XII del Decreto administrativo mediante el cual</w:t>
      </w:r>
      <w:r>
        <w:rPr>
          <w:rFonts w:asciiTheme="majorHAnsi" w:hAnsiTheme="majorHAnsi" w:cstheme="majorHAnsi"/>
        </w:rPr>
        <w:t xml:space="preserve"> se crea la Cineteca Alameda</w:t>
      </w:r>
      <w:r>
        <w:rPr>
          <w:rFonts w:asciiTheme="majorHAnsi" w:hAnsiTheme="majorHAnsi" w:cstheme="majorHAnsi"/>
        </w:rPr>
        <w:t xml:space="preserve">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</w:p>
    <w:p w14:paraId="32DCAEF7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0E86D3B5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3D7B4B2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D7FC537" w14:textId="453BEDBA" w:rsid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71BC2FA" w14:textId="6F13B274" w:rsidR="001821BA" w:rsidRPr="004307A8" w:rsidRDefault="004307A8" w:rsidP="004307A8">
      <w:pPr>
        <w:tabs>
          <w:tab w:val="left" w:pos="360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1821BA" w:rsidRPr="004307A8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AA4E34" w14:textId="77777777" w:rsidR="004F1CC7" w:rsidRDefault="004F1CC7" w:rsidP="006D05A3">
      <w:r>
        <w:separator/>
      </w:r>
    </w:p>
  </w:endnote>
  <w:endnote w:type="continuationSeparator" w:id="0">
    <w:p w14:paraId="0B4A9E4E" w14:textId="77777777" w:rsidR="004F1CC7" w:rsidRDefault="004F1CC7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DAFD7C" w14:textId="77777777" w:rsidR="004F1CC7" w:rsidRDefault="004F1CC7" w:rsidP="006D05A3">
      <w:r>
        <w:separator/>
      </w:r>
    </w:p>
  </w:footnote>
  <w:footnote w:type="continuationSeparator" w:id="0">
    <w:p w14:paraId="674917EF" w14:textId="77777777" w:rsidR="004F1CC7" w:rsidRDefault="004F1CC7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03D0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DB03B-C7C6-4AD0-9C61-1CC8A85CF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4</cp:revision>
  <cp:lastPrinted>2020-03-05T18:16:00Z</cp:lastPrinted>
  <dcterms:created xsi:type="dcterms:W3CDTF">2020-09-10T06:28:00Z</dcterms:created>
  <dcterms:modified xsi:type="dcterms:W3CDTF">2020-09-10T06:32:00Z</dcterms:modified>
</cp:coreProperties>
</file>