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26BEB5" w14:textId="3FD819DD" w:rsidR="004E3EAC" w:rsidRDefault="00672FEA">
      <w:r>
        <w:rPr>
          <w:noProof/>
        </w:rPr>
        <w:drawing>
          <wp:anchor distT="0" distB="0" distL="114300" distR="114300" simplePos="0" relativeHeight="251658240" behindDoc="1" locked="0" layoutInCell="1" allowOverlap="1" wp14:anchorId="7AE79D82" wp14:editId="36AE58FD">
            <wp:simplePos x="0" y="0"/>
            <wp:positionH relativeFrom="column">
              <wp:posOffset>615315</wp:posOffset>
            </wp:positionH>
            <wp:positionV relativeFrom="paragraph">
              <wp:posOffset>-213995</wp:posOffset>
            </wp:positionV>
            <wp:extent cx="3962400" cy="15049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6ED209" w14:textId="5998A6EB" w:rsidR="00672FEA" w:rsidRDefault="00672FEA"/>
    <w:p w14:paraId="50486A60" w14:textId="0525B906" w:rsidR="00672FEA" w:rsidRPr="00672FEA" w:rsidRDefault="00672FEA" w:rsidP="00672FEA"/>
    <w:p w14:paraId="1337CDFC" w14:textId="5EE5F5DE" w:rsidR="00672FEA" w:rsidRPr="00672FEA" w:rsidRDefault="00672FEA" w:rsidP="00672FEA"/>
    <w:p w14:paraId="37161DC4" w14:textId="6680B30E" w:rsidR="00672FEA" w:rsidRDefault="00672FEA" w:rsidP="00672FEA"/>
    <w:p w14:paraId="72620B88" w14:textId="4DBBF556" w:rsidR="00672FEA" w:rsidRDefault="00672FEA" w:rsidP="00672FEA">
      <w:pPr>
        <w:tabs>
          <w:tab w:val="left" w:pos="1590"/>
        </w:tabs>
      </w:pPr>
      <w:r>
        <w:tab/>
      </w:r>
    </w:p>
    <w:p w14:paraId="3EBFC4C0" w14:textId="1DA64EB1" w:rsidR="00672FEA" w:rsidRPr="00BC51FC" w:rsidRDefault="00672FEA" w:rsidP="00BC51FC">
      <w:pPr>
        <w:tabs>
          <w:tab w:val="left" w:pos="1590"/>
        </w:tabs>
        <w:jc w:val="both"/>
        <w:rPr>
          <w:b/>
          <w:bCs/>
          <w:sz w:val="72"/>
          <w:szCs w:val="72"/>
        </w:rPr>
      </w:pPr>
      <w:r w:rsidRPr="00BC51FC">
        <w:rPr>
          <w:b/>
          <w:bCs/>
          <w:sz w:val="72"/>
          <w:szCs w:val="72"/>
        </w:rPr>
        <w:t>EN EL MES DE FEBRERO NO SE GENERA</w:t>
      </w:r>
      <w:r w:rsidR="00BC51FC" w:rsidRPr="00BC51FC">
        <w:rPr>
          <w:b/>
          <w:bCs/>
          <w:sz w:val="72"/>
          <w:szCs w:val="72"/>
        </w:rPr>
        <w:t>RO</w:t>
      </w:r>
      <w:r w:rsidRPr="00BC51FC">
        <w:rPr>
          <w:b/>
          <w:bCs/>
          <w:sz w:val="72"/>
          <w:szCs w:val="72"/>
        </w:rPr>
        <w:t xml:space="preserve">N CONDONACIONES </w:t>
      </w:r>
      <w:r w:rsidR="00BC51FC" w:rsidRPr="00BC51FC">
        <w:rPr>
          <w:b/>
          <w:bCs/>
          <w:sz w:val="72"/>
          <w:szCs w:val="72"/>
        </w:rPr>
        <w:t>NI CANCELACIONES DE CREDITOS FISCALES PORQUE A NIVEL NACIONAL NO SE HAN PUBLICADO REGLAS DE OPERACIÓN PARA REALIZAR CONDONACIONES</w:t>
      </w:r>
      <w:r w:rsidR="00BC51FC">
        <w:rPr>
          <w:b/>
          <w:bCs/>
          <w:sz w:val="72"/>
          <w:szCs w:val="72"/>
        </w:rPr>
        <w:t>.</w:t>
      </w:r>
    </w:p>
    <w:sectPr w:rsidR="00672FEA" w:rsidRPr="00BC51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FEA"/>
    <w:rsid w:val="004E3EAC"/>
    <w:rsid w:val="00672FEA"/>
    <w:rsid w:val="00BC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9A170"/>
  <w15:chartTrackingRefBased/>
  <w15:docId w15:val="{0D210C5B-F172-4EA1-9DD3-C13A9C9A9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2020-10-21T18:43:00Z</dcterms:created>
  <dcterms:modified xsi:type="dcterms:W3CDTF">2020-10-21T18:51:00Z</dcterms:modified>
</cp:coreProperties>
</file>