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476" w:rsidRPr="00FE069F" w:rsidRDefault="00FE069F" w:rsidP="00220833">
      <w:pPr>
        <w:jc w:val="both"/>
        <w:rPr>
          <w:b/>
          <w:sz w:val="56"/>
          <w:szCs w:val="56"/>
        </w:rPr>
      </w:pPr>
      <w:bookmarkStart w:id="0" w:name="_GoBack"/>
      <w:r w:rsidRPr="00FE069F">
        <w:rPr>
          <w:b/>
          <w:sz w:val="56"/>
          <w:szCs w:val="56"/>
        </w:rPr>
        <w:t>NOTA:</w:t>
      </w:r>
    </w:p>
    <w:p w:rsidR="006F2C4E" w:rsidRDefault="006F2C4E" w:rsidP="00220833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2"/>
          <w:szCs w:val="32"/>
          <w:lang w:eastAsia="es-MX"/>
        </w:rPr>
      </w:pPr>
      <w:r w:rsidRPr="006F2C4E">
        <w:rPr>
          <w:rFonts w:ascii="Calibri" w:eastAsia="Times New Roman" w:hAnsi="Calibri" w:cs="Times New Roman"/>
          <w:color w:val="000000"/>
          <w:sz w:val="32"/>
          <w:szCs w:val="32"/>
          <w:lang w:eastAsia="es-MX"/>
        </w:rPr>
        <w:t>LEY DE DEUDA PUBLICA DEL ESTADO DE SAN LUIS POTOSI, ARTICULO 2º. La deuda pública estatal, está constituida por las obligaciones directas y contingentes, derivadas de empréstitos o de financiamientos a cargo de las siguientes dependencias y entidades de la administración pública estatal y municipal: I. El Poder Ejecutivo del Estado; II. Los Organismos Descentralizados Estatales;</w:t>
      </w:r>
    </w:p>
    <w:p w:rsidR="006F2C4E" w:rsidRPr="006F2C4E" w:rsidRDefault="006F2C4E" w:rsidP="00220833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2"/>
          <w:szCs w:val="32"/>
          <w:lang w:eastAsia="es-MX"/>
        </w:rPr>
      </w:pPr>
    </w:p>
    <w:p w:rsidR="00FE069F" w:rsidRPr="00EC36D0" w:rsidRDefault="00FE069F" w:rsidP="00220833">
      <w:pPr>
        <w:jc w:val="both"/>
        <w:rPr>
          <w:b/>
          <w:sz w:val="40"/>
          <w:szCs w:val="40"/>
        </w:rPr>
      </w:pPr>
      <w:r w:rsidRPr="00EC36D0">
        <w:rPr>
          <w:b/>
          <w:sz w:val="40"/>
          <w:szCs w:val="40"/>
        </w:rPr>
        <w:t>NO SE GENERA ESTA INFORMACION DEBIDO A QUE NO SE ADQUIRIO DEUDA PUBLICA EN ESTE PERIODO</w:t>
      </w:r>
      <w:bookmarkEnd w:id="0"/>
    </w:p>
    <w:sectPr w:rsidR="00FE069F" w:rsidRPr="00EC36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69F"/>
    <w:rsid w:val="00220833"/>
    <w:rsid w:val="006F2C4E"/>
    <w:rsid w:val="00AB0476"/>
    <w:rsid w:val="00EC36D0"/>
    <w:rsid w:val="00FE0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66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73</Words>
  <Characters>404</Characters>
  <Application>Microsoft Office Word</Application>
  <DocSecurity>0</DocSecurity>
  <Lines>3</Lines>
  <Paragraphs>1</Paragraphs>
  <ScaleCrop>false</ScaleCrop>
  <Company>Microsoft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4</cp:revision>
  <dcterms:created xsi:type="dcterms:W3CDTF">2019-02-11T17:58:00Z</dcterms:created>
  <dcterms:modified xsi:type="dcterms:W3CDTF">2020-03-05T19:37:00Z</dcterms:modified>
</cp:coreProperties>
</file>