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F09C3C" w14:textId="017088A6"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A10AAC">
        <w:rPr>
          <w:rFonts w:ascii="AvantGarde Bk BT" w:hAnsi="AvantGarde Bk BT" w:cs="Arial"/>
          <w:b/>
          <w:color w:val="000000" w:themeColor="text1"/>
          <w:sz w:val="24"/>
          <w:szCs w:val="24"/>
        </w:rPr>
        <w:t>189</w:t>
      </w:r>
      <w:r w:rsidR="00D6581B">
        <w:rPr>
          <w:rFonts w:ascii="AvantGarde Bk BT" w:hAnsi="AvantGarde Bk BT" w:cs="Arial"/>
          <w:b/>
          <w:color w:val="000000" w:themeColor="text1"/>
          <w:sz w:val="24"/>
          <w:szCs w:val="24"/>
        </w:rPr>
        <w:t>3</w:t>
      </w:r>
      <w:r w:rsidR="008E53C3">
        <w:rPr>
          <w:rFonts w:ascii="AvantGarde Bk BT" w:hAnsi="AvantGarde Bk BT" w:cs="Arial"/>
          <w:b/>
          <w:color w:val="000000" w:themeColor="text1"/>
          <w:sz w:val="24"/>
          <w:szCs w:val="24"/>
        </w:rPr>
        <w:t>/2019-1</w:t>
      </w:r>
      <w:r>
        <w:rPr>
          <w:rFonts w:ascii="AvantGarde Bk BT" w:hAnsi="AvantGarde Bk BT" w:cs="Arial"/>
          <w:b/>
          <w:color w:val="000000" w:themeColor="text1"/>
          <w:sz w:val="24"/>
          <w:szCs w:val="24"/>
        </w:rPr>
        <w:t xml:space="preserve"> </w:t>
      </w:r>
      <w:r w:rsidR="00AC701B">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3445A69D" w:rsidR="00946007" w:rsidRPr="007C5605" w:rsidRDefault="008E53C3"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SOLEDAD DE GRACIANO SÁNCH</w:t>
      </w:r>
      <w:r w:rsidR="005870E7">
        <w:rPr>
          <w:rFonts w:ascii="AvantGarde Bk BT" w:hAnsi="AvantGarde Bk BT" w:cs="Arial"/>
          <w:b/>
          <w:color w:val="000000" w:themeColor="text1"/>
          <w:sz w:val="24"/>
          <w:szCs w:val="24"/>
        </w:rPr>
        <w:t>E</w:t>
      </w:r>
      <w:r>
        <w:rPr>
          <w:rFonts w:ascii="AvantGarde Bk BT" w:hAnsi="AvantGarde Bk BT" w:cs="Arial"/>
          <w:b/>
          <w:color w:val="000000" w:themeColor="text1"/>
          <w:sz w:val="24"/>
          <w:szCs w:val="24"/>
        </w:rPr>
        <w:t>Z</w:t>
      </w:r>
      <w:r w:rsidR="00C861A7">
        <w:rPr>
          <w:rFonts w:ascii="AvantGarde Bk BT" w:hAnsi="AvantGarde Bk BT" w:cs="Arial"/>
          <w:b/>
          <w:color w:val="000000" w:themeColor="text1"/>
          <w:sz w:val="24"/>
          <w:szCs w:val="24"/>
        </w:rPr>
        <w:t xml:space="preserve">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03019D3A"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8E53C3">
        <w:rPr>
          <w:rFonts w:ascii="AvantGarde Bk BT" w:hAnsi="AvantGarde Bk BT" w:cs="Arial"/>
          <w:color w:val="000000" w:themeColor="text1"/>
          <w:sz w:val="24"/>
          <w:szCs w:val="24"/>
        </w:rPr>
        <w:t>05 cinco de</w:t>
      </w:r>
      <w:r w:rsidR="00153F0E">
        <w:rPr>
          <w:rFonts w:ascii="AvantGarde Bk BT" w:hAnsi="AvantGarde Bk BT" w:cs="Arial"/>
          <w:color w:val="000000" w:themeColor="text1"/>
          <w:sz w:val="24"/>
          <w:szCs w:val="24"/>
        </w:rPr>
        <w:t xml:space="preserve"> </w:t>
      </w:r>
      <w:r w:rsidR="008E53C3">
        <w:rPr>
          <w:rFonts w:ascii="AvantGarde Bk BT" w:hAnsi="AvantGarde Bk BT" w:cs="Arial"/>
          <w:color w:val="000000" w:themeColor="text1"/>
          <w:sz w:val="24"/>
          <w:szCs w:val="24"/>
        </w:rPr>
        <w:t>diciembre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70D0DD52"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7827DF">
        <w:rPr>
          <w:rFonts w:ascii="AvantGarde Bk BT" w:hAnsi="AvantGarde Bk BT" w:cs="Arial"/>
          <w:color w:val="000000" w:themeColor="text1"/>
          <w:sz w:val="24"/>
          <w:szCs w:val="24"/>
        </w:rPr>
        <w:t>19</w:t>
      </w:r>
      <w:r w:rsidR="008E53C3">
        <w:rPr>
          <w:rFonts w:ascii="AvantGarde Bk BT" w:hAnsi="AvantGarde Bk BT" w:cs="Arial"/>
          <w:color w:val="000000" w:themeColor="text1"/>
          <w:sz w:val="24"/>
          <w:szCs w:val="24"/>
        </w:rPr>
        <w:t xml:space="preserve"> </w:t>
      </w:r>
      <w:r w:rsidR="007827DF">
        <w:rPr>
          <w:rFonts w:ascii="AvantGarde Bk BT" w:hAnsi="AvantGarde Bk BT" w:cs="Arial"/>
          <w:color w:val="000000" w:themeColor="text1"/>
          <w:sz w:val="24"/>
          <w:szCs w:val="24"/>
        </w:rPr>
        <w:t>diecinueve</w:t>
      </w:r>
      <w:r w:rsidR="008E53C3">
        <w:rPr>
          <w:rFonts w:ascii="AvantGarde Bk BT" w:hAnsi="AvantGarde Bk BT" w:cs="Arial"/>
          <w:color w:val="000000" w:themeColor="text1"/>
          <w:sz w:val="24"/>
          <w:szCs w:val="24"/>
        </w:rPr>
        <w:t xml:space="preserve"> de agosto</w:t>
      </w:r>
      <w:r>
        <w:rPr>
          <w:rFonts w:ascii="AvantGarde Bk BT" w:hAnsi="AvantGarde Bk BT" w:cs="Arial"/>
          <w:color w:val="000000" w:themeColor="text1"/>
          <w:sz w:val="24"/>
          <w:szCs w:val="24"/>
        </w:rPr>
        <w:t xml:space="preserve"> de 2019 dos mil diecinueve </w:t>
      </w:r>
      <w:r w:rsidR="00F42C61">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8E53C3">
        <w:rPr>
          <w:rFonts w:ascii="AvantGarde Bk BT" w:hAnsi="AvantGarde Bk BT" w:cs="Arial"/>
          <w:b/>
          <w:color w:val="000000" w:themeColor="text1"/>
          <w:sz w:val="24"/>
          <w:szCs w:val="24"/>
        </w:rPr>
        <w:t>MUNICIPIO DE SOLEDAD DE GRACIANO SÁNC</w:t>
      </w:r>
      <w:r w:rsidR="005870E7">
        <w:rPr>
          <w:rFonts w:ascii="AvantGarde Bk BT" w:hAnsi="AvantGarde Bk BT" w:cs="Arial"/>
          <w:b/>
          <w:color w:val="000000" w:themeColor="text1"/>
          <w:sz w:val="24"/>
          <w:szCs w:val="24"/>
        </w:rPr>
        <w:t>HEZ</w:t>
      </w:r>
      <w:r w:rsidR="00C861A7" w:rsidRPr="00C861A7">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AA6C84">
        <w:rPr>
          <w:rFonts w:ascii="AvantGarde Bk BT" w:hAnsi="AvantGarde Bk BT" w:cs="Arial"/>
          <w:color w:val="000000" w:themeColor="text1"/>
          <w:sz w:val="24"/>
          <w:szCs w:val="24"/>
        </w:rPr>
        <w:t>01207219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74F7807F"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0E0A37">
        <w:rPr>
          <w:rFonts w:ascii="AvantGarde Bk BT" w:hAnsi="AvantGarde Bk BT" w:cs="Arial"/>
          <w:sz w:val="24"/>
          <w:szCs w:val="24"/>
        </w:rPr>
        <w:t>02</w:t>
      </w:r>
      <w:r w:rsidR="00154DCF">
        <w:rPr>
          <w:rFonts w:ascii="AvantGarde Bk BT" w:hAnsi="AvantGarde Bk BT" w:cs="Arial"/>
          <w:sz w:val="24"/>
          <w:szCs w:val="24"/>
        </w:rPr>
        <w:t xml:space="preserve"> </w:t>
      </w:r>
      <w:r w:rsidR="000E0A37">
        <w:rPr>
          <w:rFonts w:ascii="AvantGarde Bk BT" w:hAnsi="AvantGarde Bk BT" w:cs="Arial"/>
          <w:sz w:val="24"/>
          <w:szCs w:val="24"/>
        </w:rPr>
        <w:t>dos</w:t>
      </w:r>
      <w:r w:rsidR="00C13DBA">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0E0A37">
        <w:rPr>
          <w:rFonts w:ascii="AvantGarde Bk BT" w:hAnsi="AvantGarde Bk BT" w:cs="Arial"/>
          <w:sz w:val="24"/>
          <w:szCs w:val="24"/>
        </w:rPr>
        <w:t>septiembre</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7FFFE7FD"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CA4F41">
        <w:rPr>
          <w:rFonts w:ascii="AvantGarde Bk BT" w:hAnsi="AvantGarde Bk BT" w:cs="Arial"/>
          <w:color w:val="000000" w:themeColor="text1"/>
          <w:sz w:val="24"/>
          <w:szCs w:val="24"/>
        </w:rPr>
        <w:t xml:space="preserve">23 veintitrés </w:t>
      </w:r>
      <w:r>
        <w:rPr>
          <w:rFonts w:ascii="AvantGarde Bk BT" w:hAnsi="AvantGarde Bk BT" w:cs="Arial"/>
          <w:color w:val="000000" w:themeColor="text1"/>
          <w:sz w:val="24"/>
          <w:szCs w:val="24"/>
        </w:rPr>
        <w:t xml:space="preserve">de </w:t>
      </w:r>
      <w:r w:rsidR="00F344D4">
        <w:rPr>
          <w:rFonts w:ascii="AvantGarde Bk BT" w:hAnsi="AvantGarde Bk BT" w:cs="Arial"/>
          <w:color w:val="000000" w:themeColor="text1"/>
          <w:sz w:val="24"/>
          <w:szCs w:val="24"/>
        </w:rPr>
        <w:t>septiembre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0FA46014"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AA6C84">
        <w:rPr>
          <w:rFonts w:ascii="AvantGarde Bk BT" w:hAnsi="AvantGarde Bk BT" w:cs="Arial"/>
          <w:color w:val="000000" w:themeColor="text1"/>
          <w:sz w:val="24"/>
          <w:szCs w:val="24"/>
        </w:rPr>
        <w:t>01</w:t>
      </w:r>
      <w:r w:rsidR="00154DCF">
        <w:rPr>
          <w:rFonts w:ascii="AvantGarde Bk BT" w:hAnsi="AvantGarde Bk BT" w:cs="Arial"/>
          <w:color w:val="000000" w:themeColor="text1"/>
          <w:sz w:val="24"/>
          <w:szCs w:val="24"/>
        </w:rPr>
        <w:t xml:space="preserve"> </w:t>
      </w:r>
      <w:r w:rsidR="00AA6C84">
        <w:rPr>
          <w:rFonts w:ascii="AvantGarde Bk BT" w:hAnsi="AvantGarde Bk BT" w:cs="Arial"/>
          <w:color w:val="000000" w:themeColor="text1"/>
          <w:sz w:val="24"/>
          <w:szCs w:val="24"/>
        </w:rPr>
        <w:t>uno</w:t>
      </w:r>
      <w:r w:rsidR="00685EF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7827DF">
        <w:rPr>
          <w:rFonts w:ascii="AvantGarde Bk BT" w:hAnsi="AvantGarde Bk BT" w:cs="Arial"/>
          <w:color w:val="000000" w:themeColor="text1"/>
          <w:sz w:val="24"/>
          <w:szCs w:val="24"/>
        </w:rPr>
        <w:t>octubre</w:t>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lastRenderedPageBreak/>
        <w:t>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25DFE960"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AA6C84">
        <w:rPr>
          <w:rFonts w:ascii="AvantGarde Bk BT" w:hAnsi="AvantGarde Bk BT" w:cs="Arial"/>
          <w:color w:val="000000" w:themeColor="text1"/>
          <w:sz w:val="24"/>
          <w:szCs w:val="24"/>
        </w:rPr>
        <w:t>30</w:t>
      </w:r>
      <w:r w:rsidR="00154DCF">
        <w:rPr>
          <w:rFonts w:ascii="AvantGarde Bk BT" w:hAnsi="AvantGarde Bk BT" w:cs="Arial"/>
          <w:color w:val="000000" w:themeColor="text1"/>
          <w:sz w:val="24"/>
          <w:szCs w:val="24"/>
        </w:rPr>
        <w:t xml:space="preserve"> </w:t>
      </w:r>
      <w:r w:rsidR="00AA6C84">
        <w:rPr>
          <w:rFonts w:ascii="AvantGarde Bk BT" w:hAnsi="AvantGarde Bk BT" w:cs="Arial"/>
          <w:color w:val="000000" w:themeColor="text1"/>
          <w:sz w:val="24"/>
          <w:szCs w:val="24"/>
        </w:rPr>
        <w:t>treinta</w:t>
      </w:r>
      <w:r w:rsidR="00154DC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AA6C84">
        <w:rPr>
          <w:rFonts w:ascii="AvantGarde Bk BT" w:hAnsi="AvantGarde Bk BT" w:cs="Arial"/>
          <w:color w:val="000000" w:themeColor="text1"/>
          <w:sz w:val="24"/>
          <w:szCs w:val="24"/>
        </w:rPr>
        <w:t>septiembre</w:t>
      </w:r>
      <w:r w:rsidR="00C13DB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519AB0E7"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445259">
        <w:rPr>
          <w:rFonts w:ascii="AvantGarde Bk BT" w:hAnsi="AvantGarde Bk BT" w:cs="Arial"/>
          <w:color w:val="000000" w:themeColor="text1"/>
          <w:sz w:val="24"/>
          <w:szCs w:val="24"/>
        </w:rPr>
        <w:t>V</w:t>
      </w:r>
      <w:r w:rsidR="000863C0">
        <w:rPr>
          <w:rFonts w:ascii="AvantGarde Bk BT" w:hAnsi="AvantGarde Bk BT" w:cs="Arial"/>
          <w:color w:val="000000" w:themeColor="text1"/>
          <w:sz w:val="24"/>
          <w:szCs w:val="24"/>
        </w:rPr>
        <w:t xml:space="preserve"> </w:t>
      </w:r>
      <w:r w:rsidR="00445259">
        <w:rPr>
          <w:rFonts w:ascii="AvantGarde Bk BT" w:hAnsi="AvantGarde Bk BT" w:cs="Arial"/>
          <w:color w:val="000000" w:themeColor="text1"/>
          <w:sz w:val="24"/>
          <w:szCs w:val="24"/>
        </w:rPr>
        <w:t>d</w:t>
      </w:r>
      <w:r>
        <w:rPr>
          <w:rFonts w:ascii="AvantGarde Bk BT" w:hAnsi="AvantGarde Bk BT" w:cs="Arial"/>
          <w:color w:val="000000" w:themeColor="text1"/>
          <w:sz w:val="24"/>
          <w:szCs w:val="24"/>
        </w:rPr>
        <w:t>el artículo 167, de la Ley de la materia.</w:t>
      </w:r>
    </w:p>
    <w:p w14:paraId="00D6F064" w14:textId="4AD42C2A"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0E0A37">
        <w:rPr>
          <w:rFonts w:ascii="AvantGarde Bk BT" w:hAnsi="AvantGarde Bk BT" w:cs="Arial"/>
          <w:b/>
          <w:color w:val="000000" w:themeColor="text1"/>
          <w:sz w:val="24"/>
          <w:szCs w:val="24"/>
        </w:rPr>
        <w:t>189</w:t>
      </w:r>
      <w:r w:rsidR="00AA6C84">
        <w:rPr>
          <w:rFonts w:ascii="AvantGarde Bk BT" w:hAnsi="AvantGarde Bk BT" w:cs="Arial"/>
          <w:b/>
          <w:color w:val="000000" w:themeColor="text1"/>
          <w:sz w:val="24"/>
          <w:szCs w:val="24"/>
        </w:rPr>
        <w:t>3</w:t>
      </w:r>
      <w:r w:rsidR="008E53C3">
        <w:rPr>
          <w:rFonts w:ascii="AvantGarde Bk BT" w:hAnsi="AvantGarde Bk BT" w:cs="Arial"/>
          <w:b/>
          <w:color w:val="000000" w:themeColor="text1"/>
          <w:sz w:val="24"/>
          <w:szCs w:val="24"/>
        </w:rPr>
        <w:t>/2019-1</w:t>
      </w:r>
      <w:r>
        <w:rPr>
          <w:rFonts w:ascii="AvantGarde Bk BT" w:hAnsi="AvantGarde Bk BT" w:cs="Arial"/>
          <w:b/>
          <w:color w:val="000000" w:themeColor="text1"/>
          <w:sz w:val="24"/>
          <w:szCs w:val="24"/>
        </w:rPr>
        <w:t xml:space="preserve"> </w:t>
      </w:r>
      <w:r w:rsidR="00AC701B">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449F43C3"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F42C61">
        <w:rPr>
          <w:rFonts w:ascii="AvantGarde Bk BT" w:hAnsi="AvantGarde Bk BT" w:cs="Arial"/>
          <w:color w:val="000000" w:themeColor="text1"/>
          <w:sz w:val="24"/>
          <w:szCs w:val="24"/>
        </w:rPr>
        <w:t xml:space="preserve">l </w:t>
      </w:r>
      <w:r w:rsidR="008E53C3">
        <w:rPr>
          <w:rFonts w:ascii="AvantGarde Bk BT" w:hAnsi="AvantGarde Bk BT" w:cs="Arial"/>
          <w:b/>
          <w:color w:val="000000" w:themeColor="text1"/>
          <w:sz w:val="24"/>
          <w:szCs w:val="24"/>
        </w:rPr>
        <w:t>MUNICI</w:t>
      </w:r>
      <w:r w:rsidR="005870E7">
        <w:rPr>
          <w:rFonts w:ascii="AvantGarde Bk BT" w:hAnsi="AvantGarde Bk BT" w:cs="Arial"/>
          <w:b/>
          <w:color w:val="000000" w:themeColor="text1"/>
          <w:sz w:val="24"/>
          <w:szCs w:val="24"/>
        </w:rPr>
        <w:t>PIO DE SOLEDAD DE GRACIANO SÁNCHE</w:t>
      </w:r>
      <w:r w:rsidR="008E53C3">
        <w:rPr>
          <w:rFonts w:ascii="AvantGarde Bk BT" w:hAnsi="AvantGarde Bk BT" w:cs="Arial"/>
          <w:b/>
          <w:color w:val="000000" w:themeColor="text1"/>
          <w:sz w:val="24"/>
          <w:szCs w:val="24"/>
        </w:rPr>
        <w:t>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5A237399"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73F0A">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A1CDE43" w14:textId="0CCB389D" w:rsidR="00154DCF" w:rsidRDefault="00946007" w:rsidP="00C13DBA">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AA6C84">
        <w:rPr>
          <w:rFonts w:ascii="AvantGarde Bk BT" w:hAnsi="AvantGarde Bk BT" w:cs="Arial"/>
          <w:color w:val="000000" w:themeColor="text1"/>
          <w:sz w:val="24"/>
          <w:szCs w:val="24"/>
        </w:rPr>
        <w:t>18</w:t>
      </w:r>
      <w:r w:rsidR="00154DCF">
        <w:rPr>
          <w:rFonts w:ascii="AvantGarde Bk BT" w:hAnsi="AvantGarde Bk BT" w:cs="Arial"/>
          <w:color w:val="000000" w:themeColor="text1"/>
          <w:sz w:val="24"/>
          <w:szCs w:val="24"/>
        </w:rPr>
        <w:t xml:space="preserve"> </w:t>
      </w:r>
    </w:p>
    <w:p w14:paraId="2B241A3C" w14:textId="4BFFBAA5" w:rsidR="00946007" w:rsidRDefault="00AA6C84" w:rsidP="00C13DBA">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dieciocho</w:t>
      </w:r>
      <w:r w:rsidR="00154DCF">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 xml:space="preserve">de </w:t>
      </w:r>
      <w:r>
        <w:rPr>
          <w:rFonts w:ascii="AvantGarde Bk BT" w:hAnsi="AvantGarde Bk BT" w:cs="Arial"/>
          <w:color w:val="000000" w:themeColor="text1"/>
          <w:sz w:val="24"/>
          <w:szCs w:val="24"/>
        </w:rPr>
        <w:t>octubre</w:t>
      </w:r>
      <w:r w:rsidR="00946007">
        <w:rPr>
          <w:rFonts w:ascii="AvantGarde Bk BT" w:hAnsi="AvantGarde Bk BT" w:cs="Arial"/>
          <w:color w:val="000000" w:themeColor="text1"/>
          <w:sz w:val="24"/>
          <w:szCs w:val="24"/>
        </w:rPr>
        <w:t xml:space="preserve"> de 2019 dos mil diecinueve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6D6AAC53"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w:t>
      </w:r>
      <w:r w:rsidR="00785036">
        <w:rPr>
          <w:rFonts w:ascii="AvantGarde Bk BT" w:hAnsi="AvantGarde Bk BT" w:cs="Arial"/>
          <w:color w:val="000000" w:themeColor="text1"/>
          <w:sz w:val="24"/>
          <w:szCs w:val="24"/>
        </w:rPr>
        <w:t xml:space="preserve"> </w:t>
      </w:r>
      <w:r w:rsidR="00273F0A">
        <w:rPr>
          <w:rFonts w:ascii="AvantGarde Bk BT" w:hAnsi="AvantGarde Bk BT" w:cs="Arial"/>
          <w:color w:val="000000" w:themeColor="text1"/>
          <w:sz w:val="24"/>
          <w:szCs w:val="24"/>
        </w:rPr>
        <w:t>MSGS/UT/</w:t>
      </w:r>
      <w:r w:rsidR="00AA6C84">
        <w:rPr>
          <w:rFonts w:ascii="AvantGarde Bk BT" w:hAnsi="AvantGarde Bk BT" w:cs="Arial"/>
          <w:color w:val="000000" w:themeColor="text1"/>
          <w:sz w:val="24"/>
          <w:szCs w:val="24"/>
        </w:rPr>
        <w:t>279</w:t>
      </w:r>
      <w:r w:rsidR="00273F0A">
        <w:rPr>
          <w:rFonts w:ascii="AvantGarde Bk BT" w:hAnsi="AvantGarde Bk BT" w:cs="Arial"/>
          <w:color w:val="000000" w:themeColor="text1"/>
          <w:sz w:val="24"/>
          <w:szCs w:val="24"/>
        </w:rPr>
        <w:t>/1</w:t>
      </w:r>
      <w:r w:rsidR="00AA6C84">
        <w:rPr>
          <w:rFonts w:ascii="AvantGarde Bk BT" w:hAnsi="AvantGarde Bk BT" w:cs="Arial"/>
          <w:color w:val="000000" w:themeColor="text1"/>
          <w:sz w:val="24"/>
          <w:szCs w:val="24"/>
        </w:rPr>
        <w:t>0</w:t>
      </w:r>
      <w:r w:rsidR="00785036">
        <w:rPr>
          <w:rFonts w:ascii="AvantGarde Bk BT" w:hAnsi="AvantGarde Bk BT" w:cs="Arial"/>
          <w:color w:val="000000" w:themeColor="text1"/>
          <w:sz w:val="24"/>
          <w:szCs w:val="24"/>
        </w:rPr>
        <w:t>/</w:t>
      </w:r>
      <w:r w:rsidR="00273F0A">
        <w:rPr>
          <w:rFonts w:ascii="AvantGarde Bk BT" w:hAnsi="AvantGarde Bk BT" w:cs="Arial"/>
          <w:color w:val="000000" w:themeColor="text1"/>
          <w:sz w:val="24"/>
          <w:szCs w:val="24"/>
        </w:rPr>
        <w:t>20</w:t>
      </w:r>
      <w:r w:rsidR="00785036">
        <w:rPr>
          <w:rFonts w:ascii="AvantGarde Bk BT" w:hAnsi="AvantGarde Bk BT" w:cs="Arial"/>
          <w:color w:val="000000" w:themeColor="text1"/>
          <w:sz w:val="24"/>
          <w:szCs w:val="24"/>
        </w:rPr>
        <w:t>19</w:t>
      </w:r>
      <w:r w:rsidRPr="000028AA">
        <w:rPr>
          <w:rFonts w:ascii="AvantGarde Bk BT" w:hAnsi="AvantGarde Bk BT" w:cs="Arial"/>
          <w:sz w:val="24"/>
          <w:szCs w:val="24"/>
        </w:rPr>
        <w:t xml:space="preserve"> signado por </w:t>
      </w:r>
      <w:r w:rsidR="007F158C">
        <w:rPr>
          <w:rFonts w:ascii="AvantGarde Bk BT" w:hAnsi="AvantGarde Bk BT" w:cs="Arial"/>
          <w:sz w:val="24"/>
          <w:szCs w:val="24"/>
        </w:rPr>
        <w:t>Juan Daniel Torres Noyola</w:t>
      </w:r>
      <w:r w:rsidRPr="000028AA">
        <w:rPr>
          <w:rFonts w:ascii="AvantGarde Bk BT" w:hAnsi="AvantGarde Bk BT" w:cs="Arial"/>
          <w:sz w:val="24"/>
          <w:szCs w:val="24"/>
        </w:rPr>
        <w:t xml:space="preserve">, </w:t>
      </w:r>
      <w:r w:rsidR="007F158C">
        <w:rPr>
          <w:rFonts w:ascii="AvantGarde Bk BT" w:hAnsi="AvantGarde Bk BT" w:cs="Arial"/>
          <w:sz w:val="24"/>
          <w:szCs w:val="24"/>
        </w:rPr>
        <w:t>Coordinador de la U</w:t>
      </w:r>
      <w:r w:rsidR="00F42C61">
        <w:rPr>
          <w:rFonts w:ascii="AvantGarde Bk BT" w:hAnsi="AvantGarde Bk BT" w:cs="Arial"/>
          <w:sz w:val="24"/>
          <w:szCs w:val="24"/>
        </w:rPr>
        <w:t>nidad de Transparencia de</w:t>
      </w:r>
      <w:r w:rsidR="00785036">
        <w:rPr>
          <w:rFonts w:ascii="AvantGarde Bk BT" w:hAnsi="AvantGarde Bk BT" w:cs="Arial"/>
          <w:sz w:val="24"/>
          <w:szCs w:val="24"/>
        </w:rPr>
        <w:t xml:space="preserve">l Ayuntamiento </w:t>
      </w:r>
      <w:r w:rsidR="00F42C61">
        <w:rPr>
          <w:rFonts w:ascii="AvantGarde Bk BT" w:hAnsi="AvantGarde Bk BT" w:cs="Arial"/>
          <w:sz w:val="24"/>
          <w:szCs w:val="24"/>
        </w:rPr>
        <w:t xml:space="preserve">de </w:t>
      </w:r>
      <w:r w:rsidR="007F158C">
        <w:rPr>
          <w:rFonts w:ascii="AvantGarde Bk BT" w:hAnsi="AvantGarde Bk BT" w:cs="Arial"/>
          <w:sz w:val="24"/>
          <w:szCs w:val="24"/>
        </w:rPr>
        <w:t>Soledad de Graciano Sánchez</w:t>
      </w:r>
      <w:r w:rsidRPr="000028AA">
        <w:rPr>
          <w:rFonts w:ascii="AvantGarde Bk BT" w:hAnsi="AvantGarde Bk BT" w:cs="Arial"/>
          <w:sz w:val="24"/>
          <w:szCs w:val="24"/>
        </w:rPr>
        <w:t xml:space="preserve">, acompañado de </w:t>
      </w:r>
      <w:r w:rsidR="00AA6C84">
        <w:rPr>
          <w:rFonts w:ascii="AvantGarde Bk BT" w:hAnsi="AvantGarde Bk BT" w:cs="Arial"/>
          <w:sz w:val="24"/>
          <w:szCs w:val="24"/>
        </w:rPr>
        <w:t>07</w:t>
      </w:r>
      <w:r w:rsidR="00154DCF">
        <w:rPr>
          <w:rFonts w:ascii="AvantGarde Bk BT" w:hAnsi="AvantGarde Bk BT" w:cs="Arial"/>
          <w:sz w:val="24"/>
          <w:szCs w:val="24"/>
        </w:rPr>
        <w:t xml:space="preserve"> </w:t>
      </w:r>
      <w:r w:rsidR="00AA6C84">
        <w:rPr>
          <w:rFonts w:ascii="AvantGarde Bk BT" w:hAnsi="AvantGarde Bk BT" w:cs="Arial"/>
          <w:sz w:val="24"/>
          <w:szCs w:val="24"/>
        </w:rPr>
        <w:t>siete</w:t>
      </w:r>
      <w:r w:rsidR="00154DCF">
        <w:rPr>
          <w:rFonts w:ascii="AvantGarde Bk BT" w:hAnsi="AvantGarde Bk BT" w:cs="Arial"/>
          <w:sz w:val="24"/>
          <w:szCs w:val="24"/>
        </w:rPr>
        <w:t xml:space="preserve"> </w:t>
      </w:r>
      <w:r w:rsidRPr="000028AA">
        <w:rPr>
          <w:rFonts w:ascii="AvantGarde Bk BT" w:hAnsi="AvantGarde Bk BT" w:cs="Arial"/>
          <w:sz w:val="24"/>
          <w:szCs w:val="24"/>
        </w:rPr>
        <w:t xml:space="preserve">anexo, recibidos en este organismo el </w:t>
      </w:r>
      <w:r w:rsidR="00AA6C84">
        <w:rPr>
          <w:rFonts w:ascii="AvantGarde Bk BT" w:hAnsi="AvantGarde Bk BT" w:cs="Arial"/>
          <w:sz w:val="24"/>
          <w:szCs w:val="24"/>
        </w:rPr>
        <w:t>15</w:t>
      </w:r>
      <w:r w:rsidR="00154DCF">
        <w:rPr>
          <w:rFonts w:ascii="AvantGarde Bk BT" w:hAnsi="AvantGarde Bk BT" w:cs="Arial"/>
          <w:sz w:val="24"/>
          <w:szCs w:val="24"/>
        </w:rPr>
        <w:t xml:space="preserve"> </w:t>
      </w:r>
      <w:r w:rsidR="00AA6C84">
        <w:rPr>
          <w:rFonts w:ascii="AvantGarde Bk BT" w:hAnsi="AvantGarde Bk BT" w:cs="Arial"/>
          <w:sz w:val="24"/>
          <w:szCs w:val="24"/>
        </w:rPr>
        <w:t>quince</w:t>
      </w:r>
      <w:r w:rsidR="00C13DBA">
        <w:rPr>
          <w:rFonts w:ascii="AvantGarde Bk BT" w:hAnsi="AvantGarde Bk BT" w:cs="Arial"/>
          <w:sz w:val="24"/>
          <w:szCs w:val="24"/>
        </w:rPr>
        <w:t xml:space="preserve"> </w:t>
      </w:r>
      <w:r w:rsidRPr="000028AA">
        <w:rPr>
          <w:rFonts w:ascii="AvantGarde Bk BT" w:hAnsi="AvantGarde Bk BT" w:cs="Arial"/>
          <w:sz w:val="24"/>
          <w:szCs w:val="24"/>
        </w:rPr>
        <w:t xml:space="preserve">de </w:t>
      </w:r>
      <w:r w:rsidR="00AA6C84">
        <w:rPr>
          <w:rFonts w:ascii="AvantGarde Bk BT" w:hAnsi="AvantGarde Bk BT" w:cs="Arial"/>
          <w:sz w:val="24"/>
          <w:szCs w:val="24"/>
        </w:rPr>
        <w:t>octubre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3B277F44" w14:textId="77777777" w:rsidR="00A45F6A" w:rsidRDefault="00A45F6A" w:rsidP="00A45F6A">
      <w:pPr>
        <w:pStyle w:val="corte4fondo"/>
        <w:tabs>
          <w:tab w:val="left" w:pos="567"/>
        </w:tabs>
        <w:rPr>
          <w:rFonts w:ascii="AvantGarde Bk BT" w:hAnsi="AvantGarde Bk BT" w:cs="Arial"/>
          <w:sz w:val="24"/>
          <w:szCs w:val="24"/>
        </w:rPr>
      </w:pPr>
    </w:p>
    <w:p w14:paraId="0BB5958D" w14:textId="0D632E02" w:rsidR="00946007" w:rsidRDefault="00A45F6A" w:rsidP="00A45F6A">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Mediante auto del 29 veintinueve de octubre de 2019 dos mil diecinueve, </w:t>
      </w:r>
      <w:r w:rsidR="00946007" w:rsidRPr="002B7561">
        <w:rPr>
          <w:rFonts w:ascii="AvantGarde Bk BT" w:hAnsi="AvantGarde Bk BT" w:cs="Arial"/>
          <w:sz w:val="24"/>
          <w:szCs w:val="24"/>
        </w:rPr>
        <w:t>el ponente declaró cerrado el periodo de instrucción y procedió a elaborar el proyecto de resolución respectivo.</w:t>
      </w:r>
    </w:p>
    <w:p w14:paraId="49FA2786" w14:textId="77777777" w:rsidR="0007242F" w:rsidRDefault="0007242F" w:rsidP="00A45F6A">
      <w:pPr>
        <w:pStyle w:val="corte4fondo"/>
        <w:tabs>
          <w:tab w:val="left" w:pos="567"/>
        </w:tabs>
        <w:rPr>
          <w:rFonts w:ascii="AvantGarde Bk BT" w:hAnsi="AvantGarde Bk BT" w:cs="Arial"/>
          <w:sz w:val="24"/>
          <w:szCs w:val="24"/>
        </w:rPr>
      </w:pPr>
    </w:p>
    <w:p w14:paraId="1CCB21EA" w14:textId="1791A789" w:rsidR="0007242F" w:rsidRPr="002B7561" w:rsidRDefault="0007242F" w:rsidP="00A45F6A">
      <w:pPr>
        <w:pStyle w:val="corte4fondo"/>
        <w:tabs>
          <w:tab w:val="left" w:pos="567"/>
        </w:tabs>
        <w:rPr>
          <w:rFonts w:ascii="AvantGarde Bk BT" w:hAnsi="AvantGarde Bk BT" w:cs="Arial"/>
          <w:sz w:val="24"/>
          <w:szCs w:val="24"/>
        </w:rPr>
      </w:pPr>
      <w:r>
        <w:rPr>
          <w:rFonts w:ascii="AvantGarde Bk BT" w:hAnsi="AvantGarde Bk BT" w:cs="Arial"/>
          <w:sz w:val="24"/>
          <w:szCs w:val="24"/>
        </w:rPr>
        <w:t>Asimismo, mediante auto de fecha 04 cuatro de noviembre de 2019 dos mil diecinueve, decretó la ampliación del plazo para resolver este expediente.</w:t>
      </w: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9C7C638" w14:textId="49D4F7C7" w:rsidR="00946007" w:rsidRPr="002B7561" w:rsidRDefault="00946007" w:rsidP="0007242F">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38229C51"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El</w:t>
      </w:r>
      <w:r w:rsidR="00A72DBB">
        <w:rPr>
          <w:rFonts w:ascii="AvantGarde Bk BT" w:hAnsi="AvantGarde Bk BT" w:cs="Arial"/>
          <w:sz w:val="24"/>
          <w:szCs w:val="24"/>
        </w:rPr>
        <w:t xml:space="preserve"> </w:t>
      </w:r>
      <w:r w:rsidR="00D6120E">
        <w:rPr>
          <w:rFonts w:ascii="AvantGarde Bk BT" w:hAnsi="AvantGarde Bk BT" w:cs="Arial"/>
          <w:sz w:val="24"/>
          <w:szCs w:val="24"/>
        </w:rPr>
        <w:t>02</w:t>
      </w:r>
      <w:r w:rsidR="00154DCF">
        <w:rPr>
          <w:rFonts w:ascii="AvantGarde Bk BT" w:hAnsi="AvantGarde Bk BT" w:cs="Arial"/>
          <w:sz w:val="24"/>
          <w:szCs w:val="24"/>
        </w:rPr>
        <w:t xml:space="preserve"> </w:t>
      </w:r>
      <w:r w:rsidR="00D6120E">
        <w:rPr>
          <w:rFonts w:ascii="AvantGarde Bk BT" w:hAnsi="AvantGarde Bk BT" w:cs="Arial"/>
          <w:sz w:val="24"/>
          <w:szCs w:val="24"/>
        </w:rPr>
        <w:t>dos</w:t>
      </w:r>
      <w:r w:rsidR="00C13DBA">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D6120E">
        <w:rPr>
          <w:rFonts w:ascii="AvantGarde Bk BT" w:hAnsi="AvantGarde Bk BT" w:cs="Arial"/>
          <w:sz w:val="24"/>
          <w:szCs w:val="24"/>
        </w:rPr>
        <w:t>septiembre</w:t>
      </w:r>
      <w:r w:rsidRPr="00E965A2">
        <w:rPr>
          <w:rFonts w:ascii="AvantGarde Bk BT" w:hAnsi="AvantGarde Bk BT" w:cs="Arial"/>
          <w:sz w:val="24"/>
          <w:szCs w:val="24"/>
        </w:rPr>
        <w:t xml:space="preserve"> de 2019 dos mil diecinueve el solicitante de la información fue notificado de la respuesta a su solicitud de información. </w:t>
      </w:r>
    </w:p>
    <w:p w14:paraId="61F09157" w14:textId="65C17CA3" w:rsidR="00946007"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Así, los quince días hábiles para interponer el recurso de revisión transcurrieron del</w:t>
      </w:r>
      <w:r w:rsidR="00312108">
        <w:rPr>
          <w:rFonts w:ascii="AvantGarde Bk BT" w:hAnsi="AvantGarde Bk BT" w:cs="Arial"/>
          <w:sz w:val="24"/>
          <w:szCs w:val="24"/>
        </w:rPr>
        <w:t xml:space="preserve"> </w:t>
      </w:r>
      <w:r w:rsidR="00D6120E">
        <w:rPr>
          <w:rFonts w:ascii="AvantGarde Bk BT" w:hAnsi="AvantGarde Bk BT" w:cs="Arial"/>
          <w:sz w:val="24"/>
          <w:szCs w:val="24"/>
        </w:rPr>
        <w:t>03</w:t>
      </w:r>
      <w:r w:rsidR="00C62277">
        <w:rPr>
          <w:rFonts w:ascii="AvantGarde Bk BT" w:hAnsi="AvantGarde Bk BT" w:cs="Arial"/>
          <w:sz w:val="24"/>
          <w:szCs w:val="24"/>
        </w:rPr>
        <w:t xml:space="preserve"> </w:t>
      </w:r>
      <w:r w:rsidR="00D6120E">
        <w:rPr>
          <w:rFonts w:ascii="AvantGarde Bk BT" w:hAnsi="AvantGarde Bk BT" w:cs="Arial"/>
          <w:sz w:val="24"/>
          <w:szCs w:val="24"/>
        </w:rPr>
        <w:t>tres</w:t>
      </w:r>
      <w:r w:rsidR="00C62277">
        <w:rPr>
          <w:rFonts w:ascii="AvantGarde Bk BT" w:hAnsi="AvantGarde Bk BT" w:cs="Arial"/>
          <w:sz w:val="24"/>
          <w:szCs w:val="24"/>
        </w:rPr>
        <w:t xml:space="preserve"> </w:t>
      </w:r>
      <w:r w:rsidRPr="00E965A2">
        <w:rPr>
          <w:rFonts w:ascii="AvantGarde Bk BT" w:hAnsi="AvantGarde Bk BT" w:cs="Arial"/>
          <w:sz w:val="24"/>
          <w:szCs w:val="24"/>
        </w:rPr>
        <w:t xml:space="preserve">al </w:t>
      </w:r>
      <w:r w:rsidR="00D6120E">
        <w:rPr>
          <w:rFonts w:ascii="AvantGarde Bk BT" w:hAnsi="AvantGarde Bk BT" w:cs="Arial"/>
          <w:sz w:val="24"/>
          <w:szCs w:val="24"/>
        </w:rPr>
        <w:t>24</w:t>
      </w:r>
      <w:r w:rsidR="00154DCF">
        <w:rPr>
          <w:rFonts w:ascii="AvantGarde Bk BT" w:hAnsi="AvantGarde Bk BT" w:cs="Arial"/>
          <w:sz w:val="24"/>
          <w:szCs w:val="24"/>
        </w:rPr>
        <w:t xml:space="preserve"> </w:t>
      </w:r>
      <w:r w:rsidR="00D6120E">
        <w:rPr>
          <w:rFonts w:ascii="AvantGarde Bk BT" w:hAnsi="AvantGarde Bk BT" w:cs="Arial"/>
          <w:sz w:val="24"/>
          <w:szCs w:val="24"/>
        </w:rPr>
        <w:t>veinticuatro</w:t>
      </w:r>
      <w:r w:rsidR="00137B88">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FD1C73">
        <w:rPr>
          <w:rFonts w:ascii="AvantGarde Bk BT" w:hAnsi="AvantGarde Bk BT" w:cs="Arial"/>
          <w:sz w:val="24"/>
          <w:szCs w:val="24"/>
        </w:rPr>
        <w:t>septiembre</w:t>
      </w:r>
      <w:r w:rsidRPr="00E965A2">
        <w:rPr>
          <w:rFonts w:ascii="AvantGarde Bk BT" w:hAnsi="AvantGarde Bk BT" w:cs="Arial"/>
          <w:sz w:val="24"/>
          <w:szCs w:val="24"/>
        </w:rPr>
        <w:t xml:space="preserve"> de 2019 dos mil diecinueve.</w:t>
      </w:r>
    </w:p>
    <w:p w14:paraId="4E4626F5" w14:textId="6F10B843" w:rsidR="00154DCF" w:rsidRDefault="00154DCF"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w:t>
      </w:r>
      <w:r>
        <w:rPr>
          <w:rFonts w:ascii="AvantGarde Bk BT" w:hAnsi="AvantGarde Bk BT" w:cs="Arial"/>
          <w:sz w:val="24"/>
          <w:szCs w:val="24"/>
        </w:rPr>
        <w:t>Sin tomar en cuenta los días</w:t>
      </w:r>
      <w:r w:rsidR="00821E21">
        <w:rPr>
          <w:rFonts w:ascii="AvantGarde Bk BT" w:hAnsi="AvantGarde Bk BT" w:cs="Arial"/>
          <w:sz w:val="24"/>
          <w:szCs w:val="24"/>
        </w:rPr>
        <w:t xml:space="preserve"> </w:t>
      </w:r>
      <w:r w:rsidR="009A4094">
        <w:rPr>
          <w:rFonts w:ascii="AvantGarde Bk BT" w:hAnsi="AvantGarde Bk BT" w:cs="Arial"/>
          <w:sz w:val="24"/>
          <w:szCs w:val="24"/>
        </w:rPr>
        <w:t xml:space="preserve">07 siete, </w:t>
      </w:r>
      <w:r w:rsidR="0081628C">
        <w:rPr>
          <w:rFonts w:ascii="AvantGarde Bk BT" w:hAnsi="AvantGarde Bk BT" w:cs="Arial"/>
          <w:sz w:val="24"/>
          <w:szCs w:val="24"/>
        </w:rPr>
        <w:t>08 ocho, 14 catorce, 15 quince</w:t>
      </w:r>
      <w:r w:rsidR="00821E21">
        <w:rPr>
          <w:rFonts w:ascii="AvantGarde Bk BT" w:hAnsi="AvantGarde Bk BT" w:cs="Arial"/>
          <w:sz w:val="24"/>
          <w:szCs w:val="24"/>
        </w:rPr>
        <w:t xml:space="preserve"> y</w:t>
      </w:r>
      <w:r w:rsidR="009A4094">
        <w:rPr>
          <w:rFonts w:ascii="AvantGarde Bk BT" w:hAnsi="AvantGarde Bk BT" w:cs="Arial"/>
          <w:sz w:val="24"/>
          <w:szCs w:val="24"/>
        </w:rPr>
        <w:t xml:space="preserve"> 16 dieciséis</w:t>
      </w:r>
      <w:r w:rsidR="00821E21">
        <w:rPr>
          <w:rFonts w:ascii="AvantGarde Bk BT" w:hAnsi="AvantGarde Bk BT" w:cs="Arial"/>
          <w:sz w:val="24"/>
          <w:szCs w:val="24"/>
        </w:rPr>
        <w:t xml:space="preserve"> </w:t>
      </w:r>
      <w:r w:rsidR="009A4094">
        <w:rPr>
          <w:rFonts w:ascii="AvantGarde Bk BT" w:hAnsi="AvantGarde Bk BT" w:cs="Arial"/>
          <w:sz w:val="24"/>
          <w:szCs w:val="24"/>
        </w:rPr>
        <w:t>de septiembre</w:t>
      </w:r>
      <w:r w:rsidR="00B951DC">
        <w:rPr>
          <w:rFonts w:ascii="AvantGarde Bk BT" w:hAnsi="AvantGarde Bk BT" w:cs="Arial"/>
          <w:sz w:val="24"/>
          <w:szCs w:val="24"/>
        </w:rPr>
        <w:t xml:space="preserve"> por</w:t>
      </w:r>
      <w:r w:rsidR="0081628C">
        <w:rPr>
          <w:rFonts w:ascii="AvantGarde Bk BT" w:hAnsi="AvantGarde Bk BT" w:cs="Arial"/>
          <w:sz w:val="24"/>
          <w:szCs w:val="24"/>
        </w:rPr>
        <w:t xml:space="preserve"> ser </w:t>
      </w:r>
      <w:r w:rsidR="009A4094">
        <w:rPr>
          <w:rFonts w:ascii="AvantGarde Bk BT" w:hAnsi="AvantGarde Bk BT" w:cs="Arial"/>
          <w:sz w:val="24"/>
          <w:szCs w:val="24"/>
        </w:rPr>
        <w:t>inhábiles</w:t>
      </w:r>
      <w:r w:rsidR="00B951DC">
        <w:rPr>
          <w:rFonts w:ascii="AvantGarde Bk BT" w:hAnsi="AvantGarde Bk BT" w:cs="Arial"/>
          <w:sz w:val="24"/>
          <w:szCs w:val="24"/>
        </w:rPr>
        <w:t>.</w:t>
      </w:r>
    </w:p>
    <w:p w14:paraId="7B31B691" w14:textId="2C90F576" w:rsidR="00946007" w:rsidRPr="00770DB4" w:rsidRDefault="00946007"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lastRenderedPageBreak/>
        <w:t xml:space="preserve">• Consecuentemente si el </w:t>
      </w:r>
      <w:r w:rsidR="00477104">
        <w:rPr>
          <w:rFonts w:ascii="AvantGarde Bk BT" w:hAnsi="AvantGarde Bk BT" w:cs="Arial"/>
          <w:sz w:val="24"/>
          <w:szCs w:val="24"/>
        </w:rPr>
        <w:t>23 veintitrés</w:t>
      </w:r>
      <w:r w:rsidR="007D7FCD">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FD1C73">
        <w:rPr>
          <w:rFonts w:ascii="AvantGarde Bk BT" w:hAnsi="AvantGarde Bk BT" w:cs="Arial"/>
          <w:sz w:val="24"/>
          <w:szCs w:val="24"/>
        </w:rPr>
        <w:t>septiembre</w:t>
      </w:r>
      <w:r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4623190" w14:textId="44406A21" w:rsidR="00946007" w:rsidRPr="00C13DBA" w:rsidRDefault="00946007" w:rsidP="004A3AEF">
      <w:pPr>
        <w:ind w:left="680" w:right="680"/>
        <w:jc w:val="both"/>
        <w:rPr>
          <w:rFonts w:ascii="AvantGarde Bk BT" w:eastAsia="Times New Roman" w:hAnsi="AvantGarde Bk BT" w:cs="Arial"/>
          <w:i/>
        </w:rPr>
      </w:pPr>
      <w:r w:rsidRPr="00692B8B">
        <w:rPr>
          <w:rFonts w:ascii="AvantGarde Bk BT" w:hAnsi="AvantGarde Bk BT" w:cs="Arial"/>
          <w:i/>
        </w:rPr>
        <w:t>“</w:t>
      </w:r>
      <w:r w:rsidR="000421B7" w:rsidRPr="000421B7">
        <w:rPr>
          <w:rFonts w:ascii="AvantGarde Bk BT" w:eastAsia="Times New Roman" w:hAnsi="AvantGarde Bk BT" w:cs="Arial"/>
          <w:i/>
        </w:rPr>
        <w:t>SOLICITO EL ACTA  DE CABILDO DE MAYO DEL 2019</w:t>
      </w:r>
      <w:r w:rsidR="000C3AEA" w:rsidRPr="000C3AEA">
        <w:rPr>
          <w:rFonts w:ascii="AvantGarde Bk BT" w:eastAsia="Times New Roman" w:hAnsi="AvantGarde Bk BT" w:cs="Arial"/>
          <w:i/>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 foja </w:t>
      </w:r>
      <w:r w:rsidR="004A3AEF">
        <w:rPr>
          <w:rFonts w:ascii="AvantGarde Bk BT" w:hAnsi="AvantGarde Bk BT" w:cs="Arial"/>
          <w:sz w:val="24"/>
          <w:szCs w:val="24"/>
        </w:rPr>
        <w:t>02 dos</w:t>
      </w:r>
      <w:r w:rsidR="008143F6">
        <w:rPr>
          <w:rFonts w:ascii="AvantGarde Bk BT" w:hAnsi="AvantGarde Bk BT" w:cs="Arial"/>
          <w:sz w:val="24"/>
          <w:szCs w:val="24"/>
        </w:rPr>
        <w:t xml:space="preserve"> de autos)</w:t>
      </w:r>
      <w:r w:rsidRPr="00A67C98">
        <w:rPr>
          <w:rFonts w:ascii="AvantGarde Bk BT" w:hAnsi="AvantGarde Bk BT" w:cs="Arial"/>
          <w:sz w:val="24"/>
          <w:szCs w:val="24"/>
        </w:rPr>
        <w:t>.</w:t>
      </w:r>
    </w:p>
    <w:p w14:paraId="46140FC5"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AADCF38" w14:textId="77777777"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48F358FB" w14:textId="77777777" w:rsidR="00946007" w:rsidRPr="00A67C98" w:rsidRDefault="00946007" w:rsidP="007B5AF2">
      <w:pPr>
        <w:pStyle w:val="corte4fondo"/>
        <w:tabs>
          <w:tab w:val="left" w:pos="567"/>
        </w:tabs>
        <w:ind w:right="680" w:firstLine="0"/>
        <w:rPr>
          <w:rFonts w:ascii="AvantGarde Bk BT" w:hAnsi="AvantGarde Bk BT" w:cs="Arial"/>
          <w:sz w:val="24"/>
          <w:szCs w:val="24"/>
        </w:rPr>
      </w:pPr>
    </w:p>
    <w:p w14:paraId="6CD24714" w14:textId="77777777" w:rsidR="00837B2A" w:rsidRPr="00837B2A" w:rsidRDefault="00946007" w:rsidP="007B5AF2">
      <w:pPr>
        <w:pStyle w:val="corte4fondo"/>
        <w:tabs>
          <w:tab w:val="left" w:pos="567"/>
        </w:tabs>
        <w:ind w:left="680" w:right="680" w:firstLine="0"/>
        <w:rPr>
          <w:rFonts w:ascii="AvantGarde Bk BT" w:hAnsi="AvantGarde Bk BT" w:cs="Arial"/>
          <w:i/>
          <w:iCs/>
          <w:sz w:val="22"/>
          <w:szCs w:val="22"/>
        </w:rPr>
      </w:pPr>
      <w:r w:rsidRPr="00A67C98">
        <w:rPr>
          <w:rFonts w:ascii="AvantGarde Bk BT" w:hAnsi="AvantGarde Bk BT" w:cs="Arial"/>
          <w:sz w:val="24"/>
          <w:szCs w:val="24"/>
        </w:rPr>
        <w:t>“</w:t>
      </w:r>
      <w:r w:rsidR="00837B2A" w:rsidRPr="00837B2A">
        <w:rPr>
          <w:rFonts w:ascii="AvantGarde Bk BT" w:hAnsi="AvantGarde Bk BT" w:cs="Arial"/>
          <w:i/>
          <w:iCs/>
          <w:sz w:val="22"/>
          <w:szCs w:val="22"/>
        </w:rPr>
        <w:t xml:space="preserve">El artículo 85, fracción II, inciso C de la Ley de Transparencia y Acceso a la Información Pública del Estado de San Luis Potosí, establece que las actas de sesiones de cabildo, los controles de asistencia de los integrantes del Ayuntamiento a las mismas y el sentido de votación sobre las iniciativas o acuerdos es información que se deberán de poner a disposición del público, de oficio, en forma completa y actualizada, en razón de lo anterior, le informo, que se encuentran disponibles en la Página Oficial del Ayuntamiento, así como en la Plataforma Estatal de Transparencia, las Actas de las Sesiones de Cabildo. </w:t>
      </w:r>
      <w:r w:rsidR="00837B2A" w:rsidRPr="00837B2A">
        <w:rPr>
          <w:rFonts w:ascii="AvantGarde Bk BT" w:hAnsi="AvantGarde Bk BT" w:cs="Arial"/>
          <w:i/>
          <w:iCs/>
          <w:sz w:val="22"/>
          <w:szCs w:val="22"/>
        </w:rPr>
        <w:lastRenderedPageBreak/>
        <w:t>Mismas que pueden ser consultadas y descargadas de manera electrónica en el siguiente link:</w:t>
      </w:r>
    </w:p>
    <w:p w14:paraId="59FDAE4B" w14:textId="77777777" w:rsidR="00837B2A" w:rsidRPr="00837B2A" w:rsidRDefault="00837B2A" w:rsidP="007B5AF2">
      <w:pPr>
        <w:pStyle w:val="corte4fondo"/>
        <w:tabs>
          <w:tab w:val="left" w:pos="567"/>
        </w:tabs>
        <w:ind w:left="680" w:right="680"/>
        <w:rPr>
          <w:rFonts w:ascii="AvantGarde Bk BT" w:hAnsi="AvantGarde Bk BT" w:cs="Arial"/>
          <w:i/>
          <w:iCs/>
          <w:sz w:val="22"/>
          <w:szCs w:val="22"/>
        </w:rPr>
      </w:pPr>
    </w:p>
    <w:p w14:paraId="74145FF7" w14:textId="77777777" w:rsidR="00837B2A" w:rsidRPr="00837B2A" w:rsidRDefault="00837B2A" w:rsidP="007B5AF2">
      <w:pPr>
        <w:pStyle w:val="corte4fondo"/>
        <w:tabs>
          <w:tab w:val="left" w:pos="567"/>
        </w:tabs>
        <w:ind w:left="680" w:right="680" w:firstLine="0"/>
        <w:rPr>
          <w:rFonts w:ascii="AvantGarde Bk BT" w:hAnsi="AvantGarde Bk BT" w:cs="Arial"/>
          <w:i/>
          <w:iCs/>
          <w:sz w:val="22"/>
          <w:szCs w:val="22"/>
        </w:rPr>
      </w:pPr>
      <w:r w:rsidRPr="00837B2A">
        <w:rPr>
          <w:rFonts w:ascii="AvantGarde Bk BT" w:hAnsi="AvantGarde Bk BT" w:cs="Arial"/>
          <w:i/>
          <w:iCs/>
          <w:sz w:val="22"/>
          <w:szCs w:val="22"/>
        </w:rPr>
        <w:t>CEGAIP &gt;&gt; PETS &gt;&gt; Año 2019 &gt;&gt; Soledad de Graciano Sánchez &gt;&gt; Presentar Reporte &gt;&gt; Mayo &gt;&gt; 85, Fracción II, inciso C. &gt;&gt; O bien en la siguiente liga electrónica:</w:t>
      </w:r>
    </w:p>
    <w:p w14:paraId="4CB27613" w14:textId="77777777" w:rsidR="00837B2A" w:rsidRPr="00837B2A" w:rsidRDefault="00837B2A" w:rsidP="007B5AF2">
      <w:pPr>
        <w:pStyle w:val="corte4fondo"/>
        <w:tabs>
          <w:tab w:val="left" w:pos="567"/>
        </w:tabs>
        <w:ind w:left="680" w:right="680"/>
        <w:rPr>
          <w:rFonts w:ascii="AvantGarde Bk BT" w:hAnsi="AvantGarde Bk BT" w:cs="Arial"/>
          <w:i/>
          <w:iCs/>
          <w:sz w:val="22"/>
          <w:szCs w:val="22"/>
        </w:rPr>
      </w:pPr>
    </w:p>
    <w:p w14:paraId="6799980D" w14:textId="36820CED" w:rsidR="00946007" w:rsidRDefault="00873CC5" w:rsidP="007B5AF2">
      <w:pPr>
        <w:pStyle w:val="corte4fondo"/>
        <w:tabs>
          <w:tab w:val="left" w:pos="567"/>
        </w:tabs>
        <w:ind w:left="680" w:right="680" w:firstLine="0"/>
        <w:rPr>
          <w:rFonts w:ascii="AvantGarde Bk BT" w:hAnsi="AvantGarde Bk BT" w:cs="Arial"/>
          <w:sz w:val="24"/>
          <w:szCs w:val="24"/>
        </w:rPr>
      </w:pPr>
      <w:hyperlink r:id="rId9" w:history="1">
        <w:r w:rsidR="00837B2A" w:rsidRPr="005F48AD">
          <w:rPr>
            <w:rStyle w:val="Hipervnculo"/>
            <w:rFonts w:ascii="AvantGarde Bk BT" w:hAnsi="AvantGarde Bk BT" w:cs="Arial"/>
            <w:i/>
            <w:iCs/>
            <w:sz w:val="22"/>
            <w:szCs w:val="22"/>
          </w:rPr>
          <w:t>http://cegaipslp.org.mx/webcegaip2019.nsf/0/5bb1d1374138c1138625846200520d20?EditDocument&amp;Start=1&amp;Count=9999&amp;Expand=5&amp;Seq=6</w:t>
        </w:r>
      </w:hyperlink>
      <w:r w:rsidR="007A7D4B" w:rsidRPr="007A7D4B">
        <w:rPr>
          <w:rFonts w:ascii="AvantGarde Bk BT" w:hAnsi="AvantGarde Bk BT" w:cs="Arial"/>
          <w:i/>
          <w:sz w:val="22"/>
          <w:szCs w:val="22"/>
        </w:rPr>
        <w:t>.</w:t>
      </w:r>
      <w:r w:rsidR="00946007" w:rsidRPr="00A67C98">
        <w:rPr>
          <w:rFonts w:ascii="AvantGarde Bk BT" w:hAnsi="AvantGarde Bk BT" w:cs="Arial"/>
          <w:sz w:val="24"/>
          <w:szCs w:val="24"/>
        </w:rPr>
        <w:t xml:space="preserve">” </w:t>
      </w:r>
      <w:r w:rsidR="00946007" w:rsidRPr="00A67C98">
        <w:rPr>
          <w:rFonts w:ascii="AvantGarde Bk BT" w:hAnsi="AvantGarde Bk BT" w:cs="Arial"/>
          <w:b/>
          <w:sz w:val="24"/>
          <w:szCs w:val="24"/>
        </w:rPr>
        <w:t>SIC.</w:t>
      </w:r>
      <w:r w:rsidR="00946007" w:rsidRPr="00A67C98">
        <w:rPr>
          <w:rFonts w:ascii="AvantGarde Bk BT" w:hAnsi="AvantGarde Bk BT" w:cs="Arial"/>
          <w:sz w:val="24"/>
          <w:szCs w:val="24"/>
        </w:rPr>
        <w:t xml:space="preserve"> (Visible </w:t>
      </w:r>
      <w:r w:rsidR="005870E7">
        <w:rPr>
          <w:rFonts w:ascii="AvantGarde Bk BT" w:hAnsi="AvantGarde Bk BT" w:cs="Arial"/>
          <w:sz w:val="24"/>
          <w:szCs w:val="24"/>
        </w:rPr>
        <w:t>en</w:t>
      </w:r>
      <w:r w:rsidR="00946007" w:rsidRPr="00A67C98">
        <w:rPr>
          <w:rFonts w:ascii="AvantGarde Bk BT" w:hAnsi="AvantGarde Bk BT" w:cs="Arial"/>
          <w:sz w:val="24"/>
          <w:szCs w:val="24"/>
        </w:rPr>
        <w:t xml:space="preserve"> la foja </w:t>
      </w:r>
      <w:r w:rsidR="00837B2A">
        <w:rPr>
          <w:rFonts w:ascii="AvantGarde Bk BT" w:hAnsi="AvantGarde Bk BT" w:cs="Arial"/>
          <w:sz w:val="24"/>
          <w:szCs w:val="24"/>
        </w:rPr>
        <w:t>03</w:t>
      </w:r>
      <w:r w:rsidR="00946007" w:rsidRPr="00A67C98">
        <w:rPr>
          <w:rFonts w:ascii="AvantGarde Bk BT" w:hAnsi="AvantGarde Bk BT" w:cs="Arial"/>
          <w:sz w:val="24"/>
          <w:szCs w:val="24"/>
        </w:rPr>
        <w:t xml:space="preserve"> </w:t>
      </w:r>
      <w:r w:rsidR="00837B2A">
        <w:rPr>
          <w:rFonts w:ascii="AvantGarde Bk BT" w:hAnsi="AvantGarde Bk BT" w:cs="Arial"/>
          <w:sz w:val="24"/>
          <w:szCs w:val="24"/>
        </w:rPr>
        <w:t>tres</w:t>
      </w:r>
      <w:r w:rsidR="00946007" w:rsidRPr="00A67C98">
        <w:rPr>
          <w:rFonts w:ascii="AvantGarde Bk BT" w:hAnsi="AvantGarde Bk BT" w:cs="Arial"/>
          <w:sz w:val="24"/>
          <w:szCs w:val="24"/>
        </w:rPr>
        <w:t xml:space="preserve"> de autos).</w:t>
      </w:r>
    </w:p>
    <w:p w14:paraId="3A6A96F0" w14:textId="77777777" w:rsidR="007B5AF2" w:rsidRDefault="007B5AF2" w:rsidP="007B5AF2">
      <w:pPr>
        <w:pStyle w:val="corte4fondo"/>
        <w:tabs>
          <w:tab w:val="left" w:pos="567"/>
        </w:tabs>
        <w:ind w:left="680" w:firstLine="0"/>
        <w:rPr>
          <w:rFonts w:ascii="AvantGarde Bk BT" w:hAnsi="AvantGarde Bk BT" w:cs="Arial"/>
          <w:sz w:val="24"/>
          <w:szCs w:val="24"/>
        </w:rPr>
      </w:pPr>
    </w:p>
    <w:p w14:paraId="735B564B" w14:textId="77777777" w:rsidR="00E2447E" w:rsidRPr="00A67C98" w:rsidRDefault="00E2447E" w:rsidP="00E2447E">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120A8139" w14:textId="77777777" w:rsidR="00E2447E" w:rsidRPr="00A67C98" w:rsidRDefault="00E2447E" w:rsidP="00E2447E">
      <w:pPr>
        <w:pStyle w:val="corte4fondo"/>
        <w:tabs>
          <w:tab w:val="left" w:pos="567"/>
        </w:tabs>
        <w:ind w:firstLine="0"/>
        <w:rPr>
          <w:rFonts w:ascii="AvantGarde Bk BT" w:hAnsi="AvantGarde Bk BT" w:cs="Arial"/>
          <w:sz w:val="24"/>
          <w:szCs w:val="24"/>
        </w:rPr>
      </w:pPr>
    </w:p>
    <w:p w14:paraId="3636AE06" w14:textId="380C127E" w:rsidR="00E2447E" w:rsidRDefault="00E2447E" w:rsidP="003E74DD">
      <w:pPr>
        <w:pStyle w:val="corte4fondo"/>
        <w:tabs>
          <w:tab w:val="left" w:pos="567"/>
        </w:tabs>
        <w:ind w:left="680" w:right="680" w:firstLine="0"/>
        <w:rPr>
          <w:rFonts w:ascii="AvantGarde Bk BT" w:hAnsi="AvantGarde Bk BT" w:cs="Arial"/>
          <w:sz w:val="24"/>
          <w:szCs w:val="24"/>
        </w:rPr>
      </w:pPr>
      <w:r w:rsidRPr="00A67C98">
        <w:rPr>
          <w:rFonts w:ascii="AvantGarde Bk BT" w:hAnsi="AvantGarde Bk BT" w:cs="Arial"/>
          <w:sz w:val="24"/>
          <w:szCs w:val="24"/>
        </w:rPr>
        <w:t>“</w:t>
      </w:r>
      <w:r>
        <w:rPr>
          <w:rFonts w:ascii="AvantGarde Bk BT" w:hAnsi="AvantGarde Bk BT" w:cs="Arial"/>
          <w:i/>
          <w:sz w:val="22"/>
          <w:szCs w:val="22"/>
        </w:rPr>
        <w:t>El sujeto obligado no contesto a la información requerida</w:t>
      </w:r>
      <w:r w:rsidRPr="007A7D4B">
        <w:rPr>
          <w:rFonts w:ascii="AvantGarde Bk BT" w:hAnsi="AvantGarde Bk BT" w:cs="Arial"/>
          <w:i/>
          <w:sz w:val="22"/>
          <w:szCs w:val="22"/>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w:t>
      </w:r>
      <w:r>
        <w:rPr>
          <w:rFonts w:ascii="AvantGarde Bk BT" w:hAnsi="AvantGarde Bk BT" w:cs="Arial"/>
          <w:sz w:val="24"/>
          <w:szCs w:val="24"/>
        </w:rPr>
        <w:t>en</w:t>
      </w:r>
      <w:r w:rsidRPr="00A67C98">
        <w:rPr>
          <w:rFonts w:ascii="AvantGarde Bk BT" w:hAnsi="AvantGarde Bk BT" w:cs="Arial"/>
          <w:sz w:val="24"/>
          <w:szCs w:val="24"/>
        </w:rPr>
        <w:t xml:space="preserve"> la foja 01 uno de autos).</w:t>
      </w:r>
    </w:p>
    <w:p w14:paraId="160345A1" w14:textId="77777777" w:rsidR="002C6499" w:rsidRDefault="002C6499" w:rsidP="003E74DD">
      <w:pPr>
        <w:pStyle w:val="corte4fondo"/>
        <w:tabs>
          <w:tab w:val="left" w:pos="567"/>
        </w:tabs>
        <w:ind w:left="680" w:right="680" w:firstLine="0"/>
        <w:rPr>
          <w:rFonts w:ascii="AvantGarde Bk BT" w:hAnsi="AvantGarde Bk BT" w:cs="Arial"/>
          <w:sz w:val="24"/>
          <w:szCs w:val="24"/>
        </w:rPr>
      </w:pPr>
    </w:p>
    <w:p w14:paraId="1692DF92" w14:textId="64BA8769" w:rsidR="002C6499" w:rsidRDefault="005B64D5" w:rsidP="005B64D5">
      <w:pPr>
        <w:pStyle w:val="corte4fondo"/>
        <w:tabs>
          <w:tab w:val="left" w:pos="567"/>
        </w:tabs>
        <w:ind w:right="680"/>
        <w:rPr>
          <w:rFonts w:ascii="AvantGarde Bk BT" w:hAnsi="AvantGarde Bk BT" w:cs="Arial"/>
          <w:sz w:val="24"/>
          <w:szCs w:val="24"/>
        </w:rPr>
      </w:pPr>
      <w:r>
        <w:rPr>
          <w:rFonts w:ascii="AvantGarde Bk BT" w:hAnsi="AvantGarde Bk BT" w:cs="Arial"/>
          <w:sz w:val="24"/>
          <w:szCs w:val="24"/>
        </w:rPr>
        <w:t>Bien, esta Comisión ingresó al enlace electrónico proporcionado por el sujeto obligado en su respuesta, y observó lo siguiente:</w:t>
      </w:r>
    </w:p>
    <w:p w14:paraId="6F3B1518" w14:textId="657058C1" w:rsidR="00262603" w:rsidRDefault="00262603" w:rsidP="005B64D5">
      <w:pPr>
        <w:pStyle w:val="corte4fondo"/>
        <w:tabs>
          <w:tab w:val="left" w:pos="567"/>
        </w:tabs>
        <w:ind w:right="680"/>
        <w:rPr>
          <w:rFonts w:ascii="AvantGarde Bk BT" w:hAnsi="AvantGarde Bk BT" w:cs="Arial"/>
          <w:sz w:val="24"/>
          <w:szCs w:val="24"/>
        </w:rPr>
      </w:pPr>
      <w:r>
        <w:rPr>
          <w:noProof/>
        </w:rPr>
        <w:drawing>
          <wp:anchor distT="0" distB="0" distL="114300" distR="114300" simplePos="0" relativeHeight="251658240" behindDoc="0" locked="0" layoutInCell="1" allowOverlap="1" wp14:anchorId="5F09A76A" wp14:editId="02F30F24">
            <wp:simplePos x="0" y="0"/>
            <wp:positionH relativeFrom="column">
              <wp:posOffset>-233680</wp:posOffset>
            </wp:positionH>
            <wp:positionV relativeFrom="paragraph">
              <wp:posOffset>281940</wp:posOffset>
            </wp:positionV>
            <wp:extent cx="6678295" cy="3486150"/>
            <wp:effectExtent l="0" t="0" r="8255"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cstate="print">
                      <a:extLst>
                        <a:ext uri="{28A0092B-C50C-407E-A947-70E740481C1C}">
                          <a14:useLocalDpi xmlns:a14="http://schemas.microsoft.com/office/drawing/2010/main" val="0"/>
                        </a:ext>
                      </a:extLst>
                    </a:blip>
                    <a:srcRect t="4229" r="3350" b="6042"/>
                    <a:stretch/>
                  </pic:blipFill>
                  <pic:spPr bwMode="auto">
                    <a:xfrm>
                      <a:off x="0" y="0"/>
                      <a:ext cx="6678295" cy="34861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8A53979" w14:textId="75DDE3F2" w:rsidR="00262603" w:rsidRDefault="00262603" w:rsidP="005B64D5">
      <w:pPr>
        <w:pStyle w:val="corte4fondo"/>
        <w:tabs>
          <w:tab w:val="left" w:pos="567"/>
        </w:tabs>
        <w:ind w:right="680"/>
        <w:rPr>
          <w:rFonts w:ascii="AvantGarde Bk BT" w:hAnsi="AvantGarde Bk BT" w:cs="Arial"/>
          <w:sz w:val="24"/>
          <w:szCs w:val="24"/>
        </w:rPr>
      </w:pPr>
      <w:r>
        <w:rPr>
          <w:noProof/>
        </w:rPr>
        <w:lastRenderedPageBreak/>
        <w:drawing>
          <wp:anchor distT="0" distB="0" distL="114300" distR="114300" simplePos="0" relativeHeight="251659264" behindDoc="0" locked="0" layoutInCell="1" allowOverlap="1" wp14:anchorId="5EFB0FB0" wp14:editId="31196EB1">
            <wp:simplePos x="0" y="0"/>
            <wp:positionH relativeFrom="column">
              <wp:posOffset>-434340</wp:posOffset>
            </wp:positionH>
            <wp:positionV relativeFrom="paragraph">
              <wp:posOffset>635</wp:posOffset>
            </wp:positionV>
            <wp:extent cx="6965315" cy="3695700"/>
            <wp:effectExtent l="0" t="0" r="698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cstate="print">
                      <a:extLst>
                        <a:ext uri="{28A0092B-C50C-407E-A947-70E740481C1C}">
                          <a14:useLocalDpi xmlns:a14="http://schemas.microsoft.com/office/drawing/2010/main" val="0"/>
                        </a:ext>
                      </a:extLst>
                    </a:blip>
                    <a:srcRect l="1019" t="4229" r="4540" b="6646"/>
                    <a:stretch/>
                  </pic:blipFill>
                  <pic:spPr bwMode="auto">
                    <a:xfrm>
                      <a:off x="0" y="0"/>
                      <a:ext cx="6965315" cy="3695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2E9A361" w14:textId="1A48A051" w:rsidR="005B64D5" w:rsidRDefault="005B64D5" w:rsidP="00262603">
      <w:pPr>
        <w:pStyle w:val="corte4fondo"/>
        <w:tabs>
          <w:tab w:val="left" w:pos="567"/>
        </w:tabs>
        <w:rPr>
          <w:rFonts w:ascii="AvantGarde Bk BT" w:hAnsi="AvantGarde Bk BT" w:cs="Arial"/>
          <w:sz w:val="24"/>
          <w:szCs w:val="24"/>
        </w:rPr>
      </w:pPr>
    </w:p>
    <w:p w14:paraId="382DB115" w14:textId="37733AAF" w:rsidR="005B64D5" w:rsidRDefault="00262603" w:rsidP="00262603">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Como puede advertirse, el enlace electrónico direcciona a la </w:t>
      </w:r>
      <w:r w:rsidR="00C23107">
        <w:rPr>
          <w:rFonts w:ascii="AvantGarde Bk BT" w:hAnsi="AvantGarde Bk BT" w:cs="Arial"/>
          <w:sz w:val="24"/>
          <w:szCs w:val="24"/>
        </w:rPr>
        <w:t>b</w:t>
      </w:r>
      <w:r>
        <w:rPr>
          <w:rFonts w:ascii="AvantGarde Bk BT" w:hAnsi="AvantGarde Bk BT" w:cs="Arial"/>
          <w:sz w:val="24"/>
          <w:szCs w:val="24"/>
        </w:rPr>
        <w:t>úsqueda por sujeto obligado de la Plataforma Estatal de Transparencia</w:t>
      </w:r>
      <w:r w:rsidR="004C0956">
        <w:rPr>
          <w:rFonts w:ascii="AvantGarde Bk BT" w:hAnsi="AvantGarde Bk BT" w:cs="Arial"/>
          <w:sz w:val="24"/>
          <w:szCs w:val="24"/>
        </w:rPr>
        <w:t xml:space="preserve"> en el que ya se encuentra seleccionado el Municipio de Soledad de Graciano Sánchez, y se observa que se despliega el listado de obligaciones de transparencia de este sujeto obligado.</w:t>
      </w:r>
    </w:p>
    <w:p w14:paraId="0F75DB85" w14:textId="77777777" w:rsidR="004C0956" w:rsidRDefault="004C0956" w:rsidP="00262603">
      <w:pPr>
        <w:pStyle w:val="corte4fondo"/>
        <w:tabs>
          <w:tab w:val="left" w:pos="567"/>
        </w:tabs>
        <w:rPr>
          <w:rFonts w:ascii="AvantGarde Bk BT" w:hAnsi="AvantGarde Bk BT" w:cs="Arial"/>
          <w:sz w:val="24"/>
          <w:szCs w:val="24"/>
        </w:rPr>
      </w:pPr>
    </w:p>
    <w:p w14:paraId="5A9F1C58" w14:textId="751517B5" w:rsidR="004C0956" w:rsidRDefault="004C0956" w:rsidP="00262603">
      <w:pPr>
        <w:pStyle w:val="corte4fondo"/>
        <w:tabs>
          <w:tab w:val="left" w:pos="567"/>
        </w:tabs>
        <w:rPr>
          <w:rFonts w:ascii="AvantGarde Bk BT" w:hAnsi="AvantGarde Bk BT" w:cs="Arial"/>
          <w:sz w:val="24"/>
          <w:szCs w:val="24"/>
        </w:rPr>
      </w:pPr>
      <w:r>
        <w:rPr>
          <w:rFonts w:ascii="AvantGarde Bk BT" w:hAnsi="AvantGarde Bk BT" w:cs="Arial"/>
          <w:sz w:val="24"/>
          <w:szCs w:val="24"/>
        </w:rPr>
        <w:t>No obstante, dicho enlace no direcciona directamente al particular a la información específica de su interés y que claramente refirió en su solicitud de información, consistente en “ACTA DE CABILDO DE MAYO DE 2019”.</w:t>
      </w:r>
    </w:p>
    <w:p w14:paraId="4DE2138E" w14:textId="77777777" w:rsidR="004C0956" w:rsidRDefault="004C0956" w:rsidP="00262603">
      <w:pPr>
        <w:pStyle w:val="corte4fondo"/>
        <w:tabs>
          <w:tab w:val="left" w:pos="567"/>
        </w:tabs>
        <w:rPr>
          <w:rFonts w:ascii="AvantGarde Bk BT" w:hAnsi="AvantGarde Bk BT" w:cs="Arial"/>
          <w:sz w:val="24"/>
          <w:szCs w:val="24"/>
        </w:rPr>
      </w:pPr>
    </w:p>
    <w:p w14:paraId="453B74E3" w14:textId="4FAB4A03" w:rsidR="004C0956" w:rsidRDefault="004C0956" w:rsidP="00262603">
      <w:pPr>
        <w:pStyle w:val="corte4fondo"/>
        <w:tabs>
          <w:tab w:val="left" w:pos="567"/>
        </w:tabs>
        <w:rPr>
          <w:rFonts w:ascii="AvantGarde Bk BT" w:hAnsi="AvantGarde Bk BT" w:cs="Arial"/>
          <w:sz w:val="24"/>
          <w:szCs w:val="24"/>
        </w:rPr>
      </w:pPr>
      <w:r>
        <w:rPr>
          <w:rFonts w:ascii="AvantGarde Bk BT" w:hAnsi="AvantGarde Bk BT" w:cs="Arial"/>
          <w:sz w:val="24"/>
          <w:szCs w:val="24"/>
        </w:rPr>
        <w:t>Por otra parte, en su respuesta la autoridad pretendió proporcionar una serie de pasos para la búsqueda de la información dentro de la página de la Plataforma Estatal de Transparencia, sin embargo, los mismos no con</w:t>
      </w:r>
      <w:r w:rsidR="0059715D">
        <w:rPr>
          <w:rFonts w:ascii="AvantGarde Bk BT" w:hAnsi="AvantGarde Bk BT" w:cs="Arial"/>
          <w:sz w:val="24"/>
          <w:szCs w:val="24"/>
        </w:rPr>
        <w:t>sisten en instrucciones claras ni</w:t>
      </w:r>
      <w:r>
        <w:rPr>
          <w:rFonts w:ascii="AvantGarde Bk BT" w:hAnsi="AvantGarde Bk BT" w:cs="Arial"/>
          <w:sz w:val="24"/>
          <w:szCs w:val="24"/>
        </w:rPr>
        <w:t xml:space="preserve"> precisas</w:t>
      </w:r>
      <w:r w:rsidR="0059715D">
        <w:rPr>
          <w:rFonts w:ascii="AvantGarde Bk BT" w:hAnsi="AvantGarde Bk BT" w:cs="Arial"/>
          <w:sz w:val="24"/>
          <w:szCs w:val="24"/>
        </w:rPr>
        <w:t xml:space="preserve"> y de ninguna manera puede afirmarse que sirven de orientación:</w:t>
      </w:r>
    </w:p>
    <w:p w14:paraId="4BEF3B3C" w14:textId="77777777" w:rsidR="005B64D5" w:rsidRDefault="005B64D5" w:rsidP="005B64D5">
      <w:pPr>
        <w:pStyle w:val="corte4fondo"/>
        <w:tabs>
          <w:tab w:val="left" w:pos="567"/>
        </w:tabs>
        <w:ind w:right="680"/>
        <w:rPr>
          <w:rFonts w:ascii="AvantGarde Bk BT" w:hAnsi="AvantGarde Bk BT" w:cs="Arial"/>
          <w:sz w:val="24"/>
          <w:szCs w:val="24"/>
        </w:rPr>
      </w:pPr>
    </w:p>
    <w:p w14:paraId="33C04703" w14:textId="6B0734E1" w:rsidR="005B64D5" w:rsidRDefault="00254310" w:rsidP="00254310">
      <w:pPr>
        <w:pStyle w:val="corte4fondo"/>
        <w:tabs>
          <w:tab w:val="left" w:pos="567"/>
        </w:tabs>
        <w:ind w:left="680" w:right="680" w:firstLine="0"/>
        <w:rPr>
          <w:rFonts w:ascii="AvantGarde Bk BT" w:hAnsi="AvantGarde Bk BT" w:cs="Arial"/>
          <w:sz w:val="24"/>
          <w:szCs w:val="24"/>
        </w:rPr>
      </w:pPr>
      <w:r>
        <w:rPr>
          <w:rFonts w:ascii="AvantGarde Bk BT" w:hAnsi="AvantGarde Bk BT" w:cs="Arial"/>
          <w:i/>
          <w:iCs/>
          <w:sz w:val="22"/>
          <w:szCs w:val="22"/>
        </w:rPr>
        <w:t>“</w:t>
      </w:r>
      <w:r w:rsidR="0059715D" w:rsidRPr="00837B2A">
        <w:rPr>
          <w:rFonts w:ascii="AvantGarde Bk BT" w:hAnsi="AvantGarde Bk BT" w:cs="Arial"/>
          <w:i/>
          <w:iCs/>
          <w:sz w:val="22"/>
          <w:szCs w:val="22"/>
        </w:rPr>
        <w:t>CEGAIP &gt;&gt; PETS &gt;&gt; Año 2019 &gt;&gt; Soledad de Graciano Sánchez &gt;&gt; Presentar Reporte &gt;&gt; Mayo &gt;&gt; 85, Fracción II, inciso C. &gt;&gt;</w:t>
      </w:r>
      <w:r>
        <w:rPr>
          <w:rFonts w:ascii="AvantGarde Bk BT" w:hAnsi="AvantGarde Bk BT" w:cs="Arial"/>
          <w:i/>
          <w:iCs/>
          <w:sz w:val="22"/>
          <w:szCs w:val="22"/>
        </w:rPr>
        <w:t xml:space="preserve">” </w:t>
      </w:r>
      <w:r w:rsidRPr="00254310">
        <w:rPr>
          <w:rFonts w:ascii="AvantGarde Bk BT" w:hAnsi="AvantGarde Bk BT" w:cs="Arial"/>
          <w:b/>
          <w:i/>
          <w:iCs/>
          <w:sz w:val="22"/>
          <w:szCs w:val="22"/>
        </w:rPr>
        <w:t>SIC.</w:t>
      </w:r>
    </w:p>
    <w:p w14:paraId="5930DDE6" w14:textId="287E62C4" w:rsidR="00AD3CCE" w:rsidRDefault="00AD3CCE" w:rsidP="005B64D5">
      <w:pPr>
        <w:pStyle w:val="corte4fondo"/>
        <w:tabs>
          <w:tab w:val="left" w:pos="567"/>
        </w:tabs>
        <w:ind w:right="680"/>
        <w:rPr>
          <w:rFonts w:ascii="AvantGarde Bk BT" w:hAnsi="AvantGarde Bk BT" w:cs="Arial"/>
          <w:sz w:val="24"/>
          <w:szCs w:val="24"/>
        </w:rPr>
      </w:pPr>
      <w:r>
        <w:rPr>
          <w:rFonts w:ascii="AvantGarde Bk BT" w:hAnsi="AvantGarde Bk BT" w:cs="Arial"/>
          <w:sz w:val="24"/>
          <w:szCs w:val="24"/>
        </w:rPr>
        <w:lastRenderedPageBreak/>
        <w:t>Respuesta que además</w:t>
      </w:r>
      <w:r w:rsidR="00590639">
        <w:rPr>
          <w:rFonts w:ascii="AvantGarde Bk BT" w:hAnsi="AvantGarde Bk BT" w:cs="Arial"/>
          <w:sz w:val="24"/>
          <w:szCs w:val="24"/>
        </w:rPr>
        <w:t>,</w:t>
      </w:r>
      <w:r>
        <w:rPr>
          <w:rFonts w:ascii="AvantGarde Bk BT" w:hAnsi="AvantGarde Bk BT" w:cs="Arial"/>
          <w:sz w:val="24"/>
          <w:szCs w:val="24"/>
        </w:rPr>
        <w:t xml:space="preserve"> </w:t>
      </w:r>
      <w:r w:rsidR="00590639">
        <w:rPr>
          <w:rFonts w:ascii="AvantGarde Bk BT" w:hAnsi="AvantGarde Bk BT" w:cs="Arial"/>
          <w:sz w:val="24"/>
          <w:szCs w:val="24"/>
        </w:rPr>
        <w:t>en nada facilita el ejercicio del derecho de acceso a la información pública</w:t>
      </w:r>
      <w:r w:rsidR="000841D5">
        <w:rPr>
          <w:rFonts w:ascii="AvantGarde Bk BT" w:hAnsi="AvantGarde Bk BT" w:cs="Arial"/>
          <w:sz w:val="24"/>
          <w:szCs w:val="24"/>
        </w:rPr>
        <w:t xml:space="preserve"> de los particulares.</w:t>
      </w:r>
    </w:p>
    <w:p w14:paraId="005A150A" w14:textId="77777777" w:rsidR="00AD3CCE" w:rsidRDefault="00AD3CCE" w:rsidP="000841D5">
      <w:pPr>
        <w:pStyle w:val="corte4fondo"/>
        <w:tabs>
          <w:tab w:val="left" w:pos="567"/>
        </w:tabs>
        <w:ind w:right="680" w:firstLine="0"/>
        <w:rPr>
          <w:rFonts w:ascii="AvantGarde Bk BT" w:hAnsi="AvantGarde Bk BT" w:cs="Arial"/>
          <w:sz w:val="24"/>
          <w:szCs w:val="24"/>
        </w:rPr>
      </w:pPr>
    </w:p>
    <w:p w14:paraId="72710C3D" w14:textId="5EF78832" w:rsidR="005B64D5" w:rsidRDefault="00AD3CCE" w:rsidP="005B64D5">
      <w:pPr>
        <w:pStyle w:val="corte4fondo"/>
        <w:tabs>
          <w:tab w:val="left" w:pos="567"/>
        </w:tabs>
        <w:ind w:right="680"/>
        <w:rPr>
          <w:rFonts w:ascii="AvantGarde Bk BT" w:hAnsi="AvantGarde Bk BT" w:cs="Arial"/>
          <w:sz w:val="24"/>
          <w:szCs w:val="24"/>
        </w:rPr>
      </w:pPr>
      <w:r>
        <w:rPr>
          <w:rFonts w:ascii="AvantGarde Bk BT" w:hAnsi="AvantGarde Bk BT" w:cs="Arial"/>
          <w:sz w:val="24"/>
          <w:szCs w:val="24"/>
        </w:rPr>
        <w:t>En este sentido debe modificarse la respuesta otorgada por el sujeto obligado para efecto de que proporcione el enlace electrónico directo a la información peticionada, o en su caso, las instrucciones claras y precisas para que el peticionario pueda localizar la información.</w:t>
      </w:r>
    </w:p>
    <w:p w14:paraId="547E7AE4" w14:textId="77777777" w:rsidR="00A64B1A" w:rsidRDefault="00A64B1A" w:rsidP="00AC032C">
      <w:pPr>
        <w:pStyle w:val="corte4fondo"/>
        <w:tabs>
          <w:tab w:val="left" w:pos="567"/>
        </w:tabs>
        <w:ind w:firstLine="0"/>
        <w:rPr>
          <w:rFonts w:ascii="AvantGarde Bk BT" w:hAnsi="AvantGarde Bk BT" w:cs="Arial"/>
          <w:b/>
          <w:sz w:val="24"/>
          <w:szCs w:val="24"/>
        </w:rPr>
      </w:pPr>
    </w:p>
    <w:p w14:paraId="5B3E4903" w14:textId="544DA044"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6.1. </w:t>
      </w:r>
      <w:r w:rsidR="000841D5">
        <w:rPr>
          <w:rFonts w:ascii="AvantGarde Bk BT" w:hAnsi="AvantGarde Bk BT" w:cs="Arial"/>
          <w:b/>
          <w:sz w:val="24"/>
          <w:szCs w:val="24"/>
        </w:rPr>
        <w:t>Sentido y e</w:t>
      </w:r>
      <w:r w:rsidRPr="00A67C98">
        <w:rPr>
          <w:rFonts w:ascii="AvantGarde Bk BT" w:hAnsi="AvantGarde Bk BT" w:cs="Arial"/>
          <w:b/>
          <w:sz w:val="24"/>
          <w:szCs w:val="24"/>
        </w:rPr>
        <w:t>fectos de esta resolución.</w:t>
      </w:r>
    </w:p>
    <w:p w14:paraId="7F83E75B" w14:textId="226A3270" w:rsidR="00946007" w:rsidRPr="00A67C98" w:rsidRDefault="00946007" w:rsidP="00946007">
      <w:pPr>
        <w:pStyle w:val="corte4fondo"/>
        <w:tabs>
          <w:tab w:val="left" w:pos="567"/>
        </w:tabs>
        <w:rPr>
          <w:rFonts w:ascii="AvantGarde Bk BT" w:hAnsi="AvantGarde Bk BT" w:cs="Arial"/>
          <w:sz w:val="24"/>
          <w:szCs w:val="24"/>
        </w:rPr>
      </w:pPr>
    </w:p>
    <w:p w14:paraId="024F8426" w14:textId="021E2EB2"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b/>
          <w:sz w:val="24"/>
          <w:szCs w:val="24"/>
        </w:rPr>
        <w:t xml:space="preserve"> EL ACTO IMPUGNADO</w:t>
      </w:r>
      <w:r w:rsidRPr="00A67C98">
        <w:rPr>
          <w:rFonts w:ascii="AvantGarde Bk BT" w:hAnsi="AvantGarde Bk BT" w:cs="Arial"/>
          <w:sz w:val="24"/>
          <w:szCs w:val="24"/>
        </w:rPr>
        <w:t xml:space="preserve"> y conmina al sujeto obligado para que: </w:t>
      </w:r>
    </w:p>
    <w:p w14:paraId="3F8D6379" w14:textId="77777777" w:rsidR="00946007" w:rsidRPr="00A67C98" w:rsidRDefault="00946007" w:rsidP="00AC032C">
      <w:pPr>
        <w:pStyle w:val="corte4fondo"/>
        <w:tabs>
          <w:tab w:val="left" w:pos="567"/>
        </w:tabs>
        <w:ind w:left="680"/>
        <w:rPr>
          <w:rFonts w:ascii="AvantGarde Bk BT" w:hAnsi="AvantGarde Bk BT" w:cs="Arial"/>
          <w:sz w:val="24"/>
          <w:szCs w:val="24"/>
        </w:rPr>
      </w:pPr>
    </w:p>
    <w:p w14:paraId="41284479" w14:textId="0AFF8895" w:rsidR="000841D5" w:rsidRDefault="00946007" w:rsidP="000841D5">
      <w:pPr>
        <w:pStyle w:val="corte4fondo"/>
        <w:tabs>
          <w:tab w:val="left" w:pos="567"/>
        </w:tabs>
        <w:ind w:left="680" w:right="680" w:firstLine="0"/>
        <w:rPr>
          <w:rFonts w:ascii="AvantGarde Bk BT" w:hAnsi="AvantGarde Bk BT" w:cs="Arial"/>
          <w:sz w:val="24"/>
          <w:szCs w:val="24"/>
        </w:rPr>
      </w:pPr>
      <w:r w:rsidRPr="00A67C98">
        <w:rPr>
          <w:rFonts w:ascii="AvantGarde Bk BT" w:hAnsi="AvantGarde Bk BT" w:cs="Arial"/>
          <w:b/>
          <w:sz w:val="24"/>
          <w:szCs w:val="24"/>
        </w:rPr>
        <w:t>6.1.1.</w:t>
      </w:r>
      <w:r w:rsidRPr="00A67C98">
        <w:rPr>
          <w:rFonts w:ascii="AvantGarde Bk BT" w:hAnsi="AvantGarde Bk BT" w:cs="Arial"/>
          <w:sz w:val="24"/>
          <w:szCs w:val="24"/>
        </w:rPr>
        <w:t xml:space="preserve"> </w:t>
      </w:r>
      <w:r w:rsidR="000841D5">
        <w:rPr>
          <w:rFonts w:ascii="AvantGarde Bk BT" w:hAnsi="AvantGarde Bk BT" w:cs="Arial"/>
          <w:sz w:val="24"/>
          <w:szCs w:val="24"/>
        </w:rPr>
        <w:t>P</w:t>
      </w:r>
      <w:r w:rsidR="000841D5">
        <w:rPr>
          <w:rFonts w:ascii="AvantGarde Bk BT" w:hAnsi="AvantGarde Bk BT" w:cs="Arial"/>
          <w:sz w:val="24"/>
          <w:szCs w:val="24"/>
        </w:rPr>
        <w:t xml:space="preserve">roporcione el enlace electrónico directo a la información peticionada, </w:t>
      </w:r>
      <w:r w:rsidR="000841D5">
        <w:rPr>
          <w:rFonts w:ascii="AvantGarde Bk BT" w:hAnsi="AvantGarde Bk BT" w:cs="Arial"/>
          <w:sz w:val="24"/>
          <w:szCs w:val="24"/>
        </w:rPr>
        <w:t xml:space="preserve">consistente en “ACTA DE CABILDO DE MAYO DE 2019”, </w:t>
      </w:r>
      <w:r w:rsidR="000841D5">
        <w:rPr>
          <w:rFonts w:ascii="AvantGarde Bk BT" w:hAnsi="AvantGarde Bk BT" w:cs="Arial"/>
          <w:sz w:val="24"/>
          <w:szCs w:val="24"/>
        </w:rPr>
        <w:t>o en su caso, las instrucciones claras y precisas para que el peticionario pueda localizar la información.</w:t>
      </w:r>
    </w:p>
    <w:p w14:paraId="4936865A" w14:textId="410A3F39" w:rsidR="00AC032C" w:rsidRPr="00AC032C" w:rsidRDefault="00AC032C" w:rsidP="00AC032C">
      <w:pPr>
        <w:pStyle w:val="corte4fondo"/>
        <w:tabs>
          <w:tab w:val="left" w:pos="567"/>
        </w:tabs>
        <w:ind w:left="680" w:firstLine="0"/>
        <w:rPr>
          <w:rFonts w:ascii="AvantGarde Bk BT" w:hAnsi="AvantGarde Bk BT" w:cs="Arial"/>
          <w:sz w:val="24"/>
          <w:szCs w:val="24"/>
        </w:rPr>
      </w:pPr>
    </w:p>
    <w:p w14:paraId="3C054DE1"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r w:rsidRPr="00A67C98">
        <w:rPr>
          <w:rFonts w:ascii="AvantGarde Bk BT" w:hAnsi="AvantGarde Bk BT" w:cs="Arial"/>
          <w:b/>
          <w:sz w:val="24"/>
          <w:szCs w:val="24"/>
        </w:rPr>
        <w:t>6.2. Modalidad de la información.</w:t>
      </w:r>
    </w:p>
    <w:p w14:paraId="32899119"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p>
    <w:p w14:paraId="6290362F"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A67C98" w:rsidRDefault="00946007" w:rsidP="00946007">
      <w:pPr>
        <w:pStyle w:val="corte4fondo"/>
        <w:tabs>
          <w:tab w:val="left" w:pos="567"/>
        </w:tabs>
        <w:rPr>
          <w:rFonts w:ascii="AvantGarde Bk BT" w:hAnsi="AvantGarde Bk BT" w:cs="Arial"/>
          <w:b/>
          <w:sz w:val="24"/>
          <w:szCs w:val="24"/>
        </w:rPr>
      </w:pPr>
    </w:p>
    <w:p w14:paraId="07CEACE2" w14:textId="35DB41B2"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lastRenderedPageBreak/>
        <w:t xml:space="preserve">Con fundamento en el artículo 175 de la Ley de Transparencia y Acceso a la Información Pública </w:t>
      </w:r>
      <w:r w:rsidR="000C3DDB" w:rsidRPr="000C3DDB">
        <w:rPr>
          <w:rFonts w:ascii="AvantGarde Bk BT" w:hAnsi="AvantGarde Bk BT" w:cs="Arial"/>
          <w:b/>
          <w:sz w:val="24"/>
          <w:szCs w:val="24"/>
          <w:u w:val="single"/>
        </w:rPr>
        <w:t>03 tres</w:t>
      </w:r>
      <w:r w:rsidRPr="000C3DDB">
        <w:rPr>
          <w:rFonts w:ascii="AvantGarde Bk BT" w:hAnsi="AvantGarde Bk BT" w:cs="Arial"/>
          <w:b/>
          <w:sz w:val="24"/>
          <w:szCs w:val="24"/>
          <w:u w:val="single"/>
        </w:rPr>
        <w:t xml:space="preserve"> 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67C98" w:rsidRDefault="00946007" w:rsidP="00946007">
      <w:pPr>
        <w:pStyle w:val="corte4fondo"/>
        <w:tabs>
          <w:tab w:val="left" w:pos="567"/>
        </w:tabs>
        <w:rPr>
          <w:rFonts w:ascii="AvantGarde Bk BT" w:hAnsi="AvantGarde Bk BT" w:cs="Arial"/>
          <w:sz w:val="24"/>
          <w:szCs w:val="24"/>
        </w:rPr>
      </w:pPr>
    </w:p>
    <w:p w14:paraId="7152DBB9"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6.4.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Esta Comisión Estatal de Garantía de Acceso a la Información Pública apercibe al ente obligado que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02DCA625"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6.5. Medio de impugnación.</w:t>
      </w:r>
    </w:p>
    <w:p w14:paraId="65DE8E30" w14:textId="77777777" w:rsidR="00946007" w:rsidRPr="00A67C98" w:rsidRDefault="00946007" w:rsidP="00946007">
      <w:pPr>
        <w:pStyle w:val="corte4fondo"/>
        <w:tabs>
          <w:tab w:val="left" w:pos="567"/>
        </w:tabs>
        <w:rPr>
          <w:rFonts w:ascii="AvantGarde Bk BT" w:hAnsi="AvantGarde Bk BT" w:cs="Arial"/>
          <w:b/>
          <w:sz w:val="24"/>
          <w:szCs w:val="24"/>
        </w:rPr>
      </w:pPr>
    </w:p>
    <w:p w14:paraId="2601C2D9"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Pr="00A67C98" w:rsidRDefault="00946007" w:rsidP="00946007">
      <w:pPr>
        <w:pStyle w:val="corte4fondo"/>
        <w:tabs>
          <w:tab w:val="left" w:pos="567"/>
        </w:tabs>
        <w:rPr>
          <w:rFonts w:ascii="AvantGarde Bk BT" w:hAnsi="AvantGarde Bk BT" w:cs="Arial"/>
          <w:sz w:val="24"/>
          <w:szCs w:val="24"/>
        </w:rPr>
      </w:pPr>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0A67C41B" w14:textId="1D85EC5D" w:rsidR="00946007" w:rsidRPr="00A67C98" w:rsidRDefault="00946007" w:rsidP="00BA567C">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49DAF9A7" w14:textId="34481115"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lastRenderedPageBreak/>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A67C98" w:rsidRDefault="00946007" w:rsidP="00946007">
      <w:pPr>
        <w:pStyle w:val="corte4fondo"/>
        <w:tabs>
          <w:tab w:val="left" w:pos="567"/>
        </w:tabs>
        <w:rPr>
          <w:rFonts w:ascii="AvantGarde Bk BT" w:hAnsi="AvantGarde Bk BT" w:cs="Arial"/>
          <w:sz w:val="24"/>
          <w:szCs w:val="24"/>
        </w:rPr>
      </w:pPr>
    </w:p>
    <w:p w14:paraId="06329EE7"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Notifíquese</w:t>
      </w:r>
      <w:r w:rsidRPr="00A67C98">
        <w:rPr>
          <w:rFonts w:ascii="AvantGarde Bk BT" w:hAnsi="AvantGarde Bk BT" w:cs="Arial"/>
          <w:sz w:val="24"/>
          <w:szCs w:val="24"/>
        </w:rPr>
        <w:t>; por oficio a las autoridades y al recurrente por el medio que designó.</w:t>
      </w:r>
    </w:p>
    <w:p w14:paraId="5F06A569" w14:textId="77777777" w:rsidR="00946007" w:rsidRPr="00A67C98" w:rsidRDefault="00946007" w:rsidP="00946007">
      <w:pPr>
        <w:pStyle w:val="corte4fondo"/>
        <w:tabs>
          <w:tab w:val="left" w:pos="567"/>
        </w:tabs>
        <w:rPr>
          <w:rFonts w:ascii="AvantGarde Bk BT" w:hAnsi="AvantGarde Bk BT" w:cs="Arial"/>
          <w:sz w:val="24"/>
          <w:szCs w:val="24"/>
        </w:rPr>
      </w:pPr>
    </w:p>
    <w:p w14:paraId="1D048E67" w14:textId="6C90CF7C" w:rsidR="00946007" w:rsidRPr="00A67C98" w:rsidRDefault="00946007" w:rsidP="00946007">
      <w:pPr>
        <w:pStyle w:val="corte4fondo"/>
        <w:tabs>
          <w:tab w:val="left" w:pos="567"/>
        </w:tabs>
        <w:rPr>
          <w:rFonts w:ascii="AvantGarde Bk BT" w:hAnsi="AvantGarde Bk BT"/>
          <w:sz w:val="24"/>
          <w:szCs w:val="24"/>
        </w:rPr>
      </w:pPr>
      <w:r w:rsidRPr="00A67C98">
        <w:rPr>
          <w:rFonts w:ascii="AvantGarde Bk BT" w:hAnsi="AvantGarde Bk BT" w:cs="Arial"/>
          <w:sz w:val="24"/>
          <w:szCs w:val="24"/>
        </w:rPr>
        <w:t>Así l</w:t>
      </w:r>
      <w:r w:rsidRPr="00A67C98">
        <w:rPr>
          <w:rFonts w:ascii="AvantGarde Bk BT" w:hAnsi="AvantGarde Bk BT"/>
          <w:sz w:val="24"/>
          <w:szCs w:val="24"/>
        </w:rPr>
        <w:t xml:space="preserve">o resolvieron por unanimidad de votos en Sesión </w:t>
      </w:r>
      <w:r w:rsidR="00BA567C">
        <w:rPr>
          <w:rFonts w:ascii="AvantGarde Bk BT" w:hAnsi="AvantGarde Bk BT"/>
          <w:sz w:val="24"/>
          <w:szCs w:val="24"/>
        </w:rPr>
        <w:t>O</w:t>
      </w:r>
      <w:r w:rsidRPr="00A67C98">
        <w:rPr>
          <w:rFonts w:ascii="AvantGarde Bk BT" w:hAnsi="AvantGarde Bk BT"/>
          <w:sz w:val="24"/>
          <w:szCs w:val="24"/>
        </w:rPr>
        <w:t xml:space="preserve">rdinaria de Consejo el </w:t>
      </w:r>
      <w:r w:rsidR="00873CC5">
        <w:rPr>
          <w:rFonts w:ascii="AvantGarde Bk BT" w:hAnsi="AvantGarde Bk BT"/>
          <w:sz w:val="24"/>
          <w:szCs w:val="24"/>
        </w:rPr>
        <w:t>05 cinco de diciembre</w:t>
      </w:r>
      <w:bookmarkStart w:id="0" w:name="_GoBack"/>
      <w:bookmarkEnd w:id="0"/>
      <w:r w:rsidRPr="00A67C98">
        <w:rPr>
          <w:rFonts w:ascii="AvantGarde Bk BT" w:hAnsi="AvantGarde Bk BT"/>
          <w:sz w:val="24"/>
          <w:szCs w:val="24"/>
        </w:rPr>
        <w:t xml:space="preserve"> de 2019 dos mil diecinueve, </w:t>
      </w:r>
      <w:r w:rsidRPr="00A67C98">
        <w:rPr>
          <w:rFonts w:ascii="AvantGarde Bk BT" w:hAnsi="AvantGarde Bk BT" w:cs="Arial"/>
          <w:sz w:val="24"/>
          <w:szCs w:val="24"/>
        </w:rPr>
        <w:t xml:space="preserve">los Comisionados </w:t>
      </w:r>
      <w:r w:rsidRPr="00A67C98">
        <w:rPr>
          <w:rFonts w:ascii="AvantGarde Bk BT" w:hAnsi="AvantGarde Bk BT" w:cs="Arial"/>
          <w:b/>
          <w:sz w:val="24"/>
          <w:szCs w:val="24"/>
        </w:rPr>
        <w:t>Maestro Alejandro Lafuente Torres</w:t>
      </w:r>
      <w:r w:rsidRPr="00A67C98">
        <w:rPr>
          <w:rFonts w:ascii="AvantGarde Bk BT" w:hAnsi="AvantGarde Bk BT" w:cs="Arial"/>
          <w:sz w:val="24"/>
          <w:szCs w:val="24"/>
        </w:rPr>
        <w:t xml:space="preserve">, Lic. Paulina Sánchez Pérez del Pozo y </w:t>
      </w:r>
      <w:proofErr w:type="spellStart"/>
      <w:r w:rsidRPr="00A67C98">
        <w:rPr>
          <w:rFonts w:ascii="AvantGarde Bk BT" w:hAnsi="AvantGarde Bk BT" w:cs="Arial"/>
          <w:sz w:val="24"/>
          <w:szCs w:val="24"/>
        </w:rPr>
        <w:t>Mariajosé</w:t>
      </w:r>
      <w:proofErr w:type="spellEnd"/>
      <w:r w:rsidRPr="00A67C98">
        <w:rPr>
          <w:rFonts w:ascii="AvantGarde Bk BT" w:hAnsi="AvantGarde Bk BT" w:cs="Arial"/>
          <w:sz w:val="24"/>
          <w:szCs w:val="24"/>
        </w:rPr>
        <w:t xml:space="preserve"> González Zarzosa, </w:t>
      </w:r>
      <w:r w:rsidRPr="00A67C98">
        <w:rPr>
          <w:rFonts w:ascii="AvantGarde Bk BT" w:hAnsi="AvantGarde Bk BT"/>
          <w:b/>
          <w:sz w:val="24"/>
          <w:szCs w:val="24"/>
        </w:rPr>
        <w:t>siendo ponente el primero de los nombrados</w:t>
      </w:r>
      <w:r w:rsidRPr="00A67C98">
        <w:rPr>
          <w:rFonts w:ascii="AvantGarde Bk BT" w:hAnsi="AvantGarde Bk BT"/>
          <w:sz w:val="24"/>
          <w:szCs w:val="24"/>
        </w:rPr>
        <w:t>, quienes firman con la Licenciada Rosa María Motilla García, quien autoriza y da fe.</w:t>
      </w:r>
    </w:p>
    <w:p w14:paraId="52D7D66A" w14:textId="77777777" w:rsidR="00946007" w:rsidRPr="00A67C98" w:rsidRDefault="00946007" w:rsidP="00946007">
      <w:pPr>
        <w:pStyle w:val="NormalWeb"/>
        <w:rPr>
          <w:rFonts w:ascii="AvantGarde Bk BT" w:hAnsi="AvantGarde Bk BT" w:cs="Arial"/>
          <w:b/>
          <w:lang w:val="es-MX"/>
        </w:rPr>
      </w:pPr>
      <w:r w:rsidRPr="00A67C98">
        <w:rPr>
          <w:rFonts w:ascii="AvantGarde Bk BT" w:hAnsi="AvantGarde Bk BT" w:cs="Arial"/>
          <w:b/>
          <w:lang w:val="es-MX"/>
        </w:rPr>
        <w:t xml:space="preserve">                    COMISIONADO                                            COMISIONADA PRESIDENTE</w:t>
      </w:r>
    </w:p>
    <w:p w14:paraId="3D4987E9" w14:textId="77777777" w:rsidR="00946007" w:rsidRPr="00A67C98" w:rsidRDefault="00946007" w:rsidP="00946007">
      <w:pPr>
        <w:pStyle w:val="NormalWeb"/>
        <w:jc w:val="both"/>
        <w:rPr>
          <w:rFonts w:ascii="AvantGarde Bk BT" w:hAnsi="AvantGarde Bk BT" w:cs="Arial"/>
          <w:b/>
          <w:lang w:val="es-MX"/>
        </w:rPr>
      </w:pPr>
    </w:p>
    <w:p w14:paraId="31092FF7" w14:textId="064BAAC5" w:rsidR="00946007" w:rsidRPr="00A67C98" w:rsidRDefault="00946007" w:rsidP="00585639">
      <w:pPr>
        <w:pStyle w:val="NormalWeb"/>
        <w:jc w:val="center"/>
        <w:rPr>
          <w:rFonts w:ascii="AvantGarde Bk BT" w:hAnsi="AvantGarde Bk BT" w:cs="Arial"/>
          <w:b/>
          <w:lang w:val="es-MX"/>
        </w:rPr>
      </w:pPr>
      <w:r w:rsidRPr="00A67C98">
        <w:rPr>
          <w:rFonts w:ascii="AvantGarde Bk BT" w:hAnsi="AvantGarde Bk BT" w:cs="Arial"/>
          <w:b/>
          <w:lang w:val="es-MX"/>
        </w:rPr>
        <w:t xml:space="preserve">   MTRO. ALEJANDRO LAFUENTE TORRES.</w:t>
      </w:r>
      <w:r w:rsidRPr="00A67C98">
        <w:rPr>
          <w:rFonts w:ascii="AvantGarde Bk BT" w:hAnsi="AvantGarde Bk BT" w:cs="Arial"/>
          <w:b/>
          <w:lang w:val="es-MX"/>
        </w:rPr>
        <w:tab/>
        <w:t xml:space="preserve">     LIC. PAULINA SÁNCHEZ PÉREZ DEL POZO. </w:t>
      </w:r>
    </w:p>
    <w:p w14:paraId="4881DC0A" w14:textId="77777777" w:rsidR="00946007" w:rsidRPr="00A67C98" w:rsidRDefault="00946007" w:rsidP="00946007">
      <w:pPr>
        <w:pStyle w:val="NormalWeb"/>
        <w:jc w:val="center"/>
        <w:rPr>
          <w:rFonts w:ascii="AvantGarde Bk BT" w:hAnsi="AvantGarde Bk BT" w:cs="Arial"/>
          <w:b/>
          <w:lang w:val="es-MX"/>
        </w:rPr>
      </w:pPr>
      <w:r w:rsidRPr="00A67C98">
        <w:rPr>
          <w:rFonts w:ascii="AvantGarde Bk BT" w:hAnsi="AvantGarde Bk BT" w:cs="Arial"/>
          <w:b/>
          <w:lang w:val="es-MX"/>
        </w:rPr>
        <w:t xml:space="preserve">  COMISIONADA                                           SECRETARIA DE PLENO</w:t>
      </w:r>
    </w:p>
    <w:p w14:paraId="38E34626" w14:textId="77777777" w:rsidR="00946007" w:rsidRPr="00A67C98" w:rsidRDefault="00946007" w:rsidP="00946007">
      <w:pPr>
        <w:pStyle w:val="NormalWeb"/>
        <w:rPr>
          <w:rFonts w:ascii="AvantGarde Bk BT" w:hAnsi="AvantGarde Bk BT" w:cs="Arial"/>
          <w:b/>
          <w:lang w:val="es-MX"/>
        </w:rPr>
      </w:pPr>
    </w:p>
    <w:p w14:paraId="0206E378" w14:textId="6554EE31" w:rsidR="00946007" w:rsidRPr="00A67C98" w:rsidRDefault="00A67C98" w:rsidP="00946007">
      <w:pPr>
        <w:pStyle w:val="NormalWeb"/>
        <w:rPr>
          <w:rFonts w:ascii="AvantGarde Bk BT" w:hAnsi="AvantGarde Bk BT" w:cs="Arial"/>
          <w:lang w:val="es-MX"/>
        </w:rPr>
      </w:pPr>
      <w:r>
        <w:rPr>
          <w:rFonts w:ascii="AvantGarde Bk BT" w:hAnsi="AvantGarde Bk BT" w:cs="Arial"/>
          <w:b/>
          <w:lang w:val="es-MX"/>
        </w:rPr>
        <w:t xml:space="preserve">        </w:t>
      </w:r>
      <w:r w:rsidR="00946007" w:rsidRPr="00A67C98">
        <w:rPr>
          <w:rFonts w:ascii="AvantGarde Bk BT" w:hAnsi="AvantGarde Bk BT" w:cs="Arial"/>
          <w:b/>
        </w:rPr>
        <w:t>MARIAJOSÉ GONZÁLEZ ZARZOSA</w:t>
      </w:r>
      <w:r w:rsidR="00946007" w:rsidRPr="00A67C98">
        <w:rPr>
          <w:rFonts w:ascii="AvantGarde Bk BT" w:hAnsi="AvantGarde Bk BT" w:cs="Arial"/>
          <w:b/>
          <w:lang w:val="es-MX"/>
        </w:rPr>
        <w:t>.                LIC. ROSA MARÍA MOTILLA GARCÍA.</w:t>
      </w:r>
    </w:p>
    <w:p w14:paraId="0D4DF0CB" w14:textId="1FE2EFE1" w:rsidR="00946007" w:rsidRPr="00585639" w:rsidRDefault="00946007" w:rsidP="00585639">
      <w:pPr>
        <w:autoSpaceDE w:val="0"/>
        <w:autoSpaceDN w:val="0"/>
        <w:adjustRightInd w:val="0"/>
        <w:spacing w:after="0" w:line="480" w:lineRule="auto"/>
        <w:jc w:val="both"/>
        <w:rPr>
          <w:rFonts w:ascii="AvantGarde Bk BT" w:hAnsi="AvantGarde Bk BT" w:cs="Arial"/>
          <w:sz w:val="14"/>
          <w:szCs w:val="14"/>
        </w:rPr>
      </w:pPr>
      <w:r w:rsidRPr="00A67C98">
        <w:rPr>
          <w:rFonts w:ascii="AvantGarde Bk BT" w:hAnsi="AvantGarde Bk BT" w:cs="Arial"/>
          <w:sz w:val="14"/>
          <w:szCs w:val="14"/>
        </w:rPr>
        <w:t>MAI</w:t>
      </w:r>
    </w:p>
    <w:sectPr w:rsidR="00946007" w:rsidRPr="00585639" w:rsidSect="00B86F4A">
      <w:headerReference w:type="default" r:id="rId12"/>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ABF873" w14:textId="77777777" w:rsidR="00F415F2" w:rsidRDefault="00F415F2">
      <w:pPr>
        <w:spacing w:after="0" w:line="240" w:lineRule="auto"/>
      </w:pPr>
      <w:r>
        <w:separator/>
      </w:r>
    </w:p>
  </w:endnote>
  <w:endnote w:type="continuationSeparator" w:id="0">
    <w:p w14:paraId="3001151D" w14:textId="77777777" w:rsidR="00F415F2" w:rsidRDefault="00F415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ABE1BD" w14:textId="77777777" w:rsidR="00F415F2" w:rsidRDefault="00F415F2">
      <w:pPr>
        <w:spacing w:after="0" w:line="240" w:lineRule="auto"/>
      </w:pPr>
      <w:r>
        <w:separator/>
      </w:r>
    </w:p>
  </w:footnote>
  <w:footnote w:type="continuationSeparator" w:id="0">
    <w:p w14:paraId="59A53112" w14:textId="77777777" w:rsidR="00F415F2" w:rsidRDefault="00F415F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5293170"/>
      <w:docPartObj>
        <w:docPartGallery w:val="Page Numbers (Top of Page)"/>
        <w:docPartUnique/>
      </w:docPartObj>
    </w:sdtPr>
    <w:sdtEndPr/>
    <w:sdtContent>
      <w:p w14:paraId="748FB0B7" w14:textId="0771BD65" w:rsidR="00A66405" w:rsidRDefault="00CA4F41" w:rsidP="00CA4F41">
        <w:pPr>
          <w:pStyle w:val="Encabezado"/>
          <w:jc w:val="center"/>
        </w:pPr>
        <w:r>
          <w:t xml:space="preserve">                                                                             </w:t>
        </w:r>
        <w:r w:rsidR="00946007">
          <w:fldChar w:fldCharType="begin"/>
        </w:r>
        <w:r w:rsidR="00946007">
          <w:instrText>PAGE   \* MERGEFORMAT</w:instrText>
        </w:r>
        <w:r w:rsidR="00946007">
          <w:fldChar w:fldCharType="separate"/>
        </w:r>
        <w:r w:rsidR="00873CC5" w:rsidRPr="00873CC5">
          <w:rPr>
            <w:noProof/>
            <w:lang w:val="es-ES"/>
          </w:rPr>
          <w:t>10</w:t>
        </w:r>
        <w:r w:rsidR="00946007">
          <w:fldChar w:fldCharType="end"/>
        </w:r>
        <w:r w:rsidR="00946007">
          <w:t xml:space="preserve">  </w:t>
        </w:r>
        <w:r>
          <w:t xml:space="preserve">                 </w:t>
        </w:r>
        <w:r w:rsidR="00946007">
          <w:t xml:space="preserve">RECURSO DE REVISIÓN </w:t>
        </w:r>
        <w:r w:rsidR="008E53C3">
          <w:t>1</w:t>
        </w:r>
        <w:r w:rsidR="00A10AAC">
          <w:t>89</w:t>
        </w:r>
        <w:r w:rsidR="00D6581B">
          <w:t>3</w:t>
        </w:r>
        <w:r w:rsidR="008E53C3">
          <w:t>/2019-1</w:t>
        </w:r>
        <w:r w:rsidR="00946007">
          <w:t xml:space="preserve"> </w:t>
        </w:r>
        <w:r w:rsidR="00AC701B">
          <w:t>SICOM</w:t>
        </w:r>
      </w:p>
    </w:sdtContent>
  </w:sdt>
  <w:p w14:paraId="477B550A" w14:textId="77777777" w:rsidR="00A66405" w:rsidRDefault="00873CC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007"/>
    <w:rsid w:val="000421B7"/>
    <w:rsid w:val="00062563"/>
    <w:rsid w:val="0006677D"/>
    <w:rsid w:val="0007242F"/>
    <w:rsid w:val="000841D5"/>
    <w:rsid w:val="000863C0"/>
    <w:rsid w:val="00090619"/>
    <w:rsid w:val="000C3AEA"/>
    <w:rsid w:val="000C3DDB"/>
    <w:rsid w:val="000E0A37"/>
    <w:rsid w:val="000E36DE"/>
    <w:rsid w:val="00120854"/>
    <w:rsid w:val="00137B88"/>
    <w:rsid w:val="00153F0E"/>
    <w:rsid w:val="00154DCF"/>
    <w:rsid w:val="00170577"/>
    <w:rsid w:val="002320B6"/>
    <w:rsid w:val="00247465"/>
    <w:rsid w:val="00254310"/>
    <w:rsid w:val="00262603"/>
    <w:rsid w:val="00273F0A"/>
    <w:rsid w:val="0027416E"/>
    <w:rsid w:val="0027674A"/>
    <w:rsid w:val="002A3CC4"/>
    <w:rsid w:val="002C0584"/>
    <w:rsid w:val="002C6499"/>
    <w:rsid w:val="002C6A82"/>
    <w:rsid w:val="002D3A18"/>
    <w:rsid w:val="00312108"/>
    <w:rsid w:val="0033240E"/>
    <w:rsid w:val="003477A0"/>
    <w:rsid w:val="00352BAC"/>
    <w:rsid w:val="003E74DD"/>
    <w:rsid w:val="00445259"/>
    <w:rsid w:val="00477104"/>
    <w:rsid w:val="004A3AEF"/>
    <w:rsid w:val="004C0956"/>
    <w:rsid w:val="004E10D0"/>
    <w:rsid w:val="004F7CF8"/>
    <w:rsid w:val="00534A0E"/>
    <w:rsid w:val="00562DB8"/>
    <w:rsid w:val="00585639"/>
    <w:rsid w:val="005870E7"/>
    <w:rsid w:val="00587C13"/>
    <w:rsid w:val="00590639"/>
    <w:rsid w:val="00594434"/>
    <w:rsid w:val="0059715D"/>
    <w:rsid w:val="005A4709"/>
    <w:rsid w:val="005B64D5"/>
    <w:rsid w:val="00617B7D"/>
    <w:rsid w:val="00621855"/>
    <w:rsid w:val="0065619E"/>
    <w:rsid w:val="00685EFD"/>
    <w:rsid w:val="00692B8B"/>
    <w:rsid w:val="006B49EC"/>
    <w:rsid w:val="00742AFD"/>
    <w:rsid w:val="00761C51"/>
    <w:rsid w:val="007827DF"/>
    <w:rsid w:val="00785036"/>
    <w:rsid w:val="007A7D4B"/>
    <w:rsid w:val="007B5AF2"/>
    <w:rsid w:val="007D248B"/>
    <w:rsid w:val="007D7FCD"/>
    <w:rsid w:val="007F158C"/>
    <w:rsid w:val="008143F6"/>
    <w:rsid w:val="0081628C"/>
    <w:rsid w:val="00821E21"/>
    <w:rsid w:val="00837B2A"/>
    <w:rsid w:val="00873CC5"/>
    <w:rsid w:val="008B5E35"/>
    <w:rsid w:val="008E53C3"/>
    <w:rsid w:val="008F7A37"/>
    <w:rsid w:val="00901252"/>
    <w:rsid w:val="00921220"/>
    <w:rsid w:val="00926511"/>
    <w:rsid w:val="009363D0"/>
    <w:rsid w:val="0094244C"/>
    <w:rsid w:val="00946007"/>
    <w:rsid w:val="00975E4A"/>
    <w:rsid w:val="00981EA3"/>
    <w:rsid w:val="009A4094"/>
    <w:rsid w:val="009B1DA9"/>
    <w:rsid w:val="009D5672"/>
    <w:rsid w:val="00A10AAC"/>
    <w:rsid w:val="00A4270F"/>
    <w:rsid w:val="00A45F6A"/>
    <w:rsid w:val="00A64B1A"/>
    <w:rsid w:val="00A67C98"/>
    <w:rsid w:val="00A72DBB"/>
    <w:rsid w:val="00AA6C84"/>
    <w:rsid w:val="00AC032C"/>
    <w:rsid w:val="00AC701B"/>
    <w:rsid w:val="00AD3CCE"/>
    <w:rsid w:val="00AE2C79"/>
    <w:rsid w:val="00B05B49"/>
    <w:rsid w:val="00B11FAB"/>
    <w:rsid w:val="00B41437"/>
    <w:rsid w:val="00B63153"/>
    <w:rsid w:val="00B951DC"/>
    <w:rsid w:val="00BA567C"/>
    <w:rsid w:val="00BF76E4"/>
    <w:rsid w:val="00C13DBA"/>
    <w:rsid w:val="00C23107"/>
    <w:rsid w:val="00C46D7B"/>
    <w:rsid w:val="00C62277"/>
    <w:rsid w:val="00C72FE2"/>
    <w:rsid w:val="00C861A7"/>
    <w:rsid w:val="00CA4F41"/>
    <w:rsid w:val="00CD078B"/>
    <w:rsid w:val="00CE4299"/>
    <w:rsid w:val="00D6120E"/>
    <w:rsid w:val="00D6581B"/>
    <w:rsid w:val="00D9590A"/>
    <w:rsid w:val="00DE3140"/>
    <w:rsid w:val="00DE35AD"/>
    <w:rsid w:val="00DF3751"/>
    <w:rsid w:val="00E21DF3"/>
    <w:rsid w:val="00E2447E"/>
    <w:rsid w:val="00E40249"/>
    <w:rsid w:val="00E46E2B"/>
    <w:rsid w:val="00E65280"/>
    <w:rsid w:val="00F04C9C"/>
    <w:rsid w:val="00F344D4"/>
    <w:rsid w:val="00F36942"/>
    <w:rsid w:val="00F415F2"/>
    <w:rsid w:val="00F42C61"/>
    <w:rsid w:val="00F843D1"/>
    <w:rsid w:val="00FD1C73"/>
    <w:rsid w:val="00FE3050"/>
    <w:rsid w:val="00FF27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Hipervnculovisitado">
    <w:name w:val="FollowedHyperlink"/>
    <w:basedOn w:val="Fuentedeprrafopredeter"/>
    <w:uiPriority w:val="99"/>
    <w:semiHidden/>
    <w:unhideWhenUsed/>
    <w:rsid w:val="005B64D5"/>
    <w:rPr>
      <w:color w:val="954F72" w:themeColor="followedHyperlink"/>
      <w:u w:val="single"/>
    </w:rPr>
  </w:style>
  <w:style w:type="paragraph" w:styleId="Textodeglobo">
    <w:name w:val="Balloon Text"/>
    <w:basedOn w:val="Normal"/>
    <w:link w:val="TextodegloboCar"/>
    <w:uiPriority w:val="99"/>
    <w:semiHidden/>
    <w:unhideWhenUsed/>
    <w:rsid w:val="005B64D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B64D5"/>
    <w:rPr>
      <w:rFonts w:ascii="Tahoma" w:eastAsiaTheme="minorEastAsia" w:hAnsi="Tahoma" w:cs="Tahoma"/>
      <w:sz w:val="16"/>
      <w:szCs w:val="16"/>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Hipervnculovisitado">
    <w:name w:val="FollowedHyperlink"/>
    <w:basedOn w:val="Fuentedeprrafopredeter"/>
    <w:uiPriority w:val="99"/>
    <w:semiHidden/>
    <w:unhideWhenUsed/>
    <w:rsid w:val="005B64D5"/>
    <w:rPr>
      <w:color w:val="954F72" w:themeColor="followedHyperlink"/>
      <w:u w:val="single"/>
    </w:rPr>
  </w:style>
  <w:style w:type="paragraph" w:styleId="Textodeglobo">
    <w:name w:val="Balloon Text"/>
    <w:basedOn w:val="Normal"/>
    <w:link w:val="TextodegloboCar"/>
    <w:uiPriority w:val="99"/>
    <w:semiHidden/>
    <w:unhideWhenUsed/>
    <w:rsid w:val="005B64D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B64D5"/>
    <w:rPr>
      <w:rFonts w:ascii="Tahoma" w:eastAsiaTheme="minorEastAsia"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http://cegaipslp.org.mx/webcegaip2019.nsf/0/5bb1d1374138c1138625846200520d20?EditDocument&amp;Start=1&amp;Count=9999&amp;Expand=5&amp;Seq=6"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B9358C-532A-4504-93C2-B9FE008E2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10</Pages>
  <Words>2190</Words>
  <Characters>12050</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f1_administrador</cp:lastModifiedBy>
  <cp:revision>23</cp:revision>
  <dcterms:created xsi:type="dcterms:W3CDTF">2020-01-28T16:29:00Z</dcterms:created>
  <dcterms:modified xsi:type="dcterms:W3CDTF">2020-04-09T01:01:00Z</dcterms:modified>
</cp:coreProperties>
</file>