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092" w:rsidRPr="00031AC4" w:rsidRDefault="00035092" w:rsidP="00035092">
      <w:pPr>
        <w:spacing w:before="120" w:after="120" w:line="360" w:lineRule="auto"/>
        <w:jc w:val="both"/>
        <w:rPr>
          <w:color w:val="5B9BD5" w:themeColor="accent5"/>
        </w:rPr>
      </w:pPr>
      <w:bookmarkStart w:id="0" w:name="_Hlk536007373"/>
      <w:bookmarkStart w:id="1" w:name="_GoBack"/>
      <w:bookmarkEnd w:id="1"/>
      <w:r w:rsidRPr="00031AC4">
        <w:rPr>
          <w:b/>
          <w:color w:val="5B9BD5" w:themeColor="accent5"/>
        </w:rPr>
        <w:t>VISTO</w:t>
      </w:r>
      <w:r w:rsidRPr="00031AC4">
        <w:rPr>
          <w:color w:val="5B9BD5" w:themeColor="accent5"/>
        </w:rPr>
        <w:t xml:space="preserve"> el estado procesal del expediente citado al rubro, en el que: </w:t>
      </w:r>
    </w:p>
    <w:p w:rsidR="00035092" w:rsidRPr="00031AC4" w:rsidRDefault="00035092" w:rsidP="00035092">
      <w:pPr>
        <w:spacing w:before="120" w:after="120" w:line="360" w:lineRule="auto"/>
        <w:jc w:val="both"/>
        <w:rPr>
          <w:color w:val="5B9BD5" w:themeColor="accent5"/>
        </w:rPr>
      </w:pPr>
    </w:p>
    <w:p w:rsidR="00035092" w:rsidRPr="00031AC4" w:rsidRDefault="00035092" w:rsidP="00035092">
      <w:pPr>
        <w:pStyle w:val="Prrafodelista"/>
        <w:numPr>
          <w:ilvl w:val="0"/>
          <w:numId w:val="3"/>
        </w:numPr>
        <w:ind w:left="709" w:hanging="1080"/>
        <w:rPr>
          <w:rFonts w:ascii="Arial" w:eastAsia="Arial" w:hAnsi="Arial" w:cs="Arial"/>
          <w:color w:val="5B9BD5" w:themeColor="accent5"/>
          <w:spacing w:val="1"/>
          <w:sz w:val="24"/>
        </w:rPr>
      </w:pPr>
      <w:r w:rsidRPr="00031AC4">
        <w:rPr>
          <w:rFonts w:ascii="Arial" w:hAnsi="Arial" w:cs="Arial"/>
          <w:color w:val="5B9BD5" w:themeColor="accent5"/>
          <w:sz w:val="24"/>
          <w:lang w:val="es-MX"/>
        </w:rPr>
        <w:t xml:space="preserve">El doce de septiembre de dos mil dieciocho, </w:t>
      </w:r>
      <w:r w:rsidRPr="00031AC4">
        <w:rPr>
          <w:rFonts w:ascii="Arial" w:hAnsi="Arial" w:cs="Arial"/>
          <w:color w:val="5B9BD5" w:themeColor="accent5"/>
          <w:sz w:val="24"/>
        </w:rPr>
        <w:t>se resolvió en definitiva el presente recurso de revisión</w:t>
      </w:r>
      <w:r w:rsidRPr="00031AC4">
        <w:rPr>
          <w:rFonts w:ascii="Arial" w:eastAsia="Arial" w:hAnsi="Arial" w:cs="Arial"/>
          <w:color w:val="5B9BD5" w:themeColor="accent5"/>
          <w:spacing w:val="1"/>
          <w:sz w:val="24"/>
        </w:rPr>
        <w:t xml:space="preserve"> por acuerdo del Pleno de este Órgano Garante, en la que se </w:t>
      </w:r>
      <w:r w:rsidRPr="00031AC4">
        <w:rPr>
          <w:rFonts w:ascii="Arial" w:eastAsia="Arial" w:hAnsi="Arial" w:cs="Arial"/>
          <w:b/>
          <w:color w:val="5B9BD5" w:themeColor="accent5"/>
          <w:spacing w:val="1"/>
          <w:sz w:val="24"/>
        </w:rPr>
        <w:t xml:space="preserve">revocó </w:t>
      </w:r>
      <w:r w:rsidRPr="00031AC4">
        <w:rPr>
          <w:rFonts w:ascii="Arial" w:eastAsia="Arial" w:hAnsi="Arial" w:cs="Arial"/>
          <w:color w:val="5B9BD5" w:themeColor="accent5"/>
          <w:spacing w:val="1"/>
          <w:sz w:val="24"/>
        </w:rPr>
        <w:t>la respuesta emitida por el sujeto obligado para efectos de que:</w:t>
      </w:r>
    </w:p>
    <w:p w:rsidR="00035092" w:rsidRPr="00031AC4" w:rsidRDefault="00035092" w:rsidP="00035092">
      <w:pPr>
        <w:spacing w:line="360" w:lineRule="auto"/>
        <w:ind w:left="1134" w:hanging="283"/>
        <w:jc w:val="both"/>
        <w:rPr>
          <w:rFonts w:eastAsia="Arial"/>
          <w:i/>
          <w:color w:val="5B9BD5" w:themeColor="accent5"/>
          <w:spacing w:val="1"/>
          <w:sz w:val="22"/>
          <w:szCs w:val="22"/>
        </w:rPr>
      </w:pPr>
    </w:p>
    <w:p w:rsidR="00035092" w:rsidRPr="00031AC4" w:rsidRDefault="00035092" w:rsidP="00035092">
      <w:pPr>
        <w:spacing w:line="360" w:lineRule="auto"/>
        <w:ind w:left="1134" w:hanging="283"/>
        <w:jc w:val="both"/>
        <w:rPr>
          <w:rFonts w:eastAsia="Arial"/>
          <w:i/>
          <w:color w:val="5B9BD5" w:themeColor="accent5"/>
          <w:spacing w:val="1"/>
          <w:sz w:val="22"/>
          <w:szCs w:val="22"/>
        </w:rPr>
      </w:pPr>
      <w:r w:rsidRPr="00031AC4">
        <w:rPr>
          <w:rFonts w:eastAsia="Arial"/>
          <w:i/>
          <w:color w:val="5B9BD5" w:themeColor="accent5"/>
          <w:spacing w:val="1"/>
          <w:sz w:val="22"/>
          <w:szCs w:val="22"/>
        </w:rPr>
        <w:t xml:space="preserve">       […]</w:t>
      </w:r>
    </w:p>
    <w:p w:rsidR="00035092" w:rsidRPr="00031AC4" w:rsidRDefault="00035092" w:rsidP="00035092">
      <w:pPr>
        <w:pStyle w:val="Prrafodelista"/>
        <w:numPr>
          <w:ilvl w:val="0"/>
          <w:numId w:val="1"/>
        </w:numPr>
        <w:spacing w:line="240" w:lineRule="auto"/>
        <w:ind w:right="1183"/>
        <w:rPr>
          <w:rFonts w:ascii="Arial" w:eastAsia="Arial" w:hAnsi="Arial" w:cs="Arial"/>
          <w:i/>
          <w:color w:val="5B9BD5" w:themeColor="accent5"/>
          <w:spacing w:val="1"/>
          <w:sz w:val="22"/>
          <w:szCs w:val="22"/>
        </w:rPr>
      </w:pPr>
      <w:r w:rsidRPr="00031AC4">
        <w:rPr>
          <w:rFonts w:ascii="Arial" w:eastAsia="Arial" w:hAnsi="Arial" w:cs="Arial"/>
          <w:i/>
          <w:color w:val="5B9BD5" w:themeColor="accent5"/>
          <w:spacing w:val="1"/>
          <w:sz w:val="22"/>
          <w:szCs w:val="22"/>
        </w:rPr>
        <w:t>De tramite a la solicitud de información publica de folio 00488218 y emite una respuesta en la que se otorgue la información solicitada; misma que debe ser notificada al particular a través de alguno de los medios previstos en el articulo 147 de la Ley de Transparencia y Acceso a la Información Pública del Estado.</w:t>
      </w:r>
    </w:p>
    <w:p w:rsidR="00035092" w:rsidRPr="00031AC4" w:rsidRDefault="00035092" w:rsidP="00035092">
      <w:pPr>
        <w:pStyle w:val="Prrafodelista"/>
        <w:spacing w:line="240" w:lineRule="auto"/>
        <w:ind w:left="6521" w:right="332"/>
        <w:rPr>
          <w:rFonts w:ascii="Arial" w:eastAsia="Arial" w:hAnsi="Arial" w:cs="Arial"/>
          <w:i/>
          <w:color w:val="5B9BD5" w:themeColor="accent5"/>
          <w:spacing w:val="1"/>
          <w:sz w:val="22"/>
          <w:szCs w:val="22"/>
        </w:rPr>
      </w:pPr>
      <w:r w:rsidRPr="00031AC4">
        <w:rPr>
          <w:rFonts w:ascii="Arial" w:eastAsia="Arial" w:hAnsi="Arial" w:cs="Arial"/>
          <w:i/>
          <w:color w:val="5B9BD5" w:themeColor="accent5"/>
          <w:spacing w:val="1"/>
          <w:sz w:val="22"/>
          <w:szCs w:val="22"/>
        </w:rPr>
        <w:t xml:space="preserve">               […]</w:t>
      </w:r>
    </w:p>
    <w:p w:rsidR="00035092" w:rsidRPr="00031AC4" w:rsidRDefault="00035092" w:rsidP="00035092">
      <w:pPr>
        <w:pStyle w:val="Prrafodelista"/>
        <w:spacing w:before="120" w:after="120"/>
        <w:ind w:left="426"/>
        <w:rPr>
          <w:rFonts w:ascii="Arial" w:hAnsi="Arial" w:cs="Arial"/>
          <w:color w:val="5B9BD5" w:themeColor="accent5"/>
          <w:sz w:val="24"/>
          <w:lang w:val="es-MX"/>
        </w:rPr>
      </w:pPr>
    </w:p>
    <w:p w:rsidR="00035092" w:rsidRPr="00031AC4" w:rsidRDefault="00035092" w:rsidP="00035092">
      <w:pPr>
        <w:pStyle w:val="Prrafodelista"/>
        <w:numPr>
          <w:ilvl w:val="0"/>
          <w:numId w:val="3"/>
        </w:numPr>
        <w:spacing w:before="120"/>
        <w:ind w:left="567" w:hanging="851"/>
        <w:rPr>
          <w:rFonts w:ascii="Arial" w:hAnsi="Arial" w:cs="Arial"/>
          <w:color w:val="5B9BD5" w:themeColor="accent5"/>
          <w:sz w:val="24"/>
          <w:lang w:val="es-MX"/>
        </w:rPr>
      </w:pPr>
      <w:r w:rsidRPr="00031AC4">
        <w:rPr>
          <w:rFonts w:ascii="Arial" w:hAnsi="Arial" w:cs="Arial"/>
          <w:color w:val="5B9BD5" w:themeColor="accent5"/>
          <w:sz w:val="24"/>
        </w:rPr>
        <w:t xml:space="preserve">El </w:t>
      </w:r>
      <w:r w:rsidR="006D6342" w:rsidRPr="00031AC4">
        <w:rPr>
          <w:rFonts w:ascii="Arial" w:hAnsi="Arial" w:cs="Arial"/>
          <w:color w:val="5B9BD5" w:themeColor="accent5"/>
          <w:sz w:val="24"/>
        </w:rPr>
        <w:t>seis</w:t>
      </w:r>
      <w:r w:rsidRPr="00031AC4">
        <w:rPr>
          <w:rFonts w:ascii="Arial" w:hAnsi="Arial" w:cs="Arial"/>
          <w:color w:val="5B9BD5" w:themeColor="accent5"/>
          <w:sz w:val="24"/>
        </w:rPr>
        <w:t xml:space="preserve"> de </w:t>
      </w:r>
      <w:r w:rsidR="008D419D" w:rsidRPr="00031AC4">
        <w:rPr>
          <w:rFonts w:ascii="Arial" w:hAnsi="Arial" w:cs="Arial"/>
          <w:color w:val="5B9BD5" w:themeColor="accent5"/>
          <w:sz w:val="24"/>
        </w:rPr>
        <w:t>noviembre</w:t>
      </w:r>
      <w:r w:rsidRPr="00031AC4">
        <w:rPr>
          <w:rFonts w:ascii="Arial" w:hAnsi="Arial" w:cs="Arial"/>
          <w:color w:val="5B9BD5" w:themeColor="accent5"/>
          <w:sz w:val="24"/>
        </w:rPr>
        <w:t xml:space="preserve"> de dos mil </w:t>
      </w:r>
      <w:r w:rsidR="008D419D" w:rsidRPr="00031AC4">
        <w:rPr>
          <w:rFonts w:ascii="Arial" w:hAnsi="Arial" w:cs="Arial"/>
          <w:color w:val="5B9BD5" w:themeColor="accent5"/>
          <w:sz w:val="24"/>
        </w:rPr>
        <w:t>dieciocho</w:t>
      </w:r>
      <w:r w:rsidRPr="00031AC4">
        <w:rPr>
          <w:rFonts w:ascii="Arial" w:hAnsi="Arial" w:cs="Arial"/>
          <w:color w:val="5B9BD5" w:themeColor="accent5"/>
          <w:sz w:val="24"/>
        </w:rPr>
        <w:t xml:space="preserve">, se dictó un proveído en el que se </w:t>
      </w:r>
      <w:r w:rsidR="008D419D" w:rsidRPr="00031AC4">
        <w:rPr>
          <w:rFonts w:ascii="Arial" w:hAnsi="Arial" w:cs="Arial"/>
          <w:color w:val="5B9BD5" w:themeColor="accent5"/>
          <w:sz w:val="24"/>
        </w:rPr>
        <w:t>tuvieron</w:t>
      </w:r>
      <w:r w:rsidRPr="00031AC4">
        <w:rPr>
          <w:rFonts w:ascii="Arial" w:hAnsi="Arial" w:cs="Arial"/>
          <w:color w:val="5B9BD5" w:themeColor="accent5"/>
          <w:sz w:val="24"/>
        </w:rPr>
        <w:t xml:space="preserve"> por agregado </w:t>
      </w:r>
      <w:r w:rsidR="008D419D" w:rsidRPr="00031AC4">
        <w:rPr>
          <w:rFonts w:ascii="Arial" w:hAnsi="Arial" w:cs="Arial"/>
          <w:color w:val="5B9BD5" w:themeColor="accent5"/>
          <w:sz w:val="24"/>
        </w:rPr>
        <w:t xml:space="preserve">los oficios sin número de </w:t>
      </w:r>
      <w:r w:rsidR="00CB4EC1" w:rsidRPr="00031AC4">
        <w:rPr>
          <w:rFonts w:ascii="Arial" w:hAnsi="Arial" w:cs="Arial"/>
          <w:color w:val="5B9BD5" w:themeColor="accent5"/>
          <w:sz w:val="24"/>
        </w:rPr>
        <w:t xml:space="preserve">fecha </w:t>
      </w:r>
      <w:r w:rsidR="008D419D" w:rsidRPr="00031AC4">
        <w:rPr>
          <w:rFonts w:ascii="Arial" w:hAnsi="Arial" w:cs="Arial"/>
          <w:color w:val="5B9BD5" w:themeColor="accent5"/>
          <w:sz w:val="24"/>
        </w:rPr>
        <w:t>veintidós de octubre y cinco de noviembre</w:t>
      </w:r>
      <w:r w:rsidR="00CB4EC1" w:rsidRPr="00031AC4">
        <w:rPr>
          <w:rFonts w:ascii="Arial" w:hAnsi="Arial" w:cs="Arial"/>
          <w:color w:val="5B9BD5" w:themeColor="accent5"/>
          <w:sz w:val="24"/>
        </w:rPr>
        <w:t>, ambos d</w:t>
      </w:r>
      <w:r w:rsidR="008D419D" w:rsidRPr="00031AC4">
        <w:rPr>
          <w:rFonts w:ascii="Arial" w:hAnsi="Arial" w:cs="Arial"/>
          <w:color w:val="5B9BD5" w:themeColor="accent5"/>
          <w:sz w:val="24"/>
        </w:rPr>
        <w:t xml:space="preserve">el mismo año, suscritos por el </w:t>
      </w:r>
      <w:r w:rsidR="00B45E9C" w:rsidRPr="00031AC4">
        <w:rPr>
          <w:rFonts w:ascii="Arial" w:hAnsi="Arial" w:cs="Arial"/>
          <w:color w:val="5B9BD5" w:themeColor="accent5"/>
          <w:sz w:val="24"/>
        </w:rPr>
        <w:t>d</w:t>
      </w:r>
      <w:r w:rsidR="008D419D" w:rsidRPr="00031AC4">
        <w:rPr>
          <w:rFonts w:ascii="Arial" w:hAnsi="Arial" w:cs="Arial"/>
          <w:color w:val="5B9BD5" w:themeColor="accent5"/>
          <w:sz w:val="24"/>
        </w:rPr>
        <w:t xml:space="preserve">irector de la Unidad de Enlace, Transparencia y Acceso a la Información de la Universidad Autónoma de San Luis Potosí, </w:t>
      </w:r>
      <w:r w:rsidRPr="00031AC4">
        <w:rPr>
          <w:rFonts w:ascii="Arial" w:hAnsi="Arial" w:cs="Arial"/>
          <w:color w:val="5B9BD5" w:themeColor="accent5"/>
          <w:sz w:val="24"/>
        </w:rPr>
        <w:t>así como sus anexos</w:t>
      </w:r>
      <w:r w:rsidR="008D419D" w:rsidRPr="00031AC4">
        <w:rPr>
          <w:rFonts w:ascii="Arial" w:hAnsi="Arial" w:cs="Arial"/>
          <w:color w:val="5B9BD5" w:themeColor="accent5"/>
          <w:sz w:val="24"/>
        </w:rPr>
        <w:t xml:space="preserve">, </w:t>
      </w:r>
      <w:r w:rsidRPr="00031AC4">
        <w:rPr>
          <w:rFonts w:ascii="Arial" w:hAnsi="Arial" w:cs="Arial"/>
          <w:color w:val="5B9BD5" w:themeColor="accent5"/>
          <w:sz w:val="24"/>
        </w:rPr>
        <w:t xml:space="preserve">constancias con las que el sujeto obligado aduce dar cumplimiento a la resolución que nos ocupa. </w:t>
      </w:r>
    </w:p>
    <w:p w:rsidR="00035092" w:rsidRPr="00031AC4" w:rsidRDefault="00035092" w:rsidP="00035092">
      <w:pPr>
        <w:rPr>
          <w:color w:val="5B9BD5" w:themeColor="accent5"/>
        </w:rPr>
      </w:pPr>
    </w:p>
    <w:p w:rsidR="00035092" w:rsidRPr="00031AC4" w:rsidRDefault="00035092" w:rsidP="00035092">
      <w:pPr>
        <w:pStyle w:val="Prrafodelista"/>
        <w:ind w:left="567"/>
        <w:rPr>
          <w:rFonts w:ascii="Arial" w:hAnsi="Arial" w:cs="Arial"/>
          <w:color w:val="5B9BD5" w:themeColor="accent5"/>
          <w:sz w:val="24"/>
        </w:rPr>
      </w:pPr>
      <w:r w:rsidRPr="00031AC4">
        <w:rPr>
          <w:rFonts w:ascii="Arial" w:hAnsi="Arial" w:cs="Arial"/>
          <w:color w:val="5B9BD5" w:themeColor="accent5"/>
          <w:sz w:val="24"/>
        </w:rPr>
        <w:t>Asimismo, en el acuerdo de referencia se dio vista con los documentos antes referidos al recurrente.</w:t>
      </w:r>
    </w:p>
    <w:p w:rsidR="00035092" w:rsidRPr="00031AC4" w:rsidRDefault="00035092" w:rsidP="00035092">
      <w:pPr>
        <w:tabs>
          <w:tab w:val="left" w:pos="709"/>
        </w:tabs>
        <w:spacing w:before="240" w:after="240" w:line="360" w:lineRule="auto"/>
        <w:ind w:left="567"/>
        <w:jc w:val="both"/>
        <w:rPr>
          <w:color w:val="5B9BD5" w:themeColor="accent5"/>
        </w:rPr>
      </w:pPr>
      <w:r w:rsidRPr="00031AC4">
        <w:rPr>
          <w:color w:val="5B9BD5" w:themeColor="accent5"/>
        </w:rPr>
        <w:t xml:space="preserve">En ese tenor, de conformidad con lo previsto en los artículos 27, 28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 se procede a dictar el siguiente: </w:t>
      </w:r>
    </w:p>
    <w:p w:rsidR="00035092" w:rsidRPr="00031AC4" w:rsidRDefault="00035092" w:rsidP="00035092">
      <w:pPr>
        <w:spacing w:line="360" w:lineRule="auto"/>
        <w:ind w:right="111"/>
        <w:jc w:val="center"/>
        <w:rPr>
          <w:rFonts w:eastAsia="Arial"/>
          <w:b/>
          <w:color w:val="5B9BD5" w:themeColor="accent5"/>
          <w:spacing w:val="1"/>
        </w:rPr>
      </w:pPr>
      <w:r w:rsidRPr="00031AC4">
        <w:rPr>
          <w:rFonts w:eastAsia="Arial"/>
          <w:b/>
          <w:color w:val="5B9BD5" w:themeColor="accent5"/>
          <w:spacing w:val="1"/>
        </w:rPr>
        <w:t xml:space="preserve">ACUERDO </w:t>
      </w:r>
    </w:p>
    <w:p w:rsidR="00035092" w:rsidRPr="00031AC4" w:rsidRDefault="00035092" w:rsidP="00035092">
      <w:pPr>
        <w:spacing w:line="360" w:lineRule="auto"/>
        <w:ind w:right="111"/>
        <w:jc w:val="center"/>
        <w:rPr>
          <w:rFonts w:eastAsia="Arial"/>
          <w:b/>
          <w:color w:val="5B9BD5" w:themeColor="accent5"/>
          <w:spacing w:val="1"/>
        </w:rPr>
      </w:pPr>
    </w:p>
    <w:p w:rsidR="00035092" w:rsidRPr="00031AC4" w:rsidRDefault="00035092" w:rsidP="00035092">
      <w:pPr>
        <w:tabs>
          <w:tab w:val="left" w:pos="426"/>
        </w:tabs>
        <w:spacing w:line="360" w:lineRule="auto"/>
        <w:ind w:left="284" w:right="111"/>
        <w:jc w:val="both"/>
        <w:rPr>
          <w:color w:val="5B9BD5" w:themeColor="accent5"/>
        </w:rPr>
      </w:pPr>
      <w:r w:rsidRPr="00031AC4">
        <w:rPr>
          <w:rFonts w:eastAsia="Arial"/>
          <w:b/>
          <w:color w:val="5B9BD5" w:themeColor="accent5"/>
          <w:spacing w:val="1"/>
        </w:rPr>
        <w:t xml:space="preserve">PRIMERO. </w:t>
      </w:r>
      <w:r w:rsidRPr="00031AC4">
        <w:rPr>
          <w:color w:val="5B9BD5" w:themeColor="accent5"/>
        </w:rPr>
        <w:t xml:space="preserve">Se tiene a la </w:t>
      </w:r>
      <w:r w:rsidR="00B45E9C" w:rsidRPr="00031AC4">
        <w:rPr>
          <w:b/>
          <w:color w:val="5B9BD5" w:themeColor="accent5"/>
        </w:rPr>
        <w:t>UNIVERSIDAD AUTÓNOMA DE SAN LUIS POTOSÍ</w:t>
      </w:r>
      <w:r w:rsidRPr="00031AC4">
        <w:rPr>
          <w:b/>
          <w:color w:val="5B9BD5" w:themeColor="accent5"/>
        </w:rPr>
        <w:t xml:space="preserve"> </w:t>
      </w:r>
      <w:r w:rsidRPr="00031AC4">
        <w:rPr>
          <w:color w:val="5B9BD5" w:themeColor="accent5"/>
        </w:rPr>
        <w:t xml:space="preserve">por remitiendo las constancias de cuenta, las cuales obran en el expediente en el que se actúa, mismas que en el momento procesal </w:t>
      </w:r>
      <w:r w:rsidRPr="00031AC4">
        <w:rPr>
          <w:color w:val="5B9BD5" w:themeColor="accent5"/>
        </w:rPr>
        <w:lastRenderedPageBreak/>
        <w:t>correspondiente fueron presentadas a este Órgano Garante, así como notificadas al recurrente.</w:t>
      </w:r>
    </w:p>
    <w:p w:rsidR="00035092" w:rsidRPr="00031AC4" w:rsidRDefault="00035092" w:rsidP="00035092">
      <w:pPr>
        <w:spacing w:before="240" w:after="240" w:line="360" w:lineRule="auto"/>
        <w:ind w:left="284"/>
        <w:jc w:val="both"/>
        <w:rPr>
          <w:color w:val="5B9BD5" w:themeColor="accent5"/>
        </w:rPr>
      </w:pPr>
      <w:r w:rsidRPr="00031AC4">
        <w:rPr>
          <w:b/>
          <w:color w:val="5B9BD5" w:themeColor="accent5"/>
        </w:rPr>
        <w:t xml:space="preserve">SEGUNDO.  </w:t>
      </w:r>
      <w:r w:rsidRPr="00031AC4">
        <w:rPr>
          <w:color w:val="5B9BD5" w:themeColor="accent5"/>
        </w:rPr>
        <w:t xml:space="preserve">El recurrente en su oportunidad no realizó manifestación alguna respecto de la información notificada por el Sujeto Obligado con motivo del cumplimiento de la resolución de </w:t>
      </w:r>
      <w:r w:rsidR="00B45E9C" w:rsidRPr="00031AC4">
        <w:rPr>
          <w:color w:val="5B9BD5" w:themeColor="accent5"/>
        </w:rPr>
        <w:t>doce</w:t>
      </w:r>
      <w:r w:rsidRPr="00031AC4">
        <w:rPr>
          <w:color w:val="5B9BD5" w:themeColor="accent5"/>
        </w:rPr>
        <w:t xml:space="preserve"> de </w:t>
      </w:r>
      <w:r w:rsidR="00B45E9C" w:rsidRPr="00031AC4">
        <w:rPr>
          <w:color w:val="5B9BD5" w:themeColor="accent5"/>
        </w:rPr>
        <w:t>septiembre</w:t>
      </w:r>
      <w:r w:rsidRPr="00031AC4">
        <w:rPr>
          <w:color w:val="5B9BD5" w:themeColor="accent5"/>
        </w:rPr>
        <w:t xml:space="preserve"> de dos mil dieciocho.</w:t>
      </w:r>
    </w:p>
    <w:p w:rsidR="00035092" w:rsidRPr="00031AC4" w:rsidRDefault="00035092" w:rsidP="00035092">
      <w:pPr>
        <w:spacing w:before="240" w:after="240" w:line="360" w:lineRule="auto"/>
        <w:ind w:left="284"/>
        <w:jc w:val="both"/>
        <w:rPr>
          <w:color w:val="5B9BD5" w:themeColor="accent5"/>
        </w:rPr>
      </w:pPr>
      <w:r w:rsidRPr="00031AC4">
        <w:rPr>
          <w:b/>
          <w:color w:val="5B9BD5" w:themeColor="accent5"/>
        </w:rPr>
        <w:t xml:space="preserve">TERCERO. </w:t>
      </w:r>
      <w:r w:rsidRPr="00031AC4">
        <w:rPr>
          <w:color w:val="5B9BD5" w:themeColor="accent5"/>
        </w:rPr>
        <w:t xml:space="preserve">Con fundamento en el artículo 185 fracción I de la Ley de Transparencia y Acceso a la Información Pública del Estado de San Luis Potosí, se procede a determinar si en el presente asunto se encuentra cumplida la resolución dictada el </w:t>
      </w:r>
      <w:r w:rsidR="00604F2B" w:rsidRPr="00031AC4">
        <w:rPr>
          <w:color w:val="5B9BD5" w:themeColor="accent5"/>
        </w:rPr>
        <w:t>doce</w:t>
      </w:r>
      <w:r w:rsidRPr="00031AC4">
        <w:rPr>
          <w:color w:val="5B9BD5" w:themeColor="accent5"/>
        </w:rPr>
        <w:t xml:space="preserve"> de </w:t>
      </w:r>
      <w:r w:rsidR="00604F2B" w:rsidRPr="00031AC4">
        <w:rPr>
          <w:color w:val="5B9BD5" w:themeColor="accent5"/>
        </w:rPr>
        <w:t>septiembre</w:t>
      </w:r>
      <w:r w:rsidRPr="00031AC4">
        <w:rPr>
          <w:color w:val="5B9BD5" w:themeColor="accent5"/>
        </w:rPr>
        <w:t xml:space="preserve"> de dos mil dieciocho, en los siguientes términos:  </w:t>
      </w:r>
    </w:p>
    <w:p w:rsidR="00604F2B" w:rsidRPr="00031AC4" w:rsidRDefault="00035092" w:rsidP="00035092">
      <w:pPr>
        <w:spacing w:before="240" w:after="240" w:line="360" w:lineRule="auto"/>
        <w:ind w:left="284"/>
        <w:jc w:val="both"/>
        <w:rPr>
          <w:color w:val="5B9BD5" w:themeColor="accent5"/>
        </w:rPr>
      </w:pPr>
      <w:r w:rsidRPr="00031AC4">
        <w:rPr>
          <w:color w:val="5B9BD5" w:themeColor="accent5"/>
        </w:rPr>
        <w:t>En el asunto en comento, el Pleno de este Órgano Garante instruyó al sujeto obligado para efecto de que</w:t>
      </w:r>
      <w:r w:rsidR="00604F2B" w:rsidRPr="00031AC4">
        <w:rPr>
          <w:color w:val="5B9BD5" w:themeColor="accent5"/>
        </w:rPr>
        <w:t xml:space="preserve"> </w:t>
      </w:r>
      <w:r w:rsidR="00036488" w:rsidRPr="00031AC4">
        <w:rPr>
          <w:color w:val="5B9BD5" w:themeColor="accent5"/>
        </w:rPr>
        <w:t>emita una nueva</w:t>
      </w:r>
      <w:r w:rsidR="00604F2B" w:rsidRPr="00031AC4">
        <w:rPr>
          <w:color w:val="5B9BD5" w:themeColor="accent5"/>
        </w:rPr>
        <w:t xml:space="preserve"> respuesta en la que </w:t>
      </w:r>
      <w:r w:rsidR="00036488" w:rsidRPr="00031AC4">
        <w:rPr>
          <w:color w:val="5B9BD5" w:themeColor="accent5"/>
        </w:rPr>
        <w:t>otorgue</w:t>
      </w:r>
      <w:r w:rsidR="00604F2B" w:rsidRPr="00031AC4">
        <w:rPr>
          <w:color w:val="5B9BD5" w:themeColor="accent5"/>
        </w:rPr>
        <w:t xml:space="preserve"> la información requerida, misma que deberá ser notificada al particular a través de alguno de los medios previstos en el artículo 147 de la Ley de Transparencia Local.</w:t>
      </w:r>
    </w:p>
    <w:p w:rsidR="00035092" w:rsidRPr="00031AC4" w:rsidRDefault="00035092" w:rsidP="00CB4EC1">
      <w:pPr>
        <w:spacing w:after="240" w:line="360" w:lineRule="auto"/>
        <w:ind w:left="284" w:right="111"/>
        <w:jc w:val="both"/>
        <w:rPr>
          <w:color w:val="5B9BD5" w:themeColor="accent5"/>
        </w:rPr>
      </w:pPr>
      <w:r w:rsidRPr="00031AC4">
        <w:rPr>
          <w:color w:val="5B9BD5" w:themeColor="accent5"/>
        </w:rPr>
        <w:t>Ahora bien, como ya se precisó en el antecedente segundo del presente acuerdo, para efectos de acreditar el cumplimiento a la resolución, el sujeto obligado compareció por medio de</w:t>
      </w:r>
      <w:r w:rsidR="00AE0ADE" w:rsidRPr="00031AC4">
        <w:rPr>
          <w:color w:val="5B9BD5" w:themeColor="accent5"/>
        </w:rPr>
        <w:t xml:space="preserve">l </w:t>
      </w:r>
      <w:r w:rsidR="003A0B61" w:rsidRPr="00031AC4">
        <w:rPr>
          <w:color w:val="5B9BD5" w:themeColor="accent5"/>
        </w:rPr>
        <w:t xml:space="preserve">oficio </w:t>
      </w:r>
      <w:r w:rsidR="006B2741" w:rsidRPr="00031AC4">
        <w:rPr>
          <w:color w:val="5B9BD5" w:themeColor="accent5"/>
        </w:rPr>
        <w:t>sin número</w:t>
      </w:r>
      <w:r w:rsidR="00856959" w:rsidRPr="00031AC4">
        <w:rPr>
          <w:color w:val="5B9BD5" w:themeColor="accent5"/>
        </w:rPr>
        <w:t>,</w:t>
      </w:r>
      <w:r w:rsidR="006B2741" w:rsidRPr="00031AC4">
        <w:rPr>
          <w:color w:val="5B9BD5" w:themeColor="accent5"/>
        </w:rPr>
        <w:t xml:space="preserve"> de fecha </w:t>
      </w:r>
      <w:r w:rsidR="008F4A84" w:rsidRPr="00031AC4">
        <w:rPr>
          <w:color w:val="5B9BD5" w:themeColor="accent5"/>
        </w:rPr>
        <w:t xml:space="preserve">cinco noviembre de dos mil dieciocho, suscrito por el director de la Unidad de Enlace, Transparencia y Acceso a la </w:t>
      </w:r>
      <w:r w:rsidR="00C17B68" w:rsidRPr="00031AC4">
        <w:rPr>
          <w:color w:val="5B9BD5" w:themeColor="accent5"/>
        </w:rPr>
        <w:t>Información</w:t>
      </w:r>
      <w:r w:rsidR="008F4A84" w:rsidRPr="00031AC4">
        <w:rPr>
          <w:color w:val="5B9BD5" w:themeColor="accent5"/>
        </w:rPr>
        <w:t xml:space="preserve"> de la Universidad </w:t>
      </w:r>
      <w:r w:rsidR="00C17B68" w:rsidRPr="00031AC4">
        <w:rPr>
          <w:color w:val="5B9BD5" w:themeColor="accent5"/>
        </w:rPr>
        <w:t>Autónoma</w:t>
      </w:r>
      <w:r w:rsidR="008F4A84" w:rsidRPr="00031AC4">
        <w:rPr>
          <w:color w:val="5B9BD5" w:themeColor="accent5"/>
        </w:rPr>
        <w:t xml:space="preserve"> de San Luis </w:t>
      </w:r>
      <w:r w:rsidR="00C17B68" w:rsidRPr="00031AC4">
        <w:rPr>
          <w:color w:val="5B9BD5" w:themeColor="accent5"/>
        </w:rPr>
        <w:t>Potosí</w:t>
      </w:r>
      <w:r w:rsidR="008F4A84" w:rsidRPr="00031AC4">
        <w:rPr>
          <w:color w:val="5B9BD5" w:themeColor="accent5"/>
        </w:rPr>
        <w:t>,</w:t>
      </w:r>
      <w:r w:rsidRPr="00031AC4">
        <w:rPr>
          <w:color w:val="5B9BD5" w:themeColor="accent5"/>
        </w:rPr>
        <w:t xml:space="preserve"> al que acompañó diversos anexos en copia certificada, correspondientes</w:t>
      </w:r>
      <w:r w:rsidR="008F4A84" w:rsidRPr="00031AC4">
        <w:rPr>
          <w:color w:val="5B9BD5" w:themeColor="accent5"/>
        </w:rPr>
        <w:t xml:space="preserve"> a </w:t>
      </w:r>
      <w:r w:rsidR="00856959" w:rsidRPr="00031AC4">
        <w:rPr>
          <w:color w:val="5B9BD5" w:themeColor="accent5"/>
        </w:rPr>
        <w:t>una</w:t>
      </w:r>
      <w:r w:rsidR="008F4A84" w:rsidRPr="00031AC4">
        <w:rPr>
          <w:color w:val="5B9BD5" w:themeColor="accent5"/>
        </w:rPr>
        <w:t xml:space="preserve"> </w:t>
      </w:r>
      <w:r w:rsidRPr="00031AC4">
        <w:rPr>
          <w:color w:val="5B9BD5" w:themeColor="accent5"/>
        </w:rPr>
        <w:t>captura de pantalla de bandeja de salida del correo electrónico del sujeto obligado, en la cual se puede visualizar el env</w:t>
      </w:r>
      <w:r w:rsidR="00212B69" w:rsidRPr="00031AC4">
        <w:rPr>
          <w:color w:val="5B9BD5" w:themeColor="accent5"/>
        </w:rPr>
        <w:t xml:space="preserve">ío </w:t>
      </w:r>
      <w:r w:rsidRPr="00031AC4">
        <w:rPr>
          <w:color w:val="5B9BD5" w:themeColor="accent5"/>
        </w:rPr>
        <w:t>de la información al promovente</w:t>
      </w:r>
      <w:r w:rsidR="008F4A84" w:rsidRPr="00031AC4">
        <w:rPr>
          <w:color w:val="5B9BD5" w:themeColor="accent5"/>
        </w:rPr>
        <w:t xml:space="preserve">, </w:t>
      </w:r>
      <w:r w:rsidR="00131A6E" w:rsidRPr="00031AC4">
        <w:rPr>
          <w:color w:val="5B9BD5" w:themeColor="accent5"/>
        </w:rPr>
        <w:t>un</w:t>
      </w:r>
      <w:r w:rsidR="008F4A84" w:rsidRPr="00031AC4">
        <w:rPr>
          <w:color w:val="5B9BD5" w:themeColor="accent5"/>
        </w:rPr>
        <w:t xml:space="preserve"> acuerdo de fecha </w:t>
      </w:r>
      <w:r w:rsidR="00C17B68" w:rsidRPr="00031AC4">
        <w:rPr>
          <w:color w:val="5B9BD5" w:themeColor="accent5"/>
        </w:rPr>
        <w:t>veintiséis</w:t>
      </w:r>
      <w:r w:rsidR="008F4A84" w:rsidRPr="00031AC4">
        <w:rPr>
          <w:color w:val="5B9BD5" w:themeColor="accent5"/>
        </w:rPr>
        <w:t xml:space="preserve"> de octubre de la pasada anualidad, el Acta de Comité de Información </w:t>
      </w:r>
      <w:r w:rsidR="00AE0ADE" w:rsidRPr="00031AC4">
        <w:rPr>
          <w:color w:val="5B9BD5" w:themeColor="accent5"/>
        </w:rPr>
        <w:t xml:space="preserve">de la Universidad Autónoma de San Luis Potosí, </w:t>
      </w:r>
      <w:r w:rsidR="008F4A84" w:rsidRPr="00031AC4">
        <w:rPr>
          <w:color w:val="5B9BD5" w:themeColor="accent5"/>
        </w:rPr>
        <w:t xml:space="preserve">de fecha veinticuatro de octubre de dos </w:t>
      </w:r>
      <w:r w:rsidR="00131A6E" w:rsidRPr="00031AC4">
        <w:rPr>
          <w:color w:val="5B9BD5" w:themeColor="accent5"/>
        </w:rPr>
        <w:t xml:space="preserve">mil </w:t>
      </w:r>
      <w:r w:rsidR="008F4A84" w:rsidRPr="00031AC4">
        <w:rPr>
          <w:color w:val="5B9BD5" w:themeColor="accent5"/>
        </w:rPr>
        <w:t xml:space="preserve">dieciocho, </w:t>
      </w:r>
      <w:r w:rsidR="00131A6E" w:rsidRPr="00031AC4">
        <w:rPr>
          <w:color w:val="5B9BD5" w:themeColor="accent5"/>
        </w:rPr>
        <w:t>una</w:t>
      </w:r>
      <w:r w:rsidR="008F4A84" w:rsidRPr="00031AC4">
        <w:rPr>
          <w:color w:val="5B9BD5" w:themeColor="accent5"/>
        </w:rPr>
        <w:t xml:space="preserve"> solicitud de licencia</w:t>
      </w:r>
      <w:r w:rsidR="00C17B68" w:rsidRPr="00031AC4">
        <w:rPr>
          <w:color w:val="5B9BD5" w:themeColor="accent5"/>
        </w:rPr>
        <w:t xml:space="preserve"> por parte del ex </w:t>
      </w:r>
      <w:r w:rsidR="006B2741" w:rsidRPr="00031AC4">
        <w:rPr>
          <w:color w:val="5B9BD5" w:themeColor="accent5"/>
        </w:rPr>
        <w:t>Director de la Facultad de Derecho</w:t>
      </w:r>
      <w:r w:rsidR="004064AA" w:rsidRPr="00031AC4">
        <w:rPr>
          <w:color w:val="5B9BD5" w:themeColor="accent5"/>
        </w:rPr>
        <w:t>,</w:t>
      </w:r>
      <w:r w:rsidR="00AE0ADE" w:rsidRPr="00031AC4">
        <w:rPr>
          <w:color w:val="5B9BD5" w:themeColor="accent5"/>
        </w:rPr>
        <w:t xml:space="preserve"> así como la respuesta a dicha solicitud</w:t>
      </w:r>
      <w:r w:rsidR="00962766" w:rsidRPr="00031AC4">
        <w:rPr>
          <w:color w:val="5B9BD5" w:themeColor="accent5"/>
        </w:rPr>
        <w:t xml:space="preserve"> signada por el Secretario General</w:t>
      </w:r>
      <w:r w:rsidR="00131A6E" w:rsidRPr="00031AC4">
        <w:rPr>
          <w:color w:val="5B9BD5" w:themeColor="accent5"/>
        </w:rPr>
        <w:t xml:space="preserve"> de la Universidad</w:t>
      </w:r>
      <w:r w:rsidR="004064AA" w:rsidRPr="00031AC4">
        <w:rPr>
          <w:color w:val="5B9BD5" w:themeColor="accent5"/>
        </w:rPr>
        <w:t xml:space="preserve">, </w:t>
      </w:r>
      <w:r w:rsidR="00131A6E" w:rsidRPr="00031AC4">
        <w:rPr>
          <w:color w:val="5B9BD5" w:themeColor="accent5"/>
        </w:rPr>
        <w:t>un</w:t>
      </w:r>
      <w:r w:rsidR="004064AA" w:rsidRPr="00031AC4">
        <w:rPr>
          <w:color w:val="5B9BD5" w:themeColor="accent5"/>
        </w:rPr>
        <w:t xml:space="preserve"> oficio sin </w:t>
      </w:r>
      <w:r w:rsidR="00CB4EC1" w:rsidRPr="00031AC4">
        <w:rPr>
          <w:color w:val="5B9BD5" w:themeColor="accent5"/>
        </w:rPr>
        <w:t>número</w:t>
      </w:r>
      <w:r w:rsidR="004064AA" w:rsidRPr="00031AC4">
        <w:rPr>
          <w:color w:val="5B9BD5" w:themeColor="accent5"/>
        </w:rPr>
        <w:t xml:space="preserve"> de fecha quince de agosto de dos mil ocho y</w:t>
      </w:r>
      <w:r w:rsidR="00131A6E" w:rsidRPr="00031AC4">
        <w:rPr>
          <w:color w:val="5B9BD5" w:themeColor="accent5"/>
        </w:rPr>
        <w:t xml:space="preserve"> por último,</w:t>
      </w:r>
      <w:r w:rsidR="004064AA" w:rsidRPr="00031AC4">
        <w:rPr>
          <w:color w:val="5B9BD5" w:themeColor="accent5"/>
        </w:rPr>
        <w:t xml:space="preserve"> </w:t>
      </w:r>
      <w:r w:rsidR="00131A6E" w:rsidRPr="00031AC4">
        <w:rPr>
          <w:color w:val="5B9BD5" w:themeColor="accent5"/>
        </w:rPr>
        <w:t>unos</w:t>
      </w:r>
      <w:r w:rsidR="004064AA" w:rsidRPr="00031AC4">
        <w:rPr>
          <w:color w:val="5B9BD5" w:themeColor="accent5"/>
        </w:rPr>
        <w:t xml:space="preserve"> contratos individuales de Prestación de Servicios Profesionales por Tiempo Determinado entre el servidor público del que se solicita la información</w:t>
      </w:r>
      <w:r w:rsidR="00AE0ADE" w:rsidRPr="00031AC4">
        <w:rPr>
          <w:color w:val="5B9BD5" w:themeColor="accent5"/>
        </w:rPr>
        <w:t xml:space="preserve"> y la Universidad Autónoma de San Luis Potosí</w:t>
      </w:r>
      <w:r w:rsidR="004064AA" w:rsidRPr="00031AC4">
        <w:rPr>
          <w:color w:val="5B9BD5" w:themeColor="accent5"/>
        </w:rPr>
        <w:t xml:space="preserve">, </w:t>
      </w:r>
      <w:r w:rsidR="00131A6E" w:rsidRPr="00031AC4">
        <w:rPr>
          <w:color w:val="5B9BD5" w:themeColor="accent5"/>
        </w:rPr>
        <w:t xml:space="preserve">con </w:t>
      </w:r>
      <w:r w:rsidR="004064AA" w:rsidRPr="00031AC4">
        <w:rPr>
          <w:color w:val="5B9BD5" w:themeColor="accent5"/>
        </w:rPr>
        <w:t>fechas</w:t>
      </w:r>
      <w:r w:rsidR="00131A6E" w:rsidRPr="00031AC4">
        <w:rPr>
          <w:color w:val="5B9BD5" w:themeColor="accent5"/>
        </w:rPr>
        <w:t xml:space="preserve"> de</w:t>
      </w:r>
      <w:r w:rsidR="004064AA" w:rsidRPr="00031AC4">
        <w:rPr>
          <w:color w:val="5B9BD5" w:themeColor="accent5"/>
        </w:rPr>
        <w:t xml:space="preserve"> veinticinco de septiembre de dos mil quince, veintidós de abril de dos mil dieciséis y dieciséis de febrero de dos mil dieciocho. </w:t>
      </w:r>
    </w:p>
    <w:p w:rsidR="001807D7" w:rsidRPr="00031AC4" w:rsidRDefault="002A7B8D" w:rsidP="00035092">
      <w:pPr>
        <w:spacing w:line="360" w:lineRule="auto"/>
        <w:ind w:right="111"/>
        <w:jc w:val="both"/>
        <w:rPr>
          <w:color w:val="5B9BD5" w:themeColor="accent5"/>
        </w:rPr>
      </w:pPr>
      <w:r w:rsidRPr="00031AC4">
        <w:rPr>
          <w:color w:val="5B9BD5" w:themeColor="accent5"/>
          <w:szCs w:val="23"/>
        </w:rPr>
        <w:lastRenderedPageBreak/>
        <w:t>Ahora bien, d</w:t>
      </w:r>
      <w:r w:rsidR="00035092" w:rsidRPr="00031AC4">
        <w:rPr>
          <w:color w:val="5B9BD5" w:themeColor="accent5"/>
          <w:szCs w:val="23"/>
        </w:rPr>
        <w:t>el análisis de la documentación anteriormente señalada se desprende que el sujeto obligado atendió lo dispuesto en</w:t>
      </w:r>
      <w:r w:rsidR="001C2FD2" w:rsidRPr="00031AC4">
        <w:rPr>
          <w:color w:val="5B9BD5" w:themeColor="accent5"/>
          <w:szCs w:val="23"/>
        </w:rPr>
        <w:t xml:space="preserve"> los efectos de</w:t>
      </w:r>
      <w:r w:rsidR="00035092" w:rsidRPr="00031AC4">
        <w:rPr>
          <w:color w:val="5B9BD5" w:themeColor="accent5"/>
          <w:szCs w:val="23"/>
        </w:rPr>
        <w:t xml:space="preserve"> la</w:t>
      </w:r>
      <w:r w:rsidR="001C2FD2" w:rsidRPr="00031AC4">
        <w:rPr>
          <w:color w:val="5B9BD5" w:themeColor="accent5"/>
          <w:szCs w:val="23"/>
        </w:rPr>
        <w:t xml:space="preserve"> </w:t>
      </w:r>
      <w:r w:rsidR="00035092" w:rsidRPr="00031AC4">
        <w:rPr>
          <w:color w:val="5B9BD5" w:themeColor="accent5"/>
          <w:szCs w:val="23"/>
        </w:rPr>
        <w:t>resolución</w:t>
      </w:r>
      <w:r w:rsidR="00212B69" w:rsidRPr="00031AC4">
        <w:rPr>
          <w:color w:val="5B9BD5" w:themeColor="accent5"/>
          <w:szCs w:val="23"/>
        </w:rPr>
        <w:t xml:space="preserve"> dictada en el presente asunto</w:t>
      </w:r>
      <w:r w:rsidR="001C2FD2" w:rsidRPr="00031AC4">
        <w:rPr>
          <w:color w:val="5B9BD5" w:themeColor="accent5"/>
          <w:szCs w:val="23"/>
        </w:rPr>
        <w:t>,</w:t>
      </w:r>
      <w:r w:rsidR="00131A6E" w:rsidRPr="00031AC4">
        <w:rPr>
          <w:color w:val="5B9BD5" w:themeColor="accent5"/>
          <w:szCs w:val="23"/>
        </w:rPr>
        <w:t xml:space="preserve"> </w:t>
      </w:r>
      <w:r w:rsidR="00035092" w:rsidRPr="00031AC4">
        <w:rPr>
          <w:color w:val="5B9BD5" w:themeColor="accent5"/>
          <w:szCs w:val="23"/>
        </w:rPr>
        <w:t>ya que de</w:t>
      </w:r>
      <w:r w:rsidR="00131A6E" w:rsidRPr="00031AC4">
        <w:rPr>
          <w:color w:val="5B9BD5" w:themeColor="accent5"/>
          <w:szCs w:val="23"/>
        </w:rPr>
        <w:t xml:space="preserve"> dichas constancias se puede advertir</w:t>
      </w:r>
      <w:r w:rsidR="00035092" w:rsidRPr="00031AC4">
        <w:rPr>
          <w:color w:val="5B9BD5" w:themeColor="accent5"/>
          <w:szCs w:val="23"/>
        </w:rPr>
        <w:t xml:space="preserve"> que el ente obligado </w:t>
      </w:r>
      <w:r w:rsidR="00212B69" w:rsidRPr="00031AC4">
        <w:rPr>
          <w:color w:val="5B9BD5" w:themeColor="accent5"/>
          <w:szCs w:val="23"/>
        </w:rPr>
        <w:t xml:space="preserve">emitió el </w:t>
      </w:r>
      <w:r w:rsidR="00035092" w:rsidRPr="00031AC4">
        <w:rPr>
          <w:color w:val="5B9BD5" w:themeColor="accent5"/>
          <w:szCs w:val="23"/>
        </w:rPr>
        <w:t>oficio</w:t>
      </w:r>
      <w:r w:rsidR="001807D7" w:rsidRPr="00031AC4">
        <w:rPr>
          <w:color w:val="5B9BD5" w:themeColor="accent5"/>
        </w:rPr>
        <w:t xml:space="preserve"> sin </w:t>
      </w:r>
      <w:r w:rsidR="00F55425" w:rsidRPr="00031AC4">
        <w:rPr>
          <w:color w:val="5B9BD5" w:themeColor="accent5"/>
        </w:rPr>
        <w:t>número</w:t>
      </w:r>
      <w:r w:rsidR="001807D7" w:rsidRPr="00031AC4">
        <w:rPr>
          <w:color w:val="5B9BD5" w:themeColor="accent5"/>
        </w:rPr>
        <w:t xml:space="preserve"> de fecha cinco de noviembre de dos mil dieciocho</w:t>
      </w:r>
      <w:r w:rsidR="00035092" w:rsidRPr="00031AC4">
        <w:rPr>
          <w:color w:val="5B9BD5" w:themeColor="accent5"/>
        </w:rPr>
        <w:t xml:space="preserve">, </w:t>
      </w:r>
      <w:r w:rsidR="001807D7" w:rsidRPr="00031AC4">
        <w:rPr>
          <w:color w:val="5B9BD5" w:themeColor="accent5"/>
        </w:rPr>
        <w:t xml:space="preserve">para dar contestación a la solicitud de </w:t>
      </w:r>
      <w:r w:rsidR="00F55425" w:rsidRPr="00031AC4">
        <w:rPr>
          <w:color w:val="5B9BD5" w:themeColor="accent5"/>
        </w:rPr>
        <w:t>información</w:t>
      </w:r>
      <w:r w:rsidR="001807D7" w:rsidRPr="00031AC4">
        <w:rPr>
          <w:color w:val="5B9BD5" w:themeColor="accent5"/>
        </w:rPr>
        <w:t xml:space="preserve"> en la que</w:t>
      </w:r>
      <w:r w:rsidR="00FA571C" w:rsidRPr="00031AC4">
        <w:rPr>
          <w:color w:val="5B9BD5" w:themeColor="accent5"/>
        </w:rPr>
        <w:t xml:space="preserve"> el </w:t>
      </w:r>
      <w:r w:rsidR="00131A6E" w:rsidRPr="00031AC4">
        <w:rPr>
          <w:color w:val="5B9BD5" w:themeColor="accent5"/>
        </w:rPr>
        <w:t>promovente</w:t>
      </w:r>
      <w:r w:rsidR="001807D7" w:rsidRPr="00031AC4">
        <w:rPr>
          <w:color w:val="5B9BD5" w:themeColor="accent5"/>
        </w:rPr>
        <w:t xml:space="preserve"> </w:t>
      </w:r>
      <w:r w:rsidR="00F55425" w:rsidRPr="00031AC4">
        <w:rPr>
          <w:color w:val="5B9BD5" w:themeColor="accent5"/>
        </w:rPr>
        <w:t>requirió</w:t>
      </w:r>
      <w:r w:rsidR="001807D7" w:rsidRPr="00031AC4">
        <w:rPr>
          <w:color w:val="5B9BD5" w:themeColor="accent5"/>
        </w:rPr>
        <w:t xml:space="preserve"> lo siguiente:</w:t>
      </w:r>
    </w:p>
    <w:p w:rsidR="001807D7" w:rsidRPr="00031AC4" w:rsidRDefault="001807D7" w:rsidP="00F55425">
      <w:pPr>
        <w:pStyle w:val="Prrafodelista"/>
        <w:numPr>
          <w:ilvl w:val="0"/>
          <w:numId w:val="6"/>
        </w:numPr>
        <w:spacing w:line="240" w:lineRule="auto"/>
        <w:ind w:left="851" w:right="111" w:hanging="567"/>
        <w:rPr>
          <w:rFonts w:ascii="Arial" w:hAnsi="Arial" w:cs="Arial"/>
          <w:color w:val="5B9BD5" w:themeColor="accent5"/>
          <w:sz w:val="20"/>
        </w:rPr>
      </w:pPr>
      <w:r w:rsidRPr="00031AC4">
        <w:rPr>
          <w:rFonts w:ascii="Arial" w:hAnsi="Arial" w:cs="Arial"/>
          <w:color w:val="5B9BD5" w:themeColor="accent5"/>
          <w:sz w:val="20"/>
        </w:rPr>
        <w:t xml:space="preserve">La solicitud por escrito para impartir clase de Historia </w:t>
      </w:r>
      <w:r w:rsidR="00F55425" w:rsidRPr="00031AC4">
        <w:rPr>
          <w:rFonts w:ascii="Arial" w:hAnsi="Arial" w:cs="Arial"/>
          <w:color w:val="5B9BD5" w:themeColor="accent5"/>
          <w:sz w:val="20"/>
        </w:rPr>
        <w:t>Contemporánea</w:t>
      </w:r>
      <w:r w:rsidRPr="00031AC4">
        <w:rPr>
          <w:rFonts w:ascii="Arial" w:hAnsi="Arial" w:cs="Arial"/>
          <w:color w:val="5B9BD5" w:themeColor="accent5"/>
          <w:sz w:val="20"/>
        </w:rPr>
        <w:t xml:space="preserve"> del Derecho al ser una vacante no previsible por la licencia del ex director</w:t>
      </w:r>
      <w:r w:rsidR="00F55425" w:rsidRPr="00031AC4">
        <w:rPr>
          <w:rFonts w:ascii="Arial" w:hAnsi="Arial" w:cs="Arial"/>
          <w:color w:val="5B9BD5" w:themeColor="accent5"/>
          <w:sz w:val="20"/>
        </w:rPr>
        <w:t xml:space="preserve"> Sánchez Larraga vacante que se creo por la licencia obtenida en 2008.</w:t>
      </w:r>
    </w:p>
    <w:p w:rsidR="00F55425" w:rsidRPr="00031AC4" w:rsidRDefault="00F55425" w:rsidP="00F55425">
      <w:pPr>
        <w:pStyle w:val="Prrafodelista"/>
        <w:numPr>
          <w:ilvl w:val="0"/>
          <w:numId w:val="6"/>
        </w:numPr>
        <w:spacing w:line="240" w:lineRule="auto"/>
        <w:ind w:left="851" w:right="111" w:hanging="567"/>
        <w:rPr>
          <w:rFonts w:ascii="Arial" w:hAnsi="Arial" w:cs="Arial"/>
          <w:color w:val="5B9BD5" w:themeColor="accent5"/>
          <w:sz w:val="20"/>
        </w:rPr>
      </w:pPr>
      <w:r w:rsidRPr="00031AC4">
        <w:rPr>
          <w:rFonts w:ascii="Arial" w:hAnsi="Arial" w:cs="Arial"/>
          <w:color w:val="5B9BD5" w:themeColor="accent5"/>
          <w:sz w:val="20"/>
        </w:rPr>
        <w:t>Contrato de prestación de servicios por la impartición de la materia el cual se dio por ser vacante no previsible por la licencia del ex director Sánchez Larraga (vacante que se creo por la licencia obtenida en 2008)</w:t>
      </w:r>
    </w:p>
    <w:p w:rsidR="00F55425" w:rsidRPr="00031AC4" w:rsidRDefault="00F55425" w:rsidP="00F55425">
      <w:pPr>
        <w:pStyle w:val="Prrafodelista"/>
        <w:numPr>
          <w:ilvl w:val="0"/>
          <w:numId w:val="6"/>
        </w:numPr>
        <w:spacing w:line="240" w:lineRule="auto"/>
        <w:ind w:left="851" w:right="111" w:hanging="567"/>
        <w:rPr>
          <w:rFonts w:ascii="Arial" w:hAnsi="Arial" w:cs="Arial"/>
          <w:color w:val="5B9BD5" w:themeColor="accent5"/>
          <w:sz w:val="20"/>
        </w:rPr>
      </w:pPr>
      <w:r w:rsidRPr="00031AC4">
        <w:rPr>
          <w:rFonts w:ascii="Arial" w:hAnsi="Arial" w:cs="Arial"/>
          <w:color w:val="5B9BD5" w:themeColor="accent5"/>
          <w:sz w:val="20"/>
        </w:rPr>
        <w:t>Solicitud de licencia de Sánchez Larraga para impartir clases desde 2008.</w:t>
      </w:r>
    </w:p>
    <w:p w:rsidR="00F55425" w:rsidRPr="00031AC4" w:rsidRDefault="00F55425" w:rsidP="00F55425">
      <w:pPr>
        <w:pStyle w:val="Prrafodelista"/>
        <w:numPr>
          <w:ilvl w:val="0"/>
          <w:numId w:val="6"/>
        </w:numPr>
        <w:spacing w:line="240" w:lineRule="auto"/>
        <w:ind w:left="851" w:right="111" w:hanging="567"/>
        <w:rPr>
          <w:rFonts w:ascii="Arial" w:hAnsi="Arial" w:cs="Arial"/>
          <w:color w:val="5B9BD5" w:themeColor="accent5"/>
          <w:sz w:val="20"/>
        </w:rPr>
      </w:pPr>
      <w:r w:rsidRPr="00031AC4">
        <w:rPr>
          <w:rFonts w:ascii="Arial" w:hAnsi="Arial" w:cs="Arial"/>
          <w:color w:val="5B9BD5" w:themeColor="accent5"/>
          <w:sz w:val="20"/>
        </w:rPr>
        <w:t xml:space="preserve">Toda la documentación generada por la contratación para impartir clases de Historia Contemporánea de Derecho. </w:t>
      </w:r>
    </w:p>
    <w:p w:rsidR="001807D7" w:rsidRPr="00031AC4" w:rsidRDefault="001807D7" w:rsidP="00F55425">
      <w:pPr>
        <w:ind w:right="111"/>
        <w:jc w:val="both"/>
        <w:rPr>
          <w:color w:val="5B9BD5" w:themeColor="accent5"/>
        </w:rPr>
      </w:pPr>
    </w:p>
    <w:p w:rsidR="002A7B8D" w:rsidRPr="00031AC4" w:rsidRDefault="00212B69" w:rsidP="00035092">
      <w:pPr>
        <w:spacing w:line="360" w:lineRule="auto"/>
        <w:ind w:right="111"/>
        <w:jc w:val="both"/>
        <w:rPr>
          <w:color w:val="5B9BD5" w:themeColor="accent5"/>
        </w:rPr>
      </w:pPr>
      <w:r w:rsidRPr="00031AC4">
        <w:rPr>
          <w:color w:val="5B9BD5" w:themeColor="accent5"/>
        </w:rPr>
        <w:t>M</w:t>
      </w:r>
      <w:r w:rsidR="00F55425" w:rsidRPr="00031AC4">
        <w:rPr>
          <w:color w:val="5B9BD5" w:themeColor="accent5"/>
        </w:rPr>
        <w:t xml:space="preserve">ediante el oficio </w:t>
      </w:r>
      <w:r w:rsidR="002A7B8D" w:rsidRPr="00031AC4">
        <w:rPr>
          <w:color w:val="5B9BD5" w:themeColor="accent5"/>
        </w:rPr>
        <w:t>antes referido</w:t>
      </w:r>
      <w:r w:rsidRPr="00031AC4">
        <w:rPr>
          <w:color w:val="5B9BD5" w:themeColor="accent5"/>
        </w:rPr>
        <w:t>,</w:t>
      </w:r>
      <w:r w:rsidR="002A7B8D" w:rsidRPr="00031AC4">
        <w:rPr>
          <w:color w:val="5B9BD5" w:themeColor="accent5"/>
        </w:rPr>
        <w:t xml:space="preserve"> el sujeto obligado</w:t>
      </w:r>
      <w:r w:rsidRPr="00031AC4">
        <w:rPr>
          <w:color w:val="5B9BD5" w:themeColor="accent5"/>
        </w:rPr>
        <w:t xml:space="preserve"> en atención </w:t>
      </w:r>
      <w:r w:rsidR="002A7B8D" w:rsidRPr="00031AC4">
        <w:rPr>
          <w:color w:val="5B9BD5" w:themeColor="accent5"/>
        </w:rPr>
        <w:t>al punto número uno</w:t>
      </w:r>
      <w:r w:rsidRPr="00031AC4">
        <w:rPr>
          <w:color w:val="5B9BD5" w:themeColor="accent5"/>
        </w:rPr>
        <w:t xml:space="preserve"> de la solicitud de información descrita anteriormente</w:t>
      </w:r>
      <w:r w:rsidR="002A7B8D" w:rsidRPr="00031AC4">
        <w:rPr>
          <w:color w:val="5B9BD5" w:themeColor="accent5"/>
        </w:rPr>
        <w:t xml:space="preserve">, acompañó el Acta de Comité de </w:t>
      </w:r>
      <w:r w:rsidR="00C17B68" w:rsidRPr="00031AC4">
        <w:rPr>
          <w:color w:val="5B9BD5" w:themeColor="accent5"/>
        </w:rPr>
        <w:t>Información</w:t>
      </w:r>
      <w:r w:rsidR="002A7B8D" w:rsidRPr="00031AC4">
        <w:rPr>
          <w:color w:val="5B9BD5" w:themeColor="accent5"/>
        </w:rPr>
        <w:t xml:space="preserve"> de la Universidad Autónoma de San Luis Potosí,</w:t>
      </w:r>
      <w:r w:rsidRPr="00031AC4">
        <w:rPr>
          <w:color w:val="5B9BD5" w:themeColor="accent5"/>
        </w:rPr>
        <w:t xml:space="preserve"> de </w:t>
      </w:r>
      <w:r w:rsidR="002A7B8D" w:rsidRPr="00031AC4">
        <w:rPr>
          <w:color w:val="5B9BD5" w:themeColor="accent5"/>
        </w:rPr>
        <w:t xml:space="preserve">fecha veinticuatro de octubre de dos mil dieciocho, en la cual dicho Comité determinó confirmar la inexistencia </w:t>
      </w:r>
      <w:r w:rsidR="00856959" w:rsidRPr="00031AC4">
        <w:rPr>
          <w:color w:val="5B9BD5" w:themeColor="accent5"/>
        </w:rPr>
        <w:t>de</w:t>
      </w:r>
      <w:r w:rsidR="00FA571C" w:rsidRPr="00031AC4">
        <w:rPr>
          <w:color w:val="5B9BD5" w:themeColor="accent5"/>
        </w:rPr>
        <w:t xml:space="preserve"> </w:t>
      </w:r>
      <w:r w:rsidR="002A7B8D" w:rsidRPr="00031AC4">
        <w:rPr>
          <w:color w:val="5B9BD5" w:themeColor="accent5"/>
        </w:rPr>
        <w:t xml:space="preserve">la información </w:t>
      </w:r>
      <w:r w:rsidR="00FA571C" w:rsidRPr="00031AC4">
        <w:rPr>
          <w:color w:val="5B9BD5" w:themeColor="accent5"/>
        </w:rPr>
        <w:t>respecto</w:t>
      </w:r>
      <w:r w:rsidR="002A7B8D" w:rsidRPr="00031AC4">
        <w:rPr>
          <w:color w:val="5B9BD5" w:themeColor="accent5"/>
        </w:rPr>
        <w:t xml:space="preserve"> </w:t>
      </w:r>
      <w:r w:rsidRPr="00031AC4">
        <w:rPr>
          <w:color w:val="5B9BD5" w:themeColor="accent5"/>
        </w:rPr>
        <w:t>a dicho punto</w:t>
      </w:r>
      <w:r w:rsidR="00751766" w:rsidRPr="00031AC4">
        <w:rPr>
          <w:color w:val="5B9BD5" w:themeColor="accent5"/>
        </w:rPr>
        <w:t>,</w:t>
      </w:r>
      <w:r w:rsidRPr="00031AC4">
        <w:rPr>
          <w:color w:val="5B9BD5" w:themeColor="accent5"/>
        </w:rPr>
        <w:t xml:space="preserve"> </w:t>
      </w:r>
      <w:r w:rsidR="00EF4D42" w:rsidRPr="00031AC4">
        <w:rPr>
          <w:color w:val="5B9BD5" w:themeColor="accent5"/>
        </w:rPr>
        <w:t>toda vez que no tienen la obligación de generarla</w:t>
      </w:r>
      <w:r w:rsidR="00751766" w:rsidRPr="00031AC4">
        <w:rPr>
          <w:color w:val="5B9BD5" w:themeColor="accent5"/>
        </w:rPr>
        <w:t>,</w:t>
      </w:r>
      <w:r w:rsidR="00EF4D42" w:rsidRPr="00031AC4">
        <w:rPr>
          <w:color w:val="5B9BD5" w:themeColor="accent5"/>
        </w:rPr>
        <w:t xml:space="preserve"> ya que el escrito solicitado únicamente aplica para plazas vacantes y </w:t>
      </w:r>
      <w:r w:rsidR="002A7B8D" w:rsidRPr="00031AC4">
        <w:rPr>
          <w:color w:val="5B9BD5" w:themeColor="accent5"/>
        </w:rPr>
        <w:t xml:space="preserve"> </w:t>
      </w:r>
      <w:r w:rsidR="00EF4D42" w:rsidRPr="00031AC4">
        <w:rPr>
          <w:color w:val="5B9BD5" w:themeColor="accent5"/>
        </w:rPr>
        <w:t xml:space="preserve">el </w:t>
      </w:r>
      <w:r w:rsidR="002A7B8D" w:rsidRPr="00031AC4">
        <w:rPr>
          <w:color w:val="5B9BD5" w:themeColor="accent5"/>
        </w:rPr>
        <w:t>académico de quien se solicit</w:t>
      </w:r>
      <w:r w:rsidR="00131A6E" w:rsidRPr="00031AC4">
        <w:rPr>
          <w:color w:val="5B9BD5" w:themeColor="accent5"/>
        </w:rPr>
        <w:t>ó</w:t>
      </w:r>
      <w:r w:rsidR="002A7B8D" w:rsidRPr="00031AC4">
        <w:rPr>
          <w:color w:val="5B9BD5" w:themeColor="accent5"/>
        </w:rPr>
        <w:t xml:space="preserve"> </w:t>
      </w:r>
      <w:r w:rsidR="006C5A2D" w:rsidRPr="00031AC4">
        <w:rPr>
          <w:color w:val="5B9BD5" w:themeColor="accent5"/>
        </w:rPr>
        <w:t>información</w:t>
      </w:r>
      <w:r w:rsidRPr="00031AC4">
        <w:rPr>
          <w:color w:val="5B9BD5" w:themeColor="accent5"/>
        </w:rPr>
        <w:t>,</w:t>
      </w:r>
      <w:r w:rsidR="002A7B8D" w:rsidRPr="00031AC4">
        <w:rPr>
          <w:color w:val="5B9BD5" w:themeColor="accent5"/>
        </w:rPr>
        <w:t xml:space="preserve"> no ocupa</w:t>
      </w:r>
      <w:r w:rsidR="00B37797" w:rsidRPr="00031AC4">
        <w:rPr>
          <w:color w:val="5B9BD5" w:themeColor="accent5"/>
        </w:rPr>
        <w:t>ba</w:t>
      </w:r>
      <w:r w:rsidR="002A7B8D" w:rsidRPr="00031AC4">
        <w:rPr>
          <w:color w:val="5B9BD5" w:themeColor="accent5"/>
        </w:rPr>
        <w:t xml:space="preserve"> una plaza vacante</w:t>
      </w:r>
      <w:r w:rsidR="006C5A2D" w:rsidRPr="00031AC4">
        <w:rPr>
          <w:color w:val="5B9BD5" w:themeColor="accent5"/>
        </w:rPr>
        <w:t xml:space="preserve">, si no que </w:t>
      </w:r>
      <w:r w:rsidR="00EF4D42" w:rsidRPr="00031AC4">
        <w:rPr>
          <w:color w:val="5B9BD5" w:themeColor="accent5"/>
        </w:rPr>
        <w:t xml:space="preserve">suplió a un docente en razón de una licencia, es decir </w:t>
      </w:r>
      <w:r w:rsidRPr="00031AC4">
        <w:rPr>
          <w:color w:val="5B9BD5" w:themeColor="accent5"/>
        </w:rPr>
        <w:t xml:space="preserve">estuvo vigente </w:t>
      </w:r>
      <w:r w:rsidR="006C5A2D" w:rsidRPr="00031AC4">
        <w:rPr>
          <w:color w:val="5B9BD5" w:themeColor="accent5"/>
        </w:rPr>
        <w:t xml:space="preserve">únicamente durante la ausencia del mismo, </w:t>
      </w:r>
      <w:r w:rsidR="00131A6E" w:rsidRPr="00031AC4">
        <w:rPr>
          <w:color w:val="5B9BD5" w:themeColor="accent5"/>
        </w:rPr>
        <w:t>de conformidad con</w:t>
      </w:r>
      <w:r w:rsidR="006C5A2D" w:rsidRPr="00031AC4">
        <w:rPr>
          <w:color w:val="5B9BD5" w:themeColor="accent5"/>
        </w:rPr>
        <w:t xml:space="preserve"> los artículos 6º y 7º del Reglamento del Personal Académico de la Universidad Autónoma de San Luis Potosí, </w:t>
      </w:r>
      <w:r w:rsidR="00D46536" w:rsidRPr="00031AC4">
        <w:rPr>
          <w:color w:val="5B9BD5" w:themeColor="accent5"/>
        </w:rPr>
        <w:t>así</w:t>
      </w:r>
      <w:r w:rsidR="006C5A2D" w:rsidRPr="00031AC4">
        <w:rPr>
          <w:color w:val="5B9BD5" w:themeColor="accent5"/>
        </w:rPr>
        <w:t xml:space="preserve"> como con el </w:t>
      </w:r>
      <w:r w:rsidR="00D46536" w:rsidRPr="00031AC4">
        <w:rPr>
          <w:color w:val="5B9BD5" w:themeColor="accent5"/>
        </w:rPr>
        <w:t>artículo</w:t>
      </w:r>
      <w:r w:rsidR="006C5A2D" w:rsidRPr="00031AC4">
        <w:rPr>
          <w:color w:val="5B9BD5" w:themeColor="accent5"/>
        </w:rPr>
        <w:t xml:space="preserve"> 3º del Reglamento de permisos, licencias y comisiones para el personal de dicha Universi</w:t>
      </w:r>
      <w:r w:rsidR="0026312D" w:rsidRPr="00031AC4">
        <w:rPr>
          <w:color w:val="5B9BD5" w:themeColor="accent5"/>
        </w:rPr>
        <w:t>d</w:t>
      </w:r>
      <w:r w:rsidR="006C5A2D" w:rsidRPr="00031AC4">
        <w:rPr>
          <w:color w:val="5B9BD5" w:themeColor="accent5"/>
        </w:rPr>
        <w:t xml:space="preserve">ad. </w:t>
      </w:r>
    </w:p>
    <w:p w:rsidR="003D1FED" w:rsidRPr="00031AC4" w:rsidRDefault="003D1FED" w:rsidP="00035092">
      <w:pPr>
        <w:spacing w:line="360" w:lineRule="auto"/>
        <w:ind w:right="111"/>
        <w:jc w:val="both"/>
        <w:rPr>
          <w:color w:val="5B9BD5" w:themeColor="accent5"/>
        </w:rPr>
      </w:pPr>
    </w:p>
    <w:p w:rsidR="00EF4D42" w:rsidRPr="00031AC4" w:rsidRDefault="00EF4D42" w:rsidP="00035092">
      <w:pPr>
        <w:spacing w:line="360" w:lineRule="auto"/>
        <w:ind w:right="111"/>
        <w:jc w:val="both"/>
        <w:rPr>
          <w:color w:val="5B9BD5" w:themeColor="accent5"/>
        </w:rPr>
      </w:pPr>
      <w:r w:rsidRPr="00031AC4">
        <w:rPr>
          <w:color w:val="5B9BD5" w:themeColor="accent5"/>
        </w:rPr>
        <w:t xml:space="preserve">En este caso cabe mencionar que no es necesario declarar la inexistencia formal de la información ya que como se demuestra con las manifestaciones vertidas en </w:t>
      </w:r>
      <w:r w:rsidR="00751766" w:rsidRPr="00031AC4">
        <w:rPr>
          <w:color w:val="5B9BD5" w:themeColor="accent5"/>
        </w:rPr>
        <w:t xml:space="preserve">el acta analizada </w:t>
      </w:r>
      <w:r w:rsidRPr="00031AC4">
        <w:rPr>
          <w:color w:val="5B9BD5" w:themeColor="accent5"/>
        </w:rPr>
        <w:t>la</w:t>
      </w:r>
      <w:r w:rsidR="00751766" w:rsidRPr="00031AC4">
        <w:rPr>
          <w:color w:val="5B9BD5" w:themeColor="accent5"/>
        </w:rPr>
        <w:t xml:space="preserve"> responsable </w:t>
      </w:r>
      <w:r w:rsidRPr="00031AC4">
        <w:rPr>
          <w:color w:val="5B9BD5" w:themeColor="accent5"/>
        </w:rPr>
        <w:t>no tiene obligación de generar dicho documento</w:t>
      </w:r>
      <w:r w:rsidR="00751766" w:rsidRPr="00031AC4">
        <w:rPr>
          <w:color w:val="5B9BD5" w:themeColor="accent5"/>
        </w:rPr>
        <w:t>,</w:t>
      </w:r>
      <w:r w:rsidRPr="00031AC4">
        <w:rPr>
          <w:color w:val="5B9BD5" w:themeColor="accent5"/>
        </w:rPr>
        <w:t xml:space="preserve"> en los términos solicitados.</w:t>
      </w:r>
    </w:p>
    <w:p w:rsidR="00751766" w:rsidRPr="00031AC4" w:rsidRDefault="00751766" w:rsidP="00035092">
      <w:pPr>
        <w:spacing w:line="360" w:lineRule="auto"/>
        <w:ind w:right="111"/>
        <w:jc w:val="both"/>
        <w:rPr>
          <w:color w:val="5B9BD5" w:themeColor="accent5"/>
        </w:rPr>
      </w:pPr>
    </w:p>
    <w:p w:rsidR="003D1FED" w:rsidRPr="00031AC4" w:rsidRDefault="003D1FED" w:rsidP="00035092">
      <w:pPr>
        <w:spacing w:line="360" w:lineRule="auto"/>
        <w:ind w:right="111"/>
        <w:jc w:val="both"/>
        <w:rPr>
          <w:color w:val="5B9BD5" w:themeColor="accent5"/>
        </w:rPr>
      </w:pPr>
      <w:r w:rsidRPr="00031AC4">
        <w:rPr>
          <w:color w:val="5B9BD5" w:themeColor="accent5"/>
        </w:rPr>
        <w:t>Respecto al segundo</w:t>
      </w:r>
      <w:r w:rsidR="006A6291" w:rsidRPr="00031AC4">
        <w:rPr>
          <w:color w:val="5B9BD5" w:themeColor="accent5"/>
        </w:rPr>
        <w:t xml:space="preserve"> punto</w:t>
      </w:r>
      <w:r w:rsidR="00FA571C" w:rsidRPr="00031AC4">
        <w:rPr>
          <w:color w:val="5B9BD5" w:themeColor="accent5"/>
        </w:rPr>
        <w:t xml:space="preserve"> de la solicitud antes transcrita</w:t>
      </w:r>
      <w:r w:rsidRPr="00031AC4">
        <w:rPr>
          <w:color w:val="5B9BD5" w:themeColor="accent5"/>
        </w:rPr>
        <w:t xml:space="preserve">, el ente obligado </w:t>
      </w:r>
      <w:r w:rsidR="00323458" w:rsidRPr="00031AC4">
        <w:rPr>
          <w:color w:val="5B9BD5" w:themeColor="accent5"/>
        </w:rPr>
        <w:t xml:space="preserve">en cumplimiento a la </w:t>
      </w:r>
      <w:r w:rsidR="00637C68" w:rsidRPr="00031AC4">
        <w:rPr>
          <w:color w:val="5B9BD5" w:themeColor="accent5"/>
        </w:rPr>
        <w:t>resolución</w:t>
      </w:r>
      <w:r w:rsidR="00323458" w:rsidRPr="00031AC4">
        <w:rPr>
          <w:color w:val="5B9BD5" w:themeColor="accent5"/>
        </w:rPr>
        <w:t xml:space="preserve"> que nos</w:t>
      </w:r>
      <w:r w:rsidR="006A6291" w:rsidRPr="00031AC4">
        <w:rPr>
          <w:color w:val="5B9BD5" w:themeColor="accent5"/>
        </w:rPr>
        <w:t xml:space="preserve"> ocupa</w:t>
      </w:r>
      <w:r w:rsidR="00962766" w:rsidRPr="00031AC4">
        <w:rPr>
          <w:color w:val="5B9BD5" w:themeColor="accent5"/>
        </w:rPr>
        <w:t>,</w:t>
      </w:r>
      <w:r w:rsidR="006A6291" w:rsidRPr="00031AC4">
        <w:rPr>
          <w:color w:val="5B9BD5" w:themeColor="accent5"/>
        </w:rPr>
        <w:t xml:space="preserve"> </w:t>
      </w:r>
      <w:r w:rsidR="001A1EF0" w:rsidRPr="00031AC4">
        <w:rPr>
          <w:color w:val="5B9BD5" w:themeColor="accent5"/>
        </w:rPr>
        <w:t>entregó</w:t>
      </w:r>
      <w:r w:rsidR="006A6291" w:rsidRPr="00031AC4">
        <w:rPr>
          <w:color w:val="5B9BD5" w:themeColor="accent5"/>
        </w:rPr>
        <w:t xml:space="preserve"> </w:t>
      </w:r>
      <w:r w:rsidR="001A1EF0" w:rsidRPr="00031AC4">
        <w:rPr>
          <w:color w:val="5B9BD5" w:themeColor="accent5"/>
        </w:rPr>
        <w:t>tres</w:t>
      </w:r>
      <w:r w:rsidR="006A6291" w:rsidRPr="00031AC4">
        <w:rPr>
          <w:color w:val="5B9BD5" w:themeColor="accent5"/>
        </w:rPr>
        <w:t xml:space="preserve"> contratos individuales de prestación de servicios profesionales</w:t>
      </w:r>
      <w:r w:rsidR="001A1EF0" w:rsidRPr="00031AC4">
        <w:rPr>
          <w:color w:val="5B9BD5" w:themeColor="accent5"/>
        </w:rPr>
        <w:t xml:space="preserve">, </w:t>
      </w:r>
      <w:r w:rsidR="006A6291" w:rsidRPr="00031AC4">
        <w:rPr>
          <w:color w:val="5B9BD5" w:themeColor="accent5"/>
        </w:rPr>
        <w:t>por tiempo determinado</w:t>
      </w:r>
      <w:r w:rsidR="00962766" w:rsidRPr="00031AC4">
        <w:rPr>
          <w:color w:val="5B9BD5" w:themeColor="accent5"/>
        </w:rPr>
        <w:t>,</w:t>
      </w:r>
      <w:r w:rsidR="006A6291" w:rsidRPr="00031AC4">
        <w:rPr>
          <w:color w:val="5B9BD5" w:themeColor="accent5"/>
        </w:rPr>
        <w:t xml:space="preserve"> celebrado entre la Universidad </w:t>
      </w:r>
      <w:r w:rsidR="00637C68" w:rsidRPr="00031AC4">
        <w:rPr>
          <w:color w:val="5B9BD5" w:themeColor="accent5"/>
        </w:rPr>
        <w:t>Autónoma</w:t>
      </w:r>
      <w:r w:rsidR="006A6291" w:rsidRPr="00031AC4">
        <w:rPr>
          <w:color w:val="5B9BD5" w:themeColor="accent5"/>
        </w:rPr>
        <w:t xml:space="preserve"> de San Luis Potosí y </w:t>
      </w:r>
      <w:r w:rsidR="000B47E0" w:rsidRPr="00031AC4">
        <w:rPr>
          <w:color w:val="5B9BD5" w:themeColor="accent5"/>
        </w:rPr>
        <w:t>el académico de quien se solicitó información</w:t>
      </w:r>
      <w:r w:rsidR="006A6291" w:rsidRPr="00031AC4">
        <w:rPr>
          <w:color w:val="5B9BD5" w:themeColor="accent5"/>
        </w:rPr>
        <w:t>,</w:t>
      </w:r>
      <w:r w:rsidR="00637C68" w:rsidRPr="00031AC4">
        <w:rPr>
          <w:color w:val="5B9BD5" w:themeColor="accent5"/>
        </w:rPr>
        <w:t xml:space="preserve"> </w:t>
      </w:r>
      <w:r w:rsidR="001A1EF0" w:rsidRPr="00031AC4">
        <w:rPr>
          <w:color w:val="5B9BD5" w:themeColor="accent5"/>
        </w:rPr>
        <w:t xml:space="preserve">el primero de </w:t>
      </w:r>
      <w:r w:rsidR="00FA571C" w:rsidRPr="00031AC4">
        <w:rPr>
          <w:color w:val="5B9BD5" w:themeColor="accent5"/>
        </w:rPr>
        <w:t>dichos contratos fue relativo a</w:t>
      </w:r>
      <w:r w:rsidR="001A1EF0" w:rsidRPr="00031AC4">
        <w:rPr>
          <w:color w:val="5B9BD5" w:themeColor="accent5"/>
        </w:rPr>
        <w:t xml:space="preserve"> la impartición del curso </w:t>
      </w:r>
      <w:r w:rsidR="00FA571C" w:rsidRPr="00031AC4">
        <w:rPr>
          <w:color w:val="5B9BD5" w:themeColor="accent5"/>
        </w:rPr>
        <w:t xml:space="preserve">de </w:t>
      </w:r>
      <w:r w:rsidR="00486A37" w:rsidRPr="00031AC4">
        <w:rPr>
          <w:color w:val="5B9BD5" w:themeColor="accent5"/>
        </w:rPr>
        <w:t>Metodología</w:t>
      </w:r>
      <w:r w:rsidR="001A1EF0" w:rsidRPr="00031AC4">
        <w:rPr>
          <w:color w:val="5B9BD5" w:themeColor="accent5"/>
        </w:rPr>
        <w:t xml:space="preserve"> y técnicas de la </w:t>
      </w:r>
      <w:r w:rsidR="00486A37" w:rsidRPr="00031AC4">
        <w:rPr>
          <w:color w:val="5B9BD5" w:themeColor="accent5"/>
        </w:rPr>
        <w:t>Investigación</w:t>
      </w:r>
      <w:r w:rsidR="001A1EF0" w:rsidRPr="00031AC4">
        <w:rPr>
          <w:color w:val="5B9BD5" w:themeColor="accent5"/>
        </w:rPr>
        <w:t xml:space="preserve"> </w:t>
      </w:r>
      <w:r w:rsidR="00486A37" w:rsidRPr="00031AC4">
        <w:rPr>
          <w:color w:val="5B9BD5" w:themeColor="accent5"/>
        </w:rPr>
        <w:t>Jurídica</w:t>
      </w:r>
      <w:r w:rsidR="00FA571C" w:rsidRPr="00031AC4">
        <w:rPr>
          <w:color w:val="5B9BD5" w:themeColor="accent5"/>
        </w:rPr>
        <w:t xml:space="preserve">, </w:t>
      </w:r>
      <w:r w:rsidR="00FA571C" w:rsidRPr="00031AC4">
        <w:rPr>
          <w:color w:val="5B9BD5" w:themeColor="accent5"/>
        </w:rPr>
        <w:lastRenderedPageBreak/>
        <w:t xml:space="preserve">durante el </w:t>
      </w:r>
      <w:r w:rsidR="001A1EF0" w:rsidRPr="00031AC4">
        <w:rPr>
          <w:color w:val="5B9BD5" w:themeColor="accent5"/>
        </w:rPr>
        <w:t xml:space="preserve"> semestre </w:t>
      </w:r>
      <w:r w:rsidR="00FA571C" w:rsidRPr="00031AC4">
        <w:rPr>
          <w:color w:val="5B9BD5" w:themeColor="accent5"/>
        </w:rPr>
        <w:t xml:space="preserve">de </w:t>
      </w:r>
      <w:r w:rsidR="001A1EF0" w:rsidRPr="00031AC4">
        <w:rPr>
          <w:color w:val="5B9BD5" w:themeColor="accent5"/>
        </w:rPr>
        <w:t>a</w:t>
      </w:r>
      <w:r w:rsidR="006A6291" w:rsidRPr="00031AC4">
        <w:rPr>
          <w:color w:val="5B9BD5" w:themeColor="accent5"/>
        </w:rPr>
        <w:t xml:space="preserve">gosto de dos mil quince al quince de febrero de dos mil dieciséis, </w:t>
      </w:r>
      <w:r w:rsidR="00FA571C" w:rsidRPr="00031AC4">
        <w:rPr>
          <w:color w:val="5B9BD5" w:themeColor="accent5"/>
        </w:rPr>
        <w:t>el segundo contrato fue</w:t>
      </w:r>
      <w:r w:rsidR="001A1EF0" w:rsidRPr="00031AC4">
        <w:rPr>
          <w:color w:val="5B9BD5" w:themeColor="accent5"/>
        </w:rPr>
        <w:t xml:space="preserve"> por la impartición de la materia de Historia </w:t>
      </w:r>
      <w:r w:rsidR="00486A37" w:rsidRPr="00031AC4">
        <w:rPr>
          <w:color w:val="5B9BD5" w:themeColor="accent5"/>
        </w:rPr>
        <w:t>Contemporánea</w:t>
      </w:r>
      <w:r w:rsidR="001A1EF0" w:rsidRPr="00031AC4">
        <w:rPr>
          <w:color w:val="5B9BD5" w:themeColor="accent5"/>
        </w:rPr>
        <w:t xml:space="preserve"> de Derecho</w:t>
      </w:r>
      <w:r w:rsidR="00FA571C" w:rsidRPr="00031AC4">
        <w:rPr>
          <w:color w:val="5B9BD5" w:themeColor="accent5"/>
        </w:rPr>
        <w:t>, durante el</w:t>
      </w:r>
      <w:r w:rsidR="001A1EF0" w:rsidRPr="00031AC4">
        <w:rPr>
          <w:color w:val="5B9BD5" w:themeColor="accent5"/>
        </w:rPr>
        <w:t xml:space="preserve"> periodo </w:t>
      </w:r>
      <w:r w:rsidR="00FA571C" w:rsidRPr="00031AC4">
        <w:rPr>
          <w:color w:val="5B9BD5" w:themeColor="accent5"/>
        </w:rPr>
        <w:t xml:space="preserve">del </w:t>
      </w:r>
      <w:r w:rsidR="006A6291" w:rsidRPr="00031AC4">
        <w:rPr>
          <w:color w:val="5B9BD5" w:themeColor="accent5"/>
        </w:rPr>
        <w:t>dieciséis de febrero al quince de agosto de dos mil dieciocho</w:t>
      </w:r>
      <w:r w:rsidR="00637C68" w:rsidRPr="00031AC4">
        <w:rPr>
          <w:color w:val="5B9BD5" w:themeColor="accent5"/>
        </w:rPr>
        <w:t xml:space="preserve"> y</w:t>
      </w:r>
      <w:r w:rsidR="001A1EF0" w:rsidRPr="00031AC4">
        <w:rPr>
          <w:color w:val="5B9BD5" w:themeColor="accent5"/>
        </w:rPr>
        <w:t xml:space="preserve"> el último contrato celebrado fue por la impartición de</w:t>
      </w:r>
      <w:r w:rsidR="00486A37" w:rsidRPr="00031AC4">
        <w:rPr>
          <w:color w:val="5B9BD5" w:themeColor="accent5"/>
        </w:rPr>
        <w:t>l curso Historia Contemporánea de Derecho</w:t>
      </w:r>
      <w:r w:rsidR="00FA571C" w:rsidRPr="00031AC4">
        <w:rPr>
          <w:color w:val="5B9BD5" w:themeColor="accent5"/>
        </w:rPr>
        <w:t xml:space="preserve">, durante </w:t>
      </w:r>
      <w:r w:rsidR="00486A37" w:rsidRPr="00031AC4">
        <w:rPr>
          <w:color w:val="5B9BD5" w:themeColor="accent5"/>
        </w:rPr>
        <w:t xml:space="preserve">el periodo </w:t>
      </w:r>
      <w:r w:rsidR="00637C68" w:rsidRPr="00031AC4">
        <w:rPr>
          <w:color w:val="5B9BD5" w:themeColor="accent5"/>
        </w:rPr>
        <w:t>del dieciséis de febrero al quince de agosto de dos mil dieciocho.</w:t>
      </w:r>
    </w:p>
    <w:p w:rsidR="001A1EF0" w:rsidRPr="00031AC4" w:rsidRDefault="001A1EF0" w:rsidP="00035092">
      <w:pPr>
        <w:spacing w:line="360" w:lineRule="auto"/>
        <w:ind w:right="111"/>
        <w:jc w:val="both"/>
        <w:rPr>
          <w:color w:val="5B9BD5" w:themeColor="accent5"/>
        </w:rPr>
      </w:pPr>
    </w:p>
    <w:p w:rsidR="006A6291" w:rsidRPr="00031AC4" w:rsidRDefault="00637C68" w:rsidP="00035092">
      <w:pPr>
        <w:spacing w:line="360" w:lineRule="auto"/>
        <w:ind w:right="111"/>
        <w:jc w:val="both"/>
        <w:rPr>
          <w:color w:val="5B9BD5" w:themeColor="accent5"/>
        </w:rPr>
      </w:pPr>
      <w:r w:rsidRPr="00031AC4">
        <w:rPr>
          <w:color w:val="5B9BD5" w:themeColor="accent5"/>
        </w:rPr>
        <w:t>Ahora bien, en cuanto al punto tres, el sujeto obligado entregó al recurrente por medio del correo electrónico señalado para tal efecto</w:t>
      </w:r>
      <w:r w:rsidR="00751766" w:rsidRPr="00031AC4">
        <w:rPr>
          <w:color w:val="5B9BD5" w:themeColor="accent5"/>
        </w:rPr>
        <w:t>,</w:t>
      </w:r>
      <w:r w:rsidRPr="00031AC4">
        <w:rPr>
          <w:color w:val="5B9BD5" w:themeColor="accent5"/>
        </w:rPr>
        <w:t xml:space="preserve"> la solicitud de </w:t>
      </w:r>
      <w:r w:rsidR="00486A37" w:rsidRPr="00031AC4">
        <w:rPr>
          <w:color w:val="5B9BD5" w:themeColor="accent5"/>
        </w:rPr>
        <w:t>L</w:t>
      </w:r>
      <w:r w:rsidRPr="00031AC4">
        <w:rPr>
          <w:color w:val="5B9BD5" w:themeColor="accent5"/>
        </w:rPr>
        <w:t>icencia</w:t>
      </w:r>
      <w:r w:rsidR="00486A37" w:rsidRPr="00031AC4">
        <w:rPr>
          <w:color w:val="5B9BD5" w:themeColor="accent5"/>
        </w:rPr>
        <w:t xml:space="preserve"> al Secretario General de la Universidad </w:t>
      </w:r>
      <w:r w:rsidR="00D46536" w:rsidRPr="00031AC4">
        <w:rPr>
          <w:color w:val="5B9BD5" w:themeColor="accent5"/>
        </w:rPr>
        <w:t>Autónoma</w:t>
      </w:r>
      <w:r w:rsidR="00486A37" w:rsidRPr="00031AC4">
        <w:rPr>
          <w:color w:val="5B9BD5" w:themeColor="accent5"/>
        </w:rPr>
        <w:t xml:space="preserve"> de San Luis Potosí</w:t>
      </w:r>
      <w:r w:rsidRPr="00031AC4">
        <w:rPr>
          <w:color w:val="5B9BD5" w:themeColor="accent5"/>
        </w:rPr>
        <w:t xml:space="preserve"> por parte del </w:t>
      </w:r>
      <w:r w:rsidR="00486A37" w:rsidRPr="00031AC4">
        <w:rPr>
          <w:color w:val="5B9BD5" w:themeColor="accent5"/>
        </w:rPr>
        <w:t xml:space="preserve">ex director de la Facultad de Derecho, de fecha once de agosto de dos mil </w:t>
      </w:r>
      <w:r w:rsidR="00D46536" w:rsidRPr="00031AC4">
        <w:rPr>
          <w:color w:val="5B9BD5" w:themeColor="accent5"/>
        </w:rPr>
        <w:t>ocho, así</w:t>
      </w:r>
      <w:r w:rsidRPr="00031AC4">
        <w:rPr>
          <w:color w:val="5B9BD5" w:themeColor="accent5"/>
        </w:rPr>
        <w:t xml:space="preserve"> como la respuesta generada </w:t>
      </w:r>
      <w:r w:rsidR="00486A37" w:rsidRPr="00031AC4">
        <w:rPr>
          <w:color w:val="5B9BD5" w:themeColor="accent5"/>
        </w:rPr>
        <w:t xml:space="preserve">por dicho Secretario General </w:t>
      </w:r>
      <w:r w:rsidRPr="00031AC4">
        <w:rPr>
          <w:color w:val="5B9BD5" w:themeColor="accent5"/>
        </w:rPr>
        <w:t>a la misma</w:t>
      </w:r>
      <w:r w:rsidR="00486A37" w:rsidRPr="00031AC4">
        <w:rPr>
          <w:color w:val="5B9BD5" w:themeColor="accent5"/>
        </w:rPr>
        <w:t>, de fecha quince de agosto de dos mil ocho.</w:t>
      </w:r>
    </w:p>
    <w:p w:rsidR="003D1FED" w:rsidRPr="00031AC4" w:rsidRDefault="003D1FED" w:rsidP="00035092">
      <w:pPr>
        <w:spacing w:line="360" w:lineRule="auto"/>
        <w:ind w:right="111"/>
        <w:jc w:val="both"/>
        <w:rPr>
          <w:color w:val="5B9BD5" w:themeColor="accent5"/>
        </w:rPr>
      </w:pPr>
    </w:p>
    <w:p w:rsidR="003D1FED" w:rsidRPr="00031AC4" w:rsidRDefault="00D46536" w:rsidP="00035092">
      <w:pPr>
        <w:spacing w:line="360" w:lineRule="auto"/>
        <w:ind w:right="111"/>
        <w:jc w:val="both"/>
        <w:rPr>
          <w:color w:val="5B9BD5" w:themeColor="accent5"/>
        </w:rPr>
      </w:pPr>
      <w:r w:rsidRPr="00031AC4">
        <w:rPr>
          <w:color w:val="5B9BD5" w:themeColor="accent5"/>
        </w:rPr>
        <w:t>Finalmente, respecto al punto número cuatro</w:t>
      </w:r>
      <w:r w:rsidR="00EE41D0" w:rsidRPr="00031AC4">
        <w:rPr>
          <w:color w:val="5B9BD5" w:themeColor="accent5"/>
        </w:rPr>
        <w:t xml:space="preserve"> de la solicitud de información antes transcrita</w:t>
      </w:r>
      <w:r w:rsidRPr="00031AC4">
        <w:rPr>
          <w:color w:val="5B9BD5" w:themeColor="accent5"/>
        </w:rPr>
        <w:t xml:space="preserve">, el sujeto obligado </w:t>
      </w:r>
      <w:r w:rsidR="00FA571C" w:rsidRPr="00031AC4">
        <w:rPr>
          <w:color w:val="5B9BD5" w:themeColor="accent5"/>
        </w:rPr>
        <w:t>proporcionó</w:t>
      </w:r>
      <w:r w:rsidRPr="00031AC4">
        <w:rPr>
          <w:color w:val="5B9BD5" w:themeColor="accent5"/>
        </w:rPr>
        <w:t xml:space="preserve"> </w:t>
      </w:r>
      <w:r w:rsidR="00EE41D0" w:rsidRPr="00031AC4">
        <w:rPr>
          <w:color w:val="5B9BD5" w:themeColor="accent5"/>
        </w:rPr>
        <w:t>lo relativo a los</w:t>
      </w:r>
      <w:r w:rsidRPr="00031AC4">
        <w:rPr>
          <w:color w:val="5B9BD5" w:themeColor="accent5"/>
        </w:rPr>
        <w:t xml:space="preserve"> contratos</w:t>
      </w:r>
      <w:r w:rsidR="00EE41D0" w:rsidRPr="00031AC4">
        <w:rPr>
          <w:color w:val="5B9BD5" w:themeColor="accent5"/>
        </w:rPr>
        <w:t xml:space="preserve"> de prestación de servicios</w:t>
      </w:r>
      <w:r w:rsidRPr="00031AC4">
        <w:rPr>
          <w:color w:val="5B9BD5" w:themeColor="accent5"/>
        </w:rPr>
        <w:t xml:space="preserve"> </w:t>
      </w:r>
      <w:r w:rsidR="00191027" w:rsidRPr="00031AC4">
        <w:rPr>
          <w:color w:val="5B9BD5" w:themeColor="accent5"/>
        </w:rPr>
        <w:t xml:space="preserve">requeridos por el solicitante, </w:t>
      </w:r>
      <w:r w:rsidR="00EE41D0" w:rsidRPr="00031AC4">
        <w:rPr>
          <w:color w:val="5B9BD5" w:themeColor="accent5"/>
        </w:rPr>
        <w:t>como se señaló</w:t>
      </w:r>
      <w:r w:rsidR="00191027" w:rsidRPr="00031AC4">
        <w:rPr>
          <w:color w:val="5B9BD5" w:themeColor="accent5"/>
        </w:rPr>
        <w:t xml:space="preserve"> anteriormente y</w:t>
      </w:r>
      <w:r w:rsidRPr="00031AC4">
        <w:rPr>
          <w:color w:val="5B9BD5" w:themeColor="accent5"/>
        </w:rPr>
        <w:t xml:space="preserve"> de los cuales dos</w:t>
      </w:r>
      <w:r w:rsidR="00191027" w:rsidRPr="00031AC4">
        <w:rPr>
          <w:color w:val="5B9BD5" w:themeColor="accent5"/>
        </w:rPr>
        <w:t xml:space="preserve"> de ellos</w:t>
      </w:r>
      <w:r w:rsidR="00EE41D0" w:rsidRPr="00031AC4">
        <w:rPr>
          <w:color w:val="5B9BD5" w:themeColor="accent5"/>
        </w:rPr>
        <w:t xml:space="preserve"> son</w:t>
      </w:r>
      <w:r w:rsidRPr="00031AC4">
        <w:rPr>
          <w:color w:val="5B9BD5" w:themeColor="accent5"/>
        </w:rPr>
        <w:t xml:space="preserve"> relativos a la impartición del curso </w:t>
      </w:r>
      <w:r w:rsidR="00EE41D0" w:rsidRPr="00031AC4">
        <w:rPr>
          <w:color w:val="5B9BD5" w:themeColor="accent5"/>
        </w:rPr>
        <w:t xml:space="preserve">de </w:t>
      </w:r>
      <w:r w:rsidRPr="00031AC4">
        <w:rPr>
          <w:color w:val="5B9BD5" w:themeColor="accent5"/>
        </w:rPr>
        <w:t>Historia Contemporánea de Derecho.</w:t>
      </w:r>
    </w:p>
    <w:p w:rsidR="00D46536" w:rsidRPr="00031AC4" w:rsidRDefault="00D46536" w:rsidP="00035092">
      <w:pPr>
        <w:spacing w:line="360" w:lineRule="auto"/>
        <w:ind w:right="111"/>
        <w:jc w:val="both"/>
        <w:rPr>
          <w:color w:val="5B9BD5" w:themeColor="accent5"/>
        </w:rPr>
      </w:pPr>
    </w:p>
    <w:bookmarkEnd w:id="0"/>
    <w:p w:rsidR="00191027" w:rsidRPr="00031AC4" w:rsidRDefault="00D46536" w:rsidP="00191027">
      <w:pPr>
        <w:spacing w:after="240" w:line="360" w:lineRule="auto"/>
        <w:ind w:right="111"/>
        <w:jc w:val="both"/>
        <w:rPr>
          <w:color w:val="5B9BD5" w:themeColor="accent5"/>
        </w:rPr>
      </w:pPr>
      <w:r w:rsidRPr="00031AC4">
        <w:rPr>
          <w:color w:val="5B9BD5" w:themeColor="accent5"/>
          <w:szCs w:val="23"/>
        </w:rPr>
        <w:t xml:space="preserve">En virtud de lo anterior, se </w:t>
      </w:r>
      <w:r w:rsidR="00191027" w:rsidRPr="00031AC4">
        <w:rPr>
          <w:color w:val="5B9BD5" w:themeColor="accent5"/>
          <w:szCs w:val="23"/>
        </w:rPr>
        <w:t>concluye</w:t>
      </w:r>
      <w:r w:rsidRPr="00031AC4">
        <w:rPr>
          <w:color w:val="5B9BD5" w:themeColor="accent5"/>
          <w:szCs w:val="23"/>
        </w:rPr>
        <w:t xml:space="preserve"> que el sujeto obligado atendió lo dispuesto </w:t>
      </w:r>
      <w:r w:rsidR="00191027" w:rsidRPr="00031AC4">
        <w:rPr>
          <w:color w:val="5B9BD5" w:themeColor="accent5"/>
          <w:szCs w:val="23"/>
        </w:rPr>
        <w:t>en</w:t>
      </w:r>
      <w:r w:rsidRPr="00031AC4">
        <w:rPr>
          <w:color w:val="5B9BD5" w:themeColor="accent5"/>
          <w:szCs w:val="23"/>
        </w:rPr>
        <w:t xml:space="preserve"> la resolución de fecha doce de septiembre de dos mil dieciocho, ya </w:t>
      </w:r>
      <w:r w:rsidR="001C2FD2" w:rsidRPr="00031AC4">
        <w:rPr>
          <w:color w:val="5B9BD5" w:themeColor="accent5"/>
          <w:szCs w:val="23"/>
        </w:rPr>
        <w:t xml:space="preserve">que </w:t>
      </w:r>
      <w:r w:rsidRPr="00031AC4">
        <w:rPr>
          <w:color w:val="5B9BD5" w:themeColor="accent5"/>
          <w:szCs w:val="23"/>
        </w:rPr>
        <w:t xml:space="preserve">proporcionó lo requerido por el peticionario, </w:t>
      </w:r>
      <w:r w:rsidRPr="00031AC4">
        <w:rPr>
          <w:color w:val="5B9BD5" w:themeColor="accent5"/>
        </w:rPr>
        <w:t xml:space="preserve">misma información que le fue </w:t>
      </w:r>
      <w:r w:rsidR="000B28E7" w:rsidRPr="00031AC4">
        <w:rPr>
          <w:color w:val="5B9BD5" w:themeColor="accent5"/>
        </w:rPr>
        <w:t>entregada</w:t>
      </w:r>
      <w:r w:rsidRPr="00031AC4">
        <w:rPr>
          <w:color w:val="5B9BD5" w:themeColor="accent5"/>
        </w:rPr>
        <w:t xml:space="preserve"> al </w:t>
      </w:r>
      <w:r w:rsidR="000B28E7" w:rsidRPr="00031AC4">
        <w:rPr>
          <w:color w:val="5B9BD5" w:themeColor="accent5"/>
        </w:rPr>
        <w:t xml:space="preserve">mismo </w:t>
      </w:r>
      <w:r w:rsidRPr="00031AC4">
        <w:rPr>
          <w:color w:val="5B9BD5" w:themeColor="accent5"/>
        </w:rPr>
        <w:t>a través de</w:t>
      </w:r>
      <w:r w:rsidR="000B28E7" w:rsidRPr="00031AC4">
        <w:rPr>
          <w:color w:val="5B9BD5" w:themeColor="accent5"/>
        </w:rPr>
        <w:t>l</w:t>
      </w:r>
      <w:r w:rsidRPr="00031AC4">
        <w:rPr>
          <w:color w:val="5B9BD5" w:themeColor="accent5"/>
        </w:rPr>
        <w:t xml:space="preserve"> correo electrónico</w:t>
      </w:r>
      <w:r w:rsidR="000B28E7" w:rsidRPr="00031AC4">
        <w:rPr>
          <w:color w:val="5B9BD5" w:themeColor="accent5"/>
        </w:rPr>
        <w:t xml:space="preserve">, </w:t>
      </w:r>
      <w:r w:rsidR="00191027" w:rsidRPr="00031AC4">
        <w:rPr>
          <w:color w:val="5B9BD5" w:themeColor="accent5"/>
          <w:szCs w:val="23"/>
        </w:rPr>
        <w:t xml:space="preserve">como se demuestra con </w:t>
      </w:r>
      <w:r w:rsidR="00191027" w:rsidRPr="00031AC4">
        <w:rPr>
          <w:color w:val="5B9BD5" w:themeColor="accent5"/>
        </w:rPr>
        <w:t>la captura de pantalla de la bandeja de salida del correo electrónico del sujeto obligado, en donde se puede apreciar que dicha información efectivamente fue enviada al solicitante, de conformidad con el artículo 147 de la Ley de Transparencia Local.</w:t>
      </w:r>
    </w:p>
    <w:p w:rsidR="00D46536" w:rsidRPr="00031AC4" w:rsidRDefault="00D46536" w:rsidP="00D46536">
      <w:pPr>
        <w:spacing w:line="360" w:lineRule="auto"/>
        <w:jc w:val="both"/>
        <w:rPr>
          <w:color w:val="5B9BD5" w:themeColor="accent5"/>
        </w:rPr>
      </w:pPr>
      <w:r w:rsidRPr="00031AC4">
        <w:rPr>
          <w:color w:val="5B9BD5" w:themeColor="accent5"/>
        </w:rPr>
        <w:t xml:space="preserve">Por tanto, esta Comisión con base en el artículo 185 de la Ley de Transparencia y Acceso a la Información Pública del Estado, declara </w:t>
      </w:r>
      <w:r w:rsidRPr="00031AC4">
        <w:rPr>
          <w:b/>
          <w:color w:val="5B9BD5" w:themeColor="accent5"/>
          <w:u w:val="single"/>
        </w:rPr>
        <w:t>cumplida</w:t>
      </w:r>
      <w:r w:rsidRPr="00031AC4">
        <w:rPr>
          <w:b/>
          <w:color w:val="5B9BD5" w:themeColor="accent5"/>
        </w:rPr>
        <w:t xml:space="preserve"> </w:t>
      </w:r>
      <w:r w:rsidRPr="00031AC4">
        <w:rPr>
          <w:color w:val="5B9BD5" w:themeColor="accent5"/>
        </w:rPr>
        <w:t>la resolución definitiva.</w:t>
      </w:r>
    </w:p>
    <w:p w:rsidR="004B0095" w:rsidRPr="00031AC4" w:rsidRDefault="004B0095" w:rsidP="00D46536">
      <w:pPr>
        <w:spacing w:line="360" w:lineRule="auto"/>
        <w:jc w:val="both"/>
        <w:rPr>
          <w:b/>
          <w:color w:val="5B9BD5" w:themeColor="accent5"/>
        </w:rPr>
      </w:pPr>
    </w:p>
    <w:p w:rsidR="00D46536" w:rsidRPr="00031AC4" w:rsidRDefault="00D46536" w:rsidP="00D46536">
      <w:pPr>
        <w:spacing w:line="360" w:lineRule="auto"/>
        <w:jc w:val="both"/>
        <w:rPr>
          <w:color w:val="5B9BD5" w:themeColor="accent5"/>
        </w:rPr>
      </w:pPr>
      <w:r w:rsidRPr="00031AC4">
        <w:rPr>
          <w:b/>
          <w:color w:val="5B9BD5" w:themeColor="accent5"/>
        </w:rPr>
        <w:t>Notifíquese personalmente.</w:t>
      </w:r>
    </w:p>
    <w:p w:rsidR="00D46536" w:rsidRPr="00031AC4" w:rsidRDefault="00D46536" w:rsidP="00D46536">
      <w:pPr>
        <w:jc w:val="both"/>
        <w:rPr>
          <w:i/>
          <w:color w:val="5B9BD5" w:themeColor="accent5"/>
          <w:sz w:val="22"/>
          <w:szCs w:val="22"/>
        </w:rPr>
      </w:pPr>
    </w:p>
    <w:p w:rsidR="00D46536" w:rsidRPr="00031AC4" w:rsidRDefault="00D46536" w:rsidP="00D46536">
      <w:pPr>
        <w:spacing w:line="360" w:lineRule="auto"/>
        <w:jc w:val="both"/>
        <w:rPr>
          <w:color w:val="5B9BD5" w:themeColor="accent5"/>
        </w:rPr>
      </w:pPr>
      <w:r w:rsidRPr="00031AC4">
        <w:rPr>
          <w:color w:val="5B9BD5" w:themeColor="accent5"/>
        </w:rPr>
        <w:t xml:space="preserve">Así lo acordó y firma </w:t>
      </w:r>
      <w:proofErr w:type="spellStart"/>
      <w:r w:rsidRPr="00031AC4">
        <w:rPr>
          <w:color w:val="5B9BD5" w:themeColor="accent5"/>
        </w:rPr>
        <w:t>Mariajosé</w:t>
      </w:r>
      <w:proofErr w:type="spellEnd"/>
      <w:r w:rsidRPr="00031AC4">
        <w:rPr>
          <w:color w:val="5B9BD5" w:themeColor="accent5"/>
        </w:rPr>
        <w:t xml:space="preserve"> González Zarzosa, Comisionada de la Comisión Estatal de Garantía de Acceso a la Información Pública, quien actúa con Rosa </w:t>
      </w:r>
      <w:r w:rsidRPr="00031AC4">
        <w:rPr>
          <w:color w:val="5B9BD5" w:themeColor="accent5"/>
        </w:rPr>
        <w:lastRenderedPageBreak/>
        <w:t>María Motilla García, Secretaria de Pleno que da fe, en San Luis Potosí, S.L.P., el diecisiete de marzo de dos mil veinte.</w:t>
      </w:r>
    </w:p>
    <w:p w:rsidR="00D46536" w:rsidRPr="00031AC4" w:rsidRDefault="00D46536" w:rsidP="00D46536">
      <w:pPr>
        <w:spacing w:line="360" w:lineRule="auto"/>
        <w:jc w:val="both"/>
        <w:rPr>
          <w:color w:val="5B9BD5" w:themeColor="accent5"/>
        </w:rPr>
      </w:pPr>
    </w:p>
    <w:p w:rsidR="00D46536" w:rsidRPr="00031AC4" w:rsidRDefault="00D46536" w:rsidP="00D46536">
      <w:pPr>
        <w:spacing w:line="360" w:lineRule="auto"/>
        <w:ind w:left="284"/>
        <w:jc w:val="both"/>
        <w:rPr>
          <w:b/>
          <w:color w:val="5B9BD5" w:themeColor="accent5"/>
        </w:rPr>
      </w:pPr>
      <w:proofErr w:type="spellStart"/>
      <w:r w:rsidRPr="00031AC4">
        <w:rPr>
          <w:b/>
          <w:color w:val="5B9BD5" w:themeColor="accent5"/>
        </w:rPr>
        <w:t>Mariajosé</w:t>
      </w:r>
      <w:proofErr w:type="spellEnd"/>
      <w:r w:rsidRPr="00031AC4">
        <w:rPr>
          <w:b/>
          <w:color w:val="5B9BD5" w:themeColor="accent5"/>
        </w:rPr>
        <w:t xml:space="preserve"> González Zarzosa  </w:t>
      </w:r>
      <w:r w:rsidRPr="00031AC4">
        <w:rPr>
          <w:color w:val="5B9BD5" w:themeColor="accent5"/>
        </w:rPr>
        <w:t xml:space="preserve">              </w:t>
      </w:r>
      <w:r w:rsidRPr="00031AC4">
        <w:rPr>
          <w:b/>
          <w:color w:val="5B9BD5" w:themeColor="accent5"/>
          <w:lang w:val="es-ES"/>
        </w:rPr>
        <w:t>Rosa María Motilla García</w:t>
      </w:r>
      <w:r w:rsidRPr="00031AC4">
        <w:rPr>
          <w:b/>
          <w:color w:val="5B9BD5" w:themeColor="accent5"/>
        </w:rPr>
        <w:t xml:space="preserve">   </w:t>
      </w:r>
    </w:p>
    <w:p w:rsidR="00D46536" w:rsidRPr="00031AC4" w:rsidRDefault="00D46536" w:rsidP="00D46536">
      <w:pPr>
        <w:spacing w:line="360" w:lineRule="auto"/>
        <w:jc w:val="both"/>
        <w:rPr>
          <w:b/>
          <w:color w:val="5B9BD5" w:themeColor="accent5"/>
        </w:rPr>
      </w:pPr>
      <w:r w:rsidRPr="00031AC4">
        <w:rPr>
          <w:b/>
          <w:color w:val="5B9BD5" w:themeColor="accent5"/>
        </w:rPr>
        <w:t xml:space="preserve">              Comisionada                                  Secretaria de Pleno</w:t>
      </w:r>
    </w:p>
    <w:p w:rsidR="00D46536" w:rsidRPr="00031AC4" w:rsidRDefault="00D46536" w:rsidP="00D46536">
      <w:pPr>
        <w:spacing w:line="360" w:lineRule="auto"/>
        <w:jc w:val="both"/>
        <w:rPr>
          <w:color w:val="5B9BD5" w:themeColor="accent5"/>
        </w:rPr>
      </w:pPr>
    </w:p>
    <w:p w:rsidR="00D46536" w:rsidRPr="00031AC4" w:rsidRDefault="00D46536" w:rsidP="00D46536">
      <w:pPr>
        <w:tabs>
          <w:tab w:val="left" w:pos="142"/>
        </w:tabs>
        <w:spacing w:line="360" w:lineRule="auto"/>
        <w:ind w:left="284"/>
        <w:jc w:val="both"/>
        <w:rPr>
          <w:color w:val="5B9BD5" w:themeColor="accent5"/>
          <w:sz w:val="18"/>
          <w:szCs w:val="18"/>
        </w:rPr>
      </w:pPr>
      <w:r w:rsidRPr="00031AC4">
        <w:rPr>
          <w:color w:val="5B9BD5" w:themeColor="accent5"/>
          <w:sz w:val="18"/>
          <w:szCs w:val="18"/>
        </w:rPr>
        <w:t>Elaboró y revisó:</w:t>
      </w:r>
    </w:p>
    <w:p w:rsidR="00D46536" w:rsidRPr="00031AC4" w:rsidRDefault="00D46536" w:rsidP="00D46536">
      <w:pPr>
        <w:spacing w:line="360" w:lineRule="auto"/>
        <w:ind w:left="426" w:hanging="142"/>
        <w:jc w:val="both"/>
        <w:rPr>
          <w:b/>
          <w:color w:val="5B9BD5" w:themeColor="accent5"/>
          <w:sz w:val="18"/>
          <w:szCs w:val="18"/>
        </w:rPr>
      </w:pPr>
      <w:r w:rsidRPr="00031AC4">
        <w:rPr>
          <w:color w:val="5B9BD5" w:themeColor="accent5"/>
          <w:sz w:val="18"/>
          <w:szCs w:val="18"/>
        </w:rPr>
        <w:t>CLA/GECA</w:t>
      </w:r>
    </w:p>
    <w:p w:rsidR="00D46536" w:rsidRPr="00031AC4" w:rsidRDefault="00D46536" w:rsidP="00D46536">
      <w:pPr>
        <w:rPr>
          <w:color w:val="5B9BD5" w:themeColor="accent5"/>
        </w:rPr>
      </w:pPr>
    </w:p>
    <w:p w:rsidR="00D46536" w:rsidRPr="00031AC4" w:rsidRDefault="00D46536" w:rsidP="00D46536">
      <w:pPr>
        <w:spacing w:line="360" w:lineRule="auto"/>
        <w:ind w:right="111"/>
        <w:jc w:val="both"/>
        <w:rPr>
          <w:color w:val="5B9BD5" w:themeColor="accent5"/>
        </w:rPr>
      </w:pPr>
    </w:p>
    <w:p w:rsidR="006567F1" w:rsidRPr="00031AC4" w:rsidRDefault="006567F1" w:rsidP="00D46536">
      <w:pPr>
        <w:spacing w:after="240" w:line="360" w:lineRule="auto"/>
        <w:ind w:right="111"/>
        <w:jc w:val="both"/>
        <w:rPr>
          <w:color w:val="5B9BD5" w:themeColor="accent5"/>
        </w:rPr>
      </w:pPr>
    </w:p>
    <w:sectPr w:rsidR="006567F1" w:rsidRPr="00031AC4" w:rsidSect="00036488">
      <w:headerReference w:type="default" r:id="rId8"/>
      <w:pgSz w:w="12240" w:h="20160" w:code="5"/>
      <w:pgMar w:top="2665" w:right="851" w:bottom="2041" w:left="283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249" w:rsidRDefault="00055249" w:rsidP="00035092">
      <w:r>
        <w:separator/>
      </w:r>
    </w:p>
  </w:endnote>
  <w:endnote w:type="continuationSeparator" w:id="0">
    <w:p w:rsidR="00055249" w:rsidRDefault="00055249" w:rsidP="00035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249" w:rsidRDefault="00055249" w:rsidP="00035092">
      <w:r>
        <w:separator/>
      </w:r>
    </w:p>
  </w:footnote>
  <w:footnote w:type="continuationSeparator" w:id="0">
    <w:p w:rsidR="00055249" w:rsidRDefault="00055249" w:rsidP="000350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488" w:rsidRPr="009C03FD" w:rsidRDefault="00036488" w:rsidP="00036488">
    <w:pPr>
      <w:tabs>
        <w:tab w:val="left" w:pos="7227"/>
        <w:tab w:val="right" w:pos="8554"/>
      </w:tabs>
      <w:spacing w:before="120" w:after="120" w:line="360" w:lineRule="auto"/>
      <w:rPr>
        <w:b/>
      </w:rPr>
    </w:pPr>
    <w:r>
      <w:rPr>
        <w:b/>
      </w:rPr>
      <w:t>RR-594/</w:t>
    </w:r>
    <w:r w:rsidRPr="009C03FD">
      <w:rPr>
        <w:b/>
      </w:rPr>
      <w:t>201</w:t>
    </w:r>
    <w:r>
      <w:rPr>
        <w:b/>
      </w:rPr>
      <w:t>8</w:t>
    </w:r>
    <w:r w:rsidRPr="009C03FD">
      <w:rPr>
        <w:b/>
      </w:rPr>
      <w:t>-3</w:t>
    </w:r>
  </w:p>
  <w:p w:rsidR="00036488" w:rsidRDefault="0003648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F2EA3"/>
    <w:multiLevelType w:val="hybridMultilevel"/>
    <w:tmpl w:val="C9E049EC"/>
    <w:lvl w:ilvl="0" w:tplc="080A000F">
      <w:start w:val="1"/>
      <w:numFmt w:val="decimal"/>
      <w:lvlText w:val="%1."/>
      <w:lvlJc w:val="left"/>
      <w:pPr>
        <w:ind w:left="2291" w:hanging="360"/>
      </w:pPr>
      <w:rPr>
        <w:rFonts w:hint="default"/>
        <w:sz w:val="24"/>
      </w:rPr>
    </w:lvl>
    <w:lvl w:ilvl="1" w:tplc="080A0003" w:tentative="1">
      <w:start w:val="1"/>
      <w:numFmt w:val="bullet"/>
      <w:lvlText w:val="o"/>
      <w:lvlJc w:val="left"/>
      <w:pPr>
        <w:ind w:left="3011" w:hanging="360"/>
      </w:pPr>
      <w:rPr>
        <w:rFonts w:ascii="Courier New" w:hAnsi="Courier New" w:cs="Courier New" w:hint="default"/>
      </w:rPr>
    </w:lvl>
    <w:lvl w:ilvl="2" w:tplc="080A0005" w:tentative="1">
      <w:start w:val="1"/>
      <w:numFmt w:val="bullet"/>
      <w:lvlText w:val=""/>
      <w:lvlJc w:val="left"/>
      <w:pPr>
        <w:ind w:left="3731" w:hanging="360"/>
      </w:pPr>
      <w:rPr>
        <w:rFonts w:ascii="Wingdings" w:hAnsi="Wingdings" w:hint="default"/>
      </w:rPr>
    </w:lvl>
    <w:lvl w:ilvl="3" w:tplc="080A0001" w:tentative="1">
      <w:start w:val="1"/>
      <w:numFmt w:val="bullet"/>
      <w:lvlText w:val=""/>
      <w:lvlJc w:val="left"/>
      <w:pPr>
        <w:ind w:left="4451" w:hanging="360"/>
      </w:pPr>
      <w:rPr>
        <w:rFonts w:ascii="Symbol" w:hAnsi="Symbol" w:hint="default"/>
      </w:rPr>
    </w:lvl>
    <w:lvl w:ilvl="4" w:tplc="080A0003" w:tentative="1">
      <w:start w:val="1"/>
      <w:numFmt w:val="bullet"/>
      <w:lvlText w:val="o"/>
      <w:lvlJc w:val="left"/>
      <w:pPr>
        <w:ind w:left="5171" w:hanging="360"/>
      </w:pPr>
      <w:rPr>
        <w:rFonts w:ascii="Courier New" w:hAnsi="Courier New" w:cs="Courier New" w:hint="default"/>
      </w:rPr>
    </w:lvl>
    <w:lvl w:ilvl="5" w:tplc="080A0005" w:tentative="1">
      <w:start w:val="1"/>
      <w:numFmt w:val="bullet"/>
      <w:lvlText w:val=""/>
      <w:lvlJc w:val="left"/>
      <w:pPr>
        <w:ind w:left="5891" w:hanging="360"/>
      </w:pPr>
      <w:rPr>
        <w:rFonts w:ascii="Wingdings" w:hAnsi="Wingdings" w:hint="default"/>
      </w:rPr>
    </w:lvl>
    <w:lvl w:ilvl="6" w:tplc="080A0001" w:tentative="1">
      <w:start w:val="1"/>
      <w:numFmt w:val="bullet"/>
      <w:lvlText w:val=""/>
      <w:lvlJc w:val="left"/>
      <w:pPr>
        <w:ind w:left="6611" w:hanging="360"/>
      </w:pPr>
      <w:rPr>
        <w:rFonts w:ascii="Symbol" w:hAnsi="Symbol" w:hint="default"/>
      </w:rPr>
    </w:lvl>
    <w:lvl w:ilvl="7" w:tplc="080A0003" w:tentative="1">
      <w:start w:val="1"/>
      <w:numFmt w:val="bullet"/>
      <w:lvlText w:val="o"/>
      <w:lvlJc w:val="left"/>
      <w:pPr>
        <w:ind w:left="7331" w:hanging="360"/>
      </w:pPr>
      <w:rPr>
        <w:rFonts w:ascii="Courier New" w:hAnsi="Courier New" w:cs="Courier New" w:hint="default"/>
      </w:rPr>
    </w:lvl>
    <w:lvl w:ilvl="8" w:tplc="080A0005" w:tentative="1">
      <w:start w:val="1"/>
      <w:numFmt w:val="bullet"/>
      <w:lvlText w:val=""/>
      <w:lvlJc w:val="left"/>
      <w:pPr>
        <w:ind w:left="8051" w:hanging="360"/>
      </w:pPr>
      <w:rPr>
        <w:rFonts w:ascii="Wingdings" w:hAnsi="Wingdings" w:hint="default"/>
      </w:rPr>
    </w:lvl>
  </w:abstractNum>
  <w:abstractNum w:abstractNumId="1">
    <w:nsid w:val="26775F86"/>
    <w:multiLevelType w:val="hybridMultilevel"/>
    <w:tmpl w:val="D0B8D40E"/>
    <w:lvl w:ilvl="0" w:tplc="A94090E6">
      <w:start w:val="1"/>
      <w:numFmt w:val="upperRoman"/>
      <w:lvlText w:val="%1."/>
      <w:lvlJc w:val="left"/>
      <w:pPr>
        <w:ind w:left="2291" w:hanging="360"/>
      </w:pPr>
      <w:rPr>
        <w:rFonts w:hint="default"/>
        <w:sz w:val="24"/>
      </w:rPr>
    </w:lvl>
    <w:lvl w:ilvl="1" w:tplc="080A0003" w:tentative="1">
      <w:start w:val="1"/>
      <w:numFmt w:val="bullet"/>
      <w:lvlText w:val="o"/>
      <w:lvlJc w:val="left"/>
      <w:pPr>
        <w:ind w:left="3011" w:hanging="360"/>
      </w:pPr>
      <w:rPr>
        <w:rFonts w:ascii="Courier New" w:hAnsi="Courier New" w:cs="Courier New" w:hint="default"/>
      </w:rPr>
    </w:lvl>
    <w:lvl w:ilvl="2" w:tplc="080A0005" w:tentative="1">
      <w:start w:val="1"/>
      <w:numFmt w:val="bullet"/>
      <w:lvlText w:val=""/>
      <w:lvlJc w:val="left"/>
      <w:pPr>
        <w:ind w:left="3731" w:hanging="360"/>
      </w:pPr>
      <w:rPr>
        <w:rFonts w:ascii="Wingdings" w:hAnsi="Wingdings" w:hint="default"/>
      </w:rPr>
    </w:lvl>
    <w:lvl w:ilvl="3" w:tplc="080A0001" w:tentative="1">
      <w:start w:val="1"/>
      <w:numFmt w:val="bullet"/>
      <w:lvlText w:val=""/>
      <w:lvlJc w:val="left"/>
      <w:pPr>
        <w:ind w:left="4451" w:hanging="360"/>
      </w:pPr>
      <w:rPr>
        <w:rFonts w:ascii="Symbol" w:hAnsi="Symbol" w:hint="default"/>
      </w:rPr>
    </w:lvl>
    <w:lvl w:ilvl="4" w:tplc="080A0003" w:tentative="1">
      <w:start w:val="1"/>
      <w:numFmt w:val="bullet"/>
      <w:lvlText w:val="o"/>
      <w:lvlJc w:val="left"/>
      <w:pPr>
        <w:ind w:left="5171" w:hanging="360"/>
      </w:pPr>
      <w:rPr>
        <w:rFonts w:ascii="Courier New" w:hAnsi="Courier New" w:cs="Courier New" w:hint="default"/>
      </w:rPr>
    </w:lvl>
    <w:lvl w:ilvl="5" w:tplc="080A0005" w:tentative="1">
      <w:start w:val="1"/>
      <w:numFmt w:val="bullet"/>
      <w:lvlText w:val=""/>
      <w:lvlJc w:val="left"/>
      <w:pPr>
        <w:ind w:left="5891" w:hanging="360"/>
      </w:pPr>
      <w:rPr>
        <w:rFonts w:ascii="Wingdings" w:hAnsi="Wingdings" w:hint="default"/>
      </w:rPr>
    </w:lvl>
    <w:lvl w:ilvl="6" w:tplc="080A0001" w:tentative="1">
      <w:start w:val="1"/>
      <w:numFmt w:val="bullet"/>
      <w:lvlText w:val=""/>
      <w:lvlJc w:val="left"/>
      <w:pPr>
        <w:ind w:left="6611" w:hanging="360"/>
      </w:pPr>
      <w:rPr>
        <w:rFonts w:ascii="Symbol" w:hAnsi="Symbol" w:hint="default"/>
      </w:rPr>
    </w:lvl>
    <w:lvl w:ilvl="7" w:tplc="080A0003" w:tentative="1">
      <w:start w:val="1"/>
      <w:numFmt w:val="bullet"/>
      <w:lvlText w:val="o"/>
      <w:lvlJc w:val="left"/>
      <w:pPr>
        <w:ind w:left="7331" w:hanging="360"/>
      </w:pPr>
      <w:rPr>
        <w:rFonts w:ascii="Courier New" w:hAnsi="Courier New" w:cs="Courier New" w:hint="default"/>
      </w:rPr>
    </w:lvl>
    <w:lvl w:ilvl="8" w:tplc="080A0005" w:tentative="1">
      <w:start w:val="1"/>
      <w:numFmt w:val="bullet"/>
      <w:lvlText w:val=""/>
      <w:lvlJc w:val="left"/>
      <w:pPr>
        <w:ind w:left="8051" w:hanging="360"/>
      </w:pPr>
      <w:rPr>
        <w:rFonts w:ascii="Wingdings" w:hAnsi="Wingdings" w:hint="default"/>
      </w:rPr>
    </w:lvl>
  </w:abstractNum>
  <w:abstractNum w:abstractNumId="2">
    <w:nsid w:val="37CD62C2"/>
    <w:multiLevelType w:val="hybridMultilevel"/>
    <w:tmpl w:val="68B8F694"/>
    <w:lvl w:ilvl="0" w:tplc="080A0001">
      <w:start w:val="1"/>
      <w:numFmt w:val="bullet"/>
      <w:lvlText w:val=""/>
      <w:lvlJc w:val="left"/>
      <w:pPr>
        <w:ind w:left="2291" w:hanging="360"/>
      </w:pPr>
      <w:rPr>
        <w:rFonts w:ascii="Symbol" w:hAnsi="Symbol" w:hint="default"/>
      </w:rPr>
    </w:lvl>
    <w:lvl w:ilvl="1" w:tplc="080A0003" w:tentative="1">
      <w:start w:val="1"/>
      <w:numFmt w:val="bullet"/>
      <w:lvlText w:val="o"/>
      <w:lvlJc w:val="left"/>
      <w:pPr>
        <w:ind w:left="3011" w:hanging="360"/>
      </w:pPr>
      <w:rPr>
        <w:rFonts w:ascii="Courier New" w:hAnsi="Courier New" w:cs="Courier New" w:hint="default"/>
      </w:rPr>
    </w:lvl>
    <w:lvl w:ilvl="2" w:tplc="080A0005" w:tentative="1">
      <w:start w:val="1"/>
      <w:numFmt w:val="bullet"/>
      <w:lvlText w:val=""/>
      <w:lvlJc w:val="left"/>
      <w:pPr>
        <w:ind w:left="3731" w:hanging="360"/>
      </w:pPr>
      <w:rPr>
        <w:rFonts w:ascii="Wingdings" w:hAnsi="Wingdings" w:hint="default"/>
      </w:rPr>
    </w:lvl>
    <w:lvl w:ilvl="3" w:tplc="080A0001" w:tentative="1">
      <w:start w:val="1"/>
      <w:numFmt w:val="bullet"/>
      <w:lvlText w:val=""/>
      <w:lvlJc w:val="left"/>
      <w:pPr>
        <w:ind w:left="4451" w:hanging="360"/>
      </w:pPr>
      <w:rPr>
        <w:rFonts w:ascii="Symbol" w:hAnsi="Symbol" w:hint="default"/>
      </w:rPr>
    </w:lvl>
    <w:lvl w:ilvl="4" w:tplc="080A0003" w:tentative="1">
      <w:start w:val="1"/>
      <w:numFmt w:val="bullet"/>
      <w:lvlText w:val="o"/>
      <w:lvlJc w:val="left"/>
      <w:pPr>
        <w:ind w:left="5171" w:hanging="360"/>
      </w:pPr>
      <w:rPr>
        <w:rFonts w:ascii="Courier New" w:hAnsi="Courier New" w:cs="Courier New" w:hint="default"/>
      </w:rPr>
    </w:lvl>
    <w:lvl w:ilvl="5" w:tplc="080A0005" w:tentative="1">
      <w:start w:val="1"/>
      <w:numFmt w:val="bullet"/>
      <w:lvlText w:val=""/>
      <w:lvlJc w:val="left"/>
      <w:pPr>
        <w:ind w:left="5891" w:hanging="360"/>
      </w:pPr>
      <w:rPr>
        <w:rFonts w:ascii="Wingdings" w:hAnsi="Wingdings" w:hint="default"/>
      </w:rPr>
    </w:lvl>
    <w:lvl w:ilvl="6" w:tplc="080A0001" w:tentative="1">
      <w:start w:val="1"/>
      <w:numFmt w:val="bullet"/>
      <w:lvlText w:val=""/>
      <w:lvlJc w:val="left"/>
      <w:pPr>
        <w:ind w:left="6611" w:hanging="360"/>
      </w:pPr>
      <w:rPr>
        <w:rFonts w:ascii="Symbol" w:hAnsi="Symbol" w:hint="default"/>
      </w:rPr>
    </w:lvl>
    <w:lvl w:ilvl="7" w:tplc="080A0003" w:tentative="1">
      <w:start w:val="1"/>
      <w:numFmt w:val="bullet"/>
      <w:lvlText w:val="o"/>
      <w:lvlJc w:val="left"/>
      <w:pPr>
        <w:ind w:left="7331" w:hanging="360"/>
      </w:pPr>
      <w:rPr>
        <w:rFonts w:ascii="Courier New" w:hAnsi="Courier New" w:cs="Courier New" w:hint="default"/>
      </w:rPr>
    </w:lvl>
    <w:lvl w:ilvl="8" w:tplc="080A0005" w:tentative="1">
      <w:start w:val="1"/>
      <w:numFmt w:val="bullet"/>
      <w:lvlText w:val=""/>
      <w:lvlJc w:val="left"/>
      <w:pPr>
        <w:ind w:left="8051" w:hanging="360"/>
      </w:pPr>
      <w:rPr>
        <w:rFonts w:ascii="Wingdings" w:hAnsi="Wingdings" w:hint="default"/>
      </w:rPr>
    </w:lvl>
  </w:abstractNum>
  <w:abstractNum w:abstractNumId="3">
    <w:nsid w:val="4F651AFB"/>
    <w:multiLevelType w:val="hybridMultilevel"/>
    <w:tmpl w:val="25384C6E"/>
    <w:lvl w:ilvl="0" w:tplc="A94090E6">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65146C59"/>
    <w:multiLevelType w:val="hybridMultilevel"/>
    <w:tmpl w:val="E55A64BE"/>
    <w:lvl w:ilvl="0" w:tplc="34DC50A6">
      <w:start w:val="1"/>
      <w:numFmt w:val="upperRoman"/>
      <w:lvlText w:val="%1."/>
      <w:lvlJc w:val="left"/>
      <w:pPr>
        <w:ind w:left="928" w:hanging="360"/>
      </w:pPr>
      <w:rPr>
        <w:b/>
      </w:r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5">
    <w:nsid w:val="7B5E21F1"/>
    <w:multiLevelType w:val="hybridMultilevel"/>
    <w:tmpl w:val="BC64FDCA"/>
    <w:lvl w:ilvl="0" w:tplc="A94090E6">
      <w:start w:val="1"/>
      <w:numFmt w:val="upperRoman"/>
      <w:lvlText w:val="%1."/>
      <w:lvlJc w:val="left"/>
      <w:pPr>
        <w:ind w:left="2291" w:hanging="360"/>
      </w:pPr>
      <w:rPr>
        <w:rFonts w:hint="default"/>
        <w:sz w:val="24"/>
      </w:rPr>
    </w:lvl>
    <w:lvl w:ilvl="1" w:tplc="080A0003" w:tentative="1">
      <w:start w:val="1"/>
      <w:numFmt w:val="bullet"/>
      <w:lvlText w:val="o"/>
      <w:lvlJc w:val="left"/>
      <w:pPr>
        <w:ind w:left="3011" w:hanging="360"/>
      </w:pPr>
      <w:rPr>
        <w:rFonts w:ascii="Courier New" w:hAnsi="Courier New" w:cs="Courier New" w:hint="default"/>
      </w:rPr>
    </w:lvl>
    <w:lvl w:ilvl="2" w:tplc="080A0005" w:tentative="1">
      <w:start w:val="1"/>
      <w:numFmt w:val="bullet"/>
      <w:lvlText w:val=""/>
      <w:lvlJc w:val="left"/>
      <w:pPr>
        <w:ind w:left="3731" w:hanging="360"/>
      </w:pPr>
      <w:rPr>
        <w:rFonts w:ascii="Wingdings" w:hAnsi="Wingdings" w:hint="default"/>
      </w:rPr>
    </w:lvl>
    <w:lvl w:ilvl="3" w:tplc="080A0001" w:tentative="1">
      <w:start w:val="1"/>
      <w:numFmt w:val="bullet"/>
      <w:lvlText w:val=""/>
      <w:lvlJc w:val="left"/>
      <w:pPr>
        <w:ind w:left="4451" w:hanging="360"/>
      </w:pPr>
      <w:rPr>
        <w:rFonts w:ascii="Symbol" w:hAnsi="Symbol" w:hint="default"/>
      </w:rPr>
    </w:lvl>
    <w:lvl w:ilvl="4" w:tplc="080A0003" w:tentative="1">
      <w:start w:val="1"/>
      <w:numFmt w:val="bullet"/>
      <w:lvlText w:val="o"/>
      <w:lvlJc w:val="left"/>
      <w:pPr>
        <w:ind w:left="5171" w:hanging="360"/>
      </w:pPr>
      <w:rPr>
        <w:rFonts w:ascii="Courier New" w:hAnsi="Courier New" w:cs="Courier New" w:hint="default"/>
      </w:rPr>
    </w:lvl>
    <w:lvl w:ilvl="5" w:tplc="080A0005" w:tentative="1">
      <w:start w:val="1"/>
      <w:numFmt w:val="bullet"/>
      <w:lvlText w:val=""/>
      <w:lvlJc w:val="left"/>
      <w:pPr>
        <w:ind w:left="5891" w:hanging="360"/>
      </w:pPr>
      <w:rPr>
        <w:rFonts w:ascii="Wingdings" w:hAnsi="Wingdings" w:hint="default"/>
      </w:rPr>
    </w:lvl>
    <w:lvl w:ilvl="6" w:tplc="080A0001" w:tentative="1">
      <w:start w:val="1"/>
      <w:numFmt w:val="bullet"/>
      <w:lvlText w:val=""/>
      <w:lvlJc w:val="left"/>
      <w:pPr>
        <w:ind w:left="6611" w:hanging="360"/>
      </w:pPr>
      <w:rPr>
        <w:rFonts w:ascii="Symbol" w:hAnsi="Symbol" w:hint="default"/>
      </w:rPr>
    </w:lvl>
    <w:lvl w:ilvl="7" w:tplc="080A0003" w:tentative="1">
      <w:start w:val="1"/>
      <w:numFmt w:val="bullet"/>
      <w:lvlText w:val="o"/>
      <w:lvlJc w:val="left"/>
      <w:pPr>
        <w:ind w:left="7331" w:hanging="360"/>
      </w:pPr>
      <w:rPr>
        <w:rFonts w:ascii="Courier New" w:hAnsi="Courier New" w:cs="Courier New" w:hint="default"/>
      </w:rPr>
    </w:lvl>
    <w:lvl w:ilvl="8" w:tplc="080A0005" w:tentative="1">
      <w:start w:val="1"/>
      <w:numFmt w:val="bullet"/>
      <w:lvlText w:val=""/>
      <w:lvlJc w:val="left"/>
      <w:pPr>
        <w:ind w:left="8051" w:hanging="360"/>
      </w:pPr>
      <w:rPr>
        <w:rFonts w:ascii="Wingdings" w:hAnsi="Wingdings" w:hint="default"/>
      </w:rPr>
    </w:lvl>
  </w:abstractNum>
  <w:num w:numId="1">
    <w:abstractNumId w:val="2"/>
  </w:num>
  <w:num w:numId="2">
    <w:abstractNumId w:val="4"/>
  </w:num>
  <w:num w:numId="3">
    <w:abstractNumId w:val="3"/>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092"/>
    <w:rsid w:val="00031AC4"/>
    <w:rsid w:val="00035092"/>
    <w:rsid w:val="00036488"/>
    <w:rsid w:val="00055249"/>
    <w:rsid w:val="0008729E"/>
    <w:rsid w:val="000B28E7"/>
    <w:rsid w:val="000B47E0"/>
    <w:rsid w:val="00131A6E"/>
    <w:rsid w:val="001807D7"/>
    <w:rsid w:val="00191027"/>
    <w:rsid w:val="001A1EF0"/>
    <w:rsid w:val="001B4CC5"/>
    <w:rsid w:val="001C2FD2"/>
    <w:rsid w:val="00212B69"/>
    <w:rsid w:val="0026312D"/>
    <w:rsid w:val="00291BD1"/>
    <w:rsid w:val="002A7B8D"/>
    <w:rsid w:val="00323458"/>
    <w:rsid w:val="00335236"/>
    <w:rsid w:val="003A0B61"/>
    <w:rsid w:val="003D1FED"/>
    <w:rsid w:val="004064AA"/>
    <w:rsid w:val="00445060"/>
    <w:rsid w:val="00486A37"/>
    <w:rsid w:val="004A5767"/>
    <w:rsid w:val="004B0095"/>
    <w:rsid w:val="004E260C"/>
    <w:rsid w:val="0053577F"/>
    <w:rsid w:val="005943FE"/>
    <w:rsid w:val="00604F2B"/>
    <w:rsid w:val="006056B3"/>
    <w:rsid w:val="00637C68"/>
    <w:rsid w:val="006567F1"/>
    <w:rsid w:val="00683E80"/>
    <w:rsid w:val="006A6291"/>
    <w:rsid w:val="006B2741"/>
    <w:rsid w:val="006C5A2D"/>
    <w:rsid w:val="006D6342"/>
    <w:rsid w:val="00732D95"/>
    <w:rsid w:val="00751766"/>
    <w:rsid w:val="007E59A9"/>
    <w:rsid w:val="00856959"/>
    <w:rsid w:val="008D419D"/>
    <w:rsid w:val="008F4A84"/>
    <w:rsid w:val="00962766"/>
    <w:rsid w:val="0096482E"/>
    <w:rsid w:val="00AE0ADE"/>
    <w:rsid w:val="00AF39D1"/>
    <w:rsid w:val="00B37797"/>
    <w:rsid w:val="00B45E9C"/>
    <w:rsid w:val="00BE25E7"/>
    <w:rsid w:val="00C176C8"/>
    <w:rsid w:val="00C17B68"/>
    <w:rsid w:val="00C341CD"/>
    <w:rsid w:val="00CB4EC1"/>
    <w:rsid w:val="00D13EE2"/>
    <w:rsid w:val="00D37C62"/>
    <w:rsid w:val="00D46536"/>
    <w:rsid w:val="00DB6378"/>
    <w:rsid w:val="00E60D2A"/>
    <w:rsid w:val="00EE19CD"/>
    <w:rsid w:val="00EE41D0"/>
    <w:rsid w:val="00EF4D42"/>
    <w:rsid w:val="00F01774"/>
    <w:rsid w:val="00F55425"/>
    <w:rsid w:val="00F90347"/>
    <w:rsid w:val="00FA571C"/>
    <w:rsid w:val="00FD268C"/>
    <w:rsid w:val="00FF48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092"/>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35092"/>
    <w:pPr>
      <w:spacing w:line="360" w:lineRule="auto"/>
      <w:ind w:left="720"/>
      <w:contextualSpacing/>
      <w:jc w:val="both"/>
    </w:pPr>
    <w:rPr>
      <w:rFonts w:ascii="Calibri" w:hAnsi="Calibri" w:cs="Times New Roman"/>
      <w:sz w:val="26"/>
      <w:lang w:val="es-ES"/>
    </w:rPr>
  </w:style>
  <w:style w:type="paragraph" w:styleId="Encabezado">
    <w:name w:val="header"/>
    <w:basedOn w:val="Normal"/>
    <w:link w:val="EncabezadoCar"/>
    <w:uiPriority w:val="99"/>
    <w:unhideWhenUsed/>
    <w:rsid w:val="00035092"/>
    <w:pPr>
      <w:tabs>
        <w:tab w:val="center" w:pos="4419"/>
        <w:tab w:val="right" w:pos="8838"/>
      </w:tabs>
    </w:pPr>
  </w:style>
  <w:style w:type="character" w:customStyle="1" w:styleId="EncabezadoCar">
    <w:name w:val="Encabezado Car"/>
    <w:basedOn w:val="Fuentedeprrafopredeter"/>
    <w:link w:val="Encabezado"/>
    <w:uiPriority w:val="99"/>
    <w:rsid w:val="00035092"/>
    <w:rPr>
      <w:rFonts w:ascii="Arial" w:eastAsia="Times New Roman" w:hAnsi="Arial" w:cs="Arial"/>
      <w:sz w:val="24"/>
      <w:szCs w:val="24"/>
      <w:lang w:eastAsia="es-ES"/>
    </w:rPr>
  </w:style>
  <w:style w:type="paragraph" w:styleId="Piedepgina">
    <w:name w:val="footer"/>
    <w:basedOn w:val="Normal"/>
    <w:link w:val="PiedepginaCar"/>
    <w:uiPriority w:val="99"/>
    <w:unhideWhenUsed/>
    <w:rsid w:val="00035092"/>
    <w:pPr>
      <w:tabs>
        <w:tab w:val="center" w:pos="4419"/>
        <w:tab w:val="right" w:pos="8838"/>
      </w:tabs>
    </w:pPr>
  </w:style>
  <w:style w:type="character" w:customStyle="1" w:styleId="PiedepginaCar">
    <w:name w:val="Pie de página Car"/>
    <w:basedOn w:val="Fuentedeprrafopredeter"/>
    <w:link w:val="Piedepgina"/>
    <w:uiPriority w:val="99"/>
    <w:rsid w:val="00035092"/>
    <w:rPr>
      <w:rFonts w:ascii="Arial" w:eastAsia="Times New Roman" w:hAnsi="Arial" w:cs="Arial"/>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092"/>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35092"/>
    <w:pPr>
      <w:spacing w:line="360" w:lineRule="auto"/>
      <w:ind w:left="720"/>
      <w:contextualSpacing/>
      <w:jc w:val="both"/>
    </w:pPr>
    <w:rPr>
      <w:rFonts w:ascii="Calibri" w:hAnsi="Calibri" w:cs="Times New Roman"/>
      <w:sz w:val="26"/>
      <w:lang w:val="es-ES"/>
    </w:rPr>
  </w:style>
  <w:style w:type="paragraph" w:styleId="Encabezado">
    <w:name w:val="header"/>
    <w:basedOn w:val="Normal"/>
    <w:link w:val="EncabezadoCar"/>
    <w:uiPriority w:val="99"/>
    <w:unhideWhenUsed/>
    <w:rsid w:val="00035092"/>
    <w:pPr>
      <w:tabs>
        <w:tab w:val="center" w:pos="4419"/>
        <w:tab w:val="right" w:pos="8838"/>
      </w:tabs>
    </w:pPr>
  </w:style>
  <w:style w:type="character" w:customStyle="1" w:styleId="EncabezadoCar">
    <w:name w:val="Encabezado Car"/>
    <w:basedOn w:val="Fuentedeprrafopredeter"/>
    <w:link w:val="Encabezado"/>
    <w:uiPriority w:val="99"/>
    <w:rsid w:val="00035092"/>
    <w:rPr>
      <w:rFonts w:ascii="Arial" w:eastAsia="Times New Roman" w:hAnsi="Arial" w:cs="Arial"/>
      <w:sz w:val="24"/>
      <w:szCs w:val="24"/>
      <w:lang w:eastAsia="es-ES"/>
    </w:rPr>
  </w:style>
  <w:style w:type="paragraph" w:styleId="Piedepgina">
    <w:name w:val="footer"/>
    <w:basedOn w:val="Normal"/>
    <w:link w:val="PiedepginaCar"/>
    <w:uiPriority w:val="99"/>
    <w:unhideWhenUsed/>
    <w:rsid w:val="00035092"/>
    <w:pPr>
      <w:tabs>
        <w:tab w:val="center" w:pos="4419"/>
        <w:tab w:val="right" w:pos="8838"/>
      </w:tabs>
    </w:pPr>
  </w:style>
  <w:style w:type="character" w:customStyle="1" w:styleId="PiedepginaCar">
    <w:name w:val="Pie de página Car"/>
    <w:basedOn w:val="Fuentedeprrafopredeter"/>
    <w:link w:val="Piedepgina"/>
    <w:uiPriority w:val="99"/>
    <w:rsid w:val="00035092"/>
    <w:rPr>
      <w:rFonts w:ascii="Arial" w:eastAsia="Times New Roman" w:hAnsi="Arial" w:cs="Arial"/>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1438</Words>
  <Characters>7912</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Makakita</cp:lastModifiedBy>
  <cp:revision>2</cp:revision>
  <dcterms:created xsi:type="dcterms:W3CDTF">2020-10-09T17:40:00Z</dcterms:created>
  <dcterms:modified xsi:type="dcterms:W3CDTF">2020-10-09T17:40:00Z</dcterms:modified>
</cp:coreProperties>
</file>